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645E" w14:textId="77777777" w:rsidR="00B14160" w:rsidRPr="00D22A5D" w:rsidRDefault="00B14160" w:rsidP="00B14160">
      <w:pPr>
        <w:rPr>
          <w:rFonts w:ascii="Arial" w:hAnsi="Arial" w:cs="Arial"/>
          <w:sz w:val="22"/>
          <w:szCs w:val="22"/>
        </w:rPr>
      </w:pPr>
      <w:r w:rsidRPr="00D22A5D">
        <w:rPr>
          <w:rFonts w:ascii="Arial" w:hAnsi="Arial" w:cs="Arial"/>
          <w:sz w:val="22"/>
          <w:szCs w:val="22"/>
        </w:rPr>
        <w:t>SLUŽBENI GLASNIK GRADA DUBROVNIKA</w:t>
      </w:r>
    </w:p>
    <w:p w14:paraId="6A9A42C9" w14:textId="77777777" w:rsidR="00B14160" w:rsidRPr="00D22A5D" w:rsidRDefault="00B14160" w:rsidP="00B14160">
      <w:pPr>
        <w:rPr>
          <w:rFonts w:ascii="Arial" w:hAnsi="Arial" w:cs="Arial"/>
          <w:sz w:val="22"/>
          <w:szCs w:val="22"/>
        </w:rPr>
      </w:pPr>
    </w:p>
    <w:p w14:paraId="3B0114A7" w14:textId="77777777" w:rsidR="00B14160" w:rsidRPr="00D22A5D" w:rsidRDefault="00B14160" w:rsidP="00B14160">
      <w:pPr>
        <w:rPr>
          <w:rFonts w:ascii="Arial" w:hAnsi="Arial" w:cs="Arial"/>
          <w:sz w:val="22"/>
          <w:szCs w:val="22"/>
        </w:rPr>
      </w:pPr>
      <w:r w:rsidRPr="00D22A5D">
        <w:rPr>
          <w:rFonts w:ascii="Arial" w:hAnsi="Arial" w:cs="Arial"/>
          <w:sz w:val="22"/>
          <w:szCs w:val="22"/>
        </w:rPr>
        <w:t>Broj 1.       Godina LVIII</w:t>
      </w:r>
    </w:p>
    <w:p w14:paraId="33821945" w14:textId="77777777" w:rsidR="00B14160" w:rsidRPr="00D22A5D" w:rsidRDefault="00B14160" w:rsidP="00B14160">
      <w:pPr>
        <w:rPr>
          <w:rFonts w:ascii="Arial" w:hAnsi="Arial" w:cs="Arial"/>
          <w:sz w:val="22"/>
          <w:szCs w:val="22"/>
        </w:rPr>
      </w:pPr>
    </w:p>
    <w:p w14:paraId="2110344D" w14:textId="77777777" w:rsidR="00B14160" w:rsidRPr="00D22A5D" w:rsidRDefault="00B14160" w:rsidP="00B14160">
      <w:pPr>
        <w:rPr>
          <w:rFonts w:ascii="Arial" w:hAnsi="Arial" w:cs="Arial"/>
          <w:sz w:val="22"/>
          <w:szCs w:val="22"/>
        </w:rPr>
      </w:pPr>
      <w:r w:rsidRPr="00D22A5D">
        <w:rPr>
          <w:rFonts w:ascii="Arial" w:hAnsi="Arial" w:cs="Arial"/>
          <w:sz w:val="22"/>
          <w:szCs w:val="22"/>
        </w:rPr>
        <w:t>Dubrovnik,   29. siječnja 2021.                                 od stranice 1</w:t>
      </w:r>
    </w:p>
    <w:p w14:paraId="05B32559" w14:textId="648B3710" w:rsidR="00B14160" w:rsidRPr="00D22A5D" w:rsidRDefault="00B14160" w:rsidP="00B14160">
      <w:pPr>
        <w:rPr>
          <w:rFonts w:ascii="Arial" w:hAnsi="Arial" w:cs="Arial"/>
          <w:sz w:val="22"/>
          <w:szCs w:val="22"/>
        </w:rPr>
      </w:pPr>
      <w:r w:rsidRPr="00D22A5D">
        <w:rPr>
          <w:rFonts w:ascii="Arial" w:hAnsi="Arial" w:cs="Arial"/>
          <w:sz w:val="22"/>
          <w:szCs w:val="22"/>
        </w:rPr>
        <w:t>_________________________________________________________________________</w:t>
      </w:r>
    </w:p>
    <w:p w14:paraId="44AC83B9" w14:textId="77777777" w:rsidR="00B14160" w:rsidRPr="00D22A5D" w:rsidRDefault="00B14160" w:rsidP="00B14160">
      <w:pPr>
        <w:rPr>
          <w:rFonts w:ascii="Arial" w:hAnsi="Arial" w:cs="Arial"/>
          <w:sz w:val="22"/>
          <w:szCs w:val="22"/>
        </w:rPr>
      </w:pPr>
    </w:p>
    <w:p w14:paraId="2946397C" w14:textId="77777777" w:rsidR="00B14160" w:rsidRPr="00D22A5D" w:rsidRDefault="00B14160" w:rsidP="00B14160">
      <w:pPr>
        <w:rPr>
          <w:rFonts w:ascii="Arial" w:hAnsi="Arial" w:cs="Arial"/>
          <w:sz w:val="22"/>
          <w:szCs w:val="22"/>
        </w:rPr>
      </w:pPr>
      <w:r w:rsidRPr="00D22A5D">
        <w:rPr>
          <w:rFonts w:ascii="Arial" w:hAnsi="Arial" w:cs="Arial"/>
          <w:sz w:val="22"/>
          <w:szCs w:val="22"/>
        </w:rPr>
        <w:t xml:space="preserve">Sadržaj                                                              </w:t>
      </w:r>
    </w:p>
    <w:p w14:paraId="06180565" w14:textId="77777777" w:rsidR="00B14160" w:rsidRPr="00D22A5D" w:rsidRDefault="00B14160" w:rsidP="00B14160">
      <w:pPr>
        <w:rPr>
          <w:rFonts w:ascii="Arial" w:hAnsi="Arial" w:cs="Arial"/>
          <w:sz w:val="22"/>
          <w:szCs w:val="22"/>
        </w:rPr>
      </w:pPr>
    </w:p>
    <w:p w14:paraId="6293A1C5" w14:textId="77777777" w:rsidR="00B14160" w:rsidRPr="00D22A5D" w:rsidRDefault="00B14160" w:rsidP="00B14160">
      <w:pPr>
        <w:rPr>
          <w:rFonts w:ascii="Arial" w:hAnsi="Arial" w:cs="Arial"/>
          <w:sz w:val="22"/>
          <w:szCs w:val="22"/>
        </w:rPr>
      </w:pPr>
    </w:p>
    <w:p w14:paraId="54B1F79A" w14:textId="77777777" w:rsidR="00B14160" w:rsidRPr="00D22A5D" w:rsidRDefault="00B14160" w:rsidP="00B14160">
      <w:pPr>
        <w:tabs>
          <w:tab w:val="left" w:pos="5625"/>
        </w:tabs>
        <w:rPr>
          <w:rFonts w:ascii="Arial" w:hAnsi="Arial" w:cs="Arial"/>
          <w:b/>
          <w:sz w:val="22"/>
          <w:szCs w:val="22"/>
        </w:rPr>
      </w:pPr>
    </w:p>
    <w:p w14:paraId="4A74C482" w14:textId="77777777"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GRADSKO VIJEĆE</w:t>
      </w:r>
    </w:p>
    <w:p w14:paraId="7CA388D6" w14:textId="5CFAD930" w:rsidR="00B14160" w:rsidRDefault="00B14160" w:rsidP="00B14160">
      <w:pPr>
        <w:tabs>
          <w:tab w:val="left" w:pos="5625"/>
        </w:tabs>
        <w:rPr>
          <w:rFonts w:ascii="Arial" w:hAnsi="Arial" w:cs="Arial"/>
          <w:sz w:val="22"/>
          <w:szCs w:val="22"/>
        </w:rPr>
      </w:pPr>
    </w:p>
    <w:p w14:paraId="1E6AF40F" w14:textId="77777777" w:rsidR="002E77A2" w:rsidRPr="00D22A5D" w:rsidRDefault="002E77A2" w:rsidP="00B14160">
      <w:pPr>
        <w:tabs>
          <w:tab w:val="left" w:pos="5625"/>
        </w:tabs>
        <w:rPr>
          <w:rFonts w:ascii="Arial" w:hAnsi="Arial" w:cs="Arial"/>
          <w:sz w:val="22"/>
          <w:szCs w:val="22"/>
        </w:rPr>
      </w:pPr>
    </w:p>
    <w:p w14:paraId="28C5833D" w14:textId="23948797"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1.</w:t>
      </w:r>
      <w:r w:rsidR="00225011" w:rsidRPr="00D22A5D">
        <w:rPr>
          <w:rFonts w:ascii="Arial" w:hAnsi="Arial" w:cs="Arial"/>
          <w:sz w:val="22"/>
          <w:szCs w:val="22"/>
        </w:rPr>
        <w:t xml:space="preserve"> </w:t>
      </w:r>
      <w:r w:rsidR="006C4FFD" w:rsidRPr="00D22A5D">
        <w:rPr>
          <w:rFonts w:ascii="Arial" w:hAnsi="Arial" w:cs="Arial"/>
          <w:sz w:val="22"/>
          <w:szCs w:val="22"/>
        </w:rPr>
        <w:t>O</w:t>
      </w:r>
      <w:r w:rsidR="00225011" w:rsidRPr="00D22A5D">
        <w:rPr>
          <w:rFonts w:ascii="Arial" w:hAnsi="Arial" w:cs="Arial"/>
          <w:sz w:val="22"/>
          <w:szCs w:val="22"/>
        </w:rPr>
        <w:t>dluk</w:t>
      </w:r>
      <w:r w:rsidR="006C4FFD" w:rsidRPr="00D22A5D">
        <w:rPr>
          <w:rFonts w:ascii="Arial" w:hAnsi="Arial" w:cs="Arial"/>
          <w:sz w:val="22"/>
          <w:szCs w:val="22"/>
        </w:rPr>
        <w:t>a</w:t>
      </w:r>
      <w:r w:rsidR="00225011" w:rsidRPr="00D22A5D">
        <w:rPr>
          <w:rFonts w:ascii="Arial" w:hAnsi="Arial" w:cs="Arial"/>
          <w:sz w:val="22"/>
          <w:szCs w:val="22"/>
        </w:rPr>
        <w:t xml:space="preserve"> o izmjenama i dopunama Odluke o komunalnom redu</w:t>
      </w:r>
    </w:p>
    <w:p w14:paraId="58F1F32C" w14:textId="77777777" w:rsidR="00225011" w:rsidRPr="00D22A5D" w:rsidRDefault="00225011" w:rsidP="00B14160">
      <w:pPr>
        <w:tabs>
          <w:tab w:val="left" w:pos="5625"/>
        </w:tabs>
        <w:rPr>
          <w:rFonts w:ascii="Arial" w:hAnsi="Arial" w:cs="Arial"/>
          <w:sz w:val="22"/>
          <w:szCs w:val="22"/>
        </w:rPr>
      </w:pPr>
    </w:p>
    <w:p w14:paraId="3C487AA0" w14:textId="0750DECD"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2.</w:t>
      </w:r>
      <w:r w:rsidR="00225011" w:rsidRPr="00D22A5D">
        <w:rPr>
          <w:rFonts w:ascii="Arial" w:hAnsi="Arial" w:cs="Arial"/>
          <w:sz w:val="22"/>
          <w:szCs w:val="22"/>
        </w:rPr>
        <w:t xml:space="preserve"> </w:t>
      </w:r>
      <w:r w:rsidR="006C4FFD" w:rsidRPr="00D22A5D">
        <w:rPr>
          <w:rFonts w:ascii="Arial" w:hAnsi="Arial" w:cs="Arial"/>
          <w:sz w:val="22"/>
          <w:szCs w:val="22"/>
        </w:rPr>
        <w:t>O</w:t>
      </w:r>
      <w:r w:rsidR="00225011" w:rsidRPr="00D22A5D">
        <w:rPr>
          <w:rFonts w:ascii="Arial" w:hAnsi="Arial" w:cs="Arial"/>
          <w:sz w:val="22"/>
          <w:szCs w:val="22"/>
        </w:rPr>
        <w:t>dluk</w:t>
      </w:r>
      <w:r w:rsidR="006C4FFD" w:rsidRPr="00D22A5D">
        <w:rPr>
          <w:rFonts w:ascii="Arial" w:hAnsi="Arial" w:cs="Arial"/>
          <w:sz w:val="22"/>
          <w:szCs w:val="22"/>
        </w:rPr>
        <w:t>a</w:t>
      </w:r>
      <w:r w:rsidR="00225011" w:rsidRPr="00D22A5D">
        <w:rPr>
          <w:rFonts w:ascii="Arial" w:hAnsi="Arial" w:cs="Arial"/>
          <w:sz w:val="22"/>
          <w:szCs w:val="22"/>
        </w:rPr>
        <w:t xml:space="preserve"> o rezerviranim parkirališnim mjestima pravnim i fizičkim osobama -  obrtnicima vezano za određene djelatnost</w:t>
      </w:r>
    </w:p>
    <w:p w14:paraId="29EE2A8A" w14:textId="77777777" w:rsidR="00225011" w:rsidRPr="00D22A5D" w:rsidRDefault="00225011" w:rsidP="00B14160">
      <w:pPr>
        <w:tabs>
          <w:tab w:val="left" w:pos="5625"/>
        </w:tabs>
        <w:rPr>
          <w:rFonts w:ascii="Arial" w:hAnsi="Arial" w:cs="Arial"/>
          <w:sz w:val="22"/>
          <w:szCs w:val="22"/>
        </w:rPr>
      </w:pPr>
    </w:p>
    <w:p w14:paraId="43952032" w14:textId="029BEDAA"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3.</w:t>
      </w:r>
      <w:r w:rsidR="00225011" w:rsidRPr="00D22A5D">
        <w:rPr>
          <w:rFonts w:ascii="Arial" w:hAnsi="Arial" w:cs="Arial"/>
          <w:sz w:val="22"/>
          <w:szCs w:val="22"/>
        </w:rPr>
        <w:t xml:space="preserve"> </w:t>
      </w:r>
      <w:r w:rsidR="006C4FFD" w:rsidRPr="00D22A5D">
        <w:rPr>
          <w:rFonts w:ascii="Arial" w:hAnsi="Arial" w:cs="Arial"/>
          <w:sz w:val="22"/>
          <w:szCs w:val="22"/>
        </w:rPr>
        <w:t>O</w:t>
      </w:r>
      <w:r w:rsidR="00225011" w:rsidRPr="00D22A5D">
        <w:rPr>
          <w:rFonts w:ascii="Arial" w:hAnsi="Arial" w:cs="Arial"/>
          <w:sz w:val="22"/>
          <w:szCs w:val="22"/>
        </w:rPr>
        <w:t>dluk</w:t>
      </w:r>
      <w:r w:rsidR="006C4FFD" w:rsidRPr="00D22A5D">
        <w:rPr>
          <w:rFonts w:ascii="Arial" w:hAnsi="Arial" w:cs="Arial"/>
          <w:sz w:val="22"/>
          <w:szCs w:val="22"/>
        </w:rPr>
        <w:t>a</w:t>
      </w:r>
      <w:r w:rsidR="00225011" w:rsidRPr="00D22A5D">
        <w:rPr>
          <w:rFonts w:ascii="Arial" w:hAnsi="Arial" w:cs="Arial"/>
          <w:sz w:val="22"/>
          <w:szCs w:val="22"/>
        </w:rPr>
        <w:t xml:space="preserve"> o proglašenja svojstva komunalne infrastrukture kao javnog dobra u općoj uporabi pješačke ulice (staze) koja spaja ulicu Dr. Ante Starčevića sa ulicom Put od Republike i Vukovarskom ulicom u Dubrovniku</w:t>
      </w:r>
    </w:p>
    <w:p w14:paraId="06CD0E3F" w14:textId="77777777" w:rsidR="00225011" w:rsidRPr="00D22A5D" w:rsidRDefault="00225011" w:rsidP="00B14160">
      <w:pPr>
        <w:tabs>
          <w:tab w:val="left" w:pos="5625"/>
        </w:tabs>
        <w:rPr>
          <w:rFonts w:ascii="Arial" w:hAnsi="Arial" w:cs="Arial"/>
          <w:sz w:val="22"/>
          <w:szCs w:val="22"/>
        </w:rPr>
      </w:pPr>
    </w:p>
    <w:p w14:paraId="4B00F05C" w14:textId="21E28822"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4.</w:t>
      </w:r>
      <w:r w:rsidR="00225011" w:rsidRPr="00D22A5D">
        <w:rPr>
          <w:rFonts w:ascii="Arial" w:hAnsi="Arial" w:cs="Arial"/>
          <w:sz w:val="22"/>
          <w:szCs w:val="22"/>
        </w:rPr>
        <w:t xml:space="preserve"> </w:t>
      </w:r>
      <w:r w:rsidR="006C4FFD" w:rsidRPr="00D22A5D">
        <w:rPr>
          <w:rFonts w:ascii="Arial" w:hAnsi="Arial" w:cs="Arial"/>
          <w:sz w:val="22"/>
          <w:szCs w:val="22"/>
        </w:rPr>
        <w:t>O</w:t>
      </w:r>
      <w:r w:rsidR="00225011" w:rsidRPr="00D22A5D">
        <w:rPr>
          <w:rFonts w:ascii="Arial" w:hAnsi="Arial" w:cs="Arial"/>
          <w:sz w:val="22"/>
          <w:szCs w:val="22"/>
        </w:rPr>
        <w:t>dluk</w:t>
      </w:r>
      <w:r w:rsidR="006C4FFD" w:rsidRPr="00D22A5D">
        <w:rPr>
          <w:rFonts w:ascii="Arial" w:hAnsi="Arial" w:cs="Arial"/>
          <w:sz w:val="22"/>
          <w:szCs w:val="22"/>
        </w:rPr>
        <w:t>a</w:t>
      </w:r>
      <w:r w:rsidR="00225011" w:rsidRPr="00D22A5D">
        <w:rPr>
          <w:rFonts w:ascii="Arial" w:hAnsi="Arial" w:cs="Arial"/>
          <w:sz w:val="22"/>
          <w:szCs w:val="22"/>
        </w:rPr>
        <w:t xml:space="preserve"> o visini turističke pristojbe za brodove na kružnom putovanju u međunarodnom pomorskom prometu kada se brod nalazi na vezu u luci ili sidrištu luke na području Grada Dubrovnika za 2022. godinu</w:t>
      </w:r>
    </w:p>
    <w:p w14:paraId="673B7A4F" w14:textId="77777777" w:rsidR="00225011" w:rsidRPr="00D22A5D" w:rsidRDefault="00225011" w:rsidP="00B14160">
      <w:pPr>
        <w:tabs>
          <w:tab w:val="left" w:pos="5625"/>
        </w:tabs>
        <w:rPr>
          <w:rFonts w:ascii="Arial" w:hAnsi="Arial" w:cs="Arial"/>
          <w:sz w:val="22"/>
          <w:szCs w:val="22"/>
        </w:rPr>
      </w:pPr>
    </w:p>
    <w:p w14:paraId="7E11DD39" w14:textId="6B00A486"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5.</w:t>
      </w:r>
      <w:r w:rsidR="00225011" w:rsidRPr="00D22A5D">
        <w:rPr>
          <w:rFonts w:ascii="Arial" w:hAnsi="Arial" w:cs="Arial"/>
          <w:sz w:val="22"/>
          <w:szCs w:val="22"/>
        </w:rPr>
        <w:t xml:space="preserve"> </w:t>
      </w:r>
      <w:r w:rsidR="006C4FFD" w:rsidRPr="00D22A5D">
        <w:rPr>
          <w:rFonts w:ascii="Arial" w:hAnsi="Arial" w:cs="Arial"/>
          <w:sz w:val="22"/>
          <w:szCs w:val="22"/>
        </w:rPr>
        <w:t>O</w:t>
      </w:r>
      <w:r w:rsidR="00225011" w:rsidRPr="00D22A5D">
        <w:rPr>
          <w:rFonts w:ascii="Arial" w:hAnsi="Arial" w:cs="Arial"/>
          <w:sz w:val="22"/>
          <w:szCs w:val="22"/>
        </w:rPr>
        <w:t>dluk</w:t>
      </w:r>
      <w:r w:rsidR="006C4FFD" w:rsidRPr="00D22A5D">
        <w:rPr>
          <w:rFonts w:ascii="Arial" w:hAnsi="Arial" w:cs="Arial"/>
          <w:sz w:val="22"/>
          <w:szCs w:val="22"/>
        </w:rPr>
        <w:t>a</w:t>
      </w:r>
      <w:r w:rsidR="00225011" w:rsidRPr="00D22A5D">
        <w:rPr>
          <w:rFonts w:ascii="Arial" w:hAnsi="Arial" w:cs="Arial"/>
          <w:sz w:val="22"/>
          <w:szCs w:val="22"/>
        </w:rPr>
        <w:t xml:space="preserve"> o osnivanju Savjeta za razvoj civilnog društva Grada Dubrovnika</w:t>
      </w:r>
    </w:p>
    <w:p w14:paraId="1DE96CAC" w14:textId="77777777" w:rsidR="00225011" w:rsidRPr="00D22A5D" w:rsidRDefault="00225011" w:rsidP="00B14160">
      <w:pPr>
        <w:tabs>
          <w:tab w:val="left" w:pos="5625"/>
        </w:tabs>
        <w:rPr>
          <w:rFonts w:ascii="Arial" w:hAnsi="Arial" w:cs="Arial"/>
          <w:sz w:val="22"/>
          <w:szCs w:val="22"/>
        </w:rPr>
      </w:pPr>
    </w:p>
    <w:p w14:paraId="0E60D1D1" w14:textId="34EB5870" w:rsidR="00B14160" w:rsidRPr="00D22A5D" w:rsidRDefault="00B14160" w:rsidP="00B14160">
      <w:pPr>
        <w:tabs>
          <w:tab w:val="left" w:pos="5625"/>
        </w:tabs>
        <w:rPr>
          <w:rFonts w:ascii="Arial" w:hAnsi="Arial" w:cs="Arial"/>
          <w:sz w:val="22"/>
          <w:szCs w:val="22"/>
        </w:rPr>
      </w:pPr>
      <w:r w:rsidRPr="00D22A5D">
        <w:rPr>
          <w:rFonts w:ascii="Arial" w:hAnsi="Arial" w:cs="Arial"/>
          <w:sz w:val="22"/>
          <w:szCs w:val="22"/>
        </w:rPr>
        <w:t>6.</w:t>
      </w:r>
      <w:r w:rsidR="00225011" w:rsidRPr="00D22A5D">
        <w:rPr>
          <w:rFonts w:ascii="Arial" w:hAnsi="Arial" w:cs="Arial"/>
          <w:sz w:val="22"/>
          <w:szCs w:val="22"/>
        </w:rPr>
        <w:t xml:space="preserve"> </w:t>
      </w:r>
      <w:r w:rsidR="006C4FFD" w:rsidRPr="00D22A5D">
        <w:rPr>
          <w:rFonts w:ascii="Arial" w:hAnsi="Arial" w:cs="Arial"/>
          <w:sz w:val="22"/>
          <w:szCs w:val="22"/>
        </w:rPr>
        <w:t>M</w:t>
      </w:r>
      <w:r w:rsidR="00225011" w:rsidRPr="00D22A5D">
        <w:rPr>
          <w:rFonts w:ascii="Arial" w:hAnsi="Arial" w:cs="Arial"/>
          <w:sz w:val="22"/>
          <w:szCs w:val="22"/>
        </w:rPr>
        <w:t>jer</w:t>
      </w:r>
      <w:r w:rsidR="006C4FFD" w:rsidRPr="00D22A5D">
        <w:rPr>
          <w:rFonts w:ascii="Arial" w:hAnsi="Arial" w:cs="Arial"/>
          <w:sz w:val="22"/>
          <w:szCs w:val="22"/>
        </w:rPr>
        <w:t>e</w:t>
      </w:r>
      <w:r w:rsidR="00225011" w:rsidRPr="00D22A5D">
        <w:rPr>
          <w:rFonts w:ascii="Arial" w:hAnsi="Arial" w:cs="Arial"/>
          <w:sz w:val="22"/>
          <w:szCs w:val="22"/>
        </w:rPr>
        <w:t xml:space="preserve"> socijalnog programa Grada Dubrovnika za 2021. godinu</w:t>
      </w:r>
    </w:p>
    <w:p w14:paraId="16034EEF" w14:textId="77777777" w:rsidR="00225011" w:rsidRPr="00D22A5D" w:rsidRDefault="00225011" w:rsidP="00B14160">
      <w:pPr>
        <w:tabs>
          <w:tab w:val="left" w:pos="5625"/>
        </w:tabs>
        <w:rPr>
          <w:rFonts w:ascii="Arial" w:hAnsi="Arial" w:cs="Arial"/>
          <w:sz w:val="22"/>
          <w:szCs w:val="22"/>
        </w:rPr>
      </w:pPr>
    </w:p>
    <w:p w14:paraId="335DE703" w14:textId="51128ECF"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7. </w:t>
      </w:r>
      <w:r w:rsidR="006C4FFD" w:rsidRPr="00D22A5D">
        <w:rPr>
          <w:rFonts w:ascii="Arial" w:hAnsi="Arial" w:cs="Arial"/>
          <w:sz w:val="22"/>
          <w:szCs w:val="22"/>
        </w:rPr>
        <w:t>P</w:t>
      </w:r>
      <w:r w:rsidRPr="00D22A5D">
        <w:rPr>
          <w:rFonts w:ascii="Arial" w:hAnsi="Arial" w:cs="Arial"/>
          <w:sz w:val="22"/>
          <w:szCs w:val="22"/>
        </w:rPr>
        <w:t>rogram javnih potreba u školstvu Grada Dubrovnika za 2021. godinu</w:t>
      </w:r>
    </w:p>
    <w:p w14:paraId="1D4D2D51" w14:textId="77777777" w:rsidR="00225011" w:rsidRPr="00D22A5D" w:rsidRDefault="00225011" w:rsidP="00B14160">
      <w:pPr>
        <w:tabs>
          <w:tab w:val="left" w:pos="5625"/>
        </w:tabs>
        <w:rPr>
          <w:rFonts w:ascii="Arial" w:hAnsi="Arial" w:cs="Arial"/>
          <w:sz w:val="22"/>
          <w:szCs w:val="22"/>
        </w:rPr>
      </w:pPr>
    </w:p>
    <w:p w14:paraId="34743EC0" w14:textId="3E12424D"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8. </w:t>
      </w:r>
      <w:r w:rsidR="006C4FFD" w:rsidRPr="00D22A5D">
        <w:rPr>
          <w:rFonts w:ascii="Arial" w:hAnsi="Arial" w:cs="Arial"/>
          <w:sz w:val="22"/>
          <w:szCs w:val="22"/>
        </w:rPr>
        <w:t>P</w:t>
      </w:r>
      <w:r w:rsidRPr="00D22A5D">
        <w:rPr>
          <w:rFonts w:ascii="Arial" w:hAnsi="Arial" w:cs="Arial"/>
          <w:sz w:val="22"/>
          <w:szCs w:val="22"/>
        </w:rPr>
        <w:t>rogram javnih potreba u predškolskom odgoju Grada Dubrovnika za 2021. godinu</w:t>
      </w:r>
    </w:p>
    <w:p w14:paraId="328DF9CC" w14:textId="77777777" w:rsidR="00225011" w:rsidRPr="00D22A5D" w:rsidRDefault="00225011" w:rsidP="00B14160">
      <w:pPr>
        <w:tabs>
          <w:tab w:val="left" w:pos="5625"/>
        </w:tabs>
        <w:rPr>
          <w:rFonts w:ascii="Arial" w:hAnsi="Arial" w:cs="Arial"/>
          <w:sz w:val="22"/>
          <w:szCs w:val="22"/>
        </w:rPr>
      </w:pPr>
    </w:p>
    <w:p w14:paraId="6A980B5D" w14:textId="1DD09906"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9.</w:t>
      </w:r>
      <w:bookmarkStart w:id="0" w:name="_Hlk33434395"/>
      <w:r w:rsidRPr="00D22A5D">
        <w:rPr>
          <w:rFonts w:ascii="Arial" w:hAnsi="Arial" w:cs="Arial"/>
          <w:sz w:val="22"/>
          <w:szCs w:val="22"/>
        </w:rPr>
        <w:t xml:space="preserve"> </w:t>
      </w:r>
      <w:r w:rsidR="006C4FFD" w:rsidRPr="00D22A5D">
        <w:rPr>
          <w:rFonts w:ascii="Arial" w:hAnsi="Arial" w:cs="Arial"/>
          <w:sz w:val="22"/>
          <w:szCs w:val="22"/>
        </w:rPr>
        <w:t>P</w:t>
      </w:r>
      <w:r w:rsidRPr="00D22A5D">
        <w:rPr>
          <w:rFonts w:ascii="Arial" w:hAnsi="Arial" w:cs="Arial"/>
          <w:sz w:val="22"/>
          <w:szCs w:val="22"/>
        </w:rPr>
        <w:t>rogram javnih potreba u športu Grada Dubrovnika za 2021. godinu</w:t>
      </w:r>
      <w:bookmarkEnd w:id="0"/>
    </w:p>
    <w:p w14:paraId="3354F0E7" w14:textId="77777777" w:rsidR="00225011" w:rsidRPr="00D22A5D" w:rsidRDefault="00225011" w:rsidP="00B14160">
      <w:pPr>
        <w:tabs>
          <w:tab w:val="left" w:pos="5625"/>
        </w:tabs>
        <w:rPr>
          <w:rFonts w:ascii="Arial" w:hAnsi="Arial" w:cs="Arial"/>
          <w:sz w:val="22"/>
          <w:szCs w:val="22"/>
        </w:rPr>
      </w:pPr>
    </w:p>
    <w:p w14:paraId="65F8D0CA" w14:textId="0BF094F7"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10. </w:t>
      </w:r>
      <w:r w:rsidR="006C4FFD" w:rsidRPr="00D22A5D">
        <w:rPr>
          <w:rFonts w:ascii="Arial" w:hAnsi="Arial" w:cs="Arial"/>
          <w:sz w:val="22"/>
          <w:szCs w:val="22"/>
        </w:rPr>
        <w:t>P</w:t>
      </w:r>
      <w:r w:rsidRPr="00D22A5D">
        <w:rPr>
          <w:rFonts w:ascii="Arial" w:hAnsi="Arial" w:cs="Arial"/>
          <w:sz w:val="22"/>
          <w:szCs w:val="22"/>
        </w:rPr>
        <w:t>rogram javnih potreba u tehničkoj kulturi Grada Dubrovnika za 2021. godinu</w:t>
      </w:r>
    </w:p>
    <w:p w14:paraId="665FD6F4" w14:textId="77777777" w:rsidR="00225011" w:rsidRPr="00D22A5D" w:rsidRDefault="00225011" w:rsidP="00B14160">
      <w:pPr>
        <w:tabs>
          <w:tab w:val="left" w:pos="5625"/>
        </w:tabs>
        <w:rPr>
          <w:rFonts w:ascii="Arial" w:hAnsi="Arial" w:cs="Arial"/>
          <w:sz w:val="22"/>
          <w:szCs w:val="22"/>
        </w:rPr>
      </w:pPr>
    </w:p>
    <w:p w14:paraId="156EC5B4" w14:textId="1CF21340"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11. </w:t>
      </w:r>
      <w:r w:rsidR="006C4FFD" w:rsidRPr="00D22A5D">
        <w:rPr>
          <w:rFonts w:ascii="Arial" w:hAnsi="Arial" w:cs="Arial"/>
          <w:sz w:val="22"/>
          <w:szCs w:val="22"/>
        </w:rPr>
        <w:t>I</w:t>
      </w:r>
      <w:r w:rsidRPr="00D22A5D">
        <w:rPr>
          <w:rFonts w:ascii="Arial" w:hAnsi="Arial" w:cs="Arial"/>
          <w:sz w:val="22"/>
          <w:szCs w:val="22"/>
        </w:rPr>
        <w:t>zmjen</w:t>
      </w:r>
      <w:r w:rsidR="006C4FFD" w:rsidRPr="00D22A5D">
        <w:rPr>
          <w:rFonts w:ascii="Arial" w:hAnsi="Arial" w:cs="Arial"/>
          <w:sz w:val="22"/>
          <w:szCs w:val="22"/>
        </w:rPr>
        <w:t>e</w:t>
      </w:r>
      <w:r w:rsidRPr="00D22A5D">
        <w:rPr>
          <w:rFonts w:ascii="Arial" w:hAnsi="Arial" w:cs="Arial"/>
          <w:sz w:val="22"/>
          <w:szCs w:val="22"/>
        </w:rPr>
        <w:t xml:space="preserve"> i dopun</w:t>
      </w:r>
      <w:r w:rsidR="006C4FFD" w:rsidRPr="00D22A5D">
        <w:rPr>
          <w:rFonts w:ascii="Arial" w:hAnsi="Arial" w:cs="Arial"/>
          <w:sz w:val="22"/>
          <w:szCs w:val="22"/>
        </w:rPr>
        <w:t>e</w:t>
      </w:r>
      <w:r w:rsidRPr="00D22A5D">
        <w:rPr>
          <w:rFonts w:ascii="Arial" w:hAnsi="Arial" w:cs="Arial"/>
          <w:sz w:val="22"/>
          <w:szCs w:val="22"/>
        </w:rPr>
        <w:t xml:space="preserve"> Plana korištenja javnim površinama izvan povijesne jezgre</w:t>
      </w:r>
    </w:p>
    <w:p w14:paraId="1F4ADA01" w14:textId="77777777" w:rsidR="00225011" w:rsidRPr="00D22A5D" w:rsidRDefault="00225011" w:rsidP="00B14160">
      <w:pPr>
        <w:tabs>
          <w:tab w:val="left" w:pos="5625"/>
        </w:tabs>
        <w:rPr>
          <w:rFonts w:ascii="Arial" w:hAnsi="Arial" w:cs="Arial"/>
          <w:sz w:val="22"/>
          <w:szCs w:val="22"/>
        </w:rPr>
      </w:pPr>
    </w:p>
    <w:p w14:paraId="55A34895" w14:textId="63D0B8F5"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12. </w:t>
      </w:r>
      <w:r w:rsidR="006C4FFD" w:rsidRPr="00D22A5D">
        <w:rPr>
          <w:rFonts w:ascii="Arial" w:hAnsi="Arial" w:cs="Arial"/>
          <w:sz w:val="22"/>
          <w:szCs w:val="22"/>
        </w:rPr>
        <w:t>Z</w:t>
      </w:r>
      <w:r w:rsidRPr="00D22A5D">
        <w:rPr>
          <w:rFonts w:ascii="Arial" w:hAnsi="Arial" w:cs="Arial"/>
          <w:sz w:val="22"/>
          <w:szCs w:val="22"/>
        </w:rPr>
        <w:t>aključ</w:t>
      </w:r>
      <w:r w:rsidR="006C4FFD" w:rsidRPr="00D22A5D">
        <w:rPr>
          <w:rFonts w:ascii="Arial" w:hAnsi="Arial" w:cs="Arial"/>
          <w:sz w:val="22"/>
          <w:szCs w:val="22"/>
        </w:rPr>
        <w:t>a</w:t>
      </w:r>
      <w:r w:rsidRPr="00D22A5D">
        <w:rPr>
          <w:rFonts w:ascii="Arial" w:hAnsi="Arial" w:cs="Arial"/>
          <w:sz w:val="22"/>
          <w:szCs w:val="22"/>
        </w:rPr>
        <w:t>k o imenovanju Povjerenstva za provjeru ispunjavanja propisanih uvjeta javnih poziva Grada Dubrovnika za 2021. godinu</w:t>
      </w:r>
    </w:p>
    <w:p w14:paraId="5223E482" w14:textId="77777777" w:rsidR="00225011" w:rsidRPr="00D22A5D" w:rsidRDefault="00225011" w:rsidP="00B14160">
      <w:pPr>
        <w:tabs>
          <w:tab w:val="left" w:pos="5625"/>
        </w:tabs>
        <w:rPr>
          <w:rFonts w:ascii="Arial" w:hAnsi="Arial" w:cs="Arial"/>
          <w:sz w:val="22"/>
          <w:szCs w:val="22"/>
        </w:rPr>
      </w:pPr>
    </w:p>
    <w:p w14:paraId="74244CD3" w14:textId="4D63EC94"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13. </w:t>
      </w:r>
      <w:r w:rsidR="006C4FFD" w:rsidRPr="00D22A5D">
        <w:rPr>
          <w:rFonts w:ascii="Arial" w:hAnsi="Arial" w:cs="Arial"/>
          <w:sz w:val="22"/>
          <w:szCs w:val="22"/>
        </w:rPr>
        <w:t>Z</w:t>
      </w:r>
      <w:r w:rsidRPr="00D22A5D">
        <w:rPr>
          <w:rFonts w:ascii="Arial" w:hAnsi="Arial" w:cs="Arial"/>
          <w:sz w:val="22"/>
          <w:szCs w:val="22"/>
        </w:rPr>
        <w:t>aključ</w:t>
      </w:r>
      <w:r w:rsidR="006C4FFD" w:rsidRPr="00D22A5D">
        <w:rPr>
          <w:rFonts w:ascii="Arial" w:hAnsi="Arial" w:cs="Arial"/>
          <w:sz w:val="22"/>
          <w:szCs w:val="22"/>
        </w:rPr>
        <w:t>a</w:t>
      </w:r>
      <w:r w:rsidRPr="00D22A5D">
        <w:rPr>
          <w:rFonts w:ascii="Arial" w:hAnsi="Arial" w:cs="Arial"/>
          <w:sz w:val="22"/>
          <w:szCs w:val="22"/>
        </w:rPr>
        <w:t>k o imenovanju Povjerenstva za ocjenjivanje projekata/programa i manifestacija u području javnih potreba u športu Grada Dubrovnika za 2021. godinu</w:t>
      </w:r>
    </w:p>
    <w:p w14:paraId="5E7AC57D" w14:textId="77777777" w:rsidR="00225011" w:rsidRPr="00D22A5D" w:rsidRDefault="00225011" w:rsidP="00B14160">
      <w:pPr>
        <w:tabs>
          <w:tab w:val="left" w:pos="5625"/>
        </w:tabs>
        <w:rPr>
          <w:rFonts w:ascii="Arial" w:hAnsi="Arial" w:cs="Arial"/>
          <w:sz w:val="22"/>
          <w:szCs w:val="22"/>
        </w:rPr>
      </w:pPr>
    </w:p>
    <w:p w14:paraId="2FA42C8B" w14:textId="5FE96211"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14. </w:t>
      </w:r>
      <w:r w:rsidR="006C4FFD" w:rsidRPr="00D22A5D">
        <w:rPr>
          <w:rFonts w:ascii="Arial" w:hAnsi="Arial" w:cs="Arial"/>
          <w:sz w:val="22"/>
          <w:szCs w:val="22"/>
        </w:rPr>
        <w:t>Z</w:t>
      </w:r>
      <w:r w:rsidRPr="00D22A5D">
        <w:rPr>
          <w:rFonts w:ascii="Arial" w:hAnsi="Arial" w:cs="Arial"/>
          <w:sz w:val="22"/>
          <w:szCs w:val="22"/>
        </w:rPr>
        <w:t>aključ</w:t>
      </w:r>
      <w:r w:rsidR="006C4FFD" w:rsidRPr="00D22A5D">
        <w:rPr>
          <w:rFonts w:ascii="Arial" w:hAnsi="Arial" w:cs="Arial"/>
          <w:sz w:val="22"/>
          <w:szCs w:val="22"/>
        </w:rPr>
        <w:t>a</w:t>
      </w:r>
      <w:r w:rsidRPr="00D22A5D">
        <w:rPr>
          <w:rFonts w:ascii="Arial" w:hAnsi="Arial" w:cs="Arial"/>
          <w:sz w:val="22"/>
          <w:szCs w:val="22"/>
        </w:rPr>
        <w:t>k o imenovanju Povjerenstva za ocjenjivanje projekata/programa i manifestacija u području javnih potreba u tehničkoj kulturi Grada Dubrovnika za 2021. godinu</w:t>
      </w:r>
    </w:p>
    <w:p w14:paraId="75FB6EF5" w14:textId="77777777" w:rsidR="00225011" w:rsidRPr="00D22A5D" w:rsidRDefault="00225011" w:rsidP="00B14160">
      <w:pPr>
        <w:tabs>
          <w:tab w:val="left" w:pos="5625"/>
        </w:tabs>
        <w:rPr>
          <w:rFonts w:ascii="Arial" w:hAnsi="Arial" w:cs="Arial"/>
          <w:sz w:val="22"/>
          <w:szCs w:val="22"/>
        </w:rPr>
      </w:pPr>
    </w:p>
    <w:p w14:paraId="776BC35D" w14:textId="4023B827" w:rsidR="00225011" w:rsidRPr="00D22A5D" w:rsidRDefault="00225011" w:rsidP="00225011">
      <w:pPr>
        <w:spacing w:after="200"/>
        <w:contextualSpacing/>
        <w:rPr>
          <w:rFonts w:ascii="Arial" w:hAnsi="Arial" w:cs="Arial"/>
          <w:sz w:val="22"/>
          <w:szCs w:val="22"/>
          <w:lang w:eastAsia="en-US"/>
        </w:rPr>
      </w:pPr>
      <w:r w:rsidRPr="00D22A5D">
        <w:rPr>
          <w:rFonts w:ascii="Arial" w:hAnsi="Arial" w:cs="Arial"/>
          <w:sz w:val="22"/>
          <w:szCs w:val="22"/>
        </w:rPr>
        <w:t xml:space="preserve">15. </w:t>
      </w:r>
      <w:bookmarkStart w:id="1" w:name="_Hlk505152918"/>
      <w:r w:rsidRPr="00D22A5D">
        <w:rPr>
          <w:rFonts w:ascii="Arial" w:hAnsi="Arial" w:cs="Arial"/>
          <w:sz w:val="22"/>
          <w:szCs w:val="22"/>
          <w:lang w:eastAsia="en-US"/>
        </w:rPr>
        <w:t xml:space="preserve">Zaključak o dodjeli </w:t>
      </w:r>
      <w:r w:rsidRPr="00D22A5D">
        <w:rPr>
          <w:rFonts w:ascii="Arial" w:hAnsi="Arial" w:cs="Arial"/>
          <w:i/>
          <w:sz w:val="22"/>
          <w:szCs w:val="22"/>
          <w:lang w:eastAsia="en-US"/>
        </w:rPr>
        <w:t xml:space="preserve">Nagrade Dubrovnika </w:t>
      </w:r>
      <w:bookmarkEnd w:id="1"/>
      <w:r w:rsidRPr="00D22A5D">
        <w:rPr>
          <w:rFonts w:ascii="Arial" w:hAnsi="Arial" w:cs="Arial"/>
          <w:i/>
          <w:sz w:val="22"/>
          <w:szCs w:val="22"/>
          <w:lang w:eastAsia="en-US"/>
        </w:rPr>
        <w:t>za životno djelo</w:t>
      </w:r>
      <w:r w:rsidRPr="00D22A5D">
        <w:rPr>
          <w:rFonts w:ascii="Arial" w:hAnsi="Arial" w:cs="Arial"/>
          <w:sz w:val="22"/>
          <w:szCs w:val="22"/>
          <w:lang w:eastAsia="en-US"/>
        </w:rPr>
        <w:t xml:space="preserve"> Nikoli Obuljenu</w:t>
      </w:r>
    </w:p>
    <w:p w14:paraId="7C32BFF1" w14:textId="77777777" w:rsidR="00225011" w:rsidRPr="00D22A5D" w:rsidRDefault="00225011" w:rsidP="00225011">
      <w:pPr>
        <w:spacing w:after="200"/>
        <w:contextualSpacing/>
        <w:rPr>
          <w:rFonts w:ascii="Arial" w:hAnsi="Arial" w:cs="Arial"/>
          <w:sz w:val="22"/>
          <w:szCs w:val="22"/>
          <w:lang w:eastAsia="en-US"/>
        </w:rPr>
      </w:pPr>
    </w:p>
    <w:p w14:paraId="41FA75D0" w14:textId="0E1B1152" w:rsidR="00225011" w:rsidRPr="00D22A5D" w:rsidRDefault="00225011" w:rsidP="00225011">
      <w:pPr>
        <w:spacing w:after="200"/>
        <w:contextualSpacing/>
        <w:rPr>
          <w:rFonts w:ascii="Arial" w:hAnsi="Arial" w:cs="Arial"/>
          <w:iCs/>
          <w:sz w:val="22"/>
          <w:szCs w:val="22"/>
          <w:lang w:eastAsia="en-US"/>
        </w:rPr>
      </w:pPr>
      <w:r w:rsidRPr="00D22A5D">
        <w:rPr>
          <w:rFonts w:ascii="Arial" w:hAnsi="Arial" w:cs="Arial"/>
          <w:sz w:val="22"/>
          <w:szCs w:val="22"/>
          <w:lang w:eastAsia="en-US"/>
        </w:rPr>
        <w:t xml:space="preserve">16. Zaključak o dodjeli </w:t>
      </w:r>
      <w:r w:rsidRPr="00D22A5D">
        <w:rPr>
          <w:rFonts w:ascii="Arial" w:hAnsi="Arial" w:cs="Arial"/>
          <w:i/>
          <w:sz w:val="22"/>
          <w:szCs w:val="22"/>
          <w:lang w:eastAsia="en-US"/>
        </w:rPr>
        <w:t xml:space="preserve">Nagrade Dubrovnika </w:t>
      </w:r>
      <w:r w:rsidRPr="00D22A5D">
        <w:rPr>
          <w:rFonts w:ascii="Arial" w:hAnsi="Arial" w:cs="Arial"/>
          <w:iCs/>
          <w:sz w:val="22"/>
          <w:szCs w:val="22"/>
          <w:lang w:eastAsia="en-US"/>
        </w:rPr>
        <w:t>mr. sc. Maji Nodari</w:t>
      </w:r>
    </w:p>
    <w:p w14:paraId="408690BE" w14:textId="77777777" w:rsidR="00225011" w:rsidRPr="00D22A5D" w:rsidRDefault="00225011" w:rsidP="00225011">
      <w:pPr>
        <w:tabs>
          <w:tab w:val="num" w:pos="142"/>
        </w:tabs>
        <w:rPr>
          <w:rFonts w:ascii="Arial" w:hAnsi="Arial" w:cs="Arial"/>
          <w:sz w:val="22"/>
          <w:szCs w:val="22"/>
        </w:rPr>
      </w:pPr>
    </w:p>
    <w:p w14:paraId="056B9D3F" w14:textId="08620BE4" w:rsidR="00225011" w:rsidRPr="00D22A5D" w:rsidRDefault="00225011" w:rsidP="00225011">
      <w:pPr>
        <w:tabs>
          <w:tab w:val="num" w:pos="142"/>
        </w:tabs>
        <w:ind w:left="142" w:hanging="142"/>
        <w:rPr>
          <w:rFonts w:ascii="Arial" w:hAnsi="Arial" w:cs="Arial"/>
          <w:sz w:val="22"/>
          <w:szCs w:val="22"/>
          <w:lang w:eastAsia="en-US"/>
        </w:rPr>
      </w:pPr>
      <w:r w:rsidRPr="00D22A5D">
        <w:rPr>
          <w:rFonts w:ascii="Arial" w:hAnsi="Arial" w:cs="Arial"/>
          <w:sz w:val="22"/>
          <w:szCs w:val="22"/>
          <w:lang w:eastAsia="en-US"/>
        </w:rPr>
        <w:t xml:space="preserve">17. Zaključak o dodjeli </w:t>
      </w:r>
      <w:r w:rsidRPr="00D22A5D">
        <w:rPr>
          <w:rFonts w:ascii="Arial" w:hAnsi="Arial" w:cs="Arial"/>
          <w:i/>
          <w:sz w:val="22"/>
          <w:szCs w:val="22"/>
          <w:lang w:eastAsia="en-US"/>
        </w:rPr>
        <w:t xml:space="preserve">Nagrade Dubrovnika </w:t>
      </w:r>
      <w:r w:rsidRPr="00D22A5D">
        <w:rPr>
          <w:rFonts w:ascii="Arial" w:hAnsi="Arial" w:cs="Arial"/>
          <w:sz w:val="22"/>
          <w:szCs w:val="22"/>
          <w:lang w:eastAsia="en-US"/>
        </w:rPr>
        <w:t xml:space="preserve">dr. sc. fra Piju </w:t>
      </w:r>
      <w:r w:rsidR="006C4FFD" w:rsidRPr="00D22A5D">
        <w:rPr>
          <w:rFonts w:ascii="Arial" w:hAnsi="Arial" w:cs="Arial"/>
          <w:sz w:val="22"/>
          <w:szCs w:val="22"/>
          <w:lang w:eastAsia="en-US"/>
        </w:rPr>
        <w:t>P</w:t>
      </w:r>
      <w:r w:rsidRPr="00D22A5D">
        <w:rPr>
          <w:rFonts w:ascii="Arial" w:hAnsi="Arial" w:cs="Arial"/>
          <w:sz w:val="22"/>
          <w:szCs w:val="22"/>
          <w:lang w:eastAsia="en-US"/>
        </w:rPr>
        <w:t>ejiću</w:t>
      </w:r>
    </w:p>
    <w:p w14:paraId="0C7C33A9" w14:textId="77777777" w:rsidR="00225011" w:rsidRPr="00D22A5D" w:rsidRDefault="00225011" w:rsidP="00225011">
      <w:pPr>
        <w:tabs>
          <w:tab w:val="num" w:pos="142"/>
        </w:tabs>
        <w:ind w:left="142" w:hanging="142"/>
        <w:rPr>
          <w:rFonts w:ascii="Arial" w:hAnsi="Arial" w:cs="Arial"/>
          <w:sz w:val="22"/>
          <w:szCs w:val="22"/>
        </w:rPr>
      </w:pPr>
    </w:p>
    <w:p w14:paraId="0201F9D3" w14:textId="77777777" w:rsidR="006C4FFD" w:rsidRPr="00D22A5D" w:rsidRDefault="00225011" w:rsidP="00225011">
      <w:pPr>
        <w:tabs>
          <w:tab w:val="num" w:pos="142"/>
        </w:tabs>
        <w:ind w:left="142" w:hanging="142"/>
        <w:rPr>
          <w:rFonts w:ascii="Arial" w:hAnsi="Arial" w:cs="Arial"/>
          <w:bCs/>
          <w:sz w:val="22"/>
          <w:szCs w:val="22"/>
        </w:rPr>
      </w:pPr>
      <w:r w:rsidRPr="00D22A5D">
        <w:rPr>
          <w:rFonts w:ascii="Arial" w:hAnsi="Arial" w:cs="Arial"/>
          <w:sz w:val="22"/>
          <w:szCs w:val="22"/>
        </w:rPr>
        <w:t xml:space="preserve">18. </w:t>
      </w:r>
      <w:r w:rsidRPr="00D22A5D">
        <w:rPr>
          <w:rFonts w:ascii="Arial" w:hAnsi="Arial" w:cs="Arial"/>
          <w:sz w:val="22"/>
          <w:szCs w:val="22"/>
          <w:lang w:eastAsia="en-US"/>
        </w:rPr>
        <w:t xml:space="preserve">Zaključak o dodjeli </w:t>
      </w:r>
      <w:r w:rsidRPr="00D22A5D">
        <w:rPr>
          <w:rFonts w:ascii="Arial" w:hAnsi="Arial" w:cs="Arial"/>
          <w:i/>
          <w:sz w:val="22"/>
          <w:szCs w:val="22"/>
          <w:lang w:eastAsia="en-US"/>
        </w:rPr>
        <w:t xml:space="preserve">Nagrade Dubrovnika </w:t>
      </w:r>
      <w:r w:rsidR="006C4FFD" w:rsidRPr="00D22A5D">
        <w:rPr>
          <w:rFonts w:ascii="Arial" w:hAnsi="Arial" w:cs="Arial"/>
          <w:bCs/>
          <w:sz w:val="22"/>
          <w:szCs w:val="22"/>
        </w:rPr>
        <w:t xml:space="preserve">Družbi sestara franjevki od Bezgrešnog začeća   </w:t>
      </w:r>
    </w:p>
    <w:p w14:paraId="294F92B6" w14:textId="5398C1FC" w:rsidR="00225011" w:rsidRPr="00D22A5D" w:rsidRDefault="006C4FFD" w:rsidP="00225011">
      <w:pPr>
        <w:tabs>
          <w:tab w:val="num" w:pos="142"/>
        </w:tabs>
        <w:ind w:left="142" w:hanging="142"/>
        <w:rPr>
          <w:rFonts w:ascii="Arial" w:hAnsi="Arial" w:cs="Arial"/>
          <w:bCs/>
          <w:sz w:val="22"/>
          <w:szCs w:val="22"/>
        </w:rPr>
      </w:pPr>
      <w:r w:rsidRPr="00D22A5D">
        <w:rPr>
          <w:rFonts w:ascii="Arial" w:hAnsi="Arial" w:cs="Arial"/>
          <w:bCs/>
          <w:sz w:val="22"/>
          <w:szCs w:val="22"/>
        </w:rPr>
        <w:t>iz Dubrovnika</w:t>
      </w:r>
    </w:p>
    <w:p w14:paraId="3435FA89" w14:textId="77777777" w:rsidR="006C4FFD" w:rsidRPr="00D22A5D" w:rsidRDefault="006C4FFD" w:rsidP="00225011">
      <w:pPr>
        <w:tabs>
          <w:tab w:val="num" w:pos="142"/>
        </w:tabs>
        <w:ind w:left="142" w:hanging="142"/>
        <w:rPr>
          <w:rFonts w:ascii="Arial" w:hAnsi="Arial" w:cs="Arial"/>
          <w:bCs/>
          <w:sz w:val="22"/>
          <w:szCs w:val="22"/>
        </w:rPr>
      </w:pPr>
    </w:p>
    <w:p w14:paraId="2B2D5A9F" w14:textId="7D64C2D3" w:rsidR="00225011" w:rsidRPr="00D22A5D" w:rsidRDefault="00225011" w:rsidP="00B14160">
      <w:pPr>
        <w:tabs>
          <w:tab w:val="left" w:pos="5625"/>
        </w:tabs>
        <w:rPr>
          <w:rFonts w:ascii="Arial" w:hAnsi="Arial" w:cs="Arial"/>
          <w:sz w:val="22"/>
          <w:szCs w:val="22"/>
        </w:rPr>
      </w:pPr>
      <w:r w:rsidRPr="00D22A5D">
        <w:rPr>
          <w:rFonts w:ascii="Arial" w:hAnsi="Arial" w:cs="Arial"/>
          <w:sz w:val="22"/>
          <w:szCs w:val="22"/>
        </w:rPr>
        <w:t xml:space="preserve">19. </w:t>
      </w:r>
      <w:r w:rsidR="006C4FFD" w:rsidRPr="00D22A5D">
        <w:rPr>
          <w:rFonts w:ascii="Arial" w:hAnsi="Arial" w:cs="Arial"/>
          <w:sz w:val="22"/>
          <w:szCs w:val="22"/>
        </w:rPr>
        <w:t>R</w:t>
      </w:r>
      <w:r w:rsidRPr="00D22A5D">
        <w:rPr>
          <w:rFonts w:ascii="Arial" w:hAnsi="Arial" w:cs="Arial"/>
          <w:sz w:val="22"/>
          <w:szCs w:val="22"/>
        </w:rPr>
        <w:t>ješenj</w:t>
      </w:r>
      <w:r w:rsidR="006C4FFD" w:rsidRPr="00D22A5D">
        <w:rPr>
          <w:rFonts w:ascii="Arial" w:hAnsi="Arial" w:cs="Arial"/>
          <w:sz w:val="22"/>
          <w:szCs w:val="22"/>
        </w:rPr>
        <w:t>e</w:t>
      </w:r>
      <w:r w:rsidRPr="00D22A5D">
        <w:rPr>
          <w:rFonts w:ascii="Arial" w:hAnsi="Arial" w:cs="Arial"/>
          <w:sz w:val="22"/>
          <w:szCs w:val="22"/>
        </w:rPr>
        <w:t xml:space="preserve"> o imenovanju članova Upravnog vijeća Zaklade „Blaga djela</w:t>
      </w:r>
    </w:p>
    <w:p w14:paraId="05FA5A36" w14:textId="77777777" w:rsidR="00B14160" w:rsidRPr="00D22A5D" w:rsidRDefault="00B14160" w:rsidP="00B14160">
      <w:pPr>
        <w:tabs>
          <w:tab w:val="left" w:pos="5625"/>
        </w:tabs>
        <w:rPr>
          <w:rFonts w:ascii="Arial" w:hAnsi="Arial" w:cs="Arial"/>
          <w:sz w:val="22"/>
          <w:szCs w:val="22"/>
        </w:rPr>
      </w:pPr>
    </w:p>
    <w:p w14:paraId="706371ED" w14:textId="4020F026" w:rsidR="00B14160" w:rsidRPr="00D22A5D" w:rsidRDefault="00B14160">
      <w:pPr>
        <w:rPr>
          <w:rFonts w:ascii="Arial" w:hAnsi="Arial" w:cs="Arial"/>
          <w:sz w:val="22"/>
          <w:szCs w:val="22"/>
        </w:rPr>
      </w:pPr>
    </w:p>
    <w:p w14:paraId="4AA9C994" w14:textId="6EA7228E" w:rsidR="006C4FFD" w:rsidRPr="00D22A5D" w:rsidRDefault="006C4FFD">
      <w:pPr>
        <w:rPr>
          <w:rFonts w:ascii="Arial" w:hAnsi="Arial" w:cs="Arial"/>
          <w:sz w:val="22"/>
          <w:szCs w:val="22"/>
        </w:rPr>
      </w:pPr>
    </w:p>
    <w:p w14:paraId="1A04DF40" w14:textId="77777777" w:rsidR="006C4FFD" w:rsidRPr="006C4FFD" w:rsidRDefault="006C4FFD" w:rsidP="006C4FFD">
      <w:pPr>
        <w:contextualSpacing/>
        <w:rPr>
          <w:rFonts w:ascii="Arial" w:hAnsi="Arial" w:cs="Arial"/>
          <w:sz w:val="22"/>
          <w:szCs w:val="22"/>
        </w:rPr>
      </w:pPr>
      <w:r w:rsidRPr="006C4FFD">
        <w:rPr>
          <w:rFonts w:ascii="Arial" w:hAnsi="Arial" w:cs="Arial"/>
          <w:sz w:val="22"/>
          <w:szCs w:val="22"/>
        </w:rPr>
        <w:t>GRADONAČELNIK</w:t>
      </w:r>
    </w:p>
    <w:p w14:paraId="1CE5A217" w14:textId="23710688" w:rsidR="006C4FFD" w:rsidRPr="00D22A5D" w:rsidRDefault="006C4FFD">
      <w:pPr>
        <w:rPr>
          <w:rFonts w:ascii="Arial" w:hAnsi="Arial" w:cs="Arial"/>
          <w:sz w:val="22"/>
          <w:szCs w:val="22"/>
        </w:rPr>
      </w:pPr>
    </w:p>
    <w:p w14:paraId="421458C3" w14:textId="77777777" w:rsidR="00D22A5D" w:rsidRPr="00D22A5D" w:rsidRDefault="00D22A5D">
      <w:pPr>
        <w:rPr>
          <w:rFonts w:ascii="Arial" w:hAnsi="Arial" w:cs="Arial"/>
          <w:sz w:val="22"/>
          <w:szCs w:val="22"/>
        </w:rPr>
      </w:pPr>
    </w:p>
    <w:p w14:paraId="2A4BD7E1" w14:textId="2AA87B85" w:rsidR="006C4FFD" w:rsidRPr="00D22A5D" w:rsidRDefault="006C4FFD">
      <w:pPr>
        <w:rPr>
          <w:rFonts w:ascii="Arial" w:hAnsi="Arial" w:cs="Arial"/>
          <w:sz w:val="22"/>
          <w:szCs w:val="22"/>
        </w:rPr>
      </w:pPr>
      <w:r w:rsidRPr="00D22A5D">
        <w:rPr>
          <w:rFonts w:ascii="Arial" w:hAnsi="Arial" w:cs="Arial"/>
          <w:sz w:val="22"/>
          <w:szCs w:val="22"/>
        </w:rPr>
        <w:t>20.</w:t>
      </w:r>
      <w:r w:rsidR="004B304E" w:rsidRPr="004B304E">
        <w:rPr>
          <w:rFonts w:ascii="Arial" w:hAnsi="Arial" w:cs="Arial"/>
          <w:sz w:val="22"/>
          <w:szCs w:val="22"/>
        </w:rPr>
        <w:t xml:space="preserve"> </w:t>
      </w:r>
      <w:r w:rsidR="004B304E">
        <w:rPr>
          <w:rFonts w:ascii="Arial" w:hAnsi="Arial" w:cs="Arial"/>
          <w:sz w:val="22"/>
          <w:szCs w:val="22"/>
        </w:rPr>
        <w:t>Ugovor o financiranju uređenja građevinskoga zemljišta za izradbu izmjena i dopuna Urbanističkog plana uređenja Babin kuk u sklopu jedinstvenog postupka izrade izmjena i dopuna Prostornog plana uređenja Grada Dubrovnika, Generalnog urbanističkog plana Grada Dubrovnika i Urbanističkog plana uređenja Babin kuk,</w:t>
      </w:r>
    </w:p>
    <w:p w14:paraId="61163536" w14:textId="2C0448A3" w:rsidR="006C4FFD" w:rsidRPr="00D22A5D" w:rsidRDefault="006C4FFD">
      <w:pPr>
        <w:rPr>
          <w:rFonts w:ascii="Arial" w:hAnsi="Arial" w:cs="Arial"/>
          <w:sz w:val="22"/>
          <w:szCs w:val="22"/>
        </w:rPr>
      </w:pPr>
    </w:p>
    <w:p w14:paraId="20101314" w14:textId="3B5970FD" w:rsidR="002E77A2" w:rsidRDefault="004B304E">
      <w:pPr>
        <w:rPr>
          <w:rFonts w:ascii="Arial" w:hAnsi="Arial" w:cs="Arial"/>
          <w:sz w:val="22"/>
          <w:szCs w:val="22"/>
        </w:rPr>
      </w:pPr>
      <w:r>
        <w:rPr>
          <w:rFonts w:ascii="Arial" w:hAnsi="Arial" w:cs="Arial"/>
          <w:sz w:val="22"/>
          <w:szCs w:val="22"/>
        </w:rPr>
        <w:t>21.</w:t>
      </w:r>
      <w:r w:rsidR="00AC5BBF" w:rsidRPr="00AC5BBF">
        <w:rPr>
          <w:rFonts w:ascii="Arial" w:eastAsia="Calibri" w:hAnsi="Arial" w:cs="Arial"/>
          <w:sz w:val="22"/>
          <w:szCs w:val="22"/>
          <w:lang w:eastAsia="ar-SA"/>
        </w:rPr>
        <w:t xml:space="preserve"> </w:t>
      </w:r>
      <w:r w:rsidR="00AC5BBF" w:rsidRPr="00531BD2">
        <w:rPr>
          <w:rFonts w:ascii="Arial" w:eastAsia="Calibri" w:hAnsi="Arial" w:cs="Arial"/>
          <w:sz w:val="22"/>
          <w:szCs w:val="22"/>
          <w:lang w:eastAsia="ar-SA"/>
        </w:rPr>
        <w:t xml:space="preserve">Pravilnik </w:t>
      </w:r>
      <w:r w:rsidR="00AC5BBF">
        <w:rPr>
          <w:rFonts w:ascii="Arial" w:eastAsia="Calibri" w:hAnsi="Arial" w:cs="Arial"/>
          <w:sz w:val="22"/>
          <w:szCs w:val="22"/>
          <w:lang w:eastAsia="ar-SA"/>
        </w:rPr>
        <w:t xml:space="preserve">o izmjenama i dopunama Pravilnika </w:t>
      </w:r>
      <w:r w:rsidR="00AC5BBF" w:rsidRPr="00531BD2">
        <w:rPr>
          <w:rFonts w:ascii="Arial" w:eastAsia="Calibri" w:hAnsi="Arial" w:cs="Arial"/>
          <w:sz w:val="22"/>
          <w:szCs w:val="22"/>
          <w:lang w:eastAsia="ar-SA"/>
        </w:rPr>
        <w:t>o unutarnjem redu gradske uprave Grada Dubrovnika</w:t>
      </w:r>
    </w:p>
    <w:p w14:paraId="4E466DE5" w14:textId="7EF2BA5C" w:rsidR="004B304E" w:rsidRDefault="004B304E">
      <w:pPr>
        <w:rPr>
          <w:rFonts w:ascii="Arial" w:hAnsi="Arial" w:cs="Arial"/>
          <w:sz w:val="22"/>
          <w:szCs w:val="22"/>
        </w:rPr>
      </w:pPr>
    </w:p>
    <w:p w14:paraId="40E46943" w14:textId="15A70356" w:rsidR="004B304E" w:rsidRDefault="004B304E">
      <w:pPr>
        <w:rPr>
          <w:rFonts w:ascii="Arial" w:hAnsi="Arial" w:cs="Arial"/>
          <w:sz w:val="22"/>
          <w:szCs w:val="22"/>
        </w:rPr>
      </w:pPr>
    </w:p>
    <w:p w14:paraId="4337C578" w14:textId="77777777" w:rsidR="004B304E" w:rsidRDefault="004B304E">
      <w:pPr>
        <w:rPr>
          <w:rFonts w:ascii="Arial" w:hAnsi="Arial" w:cs="Arial"/>
          <w:sz w:val="22"/>
          <w:szCs w:val="22"/>
        </w:rPr>
      </w:pPr>
    </w:p>
    <w:p w14:paraId="00C5DEF7" w14:textId="77777777" w:rsidR="002E77A2" w:rsidRPr="00D22A5D" w:rsidRDefault="002E77A2">
      <w:pPr>
        <w:rPr>
          <w:rFonts w:ascii="Arial" w:hAnsi="Arial" w:cs="Arial"/>
          <w:sz w:val="22"/>
          <w:szCs w:val="22"/>
        </w:rPr>
      </w:pPr>
    </w:p>
    <w:p w14:paraId="5F59A461" w14:textId="77777777" w:rsidR="006C4FFD" w:rsidRPr="006C4FFD" w:rsidRDefault="006C4FFD" w:rsidP="006C4FFD">
      <w:pPr>
        <w:contextualSpacing/>
        <w:rPr>
          <w:rFonts w:ascii="Arial" w:hAnsi="Arial" w:cs="Arial"/>
          <w:b/>
          <w:bCs/>
          <w:sz w:val="22"/>
          <w:szCs w:val="22"/>
        </w:rPr>
      </w:pPr>
    </w:p>
    <w:p w14:paraId="0D0408FD" w14:textId="77777777" w:rsidR="006C4FFD" w:rsidRPr="006C4FFD" w:rsidRDefault="006C4FFD" w:rsidP="006C4FFD">
      <w:pPr>
        <w:contextualSpacing/>
        <w:rPr>
          <w:rFonts w:ascii="Arial" w:hAnsi="Arial" w:cs="Arial"/>
          <w:b/>
          <w:bCs/>
          <w:sz w:val="22"/>
          <w:szCs w:val="22"/>
        </w:rPr>
      </w:pPr>
      <w:r w:rsidRPr="006C4FFD">
        <w:rPr>
          <w:rFonts w:ascii="Arial" w:hAnsi="Arial" w:cs="Arial"/>
          <w:b/>
          <w:bCs/>
          <w:sz w:val="22"/>
          <w:szCs w:val="22"/>
        </w:rPr>
        <w:t>GRADSKO VIJEĆE</w:t>
      </w:r>
    </w:p>
    <w:p w14:paraId="6ED98D07" w14:textId="77777777" w:rsidR="006C4FFD" w:rsidRPr="006C4FFD" w:rsidRDefault="006C4FFD" w:rsidP="006C4FFD">
      <w:pPr>
        <w:contextualSpacing/>
        <w:rPr>
          <w:rFonts w:ascii="Arial" w:hAnsi="Arial" w:cs="Arial"/>
          <w:b/>
          <w:bCs/>
          <w:sz w:val="22"/>
          <w:szCs w:val="22"/>
        </w:rPr>
      </w:pPr>
    </w:p>
    <w:p w14:paraId="2B042B72" w14:textId="77777777" w:rsidR="006C4FFD" w:rsidRPr="006C4FFD" w:rsidRDefault="006C4FFD" w:rsidP="006C4FFD">
      <w:pPr>
        <w:contextualSpacing/>
        <w:rPr>
          <w:rFonts w:ascii="Arial" w:hAnsi="Arial" w:cs="Arial"/>
          <w:sz w:val="22"/>
          <w:szCs w:val="22"/>
          <w:lang w:eastAsia="en-US"/>
        </w:rPr>
      </w:pPr>
    </w:p>
    <w:p w14:paraId="5A038F73" w14:textId="77777777" w:rsidR="006C4FFD" w:rsidRPr="006C4FFD" w:rsidRDefault="006C4FFD" w:rsidP="006C4FFD">
      <w:pPr>
        <w:contextualSpacing/>
        <w:rPr>
          <w:rFonts w:ascii="Arial" w:hAnsi="Arial" w:cs="Arial"/>
          <w:sz w:val="22"/>
          <w:szCs w:val="22"/>
          <w:lang w:eastAsia="en-US"/>
        </w:rPr>
      </w:pPr>
    </w:p>
    <w:p w14:paraId="55A32337" w14:textId="4931CA6D"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1</w:t>
      </w:r>
    </w:p>
    <w:p w14:paraId="162F9556" w14:textId="72F69CB3" w:rsidR="006C4FFD" w:rsidRDefault="006C4FFD" w:rsidP="006C4FFD">
      <w:pPr>
        <w:contextualSpacing/>
        <w:rPr>
          <w:rFonts w:ascii="Arial" w:hAnsi="Arial" w:cs="Arial"/>
          <w:b/>
          <w:bCs/>
          <w:sz w:val="22"/>
          <w:szCs w:val="22"/>
          <w:lang w:eastAsia="en-US"/>
        </w:rPr>
      </w:pPr>
    </w:p>
    <w:p w14:paraId="79E6672D" w14:textId="77777777" w:rsidR="00822F2C" w:rsidRPr="00D22A5D" w:rsidRDefault="00822F2C" w:rsidP="006C4FFD">
      <w:pPr>
        <w:contextualSpacing/>
        <w:rPr>
          <w:rFonts w:ascii="Arial" w:hAnsi="Arial" w:cs="Arial"/>
          <w:b/>
          <w:bCs/>
          <w:sz w:val="22"/>
          <w:szCs w:val="22"/>
          <w:lang w:eastAsia="en-US"/>
        </w:rPr>
      </w:pPr>
    </w:p>
    <w:p w14:paraId="78EBFE74" w14:textId="77777777" w:rsidR="00822F2C" w:rsidRPr="00822F2C" w:rsidRDefault="00822F2C" w:rsidP="00822F2C">
      <w:pPr>
        <w:widowControl w:val="0"/>
        <w:autoSpaceDE w:val="0"/>
        <w:autoSpaceDN w:val="0"/>
        <w:jc w:val="both"/>
        <w:rPr>
          <w:rFonts w:ascii="Arial" w:hAnsi="Arial" w:cs="Arial"/>
          <w:sz w:val="22"/>
          <w:szCs w:val="22"/>
          <w:lang w:bidi="hr-HR"/>
        </w:rPr>
      </w:pPr>
      <w:r w:rsidRPr="00822F2C">
        <w:rPr>
          <w:rFonts w:ascii="Arial" w:hAnsi="Arial" w:cs="Arial"/>
          <w:sz w:val="22"/>
          <w:szCs w:val="22"/>
          <w:lang w:bidi="hr-HR"/>
        </w:rPr>
        <w:t>Na temelju odredbe članka 104. stavka 1. Zakona o komunalnom gospodarstvu (˝Narodne novine˝, broj 68/18 i 110/18) i članka 32. Statuta Grada Dubrovnika („Službeni glasnik Grada Dubrovnika“, broj 4/09., 6/10., 3/11., 14/12., 5/13., 6/13. – pročišćeni tekst, 9/15. i 5/18.), Gradsko vijeće Grada Dubrovnika na 36. sjednici,</w:t>
      </w:r>
      <w:r w:rsidRPr="00822F2C">
        <w:rPr>
          <w:rFonts w:ascii="Arial" w:hAnsi="Arial" w:cs="Arial"/>
          <w:spacing w:val="9"/>
          <w:sz w:val="22"/>
          <w:szCs w:val="22"/>
          <w:lang w:bidi="hr-HR"/>
        </w:rPr>
        <w:t xml:space="preserve"> </w:t>
      </w:r>
      <w:r w:rsidRPr="00822F2C">
        <w:rPr>
          <w:rFonts w:ascii="Arial" w:hAnsi="Arial" w:cs="Arial"/>
          <w:sz w:val="22"/>
          <w:szCs w:val="22"/>
          <w:lang w:bidi="hr-HR"/>
        </w:rPr>
        <w:t>održanoj</w:t>
      </w:r>
      <w:r w:rsidRPr="00822F2C">
        <w:rPr>
          <w:rFonts w:ascii="Arial" w:hAnsi="Arial" w:cs="Arial"/>
          <w:spacing w:val="4"/>
          <w:sz w:val="22"/>
          <w:szCs w:val="22"/>
          <w:lang w:bidi="hr-HR"/>
        </w:rPr>
        <w:t xml:space="preserve"> </w:t>
      </w:r>
      <w:r w:rsidRPr="00822F2C">
        <w:rPr>
          <w:rFonts w:ascii="Arial" w:eastAsiaTheme="minorEastAsia" w:hAnsi="Arial" w:cs="Arial"/>
          <w:sz w:val="22"/>
          <w:szCs w:val="22"/>
          <w:lang w:bidi="hr-HR"/>
        </w:rPr>
        <w:t>26. siječnja 2021</w:t>
      </w:r>
      <w:r w:rsidRPr="00822F2C">
        <w:rPr>
          <w:rFonts w:ascii="Arial" w:hAnsi="Arial" w:cs="Arial"/>
          <w:sz w:val="22"/>
          <w:szCs w:val="22"/>
          <w:lang w:bidi="hr-HR"/>
        </w:rPr>
        <w:t>.,</w:t>
      </w:r>
      <w:r w:rsidRPr="00822F2C">
        <w:rPr>
          <w:rFonts w:ascii="Arial" w:hAnsi="Arial" w:cs="Arial"/>
          <w:spacing w:val="-1"/>
          <w:sz w:val="22"/>
          <w:szCs w:val="22"/>
          <w:lang w:bidi="hr-HR"/>
        </w:rPr>
        <w:t xml:space="preserve"> </w:t>
      </w:r>
      <w:r w:rsidRPr="00822F2C">
        <w:rPr>
          <w:rFonts w:ascii="Arial" w:hAnsi="Arial" w:cs="Arial"/>
          <w:sz w:val="22"/>
          <w:szCs w:val="22"/>
          <w:lang w:bidi="hr-HR"/>
        </w:rPr>
        <w:t>donijelo je</w:t>
      </w:r>
    </w:p>
    <w:p w14:paraId="108D9743" w14:textId="77777777" w:rsidR="00822F2C" w:rsidRPr="00822F2C" w:rsidRDefault="00822F2C" w:rsidP="00822F2C">
      <w:pPr>
        <w:widowControl w:val="0"/>
        <w:autoSpaceDE w:val="0"/>
        <w:autoSpaceDN w:val="0"/>
        <w:ind w:right="3248"/>
        <w:outlineLvl w:val="0"/>
        <w:rPr>
          <w:rFonts w:ascii="Arial" w:hAnsi="Arial" w:cs="Arial"/>
          <w:b/>
          <w:bCs/>
          <w:sz w:val="22"/>
          <w:szCs w:val="22"/>
          <w:lang w:bidi="hr-HR"/>
        </w:rPr>
      </w:pPr>
    </w:p>
    <w:p w14:paraId="22F0A734" w14:textId="77777777" w:rsidR="00822F2C" w:rsidRPr="00822F2C" w:rsidRDefault="00822F2C" w:rsidP="00822F2C">
      <w:pPr>
        <w:widowControl w:val="0"/>
        <w:autoSpaceDE w:val="0"/>
        <w:autoSpaceDN w:val="0"/>
        <w:ind w:right="3248"/>
        <w:outlineLvl w:val="0"/>
        <w:rPr>
          <w:rFonts w:ascii="Arial" w:hAnsi="Arial" w:cs="Arial"/>
          <w:b/>
          <w:bCs/>
          <w:sz w:val="22"/>
          <w:szCs w:val="22"/>
          <w:lang w:bidi="hr-HR"/>
        </w:rPr>
      </w:pPr>
    </w:p>
    <w:p w14:paraId="054B42C5" w14:textId="77777777" w:rsidR="00822F2C" w:rsidRPr="00822F2C" w:rsidRDefault="00822F2C" w:rsidP="00822F2C">
      <w:pPr>
        <w:widowControl w:val="0"/>
        <w:autoSpaceDE w:val="0"/>
        <w:autoSpaceDN w:val="0"/>
        <w:ind w:right="-46"/>
        <w:jc w:val="center"/>
        <w:outlineLvl w:val="0"/>
        <w:rPr>
          <w:rFonts w:ascii="Arial" w:hAnsi="Arial" w:cs="Arial"/>
          <w:b/>
          <w:bCs/>
          <w:sz w:val="22"/>
          <w:szCs w:val="22"/>
          <w:lang w:bidi="hr-HR"/>
        </w:rPr>
      </w:pPr>
      <w:r w:rsidRPr="00822F2C">
        <w:rPr>
          <w:rFonts w:ascii="Arial" w:hAnsi="Arial" w:cs="Arial"/>
          <w:b/>
          <w:bCs/>
          <w:sz w:val="22"/>
          <w:szCs w:val="22"/>
          <w:lang w:bidi="hr-HR"/>
        </w:rPr>
        <w:t>O D L U K U</w:t>
      </w:r>
    </w:p>
    <w:p w14:paraId="334D40FB" w14:textId="77777777" w:rsidR="00822F2C" w:rsidRPr="00822F2C" w:rsidRDefault="00822F2C" w:rsidP="00822F2C">
      <w:pPr>
        <w:ind w:right="-46"/>
        <w:jc w:val="center"/>
        <w:rPr>
          <w:rFonts w:ascii="Arial" w:eastAsiaTheme="minorHAnsi" w:hAnsi="Arial" w:cs="Arial"/>
          <w:b/>
          <w:bCs/>
          <w:sz w:val="22"/>
          <w:szCs w:val="22"/>
          <w:lang w:val="en-US" w:eastAsia="en-US"/>
        </w:rPr>
      </w:pPr>
      <w:r w:rsidRPr="00822F2C">
        <w:rPr>
          <w:rFonts w:ascii="Arial" w:eastAsiaTheme="minorHAnsi" w:hAnsi="Arial" w:cs="Arial"/>
          <w:b/>
          <w:bCs/>
          <w:sz w:val="22"/>
          <w:szCs w:val="22"/>
          <w:lang w:val="en-US" w:eastAsia="en-US"/>
        </w:rPr>
        <w:t>o izmjenama i dopunama Odluke o komunalnom redu</w:t>
      </w:r>
    </w:p>
    <w:p w14:paraId="35C2A69D" w14:textId="77777777" w:rsidR="00822F2C" w:rsidRPr="00822F2C" w:rsidRDefault="00822F2C" w:rsidP="00822F2C">
      <w:pPr>
        <w:ind w:right="95"/>
        <w:jc w:val="center"/>
        <w:rPr>
          <w:rFonts w:ascii="Arial" w:eastAsiaTheme="minorHAnsi" w:hAnsi="Arial" w:cs="Arial"/>
          <w:b/>
          <w:bCs/>
          <w:sz w:val="22"/>
          <w:szCs w:val="22"/>
          <w:lang w:val="en-US" w:eastAsia="en-US"/>
        </w:rPr>
      </w:pPr>
    </w:p>
    <w:p w14:paraId="077EAF2D" w14:textId="77777777" w:rsidR="00822F2C" w:rsidRPr="00822F2C" w:rsidRDefault="00822F2C" w:rsidP="00822F2C">
      <w:pPr>
        <w:ind w:right="95"/>
        <w:jc w:val="center"/>
        <w:rPr>
          <w:rFonts w:ascii="Arial" w:eastAsiaTheme="minorHAnsi" w:hAnsi="Arial" w:cs="Arial"/>
          <w:b/>
          <w:bCs/>
          <w:sz w:val="22"/>
          <w:szCs w:val="22"/>
          <w:lang w:val="en-US" w:eastAsia="en-US"/>
        </w:rPr>
      </w:pPr>
    </w:p>
    <w:p w14:paraId="22131888" w14:textId="77777777" w:rsidR="00822F2C" w:rsidRPr="00822F2C" w:rsidRDefault="00822F2C" w:rsidP="00822F2C">
      <w:pPr>
        <w:ind w:right="95"/>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1.</w:t>
      </w:r>
    </w:p>
    <w:p w14:paraId="51A0E250" w14:textId="77777777" w:rsidR="00822F2C" w:rsidRPr="00822F2C" w:rsidRDefault="00822F2C" w:rsidP="00822F2C">
      <w:pPr>
        <w:ind w:right="95"/>
        <w:jc w:val="center"/>
        <w:rPr>
          <w:rFonts w:ascii="Arial" w:eastAsiaTheme="minorHAnsi" w:hAnsi="Arial" w:cs="Arial"/>
          <w:b/>
          <w:sz w:val="22"/>
          <w:szCs w:val="22"/>
          <w:lang w:val="en-US" w:eastAsia="en-US"/>
        </w:rPr>
      </w:pPr>
    </w:p>
    <w:p w14:paraId="2416E6CA"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U Odluci o komunalnom redu (“Službeni glasnik Grada Dubrovnika”, broj 12/20. i 16/20.) u članku 17. iza stavka 4. dodaje se novi stavak 5. koji glasi:</w:t>
      </w:r>
    </w:p>
    <w:p w14:paraId="1DA0910D" w14:textId="77777777" w:rsidR="00822F2C" w:rsidRPr="00822F2C" w:rsidRDefault="00822F2C" w:rsidP="00822F2C">
      <w:pPr>
        <w:jc w:val="both"/>
        <w:rPr>
          <w:rFonts w:ascii="Arial" w:eastAsiaTheme="minorHAnsi" w:hAnsi="Arial" w:cs="Arial"/>
          <w:sz w:val="22"/>
          <w:szCs w:val="22"/>
          <w:lang w:val="en-US" w:eastAsia="en-US"/>
        </w:rPr>
      </w:pPr>
    </w:p>
    <w:p w14:paraId="33E96602"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"Vlasnici zemljišnih čestica odnosno površina koje graniče s površinama javne namjene dužni su održavati svoje površine, tj. poduzimati odgovarajuće radnje i mjere kako bi se spriječio odron (urušavanje) zemlje, kamenja, stijena, drveća i drugih predmeta koji se nalaze na toj površini.”</w:t>
      </w:r>
    </w:p>
    <w:p w14:paraId="1BFB1CBE" w14:textId="77777777" w:rsidR="00822F2C" w:rsidRPr="00822F2C" w:rsidRDefault="00822F2C" w:rsidP="00822F2C">
      <w:pPr>
        <w:jc w:val="both"/>
        <w:rPr>
          <w:rFonts w:ascii="Arial" w:eastAsiaTheme="minorHAnsi" w:hAnsi="Arial" w:cs="Arial"/>
          <w:sz w:val="22"/>
          <w:szCs w:val="22"/>
          <w:lang w:val="en-US" w:eastAsia="en-US"/>
        </w:rPr>
      </w:pPr>
    </w:p>
    <w:p w14:paraId="0B8A597A"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Dosadašnji stavci 5., 6. i 7. postaju stavci 6., 7. i 8.</w:t>
      </w:r>
    </w:p>
    <w:p w14:paraId="5597567D" w14:textId="77777777" w:rsidR="00822F2C" w:rsidRPr="00822F2C" w:rsidRDefault="00822F2C" w:rsidP="00822F2C">
      <w:pPr>
        <w:jc w:val="both"/>
        <w:rPr>
          <w:rFonts w:ascii="Arial" w:eastAsiaTheme="minorHAnsi" w:hAnsi="Arial" w:cs="Arial"/>
          <w:sz w:val="22"/>
          <w:szCs w:val="22"/>
          <w:lang w:val="en-US" w:eastAsia="en-US"/>
        </w:rPr>
      </w:pPr>
    </w:p>
    <w:p w14:paraId="29DDE9F4" w14:textId="77777777" w:rsidR="00822F2C" w:rsidRPr="00822F2C" w:rsidRDefault="00822F2C" w:rsidP="00822F2C">
      <w:pPr>
        <w:ind w:right="-46"/>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2.</w:t>
      </w:r>
    </w:p>
    <w:p w14:paraId="416508BD" w14:textId="77777777" w:rsidR="00822F2C" w:rsidRPr="00822F2C" w:rsidRDefault="00822F2C" w:rsidP="00822F2C">
      <w:pPr>
        <w:ind w:right="-46"/>
        <w:jc w:val="center"/>
        <w:rPr>
          <w:rFonts w:ascii="Arial" w:eastAsiaTheme="minorHAnsi" w:hAnsi="Arial" w:cs="Arial"/>
          <w:b/>
          <w:sz w:val="22"/>
          <w:szCs w:val="22"/>
          <w:lang w:val="en-US" w:eastAsia="en-US"/>
        </w:rPr>
      </w:pPr>
    </w:p>
    <w:p w14:paraId="5C0CFEFE"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U članku 54. stavak 1. mijenja se i glasi:</w:t>
      </w:r>
    </w:p>
    <w:p w14:paraId="799F4949"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lastRenderedPageBreak/>
        <w:t>“Zabranjeno je oštećivanje i uništavanje stupova javne rasvjete, rasvjetnih tijela, razvodnih ormara i trafostanica.”</w:t>
      </w:r>
    </w:p>
    <w:p w14:paraId="0D64B80F"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Stavak 2. mijenja se i glasi:</w:t>
      </w:r>
    </w:p>
    <w:p w14:paraId="6BF5D81C"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“Otvori na trafostanicama, razvodnim ormarima i stupovima javne rasvjete moraju biti zatvoreni i s istaknutom oznakom “opasnost od strujnog udara”, u skladu s posebnim propisima.”</w:t>
      </w:r>
    </w:p>
    <w:p w14:paraId="5170A102" w14:textId="77777777" w:rsidR="00822F2C" w:rsidRPr="00822F2C" w:rsidRDefault="00822F2C" w:rsidP="00822F2C">
      <w:pPr>
        <w:jc w:val="both"/>
        <w:rPr>
          <w:rFonts w:ascii="Arial" w:eastAsiaTheme="minorHAnsi" w:hAnsi="Arial" w:cs="Arial"/>
          <w:sz w:val="22"/>
          <w:szCs w:val="22"/>
          <w:lang w:val="en-US" w:eastAsia="en-US"/>
        </w:rPr>
      </w:pPr>
    </w:p>
    <w:p w14:paraId="68DDA6DC"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Stavak 3. mijenja se i glasi:</w:t>
      </w:r>
    </w:p>
    <w:p w14:paraId="1A573DA9"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“Zabranjeno je na trafostanicama, razvodnim ormarima i stupovima javne rasvjete crtati, šarati, ispisivati poruke i slično, te iste neovlašteno otvarati.”</w:t>
      </w:r>
    </w:p>
    <w:p w14:paraId="1FE539EA" w14:textId="4207483A" w:rsidR="00822F2C" w:rsidRDefault="00822F2C" w:rsidP="00822F2C">
      <w:pPr>
        <w:ind w:right="3246"/>
        <w:rPr>
          <w:rFonts w:ascii="Arial" w:eastAsiaTheme="minorHAnsi" w:hAnsi="Arial" w:cs="Arial"/>
          <w:b/>
          <w:sz w:val="22"/>
          <w:szCs w:val="22"/>
          <w:lang w:val="en-US" w:eastAsia="en-US"/>
        </w:rPr>
      </w:pPr>
    </w:p>
    <w:p w14:paraId="2C6AB024" w14:textId="77777777" w:rsidR="002E77A2" w:rsidRPr="00822F2C" w:rsidRDefault="002E77A2" w:rsidP="00822F2C">
      <w:pPr>
        <w:ind w:right="3246"/>
        <w:rPr>
          <w:rFonts w:ascii="Arial" w:eastAsiaTheme="minorHAnsi" w:hAnsi="Arial" w:cs="Arial"/>
          <w:b/>
          <w:sz w:val="22"/>
          <w:szCs w:val="22"/>
          <w:lang w:val="en-US" w:eastAsia="en-US"/>
        </w:rPr>
      </w:pPr>
    </w:p>
    <w:p w14:paraId="37EB7E5B" w14:textId="77777777" w:rsidR="00822F2C" w:rsidRPr="00822F2C" w:rsidRDefault="00822F2C" w:rsidP="00822F2C">
      <w:pPr>
        <w:ind w:right="-46"/>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3.</w:t>
      </w:r>
    </w:p>
    <w:p w14:paraId="605B3350" w14:textId="77777777" w:rsidR="00822F2C" w:rsidRPr="00822F2C" w:rsidRDefault="00822F2C" w:rsidP="00822F2C">
      <w:pPr>
        <w:ind w:right="-46"/>
        <w:jc w:val="center"/>
        <w:rPr>
          <w:rFonts w:ascii="Arial" w:eastAsiaTheme="minorHAnsi" w:hAnsi="Arial" w:cs="Arial"/>
          <w:b/>
          <w:sz w:val="22"/>
          <w:szCs w:val="22"/>
          <w:lang w:val="en-US" w:eastAsia="en-US"/>
        </w:rPr>
      </w:pPr>
    </w:p>
    <w:p w14:paraId="2C43D834" w14:textId="2A154456" w:rsidR="00822F2C" w:rsidRPr="00C36DA2" w:rsidRDefault="00822F2C" w:rsidP="00C36DA2">
      <w:pPr>
        <w:ind w:right="3246"/>
        <w:jc w:val="both"/>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U članku 61. stavak 2. mijenja se i glasi:</w:t>
      </w:r>
    </w:p>
    <w:p w14:paraId="41CA0FEB" w14:textId="77777777" w:rsidR="00822F2C" w:rsidRPr="00822F2C" w:rsidRDefault="00822F2C" w:rsidP="00822F2C">
      <w:pPr>
        <w:widowControl w:val="0"/>
        <w:autoSpaceDE w:val="0"/>
        <w:autoSpaceDN w:val="0"/>
        <w:jc w:val="both"/>
        <w:rPr>
          <w:rFonts w:ascii="Arial" w:hAnsi="Arial" w:cs="Arial"/>
          <w:sz w:val="22"/>
          <w:szCs w:val="22"/>
          <w:lang w:bidi="hr-HR"/>
        </w:rPr>
      </w:pPr>
      <w:r w:rsidRPr="00822F2C">
        <w:rPr>
          <w:rFonts w:ascii="Arial" w:hAnsi="Arial" w:cs="Arial"/>
          <w:bCs/>
          <w:sz w:val="22"/>
          <w:szCs w:val="22"/>
          <w:lang w:bidi="hr-HR"/>
        </w:rPr>
        <w:t>“</w:t>
      </w:r>
      <w:r w:rsidRPr="00822F2C">
        <w:rPr>
          <w:rFonts w:ascii="Arial" w:hAnsi="Arial" w:cs="Arial"/>
          <w:sz w:val="22"/>
          <w:szCs w:val="22"/>
          <w:lang w:bidi="hr-HR"/>
        </w:rPr>
        <w:t xml:space="preserve">Javni vodoskoci, fontane, </w:t>
      </w:r>
      <w:r w:rsidRPr="00822F2C">
        <w:rPr>
          <w:rFonts w:ascii="Arial" w:hAnsi="Arial" w:cs="Arial"/>
          <w:bCs/>
          <w:sz w:val="22"/>
          <w:szCs w:val="22"/>
          <w:lang w:bidi="hr-HR"/>
        </w:rPr>
        <w:t>crpne stanice, vodovodni priključci, protupožarni hidranti i hidranti za pranje i zalijevanje površina javne namjene te</w:t>
      </w:r>
      <w:r w:rsidRPr="00822F2C">
        <w:rPr>
          <w:rFonts w:ascii="Arial" w:hAnsi="Arial" w:cs="Arial"/>
          <w:sz w:val="22"/>
          <w:szCs w:val="22"/>
          <w:lang w:bidi="hr-HR"/>
        </w:rPr>
        <w:t xml:space="preserve"> druge komunalne vodne građevine moraju biti ispravni i uredni.“</w:t>
      </w:r>
    </w:p>
    <w:p w14:paraId="3DA07859" w14:textId="77777777" w:rsidR="00C36DA2" w:rsidRDefault="00C36DA2" w:rsidP="00822F2C">
      <w:pPr>
        <w:widowControl w:val="0"/>
        <w:autoSpaceDE w:val="0"/>
        <w:autoSpaceDN w:val="0"/>
        <w:jc w:val="both"/>
        <w:rPr>
          <w:rFonts w:ascii="Arial" w:hAnsi="Arial" w:cs="Arial"/>
          <w:sz w:val="22"/>
          <w:szCs w:val="22"/>
          <w:lang w:bidi="hr-HR"/>
        </w:rPr>
      </w:pPr>
    </w:p>
    <w:p w14:paraId="7FD179B7" w14:textId="0CEB6579" w:rsidR="00822F2C" w:rsidRPr="00822F2C" w:rsidRDefault="00822F2C" w:rsidP="00822F2C">
      <w:pPr>
        <w:widowControl w:val="0"/>
        <w:autoSpaceDE w:val="0"/>
        <w:autoSpaceDN w:val="0"/>
        <w:jc w:val="both"/>
        <w:rPr>
          <w:rFonts w:ascii="Arial" w:hAnsi="Arial" w:cs="Arial"/>
          <w:sz w:val="22"/>
          <w:szCs w:val="22"/>
          <w:lang w:bidi="hr-HR"/>
        </w:rPr>
      </w:pPr>
      <w:r w:rsidRPr="00822F2C">
        <w:rPr>
          <w:rFonts w:ascii="Arial" w:hAnsi="Arial" w:cs="Arial"/>
          <w:sz w:val="22"/>
          <w:szCs w:val="22"/>
          <w:lang w:bidi="hr-HR"/>
        </w:rPr>
        <w:t>Stavak 3. mijenja se i glasi:</w:t>
      </w:r>
    </w:p>
    <w:p w14:paraId="22376F66" w14:textId="77777777" w:rsidR="00822F2C" w:rsidRPr="00822F2C" w:rsidRDefault="00822F2C" w:rsidP="00822F2C">
      <w:pPr>
        <w:widowControl w:val="0"/>
        <w:autoSpaceDE w:val="0"/>
        <w:autoSpaceDN w:val="0"/>
        <w:ind w:right="158"/>
        <w:jc w:val="both"/>
        <w:rPr>
          <w:rFonts w:ascii="Arial" w:hAnsi="Arial" w:cs="Arial"/>
          <w:sz w:val="22"/>
          <w:szCs w:val="22"/>
          <w:lang w:bidi="hr-HR"/>
        </w:rPr>
      </w:pPr>
      <w:r w:rsidRPr="00822F2C">
        <w:rPr>
          <w:rFonts w:ascii="Arial" w:hAnsi="Arial" w:cs="Arial"/>
          <w:sz w:val="22"/>
          <w:szCs w:val="22"/>
          <w:lang w:bidi="hr-HR"/>
        </w:rPr>
        <w:t xml:space="preserve">„Javne vodoskoke, fontane, </w:t>
      </w:r>
      <w:r w:rsidRPr="00822F2C">
        <w:rPr>
          <w:rFonts w:ascii="Arial" w:hAnsi="Arial" w:cs="Arial"/>
          <w:bCs/>
          <w:sz w:val="22"/>
          <w:szCs w:val="22"/>
          <w:lang w:bidi="hr-HR"/>
        </w:rPr>
        <w:t>crpne stanice, vodovodne priključke, protupožarne hidrante i hidrante za pranje i zalijevanje površina javne namjene te</w:t>
      </w:r>
      <w:r w:rsidRPr="00822F2C">
        <w:rPr>
          <w:rFonts w:ascii="Arial" w:hAnsi="Arial" w:cs="Arial"/>
          <w:sz w:val="22"/>
          <w:szCs w:val="22"/>
          <w:lang w:bidi="hr-HR"/>
        </w:rPr>
        <w:t xml:space="preserve"> druge komunalne vodne građevine zabranjeno je uništavati, onečišćavati, po njima šarati, crtati ili ih na drugi način prljati i devastirati, odnosno nenamjenski koristiti.“</w:t>
      </w:r>
    </w:p>
    <w:p w14:paraId="43B950BB" w14:textId="77777777" w:rsidR="00822F2C" w:rsidRPr="00822F2C" w:rsidRDefault="00822F2C" w:rsidP="00822F2C">
      <w:pPr>
        <w:widowControl w:val="0"/>
        <w:autoSpaceDE w:val="0"/>
        <w:autoSpaceDN w:val="0"/>
        <w:ind w:right="158"/>
        <w:jc w:val="both"/>
        <w:rPr>
          <w:rFonts w:ascii="Arial" w:hAnsi="Arial" w:cs="Arial"/>
          <w:sz w:val="22"/>
          <w:szCs w:val="22"/>
          <w:lang w:bidi="hr-HR"/>
        </w:rPr>
      </w:pPr>
    </w:p>
    <w:p w14:paraId="375AE402" w14:textId="77777777" w:rsidR="00822F2C" w:rsidRPr="00822F2C" w:rsidRDefault="00822F2C" w:rsidP="00822F2C">
      <w:pPr>
        <w:jc w:val="both"/>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Stavak 6. briše se.</w:t>
      </w:r>
    </w:p>
    <w:p w14:paraId="34EA04E8" w14:textId="77777777" w:rsidR="00822F2C" w:rsidRPr="00822F2C" w:rsidRDefault="00822F2C" w:rsidP="00822F2C">
      <w:pPr>
        <w:jc w:val="both"/>
        <w:rPr>
          <w:rFonts w:ascii="Arial" w:eastAsiaTheme="minorHAnsi" w:hAnsi="Arial" w:cs="Arial"/>
          <w:b/>
          <w:sz w:val="22"/>
          <w:szCs w:val="22"/>
          <w:lang w:val="en-US" w:eastAsia="en-US"/>
        </w:rPr>
      </w:pPr>
    </w:p>
    <w:p w14:paraId="10CB0C81" w14:textId="77777777" w:rsidR="00822F2C" w:rsidRPr="00822F2C" w:rsidRDefault="00822F2C" w:rsidP="00822F2C">
      <w:pPr>
        <w:ind w:right="-46"/>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4.</w:t>
      </w:r>
    </w:p>
    <w:p w14:paraId="58AB6AA2" w14:textId="77777777" w:rsidR="00822F2C" w:rsidRPr="00822F2C" w:rsidRDefault="00822F2C" w:rsidP="00822F2C">
      <w:pPr>
        <w:ind w:right="-46"/>
        <w:jc w:val="center"/>
        <w:rPr>
          <w:rFonts w:ascii="Arial" w:eastAsiaTheme="minorHAnsi" w:hAnsi="Arial" w:cs="Arial"/>
          <w:b/>
          <w:sz w:val="22"/>
          <w:szCs w:val="22"/>
          <w:lang w:val="en-US" w:eastAsia="en-US"/>
        </w:rPr>
      </w:pPr>
    </w:p>
    <w:p w14:paraId="4326A46A"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U članku 161. u stavku  2. dodaje se novi podstavak 5. koji glasi:</w:t>
      </w:r>
    </w:p>
    <w:p w14:paraId="3C7E4F00"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 – bicikle s pedalama i pomoćnim električnim motorom (cargo bike) namijenjene obavljanju komunalnih djelatnosti i administrativnih i drugih poslova gradske uprave”.</w:t>
      </w:r>
    </w:p>
    <w:p w14:paraId="54A97A55" w14:textId="5035BA4F" w:rsidR="00822F2C" w:rsidRDefault="00822F2C" w:rsidP="00822F2C">
      <w:pPr>
        <w:jc w:val="both"/>
        <w:rPr>
          <w:rFonts w:ascii="Arial" w:eastAsiaTheme="minorHAnsi" w:hAnsi="Arial" w:cs="Arial"/>
          <w:sz w:val="22"/>
          <w:szCs w:val="22"/>
          <w:lang w:val="en-US" w:eastAsia="en-US"/>
        </w:rPr>
      </w:pPr>
    </w:p>
    <w:p w14:paraId="38394995" w14:textId="77777777" w:rsidR="00C36DA2" w:rsidRPr="00822F2C" w:rsidRDefault="00C36DA2" w:rsidP="00822F2C">
      <w:pPr>
        <w:jc w:val="both"/>
        <w:rPr>
          <w:rFonts w:ascii="Arial" w:eastAsiaTheme="minorHAnsi" w:hAnsi="Arial" w:cs="Arial"/>
          <w:sz w:val="22"/>
          <w:szCs w:val="22"/>
          <w:lang w:val="en-US" w:eastAsia="en-US"/>
        </w:rPr>
      </w:pPr>
    </w:p>
    <w:p w14:paraId="04C6E5BA" w14:textId="77777777" w:rsidR="00822F2C" w:rsidRPr="00822F2C" w:rsidRDefault="00822F2C" w:rsidP="00822F2C">
      <w:pPr>
        <w:ind w:right="-46"/>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5.</w:t>
      </w:r>
    </w:p>
    <w:p w14:paraId="5D67B1B0" w14:textId="77777777" w:rsidR="00822F2C" w:rsidRPr="00822F2C" w:rsidRDefault="00822F2C" w:rsidP="00822F2C">
      <w:pPr>
        <w:ind w:right="-46"/>
        <w:jc w:val="center"/>
        <w:rPr>
          <w:rFonts w:ascii="Arial" w:eastAsiaTheme="minorHAnsi" w:hAnsi="Arial" w:cs="Arial"/>
          <w:b/>
          <w:sz w:val="22"/>
          <w:szCs w:val="22"/>
          <w:lang w:val="en-US" w:eastAsia="en-US"/>
        </w:rPr>
      </w:pPr>
    </w:p>
    <w:p w14:paraId="6E1891B7" w14:textId="77777777" w:rsidR="00822F2C" w:rsidRPr="00822F2C" w:rsidRDefault="00822F2C" w:rsidP="00822F2C">
      <w:pPr>
        <w:jc w:val="both"/>
        <w:rPr>
          <w:rFonts w:ascii="Arial" w:eastAsiaTheme="minorHAnsi" w:hAnsi="Arial" w:cs="Arial"/>
          <w:sz w:val="22"/>
          <w:szCs w:val="22"/>
          <w:lang w:val="en-US" w:eastAsia="en-US"/>
        </w:rPr>
      </w:pPr>
      <w:r w:rsidRPr="00822F2C">
        <w:rPr>
          <w:rFonts w:ascii="Arial" w:eastAsiaTheme="minorHAnsi" w:hAnsi="Arial" w:cs="Arial"/>
          <w:sz w:val="22"/>
          <w:szCs w:val="22"/>
          <w:lang w:val="en-US" w:eastAsia="en-US"/>
        </w:rPr>
        <w:t>U članku 194.a stavku 3. iza riječi: “biti” dodaju se riječi: “ uredni i”.</w:t>
      </w:r>
    </w:p>
    <w:p w14:paraId="3F9AFF15" w14:textId="08C8ADA7" w:rsidR="00822F2C" w:rsidRDefault="00822F2C" w:rsidP="00822F2C">
      <w:pPr>
        <w:jc w:val="both"/>
        <w:rPr>
          <w:rFonts w:ascii="Arial" w:eastAsiaTheme="minorHAnsi" w:hAnsi="Arial" w:cs="Arial"/>
          <w:sz w:val="22"/>
          <w:szCs w:val="22"/>
          <w:lang w:val="en-US" w:eastAsia="en-US"/>
        </w:rPr>
      </w:pPr>
    </w:p>
    <w:p w14:paraId="15BA8EF3" w14:textId="77777777" w:rsidR="00C36DA2" w:rsidRPr="00822F2C" w:rsidRDefault="00C36DA2" w:rsidP="00822F2C">
      <w:pPr>
        <w:jc w:val="both"/>
        <w:rPr>
          <w:rFonts w:ascii="Arial" w:eastAsiaTheme="minorHAnsi" w:hAnsi="Arial" w:cs="Arial"/>
          <w:sz w:val="22"/>
          <w:szCs w:val="22"/>
          <w:lang w:val="en-US" w:eastAsia="en-US"/>
        </w:rPr>
      </w:pPr>
    </w:p>
    <w:p w14:paraId="3838AE28" w14:textId="77777777" w:rsidR="00822F2C" w:rsidRPr="00822F2C" w:rsidRDefault="00822F2C" w:rsidP="00822F2C">
      <w:pPr>
        <w:ind w:right="-46"/>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6.</w:t>
      </w:r>
    </w:p>
    <w:p w14:paraId="717E1317" w14:textId="77777777" w:rsidR="00822F2C" w:rsidRPr="00822F2C" w:rsidRDefault="00822F2C" w:rsidP="00822F2C">
      <w:pPr>
        <w:ind w:right="-46"/>
        <w:jc w:val="center"/>
        <w:rPr>
          <w:rFonts w:ascii="Arial" w:eastAsiaTheme="minorHAnsi" w:hAnsi="Arial" w:cs="Arial"/>
          <w:b/>
          <w:sz w:val="22"/>
          <w:szCs w:val="22"/>
          <w:lang w:val="en-US" w:eastAsia="en-US"/>
        </w:rPr>
      </w:pPr>
    </w:p>
    <w:p w14:paraId="0CAF3C0A" w14:textId="77777777" w:rsidR="00822F2C" w:rsidRPr="00822F2C" w:rsidRDefault="00822F2C" w:rsidP="00822F2C">
      <w:pPr>
        <w:ind w:right="4"/>
        <w:jc w:val="both"/>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U članku 222. stavku 1. točka 22. mijenja se i glasi:</w:t>
      </w:r>
    </w:p>
    <w:p w14:paraId="399F07A7" w14:textId="77777777" w:rsidR="00822F2C" w:rsidRPr="00822F2C" w:rsidRDefault="00822F2C" w:rsidP="00822F2C">
      <w:pPr>
        <w:ind w:right="4"/>
        <w:jc w:val="both"/>
        <w:rPr>
          <w:rFonts w:ascii="Arial" w:eastAsiaTheme="minorHAnsi" w:hAnsi="Arial" w:cs="Arial"/>
          <w:color w:val="000000" w:themeColor="text1"/>
          <w:sz w:val="22"/>
          <w:szCs w:val="22"/>
          <w:lang w:val="en-US" w:eastAsia="en-US"/>
        </w:rPr>
      </w:pPr>
      <w:r w:rsidRPr="00822F2C">
        <w:rPr>
          <w:rFonts w:ascii="Arial" w:eastAsiaTheme="minorHAnsi" w:hAnsi="Arial" w:cs="Arial"/>
          <w:color w:val="000000" w:themeColor="text1"/>
          <w:sz w:val="22"/>
          <w:szCs w:val="22"/>
          <w:lang w:val="en-US" w:eastAsia="en-US"/>
        </w:rPr>
        <w:t>“postupe protivno članku 17. stavak 3., 4., 5., 6., 7. i 8.,”</w:t>
      </w:r>
    </w:p>
    <w:p w14:paraId="24F5581A" w14:textId="77777777" w:rsidR="00822F2C" w:rsidRPr="00822F2C" w:rsidRDefault="00822F2C" w:rsidP="00822F2C">
      <w:pPr>
        <w:ind w:right="4"/>
        <w:jc w:val="both"/>
        <w:rPr>
          <w:rFonts w:ascii="Arial" w:eastAsiaTheme="minorHAnsi" w:hAnsi="Arial" w:cs="Arial"/>
          <w:color w:val="000000" w:themeColor="text1"/>
          <w:sz w:val="22"/>
          <w:szCs w:val="22"/>
          <w:lang w:val="en-US" w:eastAsia="en-US"/>
        </w:rPr>
      </w:pPr>
    </w:p>
    <w:p w14:paraId="7341AD64" w14:textId="77777777" w:rsidR="00822F2C" w:rsidRPr="00822F2C" w:rsidRDefault="00822F2C" w:rsidP="00822F2C">
      <w:pPr>
        <w:ind w:right="4"/>
        <w:jc w:val="both"/>
        <w:rPr>
          <w:rFonts w:ascii="Arial" w:eastAsiaTheme="minorHAnsi" w:hAnsi="Arial" w:cs="Arial"/>
          <w:color w:val="000000" w:themeColor="text1"/>
          <w:sz w:val="22"/>
          <w:szCs w:val="22"/>
          <w:lang w:val="en-US" w:eastAsia="en-US"/>
        </w:rPr>
      </w:pPr>
      <w:r w:rsidRPr="00822F2C">
        <w:rPr>
          <w:rFonts w:ascii="Arial" w:eastAsiaTheme="minorHAnsi" w:hAnsi="Arial" w:cs="Arial"/>
          <w:color w:val="000000" w:themeColor="text1"/>
          <w:sz w:val="22"/>
          <w:szCs w:val="22"/>
          <w:lang w:val="en-US" w:eastAsia="en-US"/>
        </w:rPr>
        <w:t>Točka 43. mijenja se i glasi:</w:t>
      </w:r>
    </w:p>
    <w:p w14:paraId="39A5CE43" w14:textId="77777777" w:rsidR="00822F2C" w:rsidRPr="00822F2C" w:rsidRDefault="00822F2C" w:rsidP="00822F2C">
      <w:pPr>
        <w:ind w:right="4"/>
        <w:jc w:val="both"/>
        <w:rPr>
          <w:rFonts w:ascii="Arial" w:eastAsiaTheme="minorHAnsi" w:hAnsi="Arial" w:cs="Arial"/>
          <w:color w:val="000000" w:themeColor="text1"/>
          <w:sz w:val="22"/>
          <w:szCs w:val="22"/>
          <w:lang w:val="en-US" w:eastAsia="en-US"/>
        </w:rPr>
      </w:pPr>
      <w:r w:rsidRPr="00822F2C">
        <w:rPr>
          <w:rFonts w:ascii="Arial" w:eastAsiaTheme="minorHAnsi" w:hAnsi="Arial" w:cs="Arial"/>
          <w:color w:val="000000" w:themeColor="text1"/>
          <w:sz w:val="22"/>
          <w:szCs w:val="22"/>
          <w:lang w:val="en-US" w:eastAsia="en-US"/>
        </w:rPr>
        <w:t>“oštećuje i uništava stupove javne rasvjete, rasvjetna tijela, razvodne ormare i trafostanice (članak 54. stavak 1.),”</w:t>
      </w:r>
    </w:p>
    <w:p w14:paraId="28E6C0C6" w14:textId="77777777" w:rsidR="00822F2C" w:rsidRPr="00822F2C" w:rsidRDefault="00822F2C" w:rsidP="00822F2C">
      <w:pPr>
        <w:ind w:right="4"/>
        <w:jc w:val="both"/>
        <w:rPr>
          <w:rFonts w:ascii="Arial" w:eastAsiaTheme="minorHAnsi" w:hAnsi="Arial" w:cs="Arial"/>
          <w:color w:val="000000" w:themeColor="text1"/>
          <w:sz w:val="22"/>
          <w:szCs w:val="22"/>
          <w:lang w:val="en-US" w:eastAsia="en-US"/>
        </w:rPr>
      </w:pPr>
    </w:p>
    <w:p w14:paraId="377E3D01" w14:textId="77777777" w:rsidR="00822F2C" w:rsidRPr="00822F2C" w:rsidRDefault="00822F2C" w:rsidP="00822F2C">
      <w:pPr>
        <w:ind w:right="4"/>
        <w:jc w:val="both"/>
        <w:rPr>
          <w:rFonts w:ascii="Arial" w:eastAsiaTheme="minorHAnsi" w:hAnsi="Arial" w:cs="Arial"/>
          <w:color w:val="000000" w:themeColor="text1"/>
          <w:sz w:val="22"/>
          <w:szCs w:val="22"/>
          <w:lang w:val="en-US" w:eastAsia="en-US"/>
        </w:rPr>
      </w:pPr>
      <w:r w:rsidRPr="00822F2C">
        <w:rPr>
          <w:rFonts w:ascii="Arial" w:eastAsiaTheme="minorHAnsi" w:hAnsi="Arial" w:cs="Arial"/>
          <w:color w:val="000000" w:themeColor="text1"/>
          <w:sz w:val="22"/>
          <w:szCs w:val="22"/>
          <w:lang w:val="en-US" w:eastAsia="en-US"/>
        </w:rPr>
        <w:t>Točka 43.a mijenja se i glasi:</w:t>
      </w:r>
    </w:p>
    <w:p w14:paraId="00F71760" w14:textId="77777777" w:rsidR="00822F2C" w:rsidRPr="00822F2C" w:rsidRDefault="00822F2C" w:rsidP="00822F2C">
      <w:pPr>
        <w:ind w:right="4"/>
        <w:jc w:val="both"/>
        <w:rPr>
          <w:rFonts w:ascii="Arial" w:eastAsiaTheme="minorHAnsi" w:hAnsi="Arial" w:cs="Arial"/>
          <w:bCs/>
          <w:sz w:val="22"/>
          <w:szCs w:val="22"/>
          <w:lang w:val="en-US" w:eastAsia="en-US"/>
        </w:rPr>
      </w:pPr>
      <w:r w:rsidRPr="00822F2C">
        <w:rPr>
          <w:rFonts w:ascii="Arial" w:eastAsiaTheme="minorHAnsi" w:hAnsi="Arial" w:cs="Arial"/>
          <w:color w:val="000000" w:themeColor="text1"/>
          <w:sz w:val="22"/>
          <w:szCs w:val="22"/>
          <w:lang w:val="en-US" w:eastAsia="en-US"/>
        </w:rPr>
        <w:t>“</w:t>
      </w:r>
      <w:r w:rsidRPr="00822F2C">
        <w:rPr>
          <w:rFonts w:ascii="Arial" w:eastAsiaTheme="minorHAnsi" w:hAnsi="Arial" w:cs="Arial"/>
          <w:bCs/>
          <w:sz w:val="22"/>
          <w:szCs w:val="22"/>
          <w:lang w:val="en-US" w:eastAsia="en-US"/>
        </w:rPr>
        <w:t>na trafostanicama, razvodnim ormarima i stupovima javne rasvjete crta, šara i ispisuje poruke i slično, te iste neovlašteno otvara (članak 54. stavak 3.),”</w:t>
      </w:r>
    </w:p>
    <w:p w14:paraId="22486058" w14:textId="77777777" w:rsidR="00822F2C" w:rsidRPr="00822F2C" w:rsidRDefault="00822F2C" w:rsidP="00822F2C">
      <w:pPr>
        <w:ind w:right="4"/>
        <w:jc w:val="both"/>
        <w:rPr>
          <w:rFonts w:ascii="Arial" w:eastAsiaTheme="minorHAnsi" w:hAnsi="Arial" w:cs="Arial"/>
          <w:bCs/>
          <w:sz w:val="22"/>
          <w:szCs w:val="22"/>
          <w:lang w:val="en-US" w:eastAsia="en-US"/>
        </w:rPr>
      </w:pPr>
    </w:p>
    <w:p w14:paraId="4DA4D8BA" w14:textId="77777777" w:rsidR="00822F2C" w:rsidRPr="00822F2C" w:rsidRDefault="00822F2C" w:rsidP="00822F2C">
      <w:pPr>
        <w:ind w:right="4"/>
        <w:jc w:val="both"/>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Točka 50. mijenja se i glasi:</w:t>
      </w:r>
    </w:p>
    <w:p w14:paraId="481B24DC" w14:textId="77777777" w:rsidR="00822F2C" w:rsidRPr="00822F2C" w:rsidRDefault="00822F2C" w:rsidP="00822F2C">
      <w:pPr>
        <w:widowControl w:val="0"/>
        <w:autoSpaceDE w:val="0"/>
        <w:autoSpaceDN w:val="0"/>
        <w:ind w:right="158"/>
        <w:jc w:val="both"/>
        <w:rPr>
          <w:rFonts w:ascii="Arial" w:hAnsi="Arial" w:cs="Arial"/>
          <w:sz w:val="22"/>
          <w:szCs w:val="22"/>
          <w:lang w:bidi="hr-HR"/>
        </w:rPr>
      </w:pPr>
      <w:r w:rsidRPr="00822F2C">
        <w:rPr>
          <w:rFonts w:ascii="Arial" w:hAnsi="Arial" w:cs="Arial"/>
          <w:bCs/>
          <w:sz w:val="22"/>
          <w:szCs w:val="22"/>
          <w:lang w:bidi="hr-HR"/>
        </w:rPr>
        <w:t>“</w:t>
      </w:r>
      <w:r w:rsidRPr="00822F2C">
        <w:rPr>
          <w:rFonts w:ascii="Arial" w:hAnsi="Arial" w:cs="Arial"/>
          <w:sz w:val="22"/>
          <w:szCs w:val="22"/>
          <w:lang w:bidi="hr-HR"/>
        </w:rPr>
        <w:t xml:space="preserve">javne vodoskoke, fontane, </w:t>
      </w:r>
      <w:r w:rsidRPr="00822F2C">
        <w:rPr>
          <w:rFonts w:ascii="Arial" w:hAnsi="Arial" w:cs="Arial"/>
          <w:bCs/>
          <w:sz w:val="22"/>
          <w:szCs w:val="22"/>
          <w:lang w:bidi="hr-HR"/>
        </w:rPr>
        <w:t>crpne stanice, vodovodne priključke, protupožarne hidrante i hidrante za pranje i zalijevanje površina javne namjene</w:t>
      </w:r>
      <w:r w:rsidRPr="00822F2C">
        <w:rPr>
          <w:rFonts w:ascii="Arial" w:hAnsi="Arial" w:cs="Arial"/>
          <w:sz w:val="22"/>
          <w:szCs w:val="22"/>
          <w:lang w:bidi="hr-HR"/>
        </w:rPr>
        <w:t xml:space="preserve"> te druge komunalne vodne građevine uništava, onečišćuje, po njima šara, crta ili ih na drugi način prlja i devastira, odnosno </w:t>
      </w:r>
      <w:r w:rsidRPr="00822F2C">
        <w:rPr>
          <w:rFonts w:ascii="Arial" w:hAnsi="Arial" w:cs="Arial"/>
          <w:sz w:val="22"/>
          <w:szCs w:val="22"/>
          <w:lang w:bidi="hr-HR"/>
        </w:rPr>
        <w:lastRenderedPageBreak/>
        <w:t>nenamjenski koristi (članak 61. stavak 3.),“</w:t>
      </w:r>
    </w:p>
    <w:p w14:paraId="06283C0D" w14:textId="77777777" w:rsidR="00C36DA2" w:rsidRPr="00822F2C" w:rsidRDefault="00C36DA2" w:rsidP="00822F2C">
      <w:pPr>
        <w:widowControl w:val="0"/>
        <w:autoSpaceDE w:val="0"/>
        <w:autoSpaceDN w:val="0"/>
        <w:ind w:right="158"/>
        <w:jc w:val="both"/>
        <w:rPr>
          <w:rFonts w:ascii="Arial" w:hAnsi="Arial" w:cs="Arial"/>
          <w:sz w:val="22"/>
          <w:szCs w:val="22"/>
          <w:lang w:bidi="hr-HR"/>
        </w:rPr>
      </w:pPr>
    </w:p>
    <w:p w14:paraId="49EC24B2" w14:textId="77777777" w:rsidR="00822F2C" w:rsidRPr="00822F2C" w:rsidRDefault="00822F2C" w:rsidP="00822F2C">
      <w:pPr>
        <w:ind w:right="-46"/>
        <w:jc w:val="center"/>
        <w:rPr>
          <w:rFonts w:ascii="Arial" w:eastAsiaTheme="minorHAnsi" w:hAnsi="Arial" w:cs="Arial"/>
          <w:bCs/>
          <w:sz w:val="22"/>
          <w:szCs w:val="22"/>
          <w:lang w:val="en-US" w:eastAsia="en-US"/>
        </w:rPr>
      </w:pPr>
      <w:r w:rsidRPr="00822F2C">
        <w:rPr>
          <w:rFonts w:ascii="Arial" w:eastAsiaTheme="minorHAnsi" w:hAnsi="Arial" w:cs="Arial"/>
          <w:bCs/>
          <w:sz w:val="22"/>
          <w:szCs w:val="22"/>
          <w:lang w:val="en-US" w:eastAsia="en-US"/>
        </w:rPr>
        <w:t>Članak 7.</w:t>
      </w:r>
    </w:p>
    <w:p w14:paraId="03488BBF" w14:textId="77777777" w:rsidR="00822F2C" w:rsidRPr="00822F2C" w:rsidRDefault="00822F2C" w:rsidP="00822F2C">
      <w:pPr>
        <w:ind w:right="-46"/>
        <w:jc w:val="center"/>
        <w:rPr>
          <w:rFonts w:ascii="Arial" w:eastAsiaTheme="minorHAnsi" w:hAnsi="Arial" w:cs="Arial"/>
          <w:bCs/>
          <w:sz w:val="22"/>
          <w:szCs w:val="22"/>
          <w:lang w:val="en-US" w:eastAsia="en-US"/>
        </w:rPr>
      </w:pPr>
    </w:p>
    <w:p w14:paraId="786AF01F" w14:textId="13F41692" w:rsidR="006C4FFD" w:rsidRPr="002E77A2" w:rsidRDefault="00822F2C" w:rsidP="002E77A2">
      <w:pPr>
        <w:ind w:right="4"/>
        <w:jc w:val="both"/>
        <w:rPr>
          <w:rFonts w:ascii="Arial" w:eastAsiaTheme="minorHAnsi" w:hAnsi="Arial" w:cs="Arial"/>
          <w:b/>
          <w:sz w:val="22"/>
          <w:szCs w:val="22"/>
          <w:lang w:val="en-US" w:eastAsia="en-US"/>
        </w:rPr>
      </w:pPr>
      <w:r w:rsidRPr="00822F2C">
        <w:rPr>
          <w:rFonts w:ascii="Arial" w:eastAsiaTheme="minorHAnsi" w:hAnsi="Arial" w:cs="Arial"/>
          <w:sz w:val="22"/>
          <w:szCs w:val="22"/>
          <w:lang w:val="en-US" w:eastAsia="en-US"/>
        </w:rPr>
        <w:t>Ova Odluka stupa na snagu osmog dana od dana objave u “Službenom glasniku Grada Dubrovnika”.</w:t>
      </w:r>
    </w:p>
    <w:p w14:paraId="10D55D48" w14:textId="77777777" w:rsidR="00822F2C" w:rsidRPr="00822F2C" w:rsidRDefault="00822F2C" w:rsidP="00822F2C">
      <w:pPr>
        <w:rPr>
          <w:rFonts w:ascii="Arial" w:eastAsiaTheme="minorEastAsia" w:hAnsi="Arial" w:cs="Arial"/>
          <w:sz w:val="22"/>
          <w:szCs w:val="22"/>
          <w:lang w:val="en-US" w:eastAsia="en-US"/>
        </w:rPr>
      </w:pPr>
      <w:r w:rsidRPr="00822F2C">
        <w:rPr>
          <w:rFonts w:ascii="Arial" w:eastAsiaTheme="minorEastAsia" w:hAnsi="Arial" w:cs="Arial"/>
          <w:sz w:val="22"/>
          <w:szCs w:val="22"/>
          <w:lang w:val="en-US" w:eastAsia="en-US"/>
        </w:rPr>
        <w:t xml:space="preserve">KLASA: 363-01/20-09/08                                                 </w:t>
      </w:r>
    </w:p>
    <w:p w14:paraId="646844FB" w14:textId="77777777" w:rsidR="00822F2C" w:rsidRPr="00822F2C" w:rsidRDefault="00822F2C" w:rsidP="00822F2C">
      <w:pPr>
        <w:rPr>
          <w:rFonts w:ascii="Arial" w:eastAsiaTheme="minorEastAsia" w:hAnsi="Arial" w:cs="Arial"/>
          <w:sz w:val="22"/>
          <w:szCs w:val="22"/>
          <w:lang w:val="en-US" w:eastAsia="en-US"/>
        </w:rPr>
      </w:pPr>
      <w:r w:rsidRPr="00822F2C">
        <w:rPr>
          <w:rFonts w:ascii="Arial" w:eastAsiaTheme="minorEastAsia" w:hAnsi="Arial" w:cs="Arial"/>
          <w:sz w:val="22"/>
          <w:szCs w:val="22"/>
          <w:lang w:val="en-US" w:eastAsia="en-US"/>
        </w:rPr>
        <w:t xml:space="preserve">URBROJ: 2117/01-09-21-15  </w:t>
      </w:r>
    </w:p>
    <w:p w14:paraId="0F2B495F" w14:textId="77777777" w:rsidR="00822F2C" w:rsidRPr="00822F2C" w:rsidRDefault="00822F2C" w:rsidP="00822F2C">
      <w:pPr>
        <w:rPr>
          <w:rFonts w:ascii="Arial" w:eastAsiaTheme="minorEastAsia" w:hAnsi="Arial" w:cs="Arial"/>
          <w:sz w:val="22"/>
          <w:szCs w:val="22"/>
          <w:lang w:val="en-US" w:eastAsia="en-US"/>
        </w:rPr>
      </w:pPr>
      <w:r w:rsidRPr="00822F2C">
        <w:rPr>
          <w:rFonts w:ascii="Arial" w:eastAsiaTheme="minorEastAsia" w:hAnsi="Arial" w:cs="Arial"/>
          <w:sz w:val="22"/>
          <w:szCs w:val="22"/>
          <w:lang w:val="en-US" w:eastAsia="en-US"/>
        </w:rPr>
        <w:t>Dubrovnik, 26. siječnja 2021.</w:t>
      </w:r>
    </w:p>
    <w:p w14:paraId="1F59DA53" w14:textId="551970D3" w:rsidR="006C4FFD" w:rsidRPr="00D22A5D" w:rsidRDefault="006C4FFD" w:rsidP="006C4FFD">
      <w:pPr>
        <w:contextualSpacing/>
        <w:rPr>
          <w:rFonts w:ascii="Arial" w:hAnsi="Arial" w:cs="Arial"/>
          <w:b/>
          <w:bCs/>
          <w:sz w:val="22"/>
          <w:szCs w:val="22"/>
          <w:lang w:eastAsia="en-US"/>
        </w:rPr>
      </w:pPr>
    </w:p>
    <w:p w14:paraId="5FF0AD09" w14:textId="77777777" w:rsidR="006C4FFD" w:rsidRPr="006C4FFD" w:rsidRDefault="006C4FFD" w:rsidP="00822F2C">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2F2B15B3" w14:textId="77777777" w:rsidR="006C4FFD" w:rsidRPr="006C4FFD" w:rsidRDefault="006C4FFD" w:rsidP="00822F2C">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22EC4F4B" w14:textId="77777777" w:rsidR="006C4FFD" w:rsidRPr="006C4FFD" w:rsidRDefault="006C4FFD" w:rsidP="00822F2C">
      <w:pPr>
        <w:contextualSpacing/>
        <w:rPr>
          <w:rFonts w:ascii="Arial" w:hAnsi="Arial" w:cs="Arial"/>
          <w:color w:val="000000"/>
          <w:sz w:val="22"/>
          <w:szCs w:val="22"/>
        </w:rPr>
      </w:pPr>
      <w:r w:rsidRPr="006C4FFD">
        <w:rPr>
          <w:rFonts w:ascii="Arial" w:hAnsi="Arial" w:cs="Arial"/>
          <w:color w:val="000000"/>
          <w:sz w:val="22"/>
          <w:szCs w:val="22"/>
        </w:rPr>
        <w:t xml:space="preserve">----------------------------------------          </w:t>
      </w:r>
    </w:p>
    <w:p w14:paraId="4C0A4437" w14:textId="5EAAACDD" w:rsidR="006C4FFD" w:rsidRPr="00D22A5D" w:rsidRDefault="006C4FFD" w:rsidP="006C4FFD">
      <w:pPr>
        <w:contextualSpacing/>
        <w:rPr>
          <w:rFonts w:ascii="Arial" w:hAnsi="Arial" w:cs="Arial"/>
          <w:b/>
          <w:bCs/>
          <w:sz w:val="22"/>
          <w:szCs w:val="22"/>
          <w:lang w:eastAsia="en-US"/>
        </w:rPr>
      </w:pPr>
    </w:p>
    <w:p w14:paraId="54B6721A" w14:textId="764424C9" w:rsidR="006C4FFD" w:rsidRPr="00D22A5D" w:rsidRDefault="006C4FFD" w:rsidP="006C4FFD">
      <w:pPr>
        <w:contextualSpacing/>
        <w:rPr>
          <w:rFonts w:ascii="Arial" w:hAnsi="Arial" w:cs="Arial"/>
          <w:b/>
          <w:bCs/>
          <w:sz w:val="22"/>
          <w:szCs w:val="22"/>
          <w:lang w:eastAsia="en-US"/>
        </w:rPr>
      </w:pPr>
    </w:p>
    <w:p w14:paraId="2F442EF4" w14:textId="65CA0AE6" w:rsidR="006C4FFD" w:rsidRPr="00D22A5D" w:rsidRDefault="006C4FFD" w:rsidP="006C4FFD">
      <w:pPr>
        <w:contextualSpacing/>
        <w:rPr>
          <w:rFonts w:ascii="Arial" w:hAnsi="Arial" w:cs="Arial"/>
          <w:b/>
          <w:bCs/>
          <w:sz w:val="22"/>
          <w:szCs w:val="22"/>
          <w:lang w:eastAsia="en-US"/>
        </w:rPr>
      </w:pPr>
    </w:p>
    <w:p w14:paraId="1311059B" w14:textId="0F10BBF1" w:rsidR="006C4FFD" w:rsidRPr="00D22A5D" w:rsidRDefault="006C4FFD" w:rsidP="006C4FFD">
      <w:pPr>
        <w:contextualSpacing/>
        <w:rPr>
          <w:rFonts w:ascii="Arial" w:hAnsi="Arial" w:cs="Arial"/>
          <w:b/>
          <w:bCs/>
          <w:sz w:val="22"/>
          <w:szCs w:val="22"/>
          <w:lang w:eastAsia="en-US"/>
        </w:rPr>
      </w:pPr>
    </w:p>
    <w:p w14:paraId="1006BB9C" w14:textId="64E515D2"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2</w:t>
      </w:r>
    </w:p>
    <w:p w14:paraId="4382F7EC" w14:textId="64486E5B" w:rsidR="006C4FFD" w:rsidRDefault="006C4FFD" w:rsidP="006C4FFD">
      <w:pPr>
        <w:contextualSpacing/>
        <w:rPr>
          <w:rFonts w:ascii="Arial" w:hAnsi="Arial" w:cs="Arial"/>
          <w:b/>
          <w:bCs/>
          <w:sz w:val="22"/>
          <w:szCs w:val="22"/>
          <w:lang w:eastAsia="en-US"/>
        </w:rPr>
      </w:pPr>
    </w:p>
    <w:p w14:paraId="2B710B87" w14:textId="2AD3FA68" w:rsidR="00C36DA2" w:rsidRDefault="00C36DA2" w:rsidP="006C4FFD">
      <w:pPr>
        <w:contextualSpacing/>
        <w:rPr>
          <w:rFonts w:ascii="Arial" w:hAnsi="Arial" w:cs="Arial"/>
          <w:b/>
          <w:bCs/>
          <w:sz w:val="22"/>
          <w:szCs w:val="22"/>
          <w:lang w:eastAsia="en-US"/>
        </w:rPr>
      </w:pPr>
    </w:p>
    <w:p w14:paraId="2816FFBB"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Na temelju</w:t>
      </w:r>
      <w:r w:rsidRPr="00C36DA2">
        <w:rPr>
          <w:rFonts w:ascii="Arial" w:hAnsi="Arial" w:cs="Arial"/>
          <w:color w:val="000000"/>
          <w:sz w:val="21"/>
          <w:szCs w:val="21"/>
        </w:rPr>
        <w:t>  </w:t>
      </w:r>
      <w:r w:rsidRPr="00C36DA2">
        <w:rPr>
          <w:rFonts w:ascii="Arial" w:hAnsi="Arial" w:cs="Arial"/>
          <w:color w:val="000000"/>
          <w:sz w:val="22"/>
          <w:szCs w:val="22"/>
        </w:rPr>
        <w:t>članka 48. Zakona o lokalnoj i područnoj</w:t>
      </w:r>
      <w:r w:rsidRPr="00C36DA2">
        <w:rPr>
          <w:rFonts w:ascii="Arial" w:hAnsi="Arial" w:cs="Arial"/>
          <w:color w:val="000000"/>
          <w:sz w:val="21"/>
          <w:szCs w:val="21"/>
        </w:rPr>
        <w:t>  </w:t>
      </w:r>
      <w:r w:rsidRPr="00C36DA2">
        <w:rPr>
          <w:rFonts w:ascii="Arial" w:hAnsi="Arial" w:cs="Arial"/>
          <w:color w:val="000000"/>
          <w:sz w:val="22"/>
          <w:szCs w:val="22"/>
        </w:rPr>
        <w:t xml:space="preserve">(regionalnoj) samoupravi („Narodne novine“, broj 33/01, 60/01, 109/07, 125/08, 36/09, 150/11, 144/12, 19/13, 137/15 i 123/17), članka 32. Statuta Grada Dubrovnika ("Službeni glasnik Grada Dubrovnika", broj 4/09., 6/10., 3/11., 14/12., 5/13., 6/13.-pročišćeni tekst, 9/15 i 5/18.) i članka 12. stavak 6. Odluke o organizaciji i načinu naplate i kontrole parkiranja u Gradu Dubrovniku („Službeni glasnik Grada Dubrovnika“, broj 11/15, 15/17, 16/17, 2/18, 14/18, 1/19, 6/19 i 6/20) uz prethodno očitovanje Ministarstva unutarnjih poslova Broj: 511-03-03/2-7/10-21 od 21. siječnja 2021., Gradsko vijeće Grada Dubrovnika na 36. sjednici, održanoj </w:t>
      </w:r>
      <w:r w:rsidRPr="00C36DA2">
        <w:rPr>
          <w:rFonts w:ascii="Arial" w:eastAsiaTheme="minorHAnsi" w:hAnsi="Arial" w:cs="Arial"/>
          <w:sz w:val="22"/>
          <w:szCs w:val="22"/>
          <w:lang w:eastAsia="en-US"/>
        </w:rPr>
        <w:t>26. siječnja</w:t>
      </w:r>
      <w:r w:rsidRPr="00C36DA2">
        <w:rPr>
          <w:rFonts w:ascii="Arial" w:hAnsi="Arial" w:cs="Arial"/>
          <w:color w:val="000000"/>
          <w:sz w:val="22"/>
          <w:szCs w:val="22"/>
        </w:rPr>
        <w:t xml:space="preserve"> 2021.,</w:t>
      </w:r>
      <w:r w:rsidRPr="00C36DA2">
        <w:rPr>
          <w:rFonts w:ascii="Arial" w:hAnsi="Arial" w:cs="Arial"/>
          <w:color w:val="000000"/>
          <w:sz w:val="21"/>
          <w:szCs w:val="21"/>
        </w:rPr>
        <w:t>  </w:t>
      </w:r>
      <w:r w:rsidRPr="00C36DA2">
        <w:rPr>
          <w:rFonts w:ascii="Arial" w:hAnsi="Arial" w:cs="Arial"/>
          <w:color w:val="000000"/>
          <w:sz w:val="22"/>
          <w:szCs w:val="22"/>
        </w:rPr>
        <w:t>donijelo je</w:t>
      </w:r>
    </w:p>
    <w:p w14:paraId="155D68B3"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 </w:t>
      </w:r>
    </w:p>
    <w:p w14:paraId="3B86649C"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 </w:t>
      </w:r>
    </w:p>
    <w:p w14:paraId="2DCE7663"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b/>
          <w:bCs/>
          <w:color w:val="000000"/>
          <w:sz w:val="22"/>
          <w:szCs w:val="22"/>
        </w:rPr>
        <w:t>O D L U K U</w:t>
      </w:r>
    </w:p>
    <w:p w14:paraId="64A072E7" w14:textId="77777777" w:rsidR="00C36DA2" w:rsidRPr="00C36DA2" w:rsidRDefault="00C36DA2" w:rsidP="00C36DA2">
      <w:pPr>
        <w:shd w:val="clear" w:color="auto" w:fill="FFFFFF"/>
        <w:jc w:val="center"/>
        <w:rPr>
          <w:rFonts w:ascii="Arial" w:hAnsi="Arial" w:cs="Arial"/>
          <w:b/>
          <w:bCs/>
          <w:color w:val="000000"/>
          <w:sz w:val="22"/>
          <w:szCs w:val="22"/>
        </w:rPr>
      </w:pPr>
      <w:r w:rsidRPr="00C36DA2">
        <w:rPr>
          <w:rFonts w:ascii="Arial" w:hAnsi="Arial" w:cs="Arial"/>
          <w:b/>
          <w:bCs/>
          <w:color w:val="000000"/>
          <w:sz w:val="22"/>
          <w:szCs w:val="22"/>
        </w:rPr>
        <w:t>o rezerviranim parkirališnim mjestima pravnim i fizičkim osobama-obrtnicima</w:t>
      </w:r>
    </w:p>
    <w:p w14:paraId="7A64F7EF" w14:textId="77777777" w:rsidR="00C36DA2" w:rsidRPr="00C36DA2" w:rsidRDefault="00C36DA2" w:rsidP="00C36DA2">
      <w:pPr>
        <w:shd w:val="clear" w:color="auto" w:fill="FFFFFF"/>
        <w:jc w:val="center"/>
        <w:rPr>
          <w:rFonts w:ascii="Arial" w:hAnsi="Arial" w:cs="Arial"/>
          <w:b/>
          <w:bCs/>
          <w:color w:val="000000"/>
          <w:sz w:val="22"/>
          <w:szCs w:val="22"/>
        </w:rPr>
      </w:pPr>
      <w:r w:rsidRPr="00C36DA2">
        <w:rPr>
          <w:rFonts w:ascii="Arial" w:hAnsi="Arial" w:cs="Arial"/>
          <w:b/>
          <w:bCs/>
          <w:color w:val="000000"/>
          <w:sz w:val="22"/>
          <w:szCs w:val="22"/>
        </w:rPr>
        <w:t xml:space="preserve"> vezano uz određene djelatnosti</w:t>
      </w:r>
    </w:p>
    <w:p w14:paraId="0E887ADF"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b/>
          <w:bCs/>
          <w:color w:val="000000"/>
          <w:sz w:val="22"/>
          <w:szCs w:val="22"/>
        </w:rPr>
        <w:t xml:space="preserve"> </w:t>
      </w:r>
    </w:p>
    <w:p w14:paraId="24DE77FB"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05ADB027"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1.</w:t>
      </w:r>
    </w:p>
    <w:p w14:paraId="734B8515"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333D6A52" w14:textId="77777777" w:rsidR="00C36DA2" w:rsidRPr="00C36DA2" w:rsidRDefault="00C36DA2" w:rsidP="00C36DA2">
      <w:pPr>
        <w:shd w:val="clear" w:color="auto" w:fill="FFFFFF"/>
        <w:jc w:val="both"/>
        <w:rPr>
          <w:rFonts w:ascii="Arial" w:hAnsi="Arial" w:cs="Arial"/>
          <w:sz w:val="22"/>
          <w:szCs w:val="22"/>
        </w:rPr>
      </w:pPr>
      <w:r w:rsidRPr="00C36DA2">
        <w:rPr>
          <w:rFonts w:ascii="Arial" w:hAnsi="Arial" w:cs="Arial"/>
          <w:color w:val="000000"/>
          <w:sz w:val="22"/>
          <w:szCs w:val="22"/>
        </w:rPr>
        <w:t xml:space="preserve">Ovom Odlukom uređuje se uvjeti i način stjecanja prava korištenja rezerviranih parkirališnih mjesta na području Grada </w:t>
      </w:r>
      <w:r w:rsidRPr="00C36DA2">
        <w:rPr>
          <w:rFonts w:ascii="Arial" w:hAnsi="Arial" w:cs="Arial"/>
          <w:sz w:val="22"/>
          <w:szCs w:val="22"/>
        </w:rPr>
        <w:t>Dubrovnika</w:t>
      </w:r>
      <w:r w:rsidRPr="00C36DA2">
        <w:rPr>
          <w:rFonts w:ascii="Arial" w:hAnsi="Arial" w:cs="Arial"/>
          <w:b/>
          <w:bCs/>
          <w:sz w:val="22"/>
          <w:szCs w:val="22"/>
        </w:rPr>
        <w:t xml:space="preserve"> </w:t>
      </w:r>
      <w:r w:rsidRPr="00C36DA2">
        <w:rPr>
          <w:rFonts w:ascii="Arial" w:hAnsi="Arial" w:cs="Arial"/>
          <w:sz w:val="22"/>
          <w:szCs w:val="22"/>
        </w:rPr>
        <w:t>pravnim i fizičkim osobama-obrtnicima vezano uz određenu vrstu djelatnosti za koju Grad Dubrovnik ocijeni da postoji legitiman cilj odobravanja rezerviranih parkirališnih mjesta.</w:t>
      </w:r>
    </w:p>
    <w:p w14:paraId="562490A6"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 </w:t>
      </w:r>
    </w:p>
    <w:p w14:paraId="53CE075F"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2.</w:t>
      </w:r>
    </w:p>
    <w:p w14:paraId="21FDA3E7"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1A8586F9"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Rezervirana parkirališna mjesta, za svrhu iz članka 1. ove Odluke,  dodjeljuju se javnim natječajem na razdoblje od 1 (jednu) godinu.</w:t>
      </w:r>
    </w:p>
    <w:p w14:paraId="56617FDB" w14:textId="77777777" w:rsidR="00C36DA2" w:rsidRDefault="00C36DA2" w:rsidP="00C36DA2">
      <w:pPr>
        <w:shd w:val="clear" w:color="auto" w:fill="FFFFFF"/>
        <w:jc w:val="center"/>
        <w:rPr>
          <w:rFonts w:ascii="Arial" w:hAnsi="Arial" w:cs="Arial"/>
          <w:color w:val="000000"/>
          <w:sz w:val="22"/>
          <w:szCs w:val="22"/>
        </w:rPr>
      </w:pPr>
    </w:p>
    <w:p w14:paraId="0F97BED3" w14:textId="2179BD5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4B805940" w14:textId="77777777" w:rsidR="00C36DA2" w:rsidRPr="00C36DA2" w:rsidRDefault="00C36DA2" w:rsidP="00C36DA2">
      <w:pPr>
        <w:shd w:val="clear" w:color="auto" w:fill="FFFFFF"/>
        <w:jc w:val="center"/>
        <w:rPr>
          <w:rFonts w:ascii="Arial" w:hAnsi="Arial" w:cs="Arial"/>
          <w:color w:val="000000"/>
          <w:sz w:val="22"/>
          <w:szCs w:val="22"/>
        </w:rPr>
      </w:pPr>
      <w:r w:rsidRPr="00C36DA2">
        <w:rPr>
          <w:rFonts w:ascii="Arial" w:hAnsi="Arial" w:cs="Arial"/>
          <w:color w:val="000000"/>
          <w:sz w:val="22"/>
          <w:szCs w:val="22"/>
        </w:rPr>
        <w:t>Članak 3.</w:t>
      </w:r>
    </w:p>
    <w:p w14:paraId="15ECD9B9" w14:textId="77777777" w:rsidR="00C36DA2" w:rsidRPr="00C36DA2" w:rsidRDefault="00C36DA2" w:rsidP="00C36DA2">
      <w:pPr>
        <w:shd w:val="clear" w:color="auto" w:fill="FFFFFF"/>
        <w:jc w:val="center"/>
        <w:rPr>
          <w:rFonts w:ascii="Arial" w:hAnsi="Arial" w:cs="Arial"/>
          <w:color w:val="000000"/>
          <w:sz w:val="21"/>
          <w:szCs w:val="21"/>
        </w:rPr>
      </w:pPr>
    </w:p>
    <w:p w14:paraId="3A695025" w14:textId="77777777" w:rsidR="00C36DA2" w:rsidRPr="00C36DA2" w:rsidRDefault="00C36DA2" w:rsidP="00C36DA2">
      <w:pPr>
        <w:shd w:val="clear" w:color="auto" w:fill="FFFFFF"/>
        <w:rPr>
          <w:rFonts w:ascii="Arial" w:hAnsi="Arial" w:cs="Arial"/>
          <w:color w:val="000000"/>
          <w:sz w:val="22"/>
          <w:szCs w:val="22"/>
        </w:rPr>
      </w:pPr>
      <w:r w:rsidRPr="00C36DA2">
        <w:rPr>
          <w:rFonts w:ascii="Arial" w:hAnsi="Arial" w:cs="Arial"/>
          <w:color w:val="000000"/>
          <w:sz w:val="22"/>
          <w:szCs w:val="22"/>
        </w:rPr>
        <w:t>Lokacije rezerviranih parkirališnih  mjesta utvrditi će se u javnom natječaju. </w:t>
      </w:r>
    </w:p>
    <w:p w14:paraId="51F47EC0" w14:textId="77777777" w:rsidR="00C36DA2" w:rsidRDefault="00C36DA2" w:rsidP="00C36DA2">
      <w:pPr>
        <w:shd w:val="clear" w:color="auto" w:fill="FFFFFF"/>
        <w:jc w:val="center"/>
        <w:rPr>
          <w:rFonts w:ascii="Arial" w:hAnsi="Arial" w:cs="Arial"/>
          <w:color w:val="000000"/>
          <w:sz w:val="22"/>
          <w:szCs w:val="22"/>
        </w:rPr>
      </w:pPr>
    </w:p>
    <w:p w14:paraId="75346F49" w14:textId="7572D8CF"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779E272C"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4.</w:t>
      </w:r>
    </w:p>
    <w:p w14:paraId="0951B34E"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1E58759B" w14:textId="77777777" w:rsidR="00C36DA2" w:rsidRPr="00C36DA2" w:rsidRDefault="00C36DA2" w:rsidP="00C36DA2">
      <w:pPr>
        <w:shd w:val="clear" w:color="auto" w:fill="FFFFFF"/>
        <w:jc w:val="both"/>
        <w:rPr>
          <w:rFonts w:ascii="Arial" w:hAnsi="Arial" w:cs="Arial"/>
          <w:color w:val="FF0000"/>
          <w:sz w:val="22"/>
          <w:szCs w:val="22"/>
        </w:rPr>
      </w:pPr>
      <w:r w:rsidRPr="00C36DA2">
        <w:rPr>
          <w:rFonts w:ascii="Arial" w:hAnsi="Arial" w:cs="Arial"/>
          <w:color w:val="000000"/>
          <w:sz w:val="22"/>
          <w:szCs w:val="22"/>
        </w:rPr>
        <w:lastRenderedPageBreak/>
        <w:t>Javni natječaj za davanje u zakup rezerviranih parkirališnih mjesta raspisuje Gradonačelnik, na prijedlog Upravnog odjela nadležnog za promet</w:t>
      </w:r>
      <w:r w:rsidRPr="00C36DA2">
        <w:rPr>
          <w:rFonts w:ascii="Arial" w:hAnsi="Arial" w:cs="Arial"/>
          <w:color w:val="FF0000"/>
          <w:sz w:val="22"/>
          <w:szCs w:val="22"/>
        </w:rPr>
        <w:t>.</w:t>
      </w:r>
    </w:p>
    <w:p w14:paraId="42A46C9D" w14:textId="77777777" w:rsidR="00C36DA2" w:rsidRPr="00C36DA2" w:rsidRDefault="00C36DA2" w:rsidP="00C36DA2">
      <w:pPr>
        <w:shd w:val="clear" w:color="auto" w:fill="FFFFFF"/>
        <w:rPr>
          <w:rFonts w:ascii="Arial" w:hAnsi="Arial" w:cs="Arial"/>
          <w:sz w:val="22"/>
          <w:szCs w:val="22"/>
        </w:rPr>
      </w:pPr>
    </w:p>
    <w:p w14:paraId="38E78A71" w14:textId="77777777" w:rsidR="00C36DA2" w:rsidRPr="00C36DA2" w:rsidRDefault="00C36DA2" w:rsidP="00C36DA2">
      <w:pPr>
        <w:shd w:val="clear" w:color="auto" w:fill="FFFFFF"/>
        <w:jc w:val="both"/>
        <w:rPr>
          <w:rFonts w:ascii="Arial" w:hAnsi="Arial" w:cs="Arial"/>
          <w:sz w:val="22"/>
          <w:szCs w:val="22"/>
        </w:rPr>
      </w:pPr>
      <w:r w:rsidRPr="00C36DA2">
        <w:rPr>
          <w:rFonts w:ascii="Arial" w:hAnsi="Arial" w:cs="Arial"/>
          <w:sz w:val="22"/>
          <w:szCs w:val="22"/>
        </w:rPr>
        <w:t>Prijedlog iz stavka 1. ovoga članka mora sadržavati razloge legitimnog cilja dodjele rezerviranog/ih parkirališnog/ih mjesta.</w:t>
      </w:r>
    </w:p>
    <w:p w14:paraId="25B6EEDD" w14:textId="77777777" w:rsidR="00C36DA2" w:rsidRPr="00C36DA2" w:rsidRDefault="00C36DA2" w:rsidP="00C36DA2">
      <w:pPr>
        <w:shd w:val="clear" w:color="auto" w:fill="FFFFFF"/>
        <w:rPr>
          <w:rFonts w:ascii="Arial" w:hAnsi="Arial" w:cs="Arial"/>
          <w:sz w:val="21"/>
          <w:szCs w:val="21"/>
        </w:rPr>
      </w:pPr>
      <w:r w:rsidRPr="00C36DA2">
        <w:rPr>
          <w:rFonts w:ascii="Arial" w:hAnsi="Arial" w:cs="Arial"/>
          <w:sz w:val="22"/>
          <w:szCs w:val="22"/>
        </w:rPr>
        <w:t> </w:t>
      </w:r>
    </w:p>
    <w:p w14:paraId="75F657A5"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sz w:val="22"/>
          <w:szCs w:val="22"/>
        </w:rPr>
        <w:t xml:space="preserve">Tekst javnog natječaja objavljuje se na oglasnoj ploči Grada Dubrovnika, u lokalnom tisku i </w:t>
      </w:r>
      <w:r w:rsidRPr="00C36DA2">
        <w:rPr>
          <w:rFonts w:ascii="Arial" w:hAnsi="Arial" w:cs="Arial"/>
          <w:color w:val="000000"/>
          <w:sz w:val="22"/>
          <w:szCs w:val="22"/>
        </w:rPr>
        <w:t>na internetskim stranicama Grada Dubrovnika.</w:t>
      </w:r>
    </w:p>
    <w:p w14:paraId="068D3A19" w14:textId="2BAF67D7" w:rsidR="00C36DA2" w:rsidRDefault="00C36DA2" w:rsidP="00C36DA2">
      <w:pPr>
        <w:shd w:val="clear" w:color="auto" w:fill="FFFFFF"/>
        <w:rPr>
          <w:rFonts w:ascii="Arial" w:hAnsi="Arial" w:cs="Arial"/>
          <w:color w:val="000000"/>
          <w:sz w:val="22"/>
          <w:szCs w:val="22"/>
        </w:rPr>
      </w:pPr>
      <w:r w:rsidRPr="00C36DA2">
        <w:rPr>
          <w:rFonts w:ascii="Arial" w:hAnsi="Arial" w:cs="Arial"/>
          <w:color w:val="000000"/>
          <w:sz w:val="22"/>
          <w:szCs w:val="22"/>
        </w:rPr>
        <w:t> </w:t>
      </w:r>
    </w:p>
    <w:p w14:paraId="032F5FA7" w14:textId="77777777" w:rsidR="00C36DA2" w:rsidRPr="00C36DA2" w:rsidRDefault="00C36DA2" w:rsidP="00C36DA2">
      <w:pPr>
        <w:shd w:val="clear" w:color="auto" w:fill="FFFFFF"/>
        <w:rPr>
          <w:rFonts w:ascii="Arial" w:hAnsi="Arial" w:cs="Arial"/>
          <w:color w:val="000000"/>
          <w:sz w:val="21"/>
          <w:szCs w:val="21"/>
        </w:rPr>
      </w:pPr>
    </w:p>
    <w:p w14:paraId="72FA8CF2"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5.</w:t>
      </w:r>
    </w:p>
    <w:p w14:paraId="10FE2524"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00E3880F"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Tekst javnog natječaja sadrži:</w:t>
      </w:r>
    </w:p>
    <w:p w14:paraId="33E760D8"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podatke o rezerviranom </w:t>
      </w:r>
      <w:r w:rsidRPr="00C36DA2">
        <w:rPr>
          <w:rFonts w:ascii="Arial" w:hAnsi="Arial" w:cs="Arial"/>
          <w:color w:val="000000"/>
          <w:sz w:val="21"/>
          <w:szCs w:val="21"/>
        </w:rPr>
        <w:t> </w:t>
      </w:r>
      <w:r w:rsidRPr="00C36DA2">
        <w:rPr>
          <w:rFonts w:ascii="Arial" w:hAnsi="Arial" w:cs="Arial"/>
          <w:color w:val="000000"/>
          <w:sz w:val="22"/>
          <w:szCs w:val="22"/>
        </w:rPr>
        <w:t>parkirališnom mjestu koje se daje u zakup (lokaciju, broj rezerviranih parkirališnih mjesta);</w:t>
      </w:r>
    </w:p>
    <w:p w14:paraId="4E7B1D8E"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namjenu (djelatnost) i vrijeme na koje se rezervirano parkirališno mjesto dodjeljuje;</w:t>
      </w:r>
    </w:p>
    <w:p w14:paraId="6429A2D1"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početni iznos zakupnine;</w:t>
      </w:r>
    </w:p>
    <w:p w14:paraId="2C58265C"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iznos jamčevine i broj računa na koji se ista uplaćuje;</w:t>
      </w:r>
    </w:p>
    <w:p w14:paraId="4CC4699E"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pravo sudjelovanja u natječaju;</w:t>
      </w:r>
    </w:p>
    <w:p w14:paraId="2614B634"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dokaze koji se moraju priložiti uz ponudu sukladno članku 6. i 7. ove Odluke;</w:t>
      </w:r>
    </w:p>
    <w:p w14:paraId="039EC0A3"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rok za podnošenje i način predaje ponude;</w:t>
      </w:r>
    </w:p>
    <w:p w14:paraId="7C50D539"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naziv i adresu tijela kojem se ponude podnose;</w:t>
      </w:r>
    </w:p>
    <w:p w14:paraId="5D5DB11D" w14:textId="16128914" w:rsidR="00C36DA2" w:rsidRPr="002E77A2" w:rsidRDefault="00C36DA2" w:rsidP="002E77A2">
      <w:pPr>
        <w:shd w:val="clear" w:color="auto" w:fill="FFFFFF"/>
        <w:ind w:left="720" w:hanging="360"/>
        <w:rPr>
          <w:rFonts w:ascii="Arial" w:hAnsi="Arial" w:cs="Arial"/>
          <w:color w:val="000000"/>
          <w:sz w:val="22"/>
          <w:szCs w:val="22"/>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ostale posebne uvjete. </w:t>
      </w:r>
    </w:p>
    <w:p w14:paraId="58315BA6"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7895D7E7"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6.</w:t>
      </w:r>
    </w:p>
    <w:p w14:paraId="2788A8A3"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40BA4876"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Pisana ponuda za sudjelovanje u natječaju mora sadržavati:</w:t>
      </w:r>
    </w:p>
    <w:p w14:paraId="457AA923"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osnovne podatke o pravnoj ili fizičkoj osobi-obrtniku koja se natječe,</w:t>
      </w:r>
    </w:p>
    <w:p w14:paraId="0DB78E7E"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ponuđeni iznos zakupnine. </w:t>
      </w:r>
    </w:p>
    <w:p w14:paraId="55E22507" w14:textId="77777777" w:rsidR="00C36DA2" w:rsidRPr="00C36DA2" w:rsidRDefault="00C36DA2" w:rsidP="00C36DA2">
      <w:pPr>
        <w:shd w:val="clear" w:color="auto" w:fill="FFFFFF"/>
        <w:ind w:left="720"/>
        <w:rPr>
          <w:rFonts w:ascii="Arial" w:hAnsi="Arial" w:cs="Arial"/>
          <w:color w:val="000000"/>
          <w:sz w:val="21"/>
          <w:szCs w:val="21"/>
        </w:rPr>
      </w:pPr>
      <w:r w:rsidRPr="00C36DA2">
        <w:rPr>
          <w:rFonts w:ascii="Arial" w:hAnsi="Arial" w:cs="Arial"/>
          <w:color w:val="000000"/>
          <w:sz w:val="22"/>
          <w:szCs w:val="22"/>
        </w:rPr>
        <w:t> </w:t>
      </w:r>
    </w:p>
    <w:p w14:paraId="0A02D505" w14:textId="77777777" w:rsidR="00C36DA2" w:rsidRDefault="00C36DA2" w:rsidP="00C36DA2">
      <w:pPr>
        <w:shd w:val="clear" w:color="auto" w:fill="FFFFFF"/>
        <w:jc w:val="center"/>
        <w:rPr>
          <w:rFonts w:ascii="Arial" w:hAnsi="Arial" w:cs="Arial"/>
          <w:color w:val="000000"/>
          <w:sz w:val="22"/>
          <w:szCs w:val="22"/>
        </w:rPr>
      </w:pPr>
    </w:p>
    <w:p w14:paraId="5FB372A7" w14:textId="6E609361"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7.</w:t>
      </w:r>
    </w:p>
    <w:p w14:paraId="02426D34"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49641305" w14:textId="77777777" w:rsidR="00C36DA2" w:rsidRPr="00C36DA2" w:rsidRDefault="00C36DA2" w:rsidP="00C36DA2">
      <w:pPr>
        <w:shd w:val="clear" w:color="auto" w:fill="FFFFFF"/>
        <w:ind w:left="360"/>
        <w:rPr>
          <w:rFonts w:ascii="Arial" w:hAnsi="Arial" w:cs="Arial"/>
          <w:color w:val="000000"/>
          <w:sz w:val="21"/>
          <w:szCs w:val="21"/>
        </w:rPr>
      </w:pPr>
      <w:r w:rsidRPr="00C36DA2">
        <w:rPr>
          <w:rFonts w:ascii="Arial" w:hAnsi="Arial" w:cs="Arial"/>
          <w:color w:val="000000"/>
          <w:sz w:val="22"/>
          <w:szCs w:val="22"/>
        </w:rPr>
        <w:t>Uz pisanu ponudu sudionici natječaja moraju dostaviti:</w:t>
      </w:r>
    </w:p>
    <w:p w14:paraId="1F3A8A53" w14:textId="77777777" w:rsidR="00C36DA2" w:rsidRPr="00C36DA2" w:rsidRDefault="00C36DA2" w:rsidP="00C36DA2">
      <w:pPr>
        <w:shd w:val="clear" w:color="auto" w:fill="FFFFFF"/>
        <w:ind w:left="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izvornik dokaza o uplaćenoj jamčevini za sudjelovanje u natječaju;</w:t>
      </w:r>
    </w:p>
    <w:p w14:paraId="23D96506" w14:textId="77777777" w:rsidR="00C36DA2" w:rsidRPr="00C36DA2" w:rsidRDefault="00C36DA2" w:rsidP="00C36DA2">
      <w:pPr>
        <w:shd w:val="clear" w:color="auto" w:fill="FFFFFF"/>
        <w:ind w:left="720" w:hanging="360"/>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izvornik potvrde o nepostojanju dugovanja prema Gradu Dubrovniku ne stariju od 30 (trideset) dana na dana objave javnog natječaja;</w:t>
      </w:r>
    </w:p>
    <w:p w14:paraId="66056CF8" w14:textId="77777777" w:rsidR="00C36DA2" w:rsidRPr="00C36DA2" w:rsidRDefault="00C36DA2" w:rsidP="00C36DA2">
      <w:pPr>
        <w:shd w:val="clear" w:color="auto" w:fill="FFFFFF"/>
        <w:ind w:left="720" w:hanging="360"/>
        <w:jc w:val="both"/>
        <w:rPr>
          <w:rFonts w:ascii="Arial" w:hAnsi="Arial" w:cs="Arial"/>
          <w:color w:val="000000"/>
          <w:sz w:val="22"/>
          <w:szCs w:val="22"/>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 xml:space="preserve">izvornik potvrde Porezne uprave iz koje je razvidno da je sudionik ispunio obveze plaćanja dospjelih poreznih obveza i obveza za mirovinsko i zdravstveno osiguranje; ne stariju od 30 (trideset) dana na dana objave javnog natječaja; </w:t>
      </w:r>
    </w:p>
    <w:p w14:paraId="79326578" w14:textId="77777777" w:rsidR="00C36DA2" w:rsidRPr="00C36DA2" w:rsidRDefault="00C36DA2" w:rsidP="00C36DA2">
      <w:pPr>
        <w:numPr>
          <w:ilvl w:val="0"/>
          <w:numId w:val="39"/>
        </w:numPr>
        <w:shd w:val="clear" w:color="auto" w:fill="FFFFFF"/>
        <w:spacing w:after="160" w:line="259" w:lineRule="auto"/>
        <w:contextualSpacing/>
        <w:jc w:val="both"/>
        <w:rPr>
          <w:rFonts w:ascii="Arial" w:hAnsi="Arial" w:cs="Arial"/>
          <w:color w:val="000000"/>
          <w:sz w:val="21"/>
          <w:szCs w:val="21"/>
        </w:rPr>
      </w:pPr>
      <w:r w:rsidRPr="00C36DA2">
        <w:rPr>
          <w:rFonts w:ascii="Arial" w:hAnsi="Arial" w:cs="Arial"/>
          <w:color w:val="000000"/>
          <w:sz w:val="22"/>
          <w:szCs w:val="22"/>
        </w:rPr>
        <w:t>izvornik ili ovjereni preslik rješenja o upisu u sudski registar ili drugi odgovarajući registar;</w:t>
      </w:r>
    </w:p>
    <w:p w14:paraId="1D6BA4B5" w14:textId="77777777" w:rsidR="00C36DA2" w:rsidRPr="00C36DA2" w:rsidRDefault="00C36DA2" w:rsidP="00C36DA2">
      <w:pPr>
        <w:shd w:val="clear" w:color="auto" w:fill="FFFFFF"/>
        <w:ind w:left="720" w:hanging="360"/>
        <w:jc w:val="both"/>
        <w:rPr>
          <w:rFonts w:ascii="Arial" w:hAnsi="Arial" w:cs="Arial"/>
          <w:color w:val="000000"/>
          <w:sz w:val="21"/>
          <w:szCs w:val="21"/>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izvornik</w:t>
      </w:r>
      <w:r w:rsidRPr="00C36DA2">
        <w:rPr>
          <w:color w:val="000000"/>
          <w:sz w:val="14"/>
          <w:szCs w:val="14"/>
        </w:rPr>
        <w:t> </w:t>
      </w:r>
      <w:r w:rsidRPr="00C36DA2">
        <w:rPr>
          <w:rFonts w:ascii="Arial" w:hAnsi="Arial" w:cs="Arial"/>
          <w:color w:val="000000"/>
          <w:sz w:val="22"/>
          <w:szCs w:val="22"/>
        </w:rPr>
        <w:t>dokaza da se protiv osobe ovlaštene za zastupanje ne vodi kazneni postupak i da osoba ovlaštena za zastupanje nije pravomoćno osuđena za kaznena djela propisana odredbama članka 251. Zakona o javnoj nabavi;</w:t>
      </w:r>
    </w:p>
    <w:p w14:paraId="459A6DD3" w14:textId="77777777" w:rsidR="00C36DA2" w:rsidRPr="00C36DA2" w:rsidRDefault="00C36DA2" w:rsidP="00C36DA2">
      <w:pPr>
        <w:shd w:val="clear" w:color="auto" w:fill="FFFFFF"/>
        <w:ind w:left="720" w:hanging="360"/>
        <w:rPr>
          <w:rFonts w:ascii="Arial" w:hAnsi="Arial" w:cs="Arial"/>
          <w:color w:val="000000"/>
          <w:sz w:val="22"/>
          <w:szCs w:val="22"/>
        </w:rPr>
      </w:pPr>
      <w:r w:rsidRPr="00C36DA2">
        <w:rPr>
          <w:rFonts w:ascii="Arial" w:hAnsi="Arial" w:cs="Arial"/>
          <w:color w:val="000000"/>
          <w:sz w:val="21"/>
          <w:szCs w:val="21"/>
        </w:rPr>
        <w:t>―</w:t>
      </w:r>
      <w:r w:rsidRPr="00C36DA2">
        <w:rPr>
          <w:color w:val="000000"/>
          <w:sz w:val="14"/>
          <w:szCs w:val="14"/>
        </w:rPr>
        <w:t>    </w:t>
      </w:r>
      <w:r w:rsidRPr="00C36DA2">
        <w:rPr>
          <w:rFonts w:ascii="Arial" w:hAnsi="Arial" w:cs="Arial"/>
          <w:color w:val="000000"/>
          <w:sz w:val="22"/>
          <w:szCs w:val="22"/>
        </w:rPr>
        <w:t>druge dokaze koji su predviđeni javnim natječajem.</w:t>
      </w:r>
    </w:p>
    <w:p w14:paraId="507408B9" w14:textId="4B753427" w:rsidR="00C36DA2" w:rsidRDefault="00C36DA2" w:rsidP="00C36DA2">
      <w:pPr>
        <w:shd w:val="clear" w:color="auto" w:fill="FFFFFF"/>
        <w:rPr>
          <w:rFonts w:ascii="Arial" w:hAnsi="Arial" w:cs="Arial"/>
          <w:color w:val="000000"/>
          <w:sz w:val="22"/>
          <w:szCs w:val="22"/>
        </w:rPr>
      </w:pPr>
      <w:r w:rsidRPr="00C36DA2">
        <w:rPr>
          <w:rFonts w:ascii="Arial" w:hAnsi="Arial" w:cs="Arial"/>
          <w:color w:val="000000"/>
          <w:sz w:val="22"/>
          <w:szCs w:val="22"/>
        </w:rPr>
        <w:t>  </w:t>
      </w:r>
    </w:p>
    <w:p w14:paraId="6A5E95A2" w14:textId="77777777" w:rsidR="00C36DA2" w:rsidRPr="00C36DA2" w:rsidRDefault="00C36DA2" w:rsidP="00C36DA2">
      <w:pPr>
        <w:shd w:val="clear" w:color="auto" w:fill="FFFFFF"/>
        <w:rPr>
          <w:rFonts w:ascii="Arial" w:hAnsi="Arial" w:cs="Arial"/>
          <w:color w:val="000000"/>
          <w:sz w:val="21"/>
          <w:szCs w:val="21"/>
        </w:rPr>
      </w:pPr>
    </w:p>
    <w:p w14:paraId="0E7F8F94"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8.</w:t>
      </w:r>
    </w:p>
    <w:p w14:paraId="4EB3E998"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67155B56"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Ponude za javni natječaj dostavljaju se u zatvorenoj omotnici s naznakom naziva natječaja, na adresu Grada Dubrovnika, Pred Dvorom 1, Dubrovnik, preporučenom pošiljkom ili u pisarnicu.</w:t>
      </w:r>
    </w:p>
    <w:p w14:paraId="395DDA65"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60901A99"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Ponude moraju biti zaprimljene (u skladu s odredbama Uredbe o uredskom poslovanju), bez obzira na način dostave, u roku koji je naveden u tekstu javnog natječaja.</w:t>
      </w:r>
    </w:p>
    <w:p w14:paraId="13594B7B" w14:textId="499F540C" w:rsidR="00C36DA2" w:rsidRDefault="00C36DA2" w:rsidP="00C36DA2">
      <w:pPr>
        <w:shd w:val="clear" w:color="auto" w:fill="FFFFFF"/>
        <w:jc w:val="both"/>
        <w:rPr>
          <w:rFonts w:ascii="Arial" w:hAnsi="Arial" w:cs="Arial"/>
          <w:color w:val="000000"/>
          <w:sz w:val="22"/>
          <w:szCs w:val="22"/>
        </w:rPr>
      </w:pPr>
      <w:r w:rsidRPr="00C36DA2">
        <w:rPr>
          <w:rFonts w:ascii="Arial" w:hAnsi="Arial" w:cs="Arial"/>
          <w:color w:val="000000"/>
          <w:sz w:val="22"/>
          <w:szCs w:val="22"/>
        </w:rPr>
        <w:lastRenderedPageBreak/>
        <w:t> </w:t>
      </w:r>
    </w:p>
    <w:p w14:paraId="0068354B" w14:textId="77777777" w:rsidR="00C36DA2" w:rsidRPr="00C36DA2" w:rsidRDefault="00C36DA2" w:rsidP="00C36DA2">
      <w:pPr>
        <w:shd w:val="clear" w:color="auto" w:fill="FFFFFF"/>
        <w:jc w:val="both"/>
        <w:rPr>
          <w:rFonts w:ascii="Arial" w:hAnsi="Arial" w:cs="Arial"/>
          <w:color w:val="000000"/>
          <w:sz w:val="21"/>
          <w:szCs w:val="21"/>
        </w:rPr>
      </w:pPr>
    </w:p>
    <w:p w14:paraId="63B176BD"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9.</w:t>
      </w:r>
    </w:p>
    <w:p w14:paraId="2A250E52"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6AA33B93"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Gradonačelnik imenuje Povjerenstvo za provedbu javnog natječaja za davanje u zakup rezerviranih parkirališnih mjesta koje se sastoji od tri člana.</w:t>
      </w:r>
    </w:p>
    <w:p w14:paraId="133163CD"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68CE6A70"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Povjerenstvo ne razmatra nepotpune, nepravovaljane i nepravovremene ponude.</w:t>
      </w:r>
    </w:p>
    <w:p w14:paraId="51D64904" w14:textId="38D1250F" w:rsidR="00C36DA2" w:rsidRDefault="00C36DA2" w:rsidP="00C36DA2">
      <w:pPr>
        <w:shd w:val="clear" w:color="auto" w:fill="FFFFFF"/>
        <w:jc w:val="both"/>
        <w:rPr>
          <w:rFonts w:ascii="Arial" w:hAnsi="Arial" w:cs="Arial"/>
          <w:color w:val="000000"/>
          <w:sz w:val="22"/>
          <w:szCs w:val="22"/>
        </w:rPr>
      </w:pPr>
      <w:r w:rsidRPr="00C36DA2">
        <w:rPr>
          <w:rFonts w:ascii="Arial" w:hAnsi="Arial" w:cs="Arial"/>
          <w:color w:val="000000"/>
          <w:sz w:val="22"/>
          <w:szCs w:val="22"/>
        </w:rPr>
        <w:t>  </w:t>
      </w:r>
    </w:p>
    <w:p w14:paraId="4A878DBC" w14:textId="77777777" w:rsidR="00C36DA2" w:rsidRPr="00C36DA2" w:rsidRDefault="00C36DA2" w:rsidP="00C36DA2">
      <w:pPr>
        <w:shd w:val="clear" w:color="auto" w:fill="FFFFFF"/>
        <w:jc w:val="both"/>
        <w:rPr>
          <w:rFonts w:ascii="Arial" w:hAnsi="Arial" w:cs="Arial"/>
          <w:color w:val="000000"/>
          <w:sz w:val="21"/>
          <w:szCs w:val="21"/>
        </w:rPr>
      </w:pPr>
    </w:p>
    <w:p w14:paraId="24BC01BC"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10.</w:t>
      </w:r>
    </w:p>
    <w:p w14:paraId="5B9B569F"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7156FCFB" w14:textId="77777777" w:rsidR="00C36DA2" w:rsidRPr="00C36DA2" w:rsidRDefault="00C36DA2" w:rsidP="00C36DA2">
      <w:pPr>
        <w:shd w:val="clear" w:color="auto" w:fill="FFFFFF"/>
        <w:jc w:val="both"/>
        <w:rPr>
          <w:rFonts w:ascii="Arial" w:hAnsi="Arial" w:cs="Arial"/>
          <w:color w:val="000000"/>
          <w:sz w:val="22"/>
          <w:szCs w:val="22"/>
        </w:rPr>
      </w:pPr>
      <w:r w:rsidRPr="00C36DA2">
        <w:rPr>
          <w:rFonts w:ascii="Arial" w:hAnsi="Arial" w:cs="Arial"/>
          <w:color w:val="000000"/>
          <w:sz w:val="22"/>
          <w:szCs w:val="22"/>
        </w:rPr>
        <w:t>Povjerenstvo na temelju provedenog natječajnog postupka predlaže Gradonačelniku odluku o izboru najpovoljnijeg ponuditelja u skladu sa kriterijima koji su definirani javnim natječajem.</w:t>
      </w:r>
    </w:p>
    <w:p w14:paraId="3134269D" w14:textId="77777777" w:rsidR="00C36DA2" w:rsidRPr="00C36DA2" w:rsidRDefault="00C36DA2" w:rsidP="00C36DA2">
      <w:pPr>
        <w:shd w:val="clear" w:color="auto" w:fill="FFFFFF"/>
        <w:jc w:val="both"/>
        <w:rPr>
          <w:rFonts w:ascii="Arial" w:hAnsi="Arial" w:cs="Arial"/>
          <w:color w:val="000000"/>
          <w:sz w:val="22"/>
          <w:szCs w:val="22"/>
        </w:rPr>
      </w:pPr>
    </w:p>
    <w:p w14:paraId="38BA3193"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Konačnu odluku o izboru najpovoljnijeg ponuditelja donosi Gradonačelnik svojim zaključkom na temelju kojeg Upravni odjel nadležan za promet izdaje Rješenje o rezerviranom parkirališnom mjestu.</w:t>
      </w:r>
    </w:p>
    <w:p w14:paraId="5A0C9464"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2FA59ED0"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Na temelju izvršnog rješenja iz prethodnog stavka korisnik rezerviranog parkirališnog mjesta će sa organizatorom parkinga, sukladno odredbama Odluke o organizaciji i načinu naplate i kontrole parkiranja u Gradu Dubrovniku, sklopiti ugovor o zakupu rezerviranog parkirališnog mjesta.</w:t>
      </w:r>
    </w:p>
    <w:p w14:paraId="7FCA6D45"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 </w:t>
      </w:r>
    </w:p>
    <w:p w14:paraId="13CEFCDC"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11.</w:t>
      </w:r>
    </w:p>
    <w:p w14:paraId="06C74317"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2565818E"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Gradonačelnik zadržava pravo poništenja natječaja ili dijela natječaja, bez davanja posebnog obrazloženja.</w:t>
      </w:r>
    </w:p>
    <w:p w14:paraId="4227E0E7"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0EEBE03A"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Sudionici natječaja bit će obaviješteni o izboru najpovoljnijeg ponuditelja u roku od 15 dana nakon otvaranja ponuda. Sudionicima natječaja jamčevina će se vratiti nakon dovršetka natječaja, a najkasnije u roku od 45 dana od izbora najpovoljnijeg ponuditelja.</w:t>
      </w:r>
    </w:p>
    <w:p w14:paraId="0A05D08A"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1C1DEBD7"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Ako natjecatelj čija je ponuda najpovoljnija odustane od sklapanja ugovora o zakupu, nema pravo na povrat uplaćene jamčevine, a nadležno tijelo može odabrati drugu po redu najpovoljniju ponudu ili poništiti natječaj za tu lokaciju i raspisati novi natječaj.</w:t>
      </w:r>
    </w:p>
    <w:p w14:paraId="42ED694D"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28ED92C7"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w:t>
      </w:r>
    </w:p>
    <w:p w14:paraId="3D24B409"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12.</w:t>
      </w:r>
    </w:p>
    <w:p w14:paraId="441B8BA5"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6FC912A1" w14:textId="77777777"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Korisnik rezerviranog parkirališnog mjesta ne može rezervirano parkirališno mjesto dati u podzakup</w:t>
      </w:r>
      <w:r w:rsidRPr="00C36DA2">
        <w:rPr>
          <w:rFonts w:ascii="Arial" w:hAnsi="Arial" w:cs="Arial"/>
          <w:color w:val="000000"/>
          <w:sz w:val="21"/>
          <w:szCs w:val="21"/>
        </w:rPr>
        <w:t> </w:t>
      </w:r>
      <w:r w:rsidRPr="00C36DA2">
        <w:rPr>
          <w:rFonts w:ascii="Arial" w:hAnsi="Arial" w:cs="Arial"/>
          <w:color w:val="000000"/>
          <w:sz w:val="22"/>
          <w:szCs w:val="22"/>
        </w:rPr>
        <w:t>niti je koristiti u suprotnosti s odredbama ugovora.</w:t>
      </w:r>
    </w:p>
    <w:p w14:paraId="0FDC9497"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 </w:t>
      </w:r>
    </w:p>
    <w:p w14:paraId="1C3D2020" w14:textId="77777777" w:rsidR="00C36DA2" w:rsidRPr="00C36DA2" w:rsidRDefault="00C36DA2" w:rsidP="00C36DA2">
      <w:pPr>
        <w:shd w:val="clear" w:color="auto" w:fill="FFFFFF"/>
        <w:rPr>
          <w:rFonts w:ascii="Arial" w:hAnsi="Arial" w:cs="Arial"/>
          <w:color w:val="000000"/>
          <w:sz w:val="21"/>
          <w:szCs w:val="21"/>
        </w:rPr>
      </w:pPr>
      <w:r w:rsidRPr="00C36DA2">
        <w:rPr>
          <w:rFonts w:ascii="Arial" w:hAnsi="Arial" w:cs="Arial"/>
          <w:color w:val="000000"/>
          <w:sz w:val="22"/>
          <w:szCs w:val="22"/>
        </w:rPr>
        <w:t> </w:t>
      </w:r>
    </w:p>
    <w:p w14:paraId="70063919"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Članak 13.</w:t>
      </w:r>
    </w:p>
    <w:p w14:paraId="39C96D3E" w14:textId="77777777" w:rsidR="00C36DA2" w:rsidRPr="00C36DA2" w:rsidRDefault="00C36DA2" w:rsidP="00C36DA2">
      <w:pPr>
        <w:shd w:val="clear" w:color="auto" w:fill="FFFFFF"/>
        <w:jc w:val="center"/>
        <w:rPr>
          <w:rFonts w:ascii="Arial" w:hAnsi="Arial" w:cs="Arial"/>
          <w:color w:val="000000"/>
          <w:sz w:val="21"/>
          <w:szCs w:val="21"/>
        </w:rPr>
      </w:pPr>
      <w:r w:rsidRPr="00C36DA2">
        <w:rPr>
          <w:rFonts w:ascii="Arial" w:hAnsi="Arial" w:cs="Arial"/>
          <w:color w:val="000000"/>
          <w:sz w:val="22"/>
          <w:szCs w:val="22"/>
        </w:rPr>
        <w:t> </w:t>
      </w:r>
    </w:p>
    <w:p w14:paraId="7F70B26B" w14:textId="68955D5B" w:rsidR="00C36DA2" w:rsidRPr="00C36DA2" w:rsidRDefault="00C36DA2" w:rsidP="00C36DA2">
      <w:pPr>
        <w:shd w:val="clear" w:color="auto" w:fill="FFFFFF"/>
        <w:jc w:val="both"/>
        <w:rPr>
          <w:rFonts w:ascii="Arial" w:hAnsi="Arial" w:cs="Arial"/>
          <w:color w:val="000000"/>
          <w:sz w:val="21"/>
          <w:szCs w:val="21"/>
        </w:rPr>
      </w:pPr>
      <w:r w:rsidRPr="00C36DA2">
        <w:rPr>
          <w:rFonts w:ascii="Arial" w:hAnsi="Arial" w:cs="Arial"/>
          <w:color w:val="000000"/>
          <w:sz w:val="22"/>
          <w:szCs w:val="22"/>
        </w:rPr>
        <w:t xml:space="preserve">Ova odluka stupa na snagu </w:t>
      </w:r>
      <w:r w:rsidR="00BC6374">
        <w:rPr>
          <w:rFonts w:ascii="Arial" w:hAnsi="Arial" w:cs="Arial"/>
          <w:color w:val="000000"/>
          <w:sz w:val="22"/>
          <w:szCs w:val="22"/>
        </w:rPr>
        <w:t>osmog</w:t>
      </w:r>
      <w:r w:rsidRPr="00C36DA2">
        <w:rPr>
          <w:rFonts w:ascii="Arial" w:hAnsi="Arial" w:cs="Arial"/>
          <w:color w:val="000000"/>
          <w:sz w:val="22"/>
          <w:szCs w:val="22"/>
        </w:rPr>
        <w:t xml:space="preserve"> dana od dana objave u „Službenom glasniku Grada Dubrovnika“.</w:t>
      </w:r>
    </w:p>
    <w:p w14:paraId="213A42BF" w14:textId="77777777" w:rsidR="00C36DA2" w:rsidRPr="00D22A5D" w:rsidRDefault="00C36DA2" w:rsidP="006C4FFD">
      <w:pPr>
        <w:contextualSpacing/>
        <w:rPr>
          <w:rFonts w:ascii="Arial" w:hAnsi="Arial" w:cs="Arial"/>
          <w:b/>
          <w:bCs/>
          <w:sz w:val="22"/>
          <w:szCs w:val="22"/>
          <w:lang w:eastAsia="en-US"/>
        </w:rPr>
      </w:pPr>
    </w:p>
    <w:p w14:paraId="509477F8" w14:textId="77777777" w:rsidR="00C36DA2" w:rsidRPr="00C36DA2" w:rsidRDefault="00C36DA2" w:rsidP="00C36DA2">
      <w:pPr>
        <w:rPr>
          <w:rFonts w:ascii="Arial" w:eastAsiaTheme="minorHAnsi" w:hAnsi="Arial" w:cs="Arial"/>
          <w:sz w:val="22"/>
          <w:szCs w:val="22"/>
          <w:lang w:eastAsia="en-US"/>
        </w:rPr>
      </w:pPr>
      <w:r w:rsidRPr="00C36DA2">
        <w:rPr>
          <w:rFonts w:ascii="Arial" w:eastAsiaTheme="minorHAnsi" w:hAnsi="Arial" w:cs="Arial"/>
          <w:sz w:val="22"/>
          <w:szCs w:val="22"/>
          <w:lang w:eastAsia="en-US"/>
        </w:rPr>
        <w:t xml:space="preserve">KLASA: 363-01/21-09/01                                                 </w:t>
      </w:r>
    </w:p>
    <w:p w14:paraId="6ACB363D" w14:textId="29BE9940" w:rsidR="00C36DA2" w:rsidRPr="00C36DA2" w:rsidRDefault="00C36DA2" w:rsidP="00C36DA2">
      <w:pPr>
        <w:rPr>
          <w:rFonts w:ascii="Arial" w:eastAsiaTheme="minorHAnsi" w:hAnsi="Arial" w:cs="Arial"/>
          <w:sz w:val="22"/>
          <w:szCs w:val="22"/>
          <w:lang w:eastAsia="en-US"/>
        </w:rPr>
      </w:pPr>
      <w:r w:rsidRPr="00C36DA2">
        <w:rPr>
          <w:rFonts w:ascii="Arial" w:eastAsiaTheme="minorHAnsi" w:hAnsi="Arial" w:cs="Arial"/>
          <w:sz w:val="22"/>
          <w:szCs w:val="22"/>
          <w:lang w:eastAsia="en-US"/>
        </w:rPr>
        <w:t xml:space="preserve">URBROJ: 2117/01-09-21-05 </w:t>
      </w:r>
    </w:p>
    <w:p w14:paraId="10ECB780" w14:textId="77777777" w:rsidR="00C36DA2" w:rsidRPr="00C36DA2" w:rsidRDefault="00C36DA2" w:rsidP="00C36DA2">
      <w:pPr>
        <w:rPr>
          <w:rFonts w:ascii="Arial" w:eastAsiaTheme="minorHAnsi" w:hAnsi="Arial" w:cs="Arial"/>
          <w:sz w:val="22"/>
          <w:szCs w:val="22"/>
          <w:lang w:eastAsia="en-US"/>
        </w:rPr>
      </w:pPr>
      <w:r w:rsidRPr="00C36DA2">
        <w:rPr>
          <w:rFonts w:ascii="Arial" w:eastAsiaTheme="minorHAnsi" w:hAnsi="Arial" w:cs="Arial"/>
          <w:sz w:val="22"/>
          <w:szCs w:val="22"/>
          <w:lang w:eastAsia="en-US"/>
        </w:rPr>
        <w:t>Dubrovnik, 26. siječnja 2021.</w:t>
      </w:r>
    </w:p>
    <w:p w14:paraId="215E47CA" w14:textId="38F4D039" w:rsidR="006C4FFD" w:rsidRPr="00D22A5D" w:rsidRDefault="006C4FFD" w:rsidP="006C4FFD">
      <w:pPr>
        <w:contextualSpacing/>
        <w:rPr>
          <w:rFonts w:ascii="Arial" w:hAnsi="Arial" w:cs="Arial"/>
          <w:b/>
          <w:bCs/>
          <w:sz w:val="22"/>
          <w:szCs w:val="22"/>
          <w:lang w:eastAsia="en-US"/>
        </w:rPr>
      </w:pPr>
    </w:p>
    <w:p w14:paraId="6A208930"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7D3BF73C"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0088C238"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lastRenderedPageBreak/>
        <w:t xml:space="preserve">----------------------------------------          </w:t>
      </w:r>
    </w:p>
    <w:p w14:paraId="22E4EB42" w14:textId="198F96EB" w:rsidR="006C4FFD" w:rsidRPr="00D22A5D" w:rsidRDefault="006C4FFD" w:rsidP="006C4FFD">
      <w:pPr>
        <w:contextualSpacing/>
        <w:rPr>
          <w:rFonts w:ascii="Arial" w:hAnsi="Arial" w:cs="Arial"/>
          <w:b/>
          <w:bCs/>
          <w:sz w:val="22"/>
          <w:szCs w:val="22"/>
          <w:lang w:eastAsia="en-US"/>
        </w:rPr>
      </w:pPr>
    </w:p>
    <w:p w14:paraId="349D6E2B" w14:textId="10A7FC4E" w:rsidR="006C4FFD" w:rsidRDefault="006C4FFD" w:rsidP="006C4FFD">
      <w:pPr>
        <w:contextualSpacing/>
        <w:rPr>
          <w:rFonts w:ascii="Arial" w:hAnsi="Arial" w:cs="Arial"/>
          <w:b/>
          <w:bCs/>
          <w:sz w:val="22"/>
          <w:szCs w:val="22"/>
          <w:lang w:eastAsia="en-US"/>
        </w:rPr>
      </w:pPr>
    </w:p>
    <w:p w14:paraId="69FBAEA3" w14:textId="77678C73" w:rsidR="006C4FFD" w:rsidRPr="00D22A5D" w:rsidRDefault="006C4FFD" w:rsidP="006C4FFD">
      <w:pPr>
        <w:contextualSpacing/>
        <w:rPr>
          <w:rFonts w:ascii="Arial" w:hAnsi="Arial" w:cs="Arial"/>
          <w:b/>
          <w:bCs/>
          <w:sz w:val="22"/>
          <w:szCs w:val="22"/>
          <w:lang w:eastAsia="en-US"/>
        </w:rPr>
      </w:pPr>
    </w:p>
    <w:p w14:paraId="5A840938" w14:textId="5C5AF33A"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3</w:t>
      </w:r>
    </w:p>
    <w:p w14:paraId="2831E757" w14:textId="0FC08086" w:rsidR="006C4FFD" w:rsidRDefault="006C4FFD" w:rsidP="006C4FFD">
      <w:pPr>
        <w:contextualSpacing/>
        <w:rPr>
          <w:rFonts w:ascii="Arial" w:hAnsi="Arial" w:cs="Arial"/>
          <w:b/>
          <w:bCs/>
          <w:sz w:val="22"/>
          <w:szCs w:val="22"/>
          <w:lang w:eastAsia="en-US"/>
        </w:rPr>
      </w:pPr>
    </w:p>
    <w:p w14:paraId="670F3B91" w14:textId="4E6D0DEE" w:rsidR="00C36DA2" w:rsidRDefault="00C36DA2" w:rsidP="006C4FFD">
      <w:pPr>
        <w:contextualSpacing/>
        <w:rPr>
          <w:rFonts w:ascii="Arial" w:hAnsi="Arial" w:cs="Arial"/>
          <w:b/>
          <w:bCs/>
          <w:sz w:val="22"/>
          <w:szCs w:val="22"/>
          <w:lang w:eastAsia="en-US"/>
        </w:rPr>
      </w:pPr>
    </w:p>
    <w:p w14:paraId="1E9A6A75" w14:textId="77777777" w:rsidR="00C36DA2" w:rsidRPr="00C36DA2" w:rsidRDefault="00C36DA2" w:rsidP="00C36DA2">
      <w:pPr>
        <w:jc w:val="both"/>
        <w:rPr>
          <w:rFonts w:ascii="Arial" w:hAnsi="Arial" w:cs="Arial"/>
          <w:sz w:val="22"/>
          <w:szCs w:val="22"/>
        </w:rPr>
      </w:pPr>
      <w:r w:rsidRPr="00C36DA2">
        <w:rPr>
          <w:rFonts w:ascii="Arial" w:hAnsi="Arial" w:cs="Arial"/>
          <w:sz w:val="22"/>
          <w:szCs w:val="22"/>
        </w:rPr>
        <w:t xml:space="preserve">Na temelju članak 59. i 62. Zakona o komunalnom gospodarstvu („Narodne novine“, broj 68/18., 110/18. - Odluka Ustavnog suda i 32/20.) i članka 32. Statuta Grada Dubrovnika (“Službeni glasnik Grada Dubrovnika“, broj 4/09., 6/10., 3/11., 14/12., 5/13., 6/13. – pročišćeni tekst, 9/15. i 5/18.), Gradsko viječe Grada Dubrovnika na 36. sjednici, održanoj 26. siječnja 2021., donijelo je </w:t>
      </w:r>
    </w:p>
    <w:p w14:paraId="24F2DF40" w14:textId="77777777" w:rsidR="00C36DA2" w:rsidRDefault="00C36DA2" w:rsidP="00C36DA2">
      <w:pPr>
        <w:jc w:val="both"/>
        <w:rPr>
          <w:rFonts w:ascii="Arial" w:hAnsi="Arial" w:cs="Arial"/>
        </w:rPr>
      </w:pPr>
    </w:p>
    <w:p w14:paraId="146B5E70" w14:textId="77777777" w:rsidR="00C36DA2" w:rsidRPr="00897075" w:rsidRDefault="00C36DA2" w:rsidP="00C36DA2">
      <w:pPr>
        <w:jc w:val="both"/>
        <w:rPr>
          <w:rFonts w:ascii="Arial" w:hAnsi="Arial" w:cs="Arial"/>
        </w:rPr>
      </w:pPr>
    </w:p>
    <w:p w14:paraId="7612AD66" w14:textId="77777777" w:rsidR="00C36DA2" w:rsidRPr="00C40A06" w:rsidRDefault="00C36DA2" w:rsidP="00C36DA2">
      <w:pPr>
        <w:pStyle w:val="NoSpacing"/>
        <w:jc w:val="center"/>
        <w:rPr>
          <w:rFonts w:ascii="Arial" w:hAnsi="Arial" w:cs="Arial"/>
          <w:b/>
          <w:bCs/>
        </w:rPr>
      </w:pPr>
      <w:r w:rsidRPr="00C40A06">
        <w:rPr>
          <w:rFonts w:ascii="Arial" w:hAnsi="Arial" w:cs="Arial"/>
          <w:b/>
          <w:bCs/>
        </w:rPr>
        <w:t>O D L U K U</w:t>
      </w:r>
    </w:p>
    <w:p w14:paraId="45932388" w14:textId="77777777" w:rsidR="00C36DA2" w:rsidRPr="00C40A06" w:rsidRDefault="00C36DA2" w:rsidP="00C36DA2">
      <w:pPr>
        <w:pStyle w:val="NoSpacing"/>
        <w:jc w:val="center"/>
        <w:rPr>
          <w:rFonts w:ascii="Arial" w:hAnsi="Arial" w:cs="Arial"/>
          <w:b/>
          <w:bCs/>
        </w:rPr>
      </w:pPr>
      <w:r w:rsidRPr="00C40A06">
        <w:rPr>
          <w:rFonts w:ascii="Arial" w:hAnsi="Arial" w:cs="Arial"/>
          <w:b/>
          <w:bCs/>
        </w:rPr>
        <w:t>o proglašenju svojstva komunalne infrastrukture kao javnog dobra u općoj</w:t>
      </w:r>
    </w:p>
    <w:p w14:paraId="38C6ED73" w14:textId="77777777" w:rsidR="00C36DA2" w:rsidRPr="00C40A06" w:rsidRDefault="00C36DA2" w:rsidP="00C36DA2">
      <w:pPr>
        <w:pStyle w:val="NoSpacing"/>
        <w:jc w:val="center"/>
        <w:rPr>
          <w:rFonts w:ascii="Arial" w:hAnsi="Arial" w:cs="Arial"/>
          <w:b/>
          <w:bCs/>
        </w:rPr>
      </w:pPr>
      <w:r w:rsidRPr="00C40A06">
        <w:rPr>
          <w:rFonts w:ascii="Arial" w:hAnsi="Arial" w:cs="Arial"/>
          <w:b/>
          <w:bCs/>
        </w:rPr>
        <w:t xml:space="preserve">uporabi </w:t>
      </w:r>
      <w:bookmarkStart w:id="2" w:name="_Hlk62463164"/>
      <w:r w:rsidRPr="00C40A06">
        <w:rPr>
          <w:rFonts w:ascii="Arial" w:hAnsi="Arial" w:cs="Arial"/>
          <w:b/>
          <w:bCs/>
        </w:rPr>
        <w:t>pješačke ulice (staze) koja spaja Ulicu dr. Ante Starčevića sa Ulicom Put od Republike i Vukovarskom ulicom u Dubrovni</w:t>
      </w:r>
      <w:bookmarkEnd w:id="2"/>
      <w:r w:rsidRPr="00C40A06">
        <w:rPr>
          <w:rFonts w:ascii="Arial" w:hAnsi="Arial" w:cs="Arial"/>
          <w:b/>
          <w:bCs/>
        </w:rPr>
        <w:t>ku</w:t>
      </w:r>
    </w:p>
    <w:p w14:paraId="3147CA56" w14:textId="77777777" w:rsidR="00C36DA2" w:rsidRDefault="00C36DA2" w:rsidP="00C36DA2">
      <w:pPr>
        <w:pStyle w:val="NoSpacing"/>
        <w:jc w:val="center"/>
        <w:rPr>
          <w:rFonts w:ascii="Arial" w:hAnsi="Arial" w:cs="Arial"/>
        </w:rPr>
      </w:pPr>
    </w:p>
    <w:p w14:paraId="2A2A21DB" w14:textId="77777777" w:rsidR="00C36DA2" w:rsidRDefault="00C36DA2" w:rsidP="00C36DA2">
      <w:pPr>
        <w:pStyle w:val="NoSpacing"/>
        <w:jc w:val="center"/>
        <w:rPr>
          <w:rFonts w:ascii="Arial" w:hAnsi="Arial" w:cs="Arial"/>
        </w:rPr>
      </w:pPr>
    </w:p>
    <w:p w14:paraId="2D619584" w14:textId="77777777" w:rsidR="00C36DA2" w:rsidRDefault="00C36DA2" w:rsidP="00C36DA2">
      <w:pPr>
        <w:pStyle w:val="NoSpacing"/>
        <w:jc w:val="center"/>
        <w:rPr>
          <w:rFonts w:ascii="Arial" w:hAnsi="Arial" w:cs="Arial"/>
        </w:rPr>
      </w:pPr>
      <w:r w:rsidRPr="00897075">
        <w:rPr>
          <w:rFonts w:ascii="Arial" w:hAnsi="Arial" w:cs="Arial"/>
        </w:rPr>
        <w:t>Članak 1.</w:t>
      </w:r>
    </w:p>
    <w:p w14:paraId="259ED684" w14:textId="77777777" w:rsidR="00C36DA2" w:rsidRPr="00897075" w:rsidRDefault="00C36DA2" w:rsidP="00C36DA2">
      <w:pPr>
        <w:pStyle w:val="NoSpacing"/>
        <w:jc w:val="center"/>
        <w:rPr>
          <w:rFonts w:ascii="Arial" w:hAnsi="Arial" w:cs="Arial"/>
        </w:rPr>
      </w:pPr>
    </w:p>
    <w:p w14:paraId="5998427E" w14:textId="77777777" w:rsidR="00C36DA2" w:rsidRPr="00897075" w:rsidRDefault="00C36DA2" w:rsidP="00C36DA2">
      <w:pPr>
        <w:pStyle w:val="NoSpacing"/>
        <w:rPr>
          <w:rFonts w:ascii="Arial" w:hAnsi="Arial" w:cs="Arial"/>
        </w:rPr>
      </w:pPr>
      <w:r>
        <w:rPr>
          <w:rFonts w:ascii="Arial" w:hAnsi="Arial" w:cs="Arial"/>
        </w:rPr>
        <w:t>Proglašava se svojstvo komunalne infrastrukture kao javnog dobra u općoj uporabi na nekretninama katastarske oznake kako slijedi:</w:t>
      </w:r>
    </w:p>
    <w:p w14:paraId="413BD2FC" w14:textId="77777777" w:rsidR="00C36DA2" w:rsidRPr="00897075" w:rsidRDefault="00C36DA2" w:rsidP="00C36DA2">
      <w:pPr>
        <w:pStyle w:val="NoSpacing"/>
        <w:rPr>
          <w:rFonts w:ascii="Arial" w:hAnsi="Arial" w:cs="Arial"/>
        </w:rPr>
      </w:pPr>
    </w:p>
    <w:tbl>
      <w:tblPr>
        <w:tblStyle w:val="TableGrid"/>
        <w:tblW w:w="9280" w:type="dxa"/>
        <w:tblLook w:val="04A0" w:firstRow="1" w:lastRow="0" w:firstColumn="1" w:lastColumn="0" w:noHBand="0" w:noVBand="1"/>
      </w:tblPr>
      <w:tblGrid>
        <w:gridCol w:w="1291"/>
        <w:gridCol w:w="2417"/>
        <w:gridCol w:w="1854"/>
        <w:gridCol w:w="1863"/>
        <w:gridCol w:w="1855"/>
      </w:tblGrid>
      <w:tr w:rsidR="00C36DA2" w:rsidRPr="00C36DA2" w14:paraId="7C8E911F" w14:textId="77777777" w:rsidTr="00C36DA2">
        <w:trPr>
          <w:trHeight w:val="609"/>
        </w:trPr>
        <w:tc>
          <w:tcPr>
            <w:tcW w:w="1291" w:type="dxa"/>
          </w:tcPr>
          <w:p w14:paraId="2F19E703" w14:textId="77777777" w:rsidR="00C36DA2" w:rsidRPr="00C36DA2" w:rsidRDefault="00C36DA2" w:rsidP="00C36DA2">
            <w:pPr>
              <w:rPr>
                <w:rFonts w:ascii="Arial" w:hAnsi="Arial" w:cs="Arial"/>
                <w:sz w:val="22"/>
                <w:szCs w:val="22"/>
              </w:rPr>
            </w:pPr>
            <w:r w:rsidRPr="00C36DA2">
              <w:rPr>
                <w:rFonts w:ascii="Arial" w:hAnsi="Arial" w:cs="Arial"/>
                <w:sz w:val="22"/>
                <w:szCs w:val="22"/>
              </w:rPr>
              <w:t>Redni broj</w:t>
            </w:r>
          </w:p>
        </w:tc>
        <w:tc>
          <w:tcPr>
            <w:tcW w:w="2417" w:type="dxa"/>
          </w:tcPr>
          <w:p w14:paraId="0FC03349" w14:textId="77777777" w:rsidR="00C36DA2" w:rsidRPr="00C36DA2" w:rsidRDefault="00C36DA2" w:rsidP="00C36DA2">
            <w:pPr>
              <w:rPr>
                <w:rFonts w:ascii="Arial" w:hAnsi="Arial" w:cs="Arial"/>
                <w:sz w:val="22"/>
                <w:szCs w:val="22"/>
              </w:rPr>
            </w:pPr>
            <w:r w:rsidRPr="00C36DA2">
              <w:rPr>
                <w:rFonts w:ascii="Arial" w:hAnsi="Arial" w:cs="Arial"/>
                <w:sz w:val="22"/>
                <w:szCs w:val="22"/>
              </w:rPr>
              <w:t>Naziv komunalne infrastrukture</w:t>
            </w:r>
          </w:p>
        </w:tc>
        <w:tc>
          <w:tcPr>
            <w:tcW w:w="1854" w:type="dxa"/>
          </w:tcPr>
          <w:p w14:paraId="5B7C3F26" w14:textId="77777777" w:rsidR="00C36DA2" w:rsidRPr="00C36DA2" w:rsidRDefault="00C36DA2" w:rsidP="00C36DA2">
            <w:pPr>
              <w:rPr>
                <w:rFonts w:ascii="Arial" w:hAnsi="Arial" w:cs="Arial"/>
                <w:sz w:val="22"/>
                <w:szCs w:val="22"/>
              </w:rPr>
            </w:pPr>
            <w:r w:rsidRPr="00C36DA2">
              <w:rPr>
                <w:rFonts w:ascii="Arial" w:hAnsi="Arial" w:cs="Arial"/>
                <w:sz w:val="22"/>
                <w:szCs w:val="22"/>
              </w:rPr>
              <w:t>Vrsta komunalne infrastrukture</w:t>
            </w:r>
          </w:p>
        </w:tc>
        <w:tc>
          <w:tcPr>
            <w:tcW w:w="1863" w:type="dxa"/>
          </w:tcPr>
          <w:p w14:paraId="488F8785" w14:textId="77777777" w:rsidR="00C36DA2" w:rsidRPr="00C36DA2" w:rsidRDefault="00C36DA2" w:rsidP="00C36DA2">
            <w:pPr>
              <w:rPr>
                <w:rFonts w:ascii="Arial" w:hAnsi="Arial" w:cs="Arial"/>
                <w:sz w:val="22"/>
                <w:szCs w:val="22"/>
              </w:rPr>
            </w:pPr>
            <w:r w:rsidRPr="00C36DA2">
              <w:rPr>
                <w:rFonts w:ascii="Arial" w:hAnsi="Arial" w:cs="Arial"/>
                <w:sz w:val="22"/>
                <w:szCs w:val="22"/>
              </w:rPr>
              <w:t>Katastarska i zemljišnoknjižna čestica</w:t>
            </w:r>
          </w:p>
        </w:tc>
        <w:tc>
          <w:tcPr>
            <w:tcW w:w="1855" w:type="dxa"/>
          </w:tcPr>
          <w:p w14:paraId="454ED6AD" w14:textId="77777777" w:rsidR="00C36DA2" w:rsidRPr="00C36DA2" w:rsidRDefault="00C36DA2" w:rsidP="00C36DA2">
            <w:pPr>
              <w:rPr>
                <w:rFonts w:ascii="Arial" w:hAnsi="Arial" w:cs="Arial"/>
                <w:sz w:val="22"/>
                <w:szCs w:val="22"/>
              </w:rPr>
            </w:pPr>
            <w:r w:rsidRPr="00C36DA2">
              <w:rPr>
                <w:rFonts w:ascii="Arial" w:hAnsi="Arial" w:cs="Arial"/>
                <w:sz w:val="22"/>
                <w:szCs w:val="22"/>
              </w:rPr>
              <w:t>Katastarska općina</w:t>
            </w:r>
          </w:p>
        </w:tc>
      </w:tr>
      <w:tr w:rsidR="00C36DA2" w:rsidRPr="00C36DA2" w14:paraId="67E147FC" w14:textId="77777777" w:rsidTr="00C36DA2">
        <w:trPr>
          <w:trHeight w:val="1407"/>
        </w:trPr>
        <w:tc>
          <w:tcPr>
            <w:tcW w:w="1291" w:type="dxa"/>
          </w:tcPr>
          <w:p w14:paraId="04625025" w14:textId="77777777" w:rsidR="00C36DA2" w:rsidRPr="00C36DA2" w:rsidRDefault="00C36DA2" w:rsidP="00C36DA2">
            <w:pPr>
              <w:rPr>
                <w:rFonts w:ascii="Arial" w:hAnsi="Arial" w:cs="Arial"/>
                <w:sz w:val="22"/>
                <w:szCs w:val="22"/>
              </w:rPr>
            </w:pPr>
            <w:r w:rsidRPr="00C36DA2">
              <w:rPr>
                <w:rFonts w:ascii="Arial" w:hAnsi="Arial" w:cs="Arial"/>
                <w:sz w:val="22"/>
                <w:szCs w:val="22"/>
              </w:rPr>
              <w:t>1.</w:t>
            </w:r>
          </w:p>
        </w:tc>
        <w:tc>
          <w:tcPr>
            <w:tcW w:w="2417" w:type="dxa"/>
          </w:tcPr>
          <w:p w14:paraId="4AA954E9" w14:textId="77777777" w:rsidR="00C36DA2" w:rsidRPr="00C36DA2" w:rsidRDefault="00C36DA2" w:rsidP="00C36DA2">
            <w:pPr>
              <w:rPr>
                <w:rFonts w:ascii="Arial" w:hAnsi="Arial" w:cs="Arial"/>
                <w:sz w:val="22"/>
                <w:szCs w:val="22"/>
              </w:rPr>
            </w:pPr>
            <w:r w:rsidRPr="00C36DA2">
              <w:rPr>
                <w:rFonts w:ascii="Arial" w:hAnsi="Arial" w:cs="Arial"/>
                <w:sz w:val="22"/>
                <w:szCs w:val="22"/>
              </w:rPr>
              <w:t>Javna prometna površina na kojoj nije dopušten promet motornim vozilima</w:t>
            </w:r>
          </w:p>
        </w:tc>
        <w:tc>
          <w:tcPr>
            <w:tcW w:w="1854" w:type="dxa"/>
          </w:tcPr>
          <w:p w14:paraId="5D2B54B2" w14:textId="77777777" w:rsidR="00C36DA2" w:rsidRPr="00C36DA2" w:rsidRDefault="00C36DA2" w:rsidP="00C36DA2">
            <w:pPr>
              <w:rPr>
                <w:rFonts w:ascii="Arial" w:hAnsi="Arial" w:cs="Arial"/>
                <w:sz w:val="22"/>
                <w:szCs w:val="22"/>
              </w:rPr>
            </w:pPr>
          </w:p>
          <w:p w14:paraId="625D19A3" w14:textId="77777777" w:rsidR="00C36DA2" w:rsidRPr="00C36DA2" w:rsidRDefault="00C36DA2" w:rsidP="00C36DA2">
            <w:pPr>
              <w:rPr>
                <w:rFonts w:ascii="Arial" w:hAnsi="Arial" w:cs="Arial"/>
                <w:sz w:val="22"/>
                <w:szCs w:val="22"/>
              </w:rPr>
            </w:pPr>
          </w:p>
          <w:p w14:paraId="28AD6E6A" w14:textId="77777777" w:rsidR="00C36DA2" w:rsidRPr="00C36DA2" w:rsidRDefault="00C36DA2" w:rsidP="00C36DA2">
            <w:pPr>
              <w:rPr>
                <w:rFonts w:ascii="Arial" w:hAnsi="Arial" w:cs="Arial"/>
                <w:sz w:val="22"/>
                <w:szCs w:val="22"/>
              </w:rPr>
            </w:pPr>
          </w:p>
          <w:p w14:paraId="20719713" w14:textId="77777777" w:rsidR="00C36DA2" w:rsidRPr="00C36DA2" w:rsidRDefault="00C36DA2" w:rsidP="00C36DA2">
            <w:pPr>
              <w:rPr>
                <w:rFonts w:ascii="Arial" w:hAnsi="Arial" w:cs="Arial"/>
                <w:sz w:val="22"/>
                <w:szCs w:val="22"/>
              </w:rPr>
            </w:pPr>
            <w:r w:rsidRPr="00C36DA2">
              <w:rPr>
                <w:rFonts w:ascii="Arial" w:hAnsi="Arial" w:cs="Arial"/>
                <w:sz w:val="22"/>
                <w:szCs w:val="22"/>
              </w:rPr>
              <w:t>pješačka ulica</w:t>
            </w:r>
          </w:p>
          <w:p w14:paraId="40BD8114" w14:textId="77777777" w:rsidR="00C36DA2" w:rsidRPr="00C36DA2" w:rsidRDefault="00C36DA2" w:rsidP="00C36DA2">
            <w:pPr>
              <w:rPr>
                <w:rFonts w:ascii="Arial" w:hAnsi="Arial" w:cs="Arial"/>
                <w:sz w:val="22"/>
                <w:szCs w:val="22"/>
              </w:rPr>
            </w:pPr>
            <w:r w:rsidRPr="00C36DA2">
              <w:rPr>
                <w:rFonts w:ascii="Arial" w:hAnsi="Arial" w:cs="Arial"/>
                <w:sz w:val="22"/>
                <w:szCs w:val="22"/>
              </w:rPr>
              <w:t xml:space="preserve">      (staza)</w:t>
            </w:r>
          </w:p>
        </w:tc>
        <w:tc>
          <w:tcPr>
            <w:tcW w:w="1863" w:type="dxa"/>
          </w:tcPr>
          <w:p w14:paraId="410DB98D" w14:textId="77777777" w:rsidR="00C36DA2" w:rsidRPr="00C36DA2" w:rsidRDefault="00C36DA2" w:rsidP="00C36DA2">
            <w:pPr>
              <w:rPr>
                <w:rFonts w:ascii="Arial" w:hAnsi="Arial" w:cs="Arial"/>
                <w:sz w:val="22"/>
                <w:szCs w:val="22"/>
              </w:rPr>
            </w:pPr>
            <w:r w:rsidRPr="00C36DA2">
              <w:rPr>
                <w:rFonts w:ascii="Arial" w:hAnsi="Arial" w:cs="Arial"/>
                <w:sz w:val="22"/>
                <w:szCs w:val="22"/>
              </w:rPr>
              <w:t>514/6 (s.i.)</w:t>
            </w:r>
          </w:p>
          <w:p w14:paraId="46943588" w14:textId="77777777" w:rsidR="00C36DA2" w:rsidRPr="00C36DA2" w:rsidRDefault="00C36DA2" w:rsidP="00C36DA2">
            <w:pPr>
              <w:rPr>
                <w:rFonts w:ascii="Arial" w:hAnsi="Arial" w:cs="Arial"/>
                <w:sz w:val="22"/>
                <w:szCs w:val="22"/>
              </w:rPr>
            </w:pPr>
          </w:p>
          <w:p w14:paraId="3ED67E0B" w14:textId="77777777" w:rsidR="00C36DA2" w:rsidRPr="00C36DA2" w:rsidRDefault="00C36DA2" w:rsidP="00C36DA2">
            <w:pPr>
              <w:rPr>
                <w:rFonts w:ascii="Arial" w:hAnsi="Arial" w:cs="Arial"/>
                <w:sz w:val="22"/>
                <w:szCs w:val="22"/>
              </w:rPr>
            </w:pPr>
            <w:r w:rsidRPr="00C36DA2">
              <w:rPr>
                <w:rFonts w:ascii="Arial" w:hAnsi="Arial" w:cs="Arial"/>
                <w:sz w:val="22"/>
                <w:szCs w:val="22"/>
              </w:rPr>
              <w:t>5923 (n.i.)</w:t>
            </w:r>
          </w:p>
        </w:tc>
        <w:tc>
          <w:tcPr>
            <w:tcW w:w="1855" w:type="dxa"/>
          </w:tcPr>
          <w:p w14:paraId="45AE4B74" w14:textId="77777777" w:rsidR="00C36DA2" w:rsidRPr="00C36DA2" w:rsidRDefault="00C36DA2" w:rsidP="00C36DA2">
            <w:pPr>
              <w:rPr>
                <w:rFonts w:ascii="Arial" w:hAnsi="Arial" w:cs="Arial"/>
                <w:sz w:val="22"/>
                <w:szCs w:val="22"/>
              </w:rPr>
            </w:pPr>
            <w:r w:rsidRPr="00C36DA2">
              <w:rPr>
                <w:rFonts w:ascii="Arial" w:hAnsi="Arial" w:cs="Arial"/>
                <w:sz w:val="22"/>
                <w:szCs w:val="22"/>
              </w:rPr>
              <w:t>K.O. Gruž</w:t>
            </w:r>
          </w:p>
          <w:p w14:paraId="4A918AB7" w14:textId="77777777" w:rsidR="00C36DA2" w:rsidRPr="00C36DA2" w:rsidRDefault="00C36DA2" w:rsidP="00C36DA2">
            <w:pPr>
              <w:rPr>
                <w:rFonts w:ascii="Arial" w:hAnsi="Arial" w:cs="Arial"/>
                <w:sz w:val="22"/>
                <w:szCs w:val="22"/>
              </w:rPr>
            </w:pPr>
          </w:p>
          <w:p w14:paraId="4C8365B2" w14:textId="77777777" w:rsidR="00C36DA2" w:rsidRPr="00C36DA2" w:rsidRDefault="00C36DA2" w:rsidP="00C36DA2">
            <w:pPr>
              <w:rPr>
                <w:rFonts w:ascii="Arial" w:hAnsi="Arial" w:cs="Arial"/>
                <w:sz w:val="22"/>
                <w:szCs w:val="22"/>
              </w:rPr>
            </w:pPr>
            <w:r w:rsidRPr="00C36DA2">
              <w:rPr>
                <w:rFonts w:ascii="Arial" w:hAnsi="Arial" w:cs="Arial"/>
                <w:sz w:val="22"/>
                <w:szCs w:val="22"/>
              </w:rPr>
              <w:t>K.O. Dubrovnik</w:t>
            </w:r>
          </w:p>
        </w:tc>
      </w:tr>
    </w:tbl>
    <w:p w14:paraId="48938515" w14:textId="77777777" w:rsidR="00C36DA2" w:rsidRDefault="00C36DA2" w:rsidP="00C36DA2">
      <w:pPr>
        <w:pStyle w:val="NoSpacing"/>
        <w:rPr>
          <w:rFonts w:ascii="Arial" w:hAnsi="Arial" w:cs="Arial"/>
        </w:rPr>
      </w:pPr>
    </w:p>
    <w:p w14:paraId="5E655E1A" w14:textId="77777777" w:rsidR="00C36DA2" w:rsidRPr="00897075" w:rsidRDefault="00C36DA2" w:rsidP="00C36DA2">
      <w:pPr>
        <w:pStyle w:val="NoSpacing"/>
        <w:rPr>
          <w:rFonts w:ascii="Arial" w:hAnsi="Arial" w:cs="Arial"/>
        </w:rPr>
      </w:pPr>
    </w:p>
    <w:p w14:paraId="71D805BA" w14:textId="77777777" w:rsidR="00C36DA2" w:rsidRPr="00897075" w:rsidRDefault="00C36DA2" w:rsidP="00C36DA2">
      <w:pPr>
        <w:pStyle w:val="NoSpacing"/>
        <w:jc w:val="center"/>
        <w:rPr>
          <w:rFonts w:ascii="Arial" w:hAnsi="Arial" w:cs="Arial"/>
        </w:rPr>
      </w:pPr>
      <w:r w:rsidRPr="00897075">
        <w:rPr>
          <w:rFonts w:ascii="Arial" w:hAnsi="Arial" w:cs="Arial"/>
        </w:rPr>
        <w:t>Članak 2.</w:t>
      </w:r>
    </w:p>
    <w:p w14:paraId="07609B32" w14:textId="77777777" w:rsidR="00C36DA2" w:rsidRPr="00897075" w:rsidRDefault="00C36DA2" w:rsidP="00C36DA2">
      <w:pPr>
        <w:pStyle w:val="NoSpacing"/>
        <w:rPr>
          <w:rFonts w:ascii="Arial" w:hAnsi="Arial" w:cs="Arial"/>
        </w:rPr>
      </w:pPr>
    </w:p>
    <w:p w14:paraId="202E92ED" w14:textId="77777777" w:rsidR="00C36DA2" w:rsidRPr="00897075" w:rsidRDefault="00C36DA2" w:rsidP="00C36DA2">
      <w:pPr>
        <w:pStyle w:val="NoSpacing"/>
        <w:jc w:val="both"/>
        <w:rPr>
          <w:rFonts w:ascii="Arial" w:hAnsi="Arial" w:cs="Arial"/>
        </w:rPr>
      </w:pPr>
      <w:r w:rsidRPr="00897075">
        <w:rPr>
          <w:rFonts w:ascii="Arial" w:hAnsi="Arial" w:cs="Arial"/>
        </w:rPr>
        <w:t xml:space="preserve">Primjenom članka 132. Zakona o komunalnom gospodarstvu, a na temelju </w:t>
      </w:r>
      <w:r>
        <w:rPr>
          <w:rFonts w:ascii="Arial" w:hAnsi="Arial" w:cs="Arial"/>
        </w:rPr>
        <w:t>skica izmjere, kopija katastarskog plana stanja prije i poslije promjene, te prijavnih listova za katastar i zemljišnu knjigu izrađenih od GEO VRTINE d.o.o. za geodeziju, građenje i usluge</w:t>
      </w:r>
      <w:r w:rsidRPr="00897075">
        <w:rPr>
          <w:rFonts w:ascii="Arial" w:hAnsi="Arial" w:cs="Arial"/>
        </w:rPr>
        <w:t>,</w:t>
      </w:r>
      <w:r>
        <w:rPr>
          <w:rFonts w:ascii="Arial" w:hAnsi="Arial" w:cs="Arial"/>
        </w:rPr>
        <w:t xml:space="preserve"> Grgurići 36, Slano, </w:t>
      </w:r>
      <w:r w:rsidRPr="00897075">
        <w:rPr>
          <w:rFonts w:ascii="Arial" w:hAnsi="Arial" w:cs="Arial"/>
        </w:rPr>
        <w:t xml:space="preserve"> komunalna infrastruktura iz točke 1. ove Odluke</w:t>
      </w:r>
      <w:r>
        <w:rPr>
          <w:rFonts w:ascii="Arial" w:hAnsi="Arial" w:cs="Arial"/>
        </w:rPr>
        <w:t xml:space="preserve"> nakon izrađenih elaborata izvedenog stanja komunalne infrastrukture</w:t>
      </w:r>
      <w:r w:rsidRPr="00897075">
        <w:rPr>
          <w:rFonts w:ascii="Arial" w:hAnsi="Arial" w:cs="Arial"/>
        </w:rPr>
        <w:t xml:space="preserve"> evidentirat će se u katastarskom operatu Državne geodetske uprave, Područnog ureda za katastar u Dubrovniku</w:t>
      </w:r>
      <w:r>
        <w:rPr>
          <w:rFonts w:ascii="Arial" w:hAnsi="Arial" w:cs="Arial"/>
        </w:rPr>
        <w:t xml:space="preserve"> i zemljišnoj knjizi Općinskog suda u Dubrovniku.</w:t>
      </w:r>
    </w:p>
    <w:p w14:paraId="35C745B2" w14:textId="77777777" w:rsidR="00C36DA2" w:rsidRPr="00897075" w:rsidRDefault="00C36DA2" w:rsidP="00C36DA2">
      <w:pPr>
        <w:pStyle w:val="NoSpacing"/>
        <w:rPr>
          <w:rFonts w:ascii="Arial" w:hAnsi="Arial" w:cs="Arial"/>
        </w:rPr>
      </w:pPr>
    </w:p>
    <w:p w14:paraId="38C98EF6" w14:textId="77777777" w:rsidR="00C36DA2" w:rsidRPr="00897075" w:rsidRDefault="00C36DA2" w:rsidP="00C36DA2">
      <w:pPr>
        <w:pStyle w:val="NoSpacing"/>
        <w:jc w:val="center"/>
        <w:rPr>
          <w:rFonts w:ascii="Arial" w:hAnsi="Arial" w:cs="Arial"/>
        </w:rPr>
      </w:pPr>
      <w:r w:rsidRPr="00897075">
        <w:rPr>
          <w:rFonts w:ascii="Arial" w:hAnsi="Arial" w:cs="Arial"/>
        </w:rPr>
        <w:t>Članak 3.</w:t>
      </w:r>
    </w:p>
    <w:p w14:paraId="277E5048" w14:textId="77777777" w:rsidR="00C36DA2" w:rsidRPr="00897075" w:rsidRDefault="00C36DA2" w:rsidP="00C36DA2">
      <w:pPr>
        <w:pStyle w:val="NoSpacing"/>
        <w:jc w:val="center"/>
        <w:rPr>
          <w:rFonts w:ascii="Arial" w:hAnsi="Arial" w:cs="Arial"/>
        </w:rPr>
      </w:pPr>
    </w:p>
    <w:p w14:paraId="33DA96A0" w14:textId="77777777" w:rsidR="00C36DA2" w:rsidRPr="00897075" w:rsidRDefault="00C36DA2" w:rsidP="00C36DA2">
      <w:pPr>
        <w:pStyle w:val="NoSpacing"/>
        <w:rPr>
          <w:rFonts w:ascii="Arial" w:hAnsi="Arial" w:cs="Arial"/>
        </w:rPr>
      </w:pPr>
      <w:r w:rsidRPr="00897075">
        <w:rPr>
          <w:rFonts w:ascii="Arial" w:hAnsi="Arial" w:cs="Arial"/>
        </w:rPr>
        <w:t>Nalaže se Općinskom sudu u Dubrovniku navedenu komunalnu infrastrukturu iz članka 1. ove Odluke</w:t>
      </w:r>
      <w:r>
        <w:rPr>
          <w:rFonts w:ascii="Arial" w:hAnsi="Arial" w:cs="Arial"/>
        </w:rPr>
        <w:t xml:space="preserve"> upisati u zemljišne knjige na način</w:t>
      </w:r>
      <w:r w:rsidRPr="00897075">
        <w:rPr>
          <w:rFonts w:ascii="Arial" w:hAnsi="Arial" w:cs="Arial"/>
        </w:rPr>
        <w:t>:</w:t>
      </w:r>
    </w:p>
    <w:p w14:paraId="63D14201" w14:textId="77777777" w:rsidR="00C36DA2" w:rsidRPr="00897075" w:rsidRDefault="00C36DA2" w:rsidP="00C36DA2">
      <w:pPr>
        <w:pStyle w:val="NoSpacing"/>
        <w:rPr>
          <w:rFonts w:ascii="Arial" w:hAnsi="Arial" w:cs="Arial"/>
        </w:rPr>
      </w:pPr>
    </w:p>
    <w:p w14:paraId="6DDDFDF2" w14:textId="77777777" w:rsidR="00C36DA2" w:rsidRDefault="00C36DA2" w:rsidP="00C36DA2">
      <w:pPr>
        <w:pStyle w:val="NoSpacing"/>
        <w:numPr>
          <w:ilvl w:val="0"/>
          <w:numId w:val="40"/>
        </w:numPr>
        <w:rPr>
          <w:rFonts w:ascii="Arial" w:hAnsi="Arial" w:cs="Arial"/>
        </w:rPr>
      </w:pPr>
      <w:r>
        <w:rPr>
          <w:rFonts w:ascii="Arial" w:hAnsi="Arial" w:cs="Arial"/>
        </w:rPr>
        <w:t xml:space="preserve"> čest. zem. 514/6 (s.i.) K.O. Gruž </w:t>
      </w:r>
    </w:p>
    <w:p w14:paraId="78642818" w14:textId="77777777" w:rsidR="00C36DA2" w:rsidRDefault="00C36DA2" w:rsidP="00C36DA2">
      <w:pPr>
        <w:pStyle w:val="NoSpacing"/>
        <w:numPr>
          <w:ilvl w:val="0"/>
          <w:numId w:val="40"/>
        </w:numPr>
        <w:rPr>
          <w:rFonts w:ascii="Arial" w:hAnsi="Arial" w:cs="Arial"/>
        </w:rPr>
      </w:pPr>
      <w:r>
        <w:rPr>
          <w:rFonts w:ascii="Arial" w:hAnsi="Arial" w:cs="Arial"/>
        </w:rPr>
        <w:t xml:space="preserve"> čest.zem.  5923 (n.i.) K.O. Dubrovnik </w:t>
      </w:r>
      <w:r w:rsidRPr="00897075">
        <w:rPr>
          <w:rFonts w:ascii="Arial" w:hAnsi="Arial" w:cs="Arial"/>
        </w:rPr>
        <w:t xml:space="preserve"> </w:t>
      </w:r>
      <w:r>
        <w:rPr>
          <w:rFonts w:ascii="Arial" w:hAnsi="Arial" w:cs="Arial"/>
        </w:rPr>
        <w:t>kao:</w:t>
      </w:r>
    </w:p>
    <w:p w14:paraId="3563123C" w14:textId="77777777" w:rsidR="00C36DA2" w:rsidRDefault="00C36DA2" w:rsidP="00C36DA2">
      <w:pPr>
        <w:pStyle w:val="NoSpacing"/>
        <w:ind w:left="720"/>
        <w:rPr>
          <w:rFonts w:ascii="Arial" w:hAnsi="Arial" w:cs="Arial"/>
        </w:rPr>
      </w:pPr>
    </w:p>
    <w:p w14:paraId="34BF68D4" w14:textId="77777777" w:rsidR="00C36DA2" w:rsidRPr="00897075" w:rsidRDefault="00C36DA2" w:rsidP="00C36DA2">
      <w:pPr>
        <w:pStyle w:val="NoSpacing"/>
        <w:ind w:left="720"/>
        <w:jc w:val="center"/>
        <w:rPr>
          <w:rFonts w:ascii="Arial" w:hAnsi="Arial" w:cs="Arial"/>
        </w:rPr>
      </w:pPr>
      <w:r w:rsidRPr="00897075">
        <w:rPr>
          <w:rFonts w:ascii="Arial" w:hAnsi="Arial" w:cs="Arial"/>
        </w:rPr>
        <w:t>Javno dobro u općoj uporabi –</w:t>
      </w:r>
      <w:r>
        <w:rPr>
          <w:rFonts w:ascii="Arial" w:hAnsi="Arial" w:cs="Arial"/>
        </w:rPr>
        <w:t xml:space="preserve"> pješačka ulica (staza)</w:t>
      </w:r>
    </w:p>
    <w:p w14:paraId="2E256F79" w14:textId="77777777" w:rsidR="00C36DA2" w:rsidRDefault="00C36DA2" w:rsidP="00C36DA2">
      <w:pPr>
        <w:pStyle w:val="NoSpacing"/>
        <w:ind w:left="360"/>
        <w:jc w:val="center"/>
        <w:rPr>
          <w:rFonts w:ascii="Arial" w:hAnsi="Arial" w:cs="Arial"/>
        </w:rPr>
      </w:pPr>
      <w:r w:rsidRPr="00897075">
        <w:rPr>
          <w:rFonts w:ascii="Arial" w:hAnsi="Arial" w:cs="Arial"/>
        </w:rPr>
        <w:t>neotuđivo vlasništvo Grada Dubrovnika OIB: 21712494719</w:t>
      </w:r>
    </w:p>
    <w:p w14:paraId="6D32425B" w14:textId="77777777" w:rsidR="00C36DA2" w:rsidRDefault="00C36DA2" w:rsidP="00C36DA2">
      <w:pPr>
        <w:pStyle w:val="NoSpacing"/>
        <w:ind w:left="360"/>
        <w:rPr>
          <w:rFonts w:ascii="Arial" w:hAnsi="Arial" w:cs="Arial"/>
        </w:rPr>
      </w:pPr>
    </w:p>
    <w:p w14:paraId="3C288F40" w14:textId="77777777" w:rsidR="00C36DA2" w:rsidRPr="00897075" w:rsidRDefault="00C36DA2" w:rsidP="00C36DA2">
      <w:pPr>
        <w:pStyle w:val="NoSpacing"/>
        <w:ind w:left="360"/>
        <w:rPr>
          <w:rFonts w:ascii="Arial" w:hAnsi="Arial" w:cs="Arial"/>
        </w:rPr>
      </w:pPr>
    </w:p>
    <w:p w14:paraId="7B0C5D31" w14:textId="77777777" w:rsidR="00C36DA2" w:rsidRPr="00897075" w:rsidRDefault="00C36DA2" w:rsidP="00C36DA2">
      <w:pPr>
        <w:pStyle w:val="NoSpacing"/>
        <w:jc w:val="center"/>
        <w:rPr>
          <w:rFonts w:ascii="Arial" w:hAnsi="Arial" w:cs="Arial"/>
        </w:rPr>
      </w:pPr>
      <w:r w:rsidRPr="00897075">
        <w:rPr>
          <w:rFonts w:ascii="Arial" w:hAnsi="Arial" w:cs="Arial"/>
        </w:rPr>
        <w:t>Članak 4.</w:t>
      </w:r>
    </w:p>
    <w:p w14:paraId="246023ED" w14:textId="77777777" w:rsidR="00C36DA2" w:rsidRPr="00897075" w:rsidRDefault="00C36DA2" w:rsidP="00C36DA2">
      <w:pPr>
        <w:pStyle w:val="NoSpacing"/>
        <w:rPr>
          <w:rFonts w:ascii="Arial" w:hAnsi="Arial" w:cs="Arial"/>
        </w:rPr>
      </w:pPr>
    </w:p>
    <w:p w14:paraId="0194CFC3" w14:textId="602173EB" w:rsidR="00C36DA2" w:rsidRPr="00C36DA2" w:rsidRDefault="00C36DA2" w:rsidP="00C36DA2">
      <w:pPr>
        <w:pStyle w:val="NoSpacing"/>
        <w:rPr>
          <w:rFonts w:ascii="Arial" w:hAnsi="Arial" w:cs="Arial"/>
        </w:rPr>
      </w:pPr>
      <w:r w:rsidRPr="00897075">
        <w:rPr>
          <w:rFonts w:ascii="Arial" w:hAnsi="Arial" w:cs="Arial"/>
        </w:rPr>
        <w:t xml:space="preserve">Ova </w:t>
      </w:r>
      <w:r>
        <w:rPr>
          <w:rFonts w:ascii="Arial" w:hAnsi="Arial" w:cs="Arial"/>
        </w:rPr>
        <w:t>o</w:t>
      </w:r>
      <w:r w:rsidRPr="00897075">
        <w:rPr>
          <w:rFonts w:ascii="Arial" w:hAnsi="Arial" w:cs="Arial"/>
        </w:rPr>
        <w:t xml:space="preserve">dluka stupa na snagu osmog dana od dana objave u </w:t>
      </w:r>
      <w:r>
        <w:rPr>
          <w:rFonts w:ascii="Arial" w:hAnsi="Arial" w:cs="Arial"/>
        </w:rPr>
        <w:t>„</w:t>
      </w:r>
      <w:r w:rsidRPr="00897075">
        <w:rPr>
          <w:rFonts w:ascii="Arial" w:hAnsi="Arial" w:cs="Arial"/>
        </w:rPr>
        <w:t>Službenom glasniku Grada Dubrovnika</w:t>
      </w:r>
      <w:r>
        <w:rPr>
          <w:rFonts w:ascii="Arial" w:hAnsi="Arial" w:cs="Arial"/>
        </w:rPr>
        <w:t>“</w:t>
      </w:r>
      <w:r w:rsidRPr="00897075">
        <w:rPr>
          <w:rFonts w:ascii="Arial" w:hAnsi="Arial" w:cs="Arial"/>
        </w:rPr>
        <w:t>.</w:t>
      </w:r>
    </w:p>
    <w:p w14:paraId="36054377" w14:textId="77777777" w:rsidR="00AC5BBF" w:rsidRDefault="00AC5BBF" w:rsidP="00C36DA2">
      <w:pPr>
        <w:rPr>
          <w:rFonts w:ascii="Arial" w:hAnsi="Arial" w:cs="Arial"/>
          <w:sz w:val="22"/>
          <w:szCs w:val="22"/>
        </w:rPr>
      </w:pPr>
    </w:p>
    <w:p w14:paraId="0FA5FF87" w14:textId="715070D3" w:rsidR="00C36DA2" w:rsidRPr="00C36DA2" w:rsidRDefault="00C36DA2" w:rsidP="00C36DA2">
      <w:pPr>
        <w:rPr>
          <w:rFonts w:ascii="Arial" w:hAnsi="Arial" w:cs="Arial"/>
          <w:sz w:val="22"/>
          <w:szCs w:val="22"/>
        </w:rPr>
      </w:pPr>
      <w:r w:rsidRPr="00C36DA2">
        <w:rPr>
          <w:rFonts w:ascii="Arial" w:hAnsi="Arial" w:cs="Arial"/>
          <w:sz w:val="22"/>
          <w:szCs w:val="22"/>
        </w:rPr>
        <w:t xml:space="preserve">KLASA: 940-01/21-01/13                                                 </w:t>
      </w:r>
    </w:p>
    <w:p w14:paraId="6E489796" w14:textId="77777777" w:rsidR="00C36DA2" w:rsidRPr="00C36DA2" w:rsidRDefault="00C36DA2" w:rsidP="00C36DA2">
      <w:pPr>
        <w:rPr>
          <w:rFonts w:ascii="Arial" w:hAnsi="Arial" w:cs="Arial"/>
          <w:sz w:val="22"/>
          <w:szCs w:val="22"/>
        </w:rPr>
      </w:pPr>
      <w:r w:rsidRPr="00C36DA2">
        <w:rPr>
          <w:rFonts w:ascii="Arial" w:hAnsi="Arial" w:cs="Arial"/>
          <w:sz w:val="22"/>
          <w:szCs w:val="22"/>
        </w:rPr>
        <w:t xml:space="preserve">URBROJ: 2117/01-09-21-04 </w:t>
      </w:r>
    </w:p>
    <w:p w14:paraId="71EC4283" w14:textId="77777777" w:rsidR="00C36DA2" w:rsidRPr="00C36DA2" w:rsidRDefault="00C36DA2" w:rsidP="00C36DA2">
      <w:pPr>
        <w:rPr>
          <w:rFonts w:ascii="Arial" w:hAnsi="Arial" w:cs="Arial"/>
          <w:sz w:val="22"/>
          <w:szCs w:val="22"/>
        </w:rPr>
      </w:pPr>
      <w:r w:rsidRPr="00C36DA2">
        <w:rPr>
          <w:rFonts w:ascii="Arial" w:hAnsi="Arial" w:cs="Arial"/>
          <w:sz w:val="22"/>
          <w:szCs w:val="22"/>
        </w:rPr>
        <w:t xml:space="preserve">Dubrovnik, </w:t>
      </w:r>
      <w:bookmarkStart w:id="3" w:name="_Hlk63417584"/>
      <w:r w:rsidRPr="00C36DA2">
        <w:rPr>
          <w:rFonts w:ascii="Arial" w:hAnsi="Arial" w:cs="Arial"/>
          <w:sz w:val="22"/>
          <w:szCs w:val="22"/>
        </w:rPr>
        <w:t xml:space="preserve">26. siječnja </w:t>
      </w:r>
      <w:bookmarkEnd w:id="3"/>
      <w:r w:rsidRPr="00C36DA2">
        <w:rPr>
          <w:rFonts w:ascii="Arial" w:hAnsi="Arial" w:cs="Arial"/>
          <w:sz w:val="22"/>
          <w:szCs w:val="22"/>
        </w:rPr>
        <w:t>2021.</w:t>
      </w:r>
    </w:p>
    <w:p w14:paraId="096CAE8C" w14:textId="2970F725" w:rsidR="006C4FFD" w:rsidRPr="00D22A5D" w:rsidRDefault="006C4FFD" w:rsidP="006C4FFD">
      <w:pPr>
        <w:contextualSpacing/>
        <w:rPr>
          <w:rFonts w:ascii="Arial" w:hAnsi="Arial" w:cs="Arial"/>
          <w:b/>
          <w:bCs/>
          <w:sz w:val="22"/>
          <w:szCs w:val="22"/>
          <w:lang w:eastAsia="en-US"/>
        </w:rPr>
      </w:pPr>
    </w:p>
    <w:p w14:paraId="26D07C87"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27461A24"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7659B6A"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6DC60873" w14:textId="2007FE29" w:rsidR="006C4FFD" w:rsidRPr="00D22A5D" w:rsidRDefault="006C4FFD" w:rsidP="006C4FFD">
      <w:pPr>
        <w:contextualSpacing/>
        <w:rPr>
          <w:rFonts w:ascii="Arial" w:hAnsi="Arial" w:cs="Arial"/>
          <w:b/>
          <w:bCs/>
          <w:sz w:val="22"/>
          <w:szCs w:val="22"/>
          <w:lang w:eastAsia="en-US"/>
        </w:rPr>
      </w:pPr>
    </w:p>
    <w:p w14:paraId="6DAE3DC3" w14:textId="50845DFF" w:rsidR="006C4FFD" w:rsidRPr="00D22A5D" w:rsidRDefault="006C4FFD" w:rsidP="006C4FFD">
      <w:pPr>
        <w:contextualSpacing/>
        <w:rPr>
          <w:rFonts w:ascii="Arial" w:hAnsi="Arial" w:cs="Arial"/>
          <w:b/>
          <w:bCs/>
          <w:sz w:val="22"/>
          <w:szCs w:val="22"/>
          <w:lang w:eastAsia="en-US"/>
        </w:rPr>
      </w:pPr>
    </w:p>
    <w:p w14:paraId="0116D8BB" w14:textId="7E68EC4A" w:rsidR="006C4FFD" w:rsidRDefault="006C4FFD" w:rsidP="006C4FFD">
      <w:pPr>
        <w:contextualSpacing/>
        <w:rPr>
          <w:rFonts w:ascii="Arial" w:hAnsi="Arial" w:cs="Arial"/>
          <w:b/>
          <w:bCs/>
          <w:sz w:val="22"/>
          <w:szCs w:val="22"/>
          <w:lang w:eastAsia="en-US"/>
        </w:rPr>
      </w:pPr>
    </w:p>
    <w:p w14:paraId="1A3DBEA2" w14:textId="77777777" w:rsidR="002E77A2" w:rsidRPr="00D22A5D" w:rsidRDefault="002E77A2" w:rsidP="006C4FFD">
      <w:pPr>
        <w:contextualSpacing/>
        <w:rPr>
          <w:rFonts w:ascii="Arial" w:hAnsi="Arial" w:cs="Arial"/>
          <w:b/>
          <w:bCs/>
          <w:sz w:val="22"/>
          <w:szCs w:val="22"/>
          <w:lang w:eastAsia="en-US"/>
        </w:rPr>
      </w:pPr>
    </w:p>
    <w:p w14:paraId="649A3CC1" w14:textId="512B53D2"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4</w:t>
      </w:r>
    </w:p>
    <w:p w14:paraId="063B8F29" w14:textId="5AE702FF" w:rsidR="006C4FFD" w:rsidRDefault="006C4FFD" w:rsidP="006C4FFD">
      <w:pPr>
        <w:contextualSpacing/>
        <w:rPr>
          <w:rFonts w:ascii="Arial" w:hAnsi="Arial" w:cs="Arial"/>
          <w:b/>
          <w:bCs/>
          <w:sz w:val="22"/>
          <w:szCs w:val="22"/>
          <w:lang w:eastAsia="en-US"/>
        </w:rPr>
      </w:pPr>
    </w:p>
    <w:p w14:paraId="6B6AC7C7" w14:textId="77777777" w:rsidR="00822F2C" w:rsidRPr="00D22A5D" w:rsidRDefault="00822F2C" w:rsidP="006C4FFD">
      <w:pPr>
        <w:contextualSpacing/>
        <w:rPr>
          <w:rFonts w:ascii="Arial" w:hAnsi="Arial" w:cs="Arial"/>
          <w:b/>
          <w:bCs/>
          <w:sz w:val="22"/>
          <w:szCs w:val="22"/>
          <w:lang w:eastAsia="en-US"/>
        </w:rPr>
      </w:pPr>
    </w:p>
    <w:p w14:paraId="779AB167" w14:textId="77777777" w:rsidR="00822F2C" w:rsidRPr="005C0676" w:rsidRDefault="00822F2C" w:rsidP="00822F2C">
      <w:pPr>
        <w:jc w:val="both"/>
        <w:rPr>
          <w:rFonts w:ascii="Arial" w:hAnsi="Arial" w:cs="Arial"/>
          <w:sz w:val="22"/>
          <w:szCs w:val="22"/>
        </w:rPr>
      </w:pPr>
      <w:r w:rsidRPr="005C0676">
        <w:rPr>
          <w:rFonts w:ascii="Arial" w:hAnsi="Arial" w:cs="Arial"/>
          <w:sz w:val="22"/>
          <w:szCs w:val="22"/>
        </w:rPr>
        <w:t xml:space="preserve">Na temelju članka </w:t>
      </w:r>
      <w:bookmarkStart w:id="4" w:name="_Hlk17804938"/>
      <w:r w:rsidRPr="005C0676">
        <w:rPr>
          <w:rFonts w:ascii="Arial" w:hAnsi="Arial" w:cs="Arial"/>
          <w:sz w:val="22"/>
          <w:szCs w:val="22"/>
        </w:rPr>
        <w:t>11. Zakona o turističkoj pristojbi („Narodne novine“</w:t>
      </w:r>
      <w:r>
        <w:rPr>
          <w:rFonts w:ascii="Arial" w:hAnsi="Arial" w:cs="Arial"/>
          <w:sz w:val="22"/>
          <w:szCs w:val="22"/>
        </w:rPr>
        <w:t>,</w:t>
      </w:r>
      <w:r w:rsidRPr="005C0676">
        <w:rPr>
          <w:rFonts w:ascii="Arial" w:hAnsi="Arial" w:cs="Arial"/>
          <w:sz w:val="22"/>
          <w:szCs w:val="22"/>
        </w:rPr>
        <w:t xml:space="preserve"> broj 52/19, 32/20, 42/20) i članka 5. Pravilnika o najnižem i najvišem iznosu turističke pristojbe („Narodne novine“</w:t>
      </w:r>
      <w:r>
        <w:rPr>
          <w:rFonts w:ascii="Arial" w:hAnsi="Arial" w:cs="Arial"/>
          <w:sz w:val="22"/>
          <w:szCs w:val="22"/>
        </w:rPr>
        <w:t>,</w:t>
      </w:r>
      <w:r w:rsidRPr="005C0676">
        <w:rPr>
          <w:rFonts w:ascii="Arial" w:hAnsi="Arial" w:cs="Arial"/>
          <w:sz w:val="22"/>
          <w:szCs w:val="22"/>
        </w:rPr>
        <w:t xml:space="preserve"> broj 71/19) </w:t>
      </w:r>
      <w:bookmarkEnd w:id="4"/>
      <w:r>
        <w:rPr>
          <w:rFonts w:ascii="Arial" w:hAnsi="Arial" w:cs="Arial"/>
          <w:sz w:val="22"/>
          <w:szCs w:val="22"/>
        </w:rPr>
        <w:t>i</w:t>
      </w:r>
      <w:r w:rsidRPr="005C0676">
        <w:rPr>
          <w:rFonts w:ascii="Arial" w:hAnsi="Arial" w:cs="Arial"/>
          <w:sz w:val="22"/>
          <w:szCs w:val="22"/>
        </w:rPr>
        <w:t xml:space="preserve"> članka 32. Statuta Grada Dubrovnika </w:t>
      </w:r>
      <w:r w:rsidRPr="005C0676">
        <w:rPr>
          <w:rFonts w:ascii="Arial" w:hAnsi="Arial" w:cs="Arial"/>
          <w:sz w:val="22"/>
          <w:szCs w:val="22"/>
          <w:shd w:val="clear" w:color="auto" w:fill="FFFFFF"/>
        </w:rPr>
        <w:t>(“Službeni glasnik Grada Dubrovnika”</w:t>
      </w:r>
      <w:r>
        <w:rPr>
          <w:rFonts w:ascii="Arial" w:hAnsi="Arial" w:cs="Arial"/>
          <w:sz w:val="22"/>
          <w:szCs w:val="22"/>
          <w:shd w:val="clear" w:color="auto" w:fill="FFFFFF"/>
        </w:rPr>
        <w:t>, broj</w:t>
      </w:r>
      <w:r w:rsidRPr="005C0676">
        <w:rPr>
          <w:rFonts w:ascii="Arial" w:hAnsi="Arial" w:cs="Arial"/>
          <w:sz w:val="22"/>
          <w:szCs w:val="22"/>
          <w:shd w:val="clear" w:color="auto" w:fill="FFFFFF"/>
        </w:rPr>
        <w:t xml:space="preserve"> 4/09, 6/10, 3/11, 14/12, 5/13, 6/13 – pročišćeni tekst, 9/15 i 5/18</w:t>
      </w:r>
      <w:r w:rsidRPr="005C0676">
        <w:rPr>
          <w:rFonts w:ascii="Arial" w:hAnsi="Arial" w:cs="Arial"/>
          <w:sz w:val="22"/>
          <w:szCs w:val="22"/>
        </w:rPr>
        <w:t xml:space="preserve">), Gradsko vijeće Grada Dubrovnika na </w:t>
      </w:r>
      <w:r>
        <w:rPr>
          <w:rFonts w:ascii="Arial" w:hAnsi="Arial" w:cs="Arial"/>
          <w:sz w:val="22"/>
          <w:szCs w:val="22"/>
        </w:rPr>
        <w:t>36.</w:t>
      </w:r>
      <w:r w:rsidRPr="005C0676">
        <w:rPr>
          <w:rFonts w:ascii="Arial" w:hAnsi="Arial" w:cs="Arial"/>
          <w:sz w:val="22"/>
          <w:szCs w:val="22"/>
        </w:rPr>
        <w:t xml:space="preserve"> sjednici, održanoj </w:t>
      </w:r>
      <w:r w:rsidRPr="005C0676">
        <w:rPr>
          <w:rFonts w:ascii="Arial" w:hAnsi="Arial" w:cs="Arial"/>
          <w:sz w:val="22"/>
          <w:szCs w:val="22"/>
          <w:lang w:eastAsia="en-US"/>
        </w:rPr>
        <w:t>26. siječnja 2021</w:t>
      </w:r>
      <w:r w:rsidRPr="005C0676">
        <w:rPr>
          <w:rFonts w:ascii="Arial" w:hAnsi="Arial" w:cs="Arial"/>
          <w:sz w:val="22"/>
          <w:szCs w:val="22"/>
        </w:rPr>
        <w:t>, donijelo je</w:t>
      </w:r>
    </w:p>
    <w:p w14:paraId="0494B6DB" w14:textId="77777777" w:rsidR="00822F2C" w:rsidRDefault="00822F2C" w:rsidP="00822F2C">
      <w:pPr>
        <w:contextualSpacing/>
        <w:jc w:val="both"/>
        <w:rPr>
          <w:rFonts w:ascii="Arial" w:hAnsi="Arial" w:cs="Arial"/>
          <w:sz w:val="22"/>
          <w:szCs w:val="22"/>
        </w:rPr>
      </w:pPr>
    </w:p>
    <w:p w14:paraId="58379B8A" w14:textId="77777777" w:rsidR="00822F2C" w:rsidRPr="005C0676" w:rsidRDefault="00822F2C" w:rsidP="00822F2C">
      <w:pPr>
        <w:contextualSpacing/>
        <w:jc w:val="both"/>
        <w:rPr>
          <w:rFonts w:ascii="Arial" w:hAnsi="Arial" w:cs="Arial"/>
          <w:sz w:val="22"/>
          <w:szCs w:val="22"/>
        </w:rPr>
      </w:pPr>
    </w:p>
    <w:p w14:paraId="6856EEDF" w14:textId="77777777" w:rsidR="00822F2C" w:rsidRPr="005C0676" w:rsidRDefault="00822F2C" w:rsidP="00822F2C">
      <w:pPr>
        <w:keepNext/>
        <w:jc w:val="center"/>
        <w:outlineLvl w:val="1"/>
        <w:rPr>
          <w:rFonts w:ascii="Arial" w:hAnsi="Arial" w:cs="Arial"/>
          <w:sz w:val="22"/>
          <w:szCs w:val="22"/>
          <w:lang w:eastAsia="en-US"/>
        </w:rPr>
      </w:pPr>
      <w:r w:rsidRPr="005C0676">
        <w:rPr>
          <w:rFonts w:ascii="Arial" w:hAnsi="Arial" w:cs="Arial"/>
          <w:b/>
          <w:sz w:val="22"/>
          <w:szCs w:val="22"/>
        </w:rPr>
        <w:t>O</w:t>
      </w:r>
      <w:r>
        <w:rPr>
          <w:rFonts w:ascii="Arial" w:hAnsi="Arial" w:cs="Arial"/>
          <w:b/>
          <w:sz w:val="22"/>
          <w:szCs w:val="22"/>
        </w:rPr>
        <w:t xml:space="preserve">  </w:t>
      </w:r>
      <w:r w:rsidRPr="005C0676">
        <w:rPr>
          <w:rFonts w:ascii="Arial" w:hAnsi="Arial" w:cs="Arial"/>
          <w:b/>
          <w:sz w:val="22"/>
          <w:szCs w:val="22"/>
        </w:rPr>
        <w:t>D</w:t>
      </w:r>
      <w:r>
        <w:rPr>
          <w:rFonts w:ascii="Arial" w:hAnsi="Arial" w:cs="Arial"/>
          <w:b/>
          <w:sz w:val="22"/>
          <w:szCs w:val="22"/>
        </w:rPr>
        <w:t xml:space="preserve">  </w:t>
      </w:r>
      <w:r w:rsidRPr="005C0676">
        <w:rPr>
          <w:rFonts w:ascii="Arial" w:hAnsi="Arial" w:cs="Arial"/>
          <w:b/>
          <w:sz w:val="22"/>
          <w:szCs w:val="22"/>
        </w:rPr>
        <w:t>L</w:t>
      </w:r>
      <w:r>
        <w:rPr>
          <w:rFonts w:ascii="Arial" w:hAnsi="Arial" w:cs="Arial"/>
          <w:b/>
          <w:sz w:val="22"/>
          <w:szCs w:val="22"/>
        </w:rPr>
        <w:t xml:space="preserve">  </w:t>
      </w:r>
      <w:r w:rsidRPr="005C0676">
        <w:rPr>
          <w:rFonts w:ascii="Arial" w:hAnsi="Arial" w:cs="Arial"/>
          <w:b/>
          <w:sz w:val="22"/>
          <w:szCs w:val="22"/>
        </w:rPr>
        <w:t>U</w:t>
      </w:r>
      <w:r>
        <w:rPr>
          <w:rFonts w:ascii="Arial" w:hAnsi="Arial" w:cs="Arial"/>
          <w:b/>
          <w:sz w:val="22"/>
          <w:szCs w:val="22"/>
        </w:rPr>
        <w:t xml:space="preserve">  </w:t>
      </w:r>
      <w:r w:rsidRPr="005C0676">
        <w:rPr>
          <w:rFonts w:ascii="Arial" w:hAnsi="Arial" w:cs="Arial"/>
          <w:b/>
          <w:sz w:val="22"/>
          <w:szCs w:val="22"/>
        </w:rPr>
        <w:t>K</w:t>
      </w:r>
      <w:r>
        <w:rPr>
          <w:rFonts w:ascii="Arial" w:hAnsi="Arial" w:cs="Arial"/>
          <w:b/>
          <w:sz w:val="22"/>
          <w:szCs w:val="22"/>
        </w:rPr>
        <w:t xml:space="preserve">  </w:t>
      </w:r>
      <w:r w:rsidRPr="005C0676">
        <w:rPr>
          <w:rFonts w:ascii="Arial" w:hAnsi="Arial" w:cs="Arial"/>
          <w:b/>
          <w:sz w:val="22"/>
          <w:szCs w:val="22"/>
        </w:rPr>
        <w:t xml:space="preserve">U </w:t>
      </w:r>
    </w:p>
    <w:p w14:paraId="6A16D6DF" w14:textId="77777777" w:rsidR="00822F2C" w:rsidRPr="005C0676" w:rsidRDefault="00822F2C" w:rsidP="00822F2C">
      <w:pPr>
        <w:keepNext/>
        <w:jc w:val="center"/>
        <w:outlineLvl w:val="1"/>
        <w:rPr>
          <w:rFonts w:ascii="Arial" w:hAnsi="Arial" w:cs="Arial"/>
          <w:b/>
          <w:sz w:val="22"/>
          <w:szCs w:val="22"/>
        </w:rPr>
      </w:pPr>
      <w:bookmarkStart w:id="5" w:name="_Hlk17804869"/>
      <w:r w:rsidRPr="005C0676">
        <w:rPr>
          <w:rFonts w:ascii="Arial" w:hAnsi="Arial" w:cs="Arial"/>
          <w:b/>
          <w:sz w:val="22"/>
          <w:szCs w:val="22"/>
        </w:rPr>
        <w:t xml:space="preserve">o visini turističke pristojbe za brodove na kružnom putovanju u međunarodnom pomorskom prometu kada se brod nalazi na vezu u luci ili sidrištu luke na području </w:t>
      </w:r>
      <w:r>
        <w:rPr>
          <w:rFonts w:ascii="Arial" w:hAnsi="Arial" w:cs="Arial"/>
          <w:b/>
          <w:sz w:val="22"/>
          <w:szCs w:val="22"/>
        </w:rPr>
        <w:t>G</w:t>
      </w:r>
      <w:r w:rsidRPr="005C0676">
        <w:rPr>
          <w:rFonts w:ascii="Arial" w:hAnsi="Arial" w:cs="Arial"/>
          <w:b/>
          <w:sz w:val="22"/>
          <w:szCs w:val="22"/>
        </w:rPr>
        <w:t>rada Dubrovnika za 2022. godinu</w:t>
      </w:r>
    </w:p>
    <w:bookmarkEnd w:id="5"/>
    <w:p w14:paraId="093E1E81" w14:textId="77777777" w:rsidR="00822F2C" w:rsidRPr="005C0676" w:rsidRDefault="00822F2C" w:rsidP="00822F2C">
      <w:pPr>
        <w:autoSpaceDE w:val="0"/>
        <w:autoSpaceDN w:val="0"/>
        <w:adjustRightInd w:val="0"/>
        <w:rPr>
          <w:rFonts w:ascii="Arial" w:eastAsia="Calibri" w:hAnsi="Arial" w:cs="Arial"/>
          <w:sz w:val="22"/>
          <w:szCs w:val="22"/>
        </w:rPr>
      </w:pPr>
    </w:p>
    <w:p w14:paraId="2F24E726" w14:textId="77777777" w:rsidR="00822F2C" w:rsidRPr="005C0676" w:rsidRDefault="00822F2C" w:rsidP="00822F2C">
      <w:pPr>
        <w:autoSpaceDE w:val="0"/>
        <w:autoSpaceDN w:val="0"/>
        <w:adjustRightInd w:val="0"/>
        <w:jc w:val="center"/>
        <w:rPr>
          <w:rFonts w:ascii="Arial" w:eastAsia="Calibri" w:hAnsi="Arial" w:cs="Arial"/>
          <w:sz w:val="22"/>
          <w:szCs w:val="22"/>
        </w:rPr>
      </w:pPr>
    </w:p>
    <w:p w14:paraId="35C45DB2" w14:textId="77777777" w:rsidR="00822F2C" w:rsidRPr="005C0676" w:rsidRDefault="00822F2C" w:rsidP="00822F2C">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Članak 1.</w:t>
      </w:r>
    </w:p>
    <w:p w14:paraId="494B34AE" w14:textId="77777777" w:rsidR="00822F2C" w:rsidRPr="005C0676" w:rsidRDefault="00822F2C" w:rsidP="00822F2C">
      <w:pPr>
        <w:autoSpaceDE w:val="0"/>
        <w:autoSpaceDN w:val="0"/>
        <w:adjustRightInd w:val="0"/>
        <w:jc w:val="center"/>
        <w:rPr>
          <w:rFonts w:ascii="Arial" w:eastAsia="Calibri" w:hAnsi="Arial" w:cs="Arial"/>
          <w:sz w:val="22"/>
          <w:szCs w:val="22"/>
        </w:rPr>
      </w:pPr>
    </w:p>
    <w:p w14:paraId="6530C7D5" w14:textId="77777777" w:rsidR="00822F2C" w:rsidRPr="005C0676" w:rsidRDefault="00822F2C" w:rsidP="00822F2C">
      <w:pPr>
        <w:keepNext/>
        <w:jc w:val="both"/>
        <w:outlineLvl w:val="1"/>
        <w:rPr>
          <w:rFonts w:ascii="Arial" w:hAnsi="Arial" w:cs="Arial"/>
          <w:sz w:val="22"/>
          <w:szCs w:val="22"/>
        </w:rPr>
      </w:pPr>
      <w:r w:rsidRPr="005C0676">
        <w:rPr>
          <w:rFonts w:ascii="Arial" w:eastAsia="Calibri" w:hAnsi="Arial" w:cs="Arial"/>
          <w:sz w:val="22"/>
          <w:szCs w:val="22"/>
        </w:rPr>
        <w:t xml:space="preserve">Ovom odlukom određuje se turistička pristojba za </w:t>
      </w:r>
      <w:r w:rsidRPr="005C0676">
        <w:rPr>
          <w:rFonts w:ascii="Arial" w:hAnsi="Arial" w:cs="Arial"/>
          <w:sz w:val="22"/>
          <w:szCs w:val="22"/>
        </w:rPr>
        <w:t>brodove na kružnom putovanju u međunarodnom pomorskom prometu kada se brod nalazi na vezu u luci ili sidrištu luke na području grada Dubrovnika kao i iznos navedene turističke pristojbe u 2022. godini.</w:t>
      </w:r>
    </w:p>
    <w:p w14:paraId="1B6F214E" w14:textId="77777777" w:rsidR="00822F2C" w:rsidRPr="005C0676" w:rsidRDefault="00822F2C" w:rsidP="00822F2C">
      <w:pPr>
        <w:pStyle w:val="Default"/>
        <w:rPr>
          <w:rFonts w:ascii="Arial" w:hAnsi="Arial" w:cs="Arial"/>
          <w:color w:val="auto"/>
          <w:sz w:val="22"/>
          <w:szCs w:val="22"/>
          <w:lang w:val="hr-HR"/>
        </w:rPr>
      </w:pPr>
    </w:p>
    <w:p w14:paraId="115D6888" w14:textId="77777777" w:rsidR="00822F2C" w:rsidRPr="005C0676" w:rsidRDefault="00822F2C" w:rsidP="00822F2C">
      <w:pPr>
        <w:pStyle w:val="Default"/>
        <w:jc w:val="center"/>
        <w:rPr>
          <w:rFonts w:ascii="Arial" w:hAnsi="Arial" w:cs="Arial"/>
          <w:color w:val="auto"/>
          <w:sz w:val="22"/>
          <w:szCs w:val="22"/>
          <w:lang w:val="hr-HR"/>
        </w:rPr>
      </w:pPr>
      <w:r w:rsidRPr="005C0676">
        <w:rPr>
          <w:rFonts w:ascii="Arial" w:hAnsi="Arial" w:cs="Arial"/>
          <w:color w:val="auto"/>
          <w:sz w:val="22"/>
          <w:szCs w:val="22"/>
          <w:lang w:val="hr-HR"/>
        </w:rPr>
        <w:t>Članak 2.</w:t>
      </w:r>
    </w:p>
    <w:p w14:paraId="477FEFEA" w14:textId="77777777" w:rsidR="00822F2C" w:rsidRDefault="00822F2C" w:rsidP="00822F2C">
      <w:pPr>
        <w:pStyle w:val="Default"/>
        <w:jc w:val="center"/>
        <w:rPr>
          <w:rFonts w:ascii="Arial" w:hAnsi="Arial" w:cs="Arial"/>
          <w:color w:val="auto"/>
          <w:sz w:val="22"/>
          <w:szCs w:val="22"/>
          <w:lang w:val="hr-HR"/>
        </w:rPr>
      </w:pPr>
    </w:p>
    <w:p w14:paraId="1223BAEE" w14:textId="77777777" w:rsidR="00822F2C" w:rsidRPr="005C0676" w:rsidRDefault="00822F2C" w:rsidP="00822F2C">
      <w:pPr>
        <w:pStyle w:val="Default"/>
        <w:jc w:val="both"/>
        <w:rPr>
          <w:rFonts w:ascii="Arial" w:hAnsi="Arial" w:cs="Arial"/>
          <w:color w:val="auto"/>
          <w:sz w:val="22"/>
          <w:szCs w:val="22"/>
          <w:lang w:val="hr-HR"/>
        </w:rPr>
      </w:pPr>
      <w:r w:rsidRPr="005C0676">
        <w:rPr>
          <w:rFonts w:ascii="Arial" w:hAnsi="Arial" w:cs="Arial"/>
          <w:color w:val="auto"/>
          <w:sz w:val="22"/>
          <w:szCs w:val="22"/>
          <w:lang w:val="hr-HR"/>
        </w:rPr>
        <w:t xml:space="preserve">Visina turističke pristojbe iz članka 1. ove Odluke iznosi: </w:t>
      </w:r>
    </w:p>
    <w:p w14:paraId="7FC6E48B" w14:textId="77777777" w:rsidR="00822F2C" w:rsidRPr="005C0676" w:rsidRDefault="00822F2C" w:rsidP="00822F2C">
      <w:pPr>
        <w:autoSpaceDE w:val="0"/>
        <w:autoSpaceDN w:val="0"/>
        <w:adjustRightInd w:val="0"/>
        <w:jc w:val="both"/>
        <w:rPr>
          <w:rFonts w:ascii="Arial" w:eastAsia="Calibri" w:hAnsi="Arial" w:cs="Arial"/>
          <w:sz w:val="22"/>
          <w:szCs w:val="22"/>
        </w:rPr>
      </w:pPr>
    </w:p>
    <w:tbl>
      <w:tblPr>
        <w:tblW w:w="8176"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4371"/>
      </w:tblGrid>
      <w:tr w:rsidR="00822F2C" w:rsidRPr="005C0676" w14:paraId="4FBD3CD1" w14:textId="77777777" w:rsidTr="00B64B61">
        <w:trPr>
          <w:trHeight w:val="267"/>
        </w:trPr>
        <w:tc>
          <w:tcPr>
            <w:tcW w:w="3805" w:type="dxa"/>
            <w:tcBorders>
              <w:top w:val="single" w:sz="4" w:space="0" w:color="auto"/>
              <w:left w:val="single" w:sz="4" w:space="0" w:color="auto"/>
              <w:bottom w:val="single" w:sz="4" w:space="0" w:color="auto"/>
              <w:right w:val="single" w:sz="4" w:space="0" w:color="auto"/>
            </w:tcBorders>
            <w:hideMark/>
          </w:tcPr>
          <w:p w14:paraId="0C3AAF85"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KAPACITET PUTNIKA</w:t>
            </w:r>
          </w:p>
          <w:p w14:paraId="426C4115"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 xml:space="preserve"> PO BRODU</w:t>
            </w:r>
          </w:p>
        </w:tc>
        <w:tc>
          <w:tcPr>
            <w:tcW w:w="4371" w:type="dxa"/>
            <w:tcBorders>
              <w:top w:val="single" w:sz="4" w:space="0" w:color="auto"/>
              <w:left w:val="single" w:sz="4" w:space="0" w:color="auto"/>
              <w:bottom w:val="single" w:sz="4" w:space="0" w:color="auto"/>
              <w:right w:val="single" w:sz="4" w:space="0" w:color="auto"/>
            </w:tcBorders>
            <w:hideMark/>
          </w:tcPr>
          <w:p w14:paraId="4E098C35"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 xml:space="preserve">IZNOS TURISTIČKE PRISTOJBE </w:t>
            </w:r>
          </w:p>
          <w:p w14:paraId="5F54B554"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PO BRODU (KN)</w:t>
            </w:r>
          </w:p>
        </w:tc>
      </w:tr>
      <w:tr w:rsidR="00822F2C" w:rsidRPr="005C0676" w14:paraId="1E0B3967" w14:textId="77777777" w:rsidTr="00B64B61">
        <w:trPr>
          <w:trHeight w:val="277"/>
        </w:trPr>
        <w:tc>
          <w:tcPr>
            <w:tcW w:w="3805" w:type="dxa"/>
            <w:tcBorders>
              <w:top w:val="single" w:sz="4" w:space="0" w:color="auto"/>
              <w:left w:val="single" w:sz="4" w:space="0" w:color="auto"/>
              <w:bottom w:val="single" w:sz="4" w:space="0" w:color="auto"/>
              <w:right w:val="single" w:sz="4" w:space="0" w:color="auto"/>
            </w:tcBorders>
            <w:hideMark/>
          </w:tcPr>
          <w:p w14:paraId="29D30DF2"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50 – 200</w:t>
            </w:r>
          </w:p>
        </w:tc>
        <w:tc>
          <w:tcPr>
            <w:tcW w:w="4371" w:type="dxa"/>
            <w:tcBorders>
              <w:top w:val="single" w:sz="4" w:space="0" w:color="auto"/>
              <w:left w:val="single" w:sz="4" w:space="0" w:color="auto"/>
              <w:bottom w:val="single" w:sz="4" w:space="0" w:color="auto"/>
              <w:right w:val="single" w:sz="4" w:space="0" w:color="auto"/>
            </w:tcBorders>
            <w:hideMark/>
          </w:tcPr>
          <w:p w14:paraId="20CAC599"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2000,00</w:t>
            </w:r>
          </w:p>
        </w:tc>
      </w:tr>
      <w:tr w:rsidR="00822F2C" w:rsidRPr="005C0676" w14:paraId="6514A1C3" w14:textId="77777777" w:rsidTr="00B64B61">
        <w:trPr>
          <w:trHeight w:val="262"/>
        </w:trPr>
        <w:tc>
          <w:tcPr>
            <w:tcW w:w="3805" w:type="dxa"/>
            <w:tcBorders>
              <w:top w:val="single" w:sz="4" w:space="0" w:color="auto"/>
              <w:left w:val="single" w:sz="4" w:space="0" w:color="auto"/>
              <w:bottom w:val="single" w:sz="4" w:space="0" w:color="auto"/>
              <w:right w:val="single" w:sz="4" w:space="0" w:color="auto"/>
            </w:tcBorders>
            <w:hideMark/>
          </w:tcPr>
          <w:p w14:paraId="2FA5EE73"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201- 500</w:t>
            </w:r>
          </w:p>
        </w:tc>
        <w:tc>
          <w:tcPr>
            <w:tcW w:w="4371" w:type="dxa"/>
            <w:tcBorders>
              <w:top w:val="single" w:sz="4" w:space="0" w:color="auto"/>
              <w:left w:val="single" w:sz="4" w:space="0" w:color="auto"/>
              <w:bottom w:val="single" w:sz="4" w:space="0" w:color="auto"/>
              <w:right w:val="single" w:sz="4" w:space="0" w:color="auto"/>
            </w:tcBorders>
            <w:hideMark/>
          </w:tcPr>
          <w:p w14:paraId="0BB976F1"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5000,00</w:t>
            </w:r>
          </w:p>
        </w:tc>
      </w:tr>
      <w:tr w:rsidR="00822F2C" w:rsidRPr="005C0676" w14:paraId="4753AAD9" w14:textId="77777777" w:rsidTr="00B64B61">
        <w:trPr>
          <w:trHeight w:val="262"/>
        </w:trPr>
        <w:tc>
          <w:tcPr>
            <w:tcW w:w="3805" w:type="dxa"/>
            <w:tcBorders>
              <w:top w:val="single" w:sz="4" w:space="0" w:color="auto"/>
              <w:left w:val="single" w:sz="4" w:space="0" w:color="auto"/>
              <w:bottom w:val="single" w:sz="4" w:space="0" w:color="auto"/>
              <w:right w:val="single" w:sz="4" w:space="0" w:color="auto"/>
            </w:tcBorders>
            <w:hideMark/>
          </w:tcPr>
          <w:p w14:paraId="638EA81B"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501 -1000</w:t>
            </w:r>
          </w:p>
        </w:tc>
        <w:tc>
          <w:tcPr>
            <w:tcW w:w="4371" w:type="dxa"/>
            <w:tcBorders>
              <w:top w:val="single" w:sz="4" w:space="0" w:color="auto"/>
              <w:left w:val="single" w:sz="4" w:space="0" w:color="auto"/>
              <w:bottom w:val="single" w:sz="4" w:space="0" w:color="auto"/>
              <w:right w:val="single" w:sz="4" w:space="0" w:color="auto"/>
            </w:tcBorders>
            <w:hideMark/>
          </w:tcPr>
          <w:p w14:paraId="72D3EDB8"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10.000,00</w:t>
            </w:r>
          </w:p>
        </w:tc>
      </w:tr>
      <w:tr w:rsidR="00822F2C" w:rsidRPr="005C0676" w14:paraId="309E5EA2" w14:textId="77777777" w:rsidTr="00B64B61">
        <w:trPr>
          <w:trHeight w:val="277"/>
        </w:trPr>
        <w:tc>
          <w:tcPr>
            <w:tcW w:w="3805" w:type="dxa"/>
            <w:tcBorders>
              <w:top w:val="single" w:sz="4" w:space="0" w:color="auto"/>
              <w:left w:val="single" w:sz="4" w:space="0" w:color="auto"/>
              <w:bottom w:val="single" w:sz="4" w:space="0" w:color="auto"/>
              <w:right w:val="single" w:sz="4" w:space="0" w:color="auto"/>
            </w:tcBorders>
            <w:hideMark/>
          </w:tcPr>
          <w:p w14:paraId="6FCE1C2C"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1001 – 2000</w:t>
            </w:r>
          </w:p>
        </w:tc>
        <w:tc>
          <w:tcPr>
            <w:tcW w:w="4371" w:type="dxa"/>
            <w:tcBorders>
              <w:top w:val="single" w:sz="4" w:space="0" w:color="auto"/>
              <w:left w:val="single" w:sz="4" w:space="0" w:color="auto"/>
              <w:bottom w:val="single" w:sz="4" w:space="0" w:color="auto"/>
              <w:right w:val="single" w:sz="4" w:space="0" w:color="auto"/>
            </w:tcBorders>
            <w:hideMark/>
          </w:tcPr>
          <w:p w14:paraId="511BBFEA"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20.000,00</w:t>
            </w:r>
          </w:p>
        </w:tc>
      </w:tr>
      <w:tr w:rsidR="00822F2C" w:rsidRPr="005C0676" w14:paraId="2EB77642" w14:textId="77777777" w:rsidTr="00B64B61">
        <w:trPr>
          <w:trHeight w:val="262"/>
        </w:trPr>
        <w:tc>
          <w:tcPr>
            <w:tcW w:w="3805" w:type="dxa"/>
            <w:tcBorders>
              <w:top w:val="single" w:sz="4" w:space="0" w:color="auto"/>
              <w:left w:val="single" w:sz="4" w:space="0" w:color="auto"/>
              <w:bottom w:val="single" w:sz="4" w:space="0" w:color="auto"/>
              <w:right w:val="single" w:sz="4" w:space="0" w:color="auto"/>
            </w:tcBorders>
            <w:hideMark/>
          </w:tcPr>
          <w:p w14:paraId="46A13289"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2001 – 3000</w:t>
            </w:r>
          </w:p>
        </w:tc>
        <w:tc>
          <w:tcPr>
            <w:tcW w:w="4371" w:type="dxa"/>
            <w:tcBorders>
              <w:top w:val="single" w:sz="4" w:space="0" w:color="auto"/>
              <w:left w:val="single" w:sz="4" w:space="0" w:color="auto"/>
              <w:bottom w:val="single" w:sz="4" w:space="0" w:color="auto"/>
              <w:right w:val="single" w:sz="4" w:space="0" w:color="auto"/>
            </w:tcBorders>
            <w:hideMark/>
          </w:tcPr>
          <w:p w14:paraId="311C88C3"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30.000,00</w:t>
            </w:r>
          </w:p>
        </w:tc>
      </w:tr>
      <w:tr w:rsidR="00822F2C" w:rsidRPr="005C0676" w14:paraId="1A6E150A" w14:textId="77777777" w:rsidTr="00B64B61">
        <w:trPr>
          <w:trHeight w:val="262"/>
        </w:trPr>
        <w:tc>
          <w:tcPr>
            <w:tcW w:w="3805" w:type="dxa"/>
            <w:tcBorders>
              <w:top w:val="single" w:sz="4" w:space="0" w:color="auto"/>
              <w:left w:val="single" w:sz="4" w:space="0" w:color="auto"/>
              <w:bottom w:val="single" w:sz="4" w:space="0" w:color="auto"/>
              <w:right w:val="single" w:sz="4" w:space="0" w:color="auto"/>
            </w:tcBorders>
            <w:hideMark/>
          </w:tcPr>
          <w:p w14:paraId="4F409E83"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3001 – i više</w:t>
            </w:r>
          </w:p>
        </w:tc>
        <w:tc>
          <w:tcPr>
            <w:tcW w:w="4371" w:type="dxa"/>
            <w:tcBorders>
              <w:top w:val="single" w:sz="4" w:space="0" w:color="auto"/>
              <w:left w:val="single" w:sz="4" w:space="0" w:color="auto"/>
              <w:bottom w:val="single" w:sz="4" w:space="0" w:color="auto"/>
              <w:right w:val="single" w:sz="4" w:space="0" w:color="auto"/>
            </w:tcBorders>
            <w:hideMark/>
          </w:tcPr>
          <w:p w14:paraId="7D0DEDF0" w14:textId="77777777" w:rsidR="00822F2C" w:rsidRPr="005C0676" w:rsidRDefault="00822F2C" w:rsidP="00B64B61">
            <w:pPr>
              <w:autoSpaceDE w:val="0"/>
              <w:autoSpaceDN w:val="0"/>
              <w:adjustRightInd w:val="0"/>
              <w:jc w:val="center"/>
              <w:rPr>
                <w:rFonts w:ascii="Arial" w:eastAsia="Calibri" w:hAnsi="Arial" w:cs="Arial"/>
                <w:sz w:val="22"/>
                <w:szCs w:val="22"/>
              </w:rPr>
            </w:pPr>
            <w:r w:rsidRPr="005C0676">
              <w:rPr>
                <w:rFonts w:ascii="Arial" w:eastAsia="Calibri" w:hAnsi="Arial" w:cs="Arial"/>
                <w:sz w:val="22"/>
                <w:szCs w:val="22"/>
              </w:rPr>
              <w:t>40.000,00</w:t>
            </w:r>
          </w:p>
        </w:tc>
      </w:tr>
    </w:tbl>
    <w:p w14:paraId="0C29D60F" w14:textId="77777777" w:rsidR="00822F2C" w:rsidRDefault="00822F2C" w:rsidP="00822F2C">
      <w:pPr>
        <w:pStyle w:val="Default"/>
        <w:jc w:val="center"/>
        <w:rPr>
          <w:rFonts w:ascii="Arial" w:hAnsi="Arial" w:cs="Arial"/>
          <w:color w:val="auto"/>
          <w:sz w:val="22"/>
          <w:szCs w:val="22"/>
          <w:lang w:val="hr-HR"/>
        </w:rPr>
      </w:pPr>
    </w:p>
    <w:p w14:paraId="3C05C47B" w14:textId="77777777" w:rsidR="00822F2C" w:rsidRDefault="00822F2C" w:rsidP="00822F2C">
      <w:pPr>
        <w:pStyle w:val="Default"/>
        <w:rPr>
          <w:rFonts w:ascii="Arial" w:hAnsi="Arial" w:cs="Arial"/>
          <w:color w:val="auto"/>
          <w:sz w:val="22"/>
          <w:szCs w:val="22"/>
          <w:lang w:val="hr-HR"/>
        </w:rPr>
      </w:pPr>
    </w:p>
    <w:p w14:paraId="444F8404" w14:textId="77777777" w:rsidR="00822F2C" w:rsidRPr="005C0676" w:rsidRDefault="00822F2C" w:rsidP="00822F2C">
      <w:pPr>
        <w:keepNext/>
        <w:jc w:val="center"/>
        <w:outlineLvl w:val="1"/>
        <w:rPr>
          <w:rFonts w:ascii="Arial" w:hAnsi="Arial" w:cs="Arial"/>
          <w:sz w:val="22"/>
          <w:szCs w:val="22"/>
        </w:rPr>
      </w:pPr>
      <w:r w:rsidRPr="005C0676">
        <w:rPr>
          <w:rFonts w:ascii="Arial" w:hAnsi="Arial" w:cs="Arial"/>
          <w:sz w:val="22"/>
          <w:szCs w:val="22"/>
        </w:rPr>
        <w:lastRenderedPageBreak/>
        <w:t>Članak 3.</w:t>
      </w:r>
    </w:p>
    <w:p w14:paraId="3988656B" w14:textId="77777777" w:rsidR="00822F2C" w:rsidRPr="005C0676" w:rsidRDefault="00822F2C" w:rsidP="00822F2C">
      <w:pPr>
        <w:keepNext/>
        <w:outlineLvl w:val="1"/>
        <w:rPr>
          <w:rFonts w:ascii="Arial" w:hAnsi="Arial" w:cs="Arial"/>
          <w:sz w:val="22"/>
          <w:szCs w:val="22"/>
        </w:rPr>
      </w:pPr>
    </w:p>
    <w:p w14:paraId="40A79D27" w14:textId="77777777" w:rsidR="00822F2C" w:rsidRDefault="00822F2C" w:rsidP="00822F2C">
      <w:pPr>
        <w:keepNext/>
        <w:outlineLvl w:val="1"/>
        <w:rPr>
          <w:rFonts w:ascii="Arial" w:hAnsi="Arial" w:cs="Arial"/>
          <w:sz w:val="22"/>
          <w:szCs w:val="22"/>
        </w:rPr>
      </w:pPr>
      <w:r w:rsidRPr="005C0676">
        <w:rPr>
          <w:rFonts w:ascii="Arial" w:hAnsi="Arial" w:cs="Arial"/>
          <w:sz w:val="22"/>
          <w:szCs w:val="22"/>
        </w:rPr>
        <w:t xml:space="preserve">Ova </w:t>
      </w:r>
      <w:r>
        <w:rPr>
          <w:rFonts w:ascii="Arial" w:hAnsi="Arial" w:cs="Arial"/>
          <w:sz w:val="22"/>
          <w:szCs w:val="22"/>
        </w:rPr>
        <w:t>o</w:t>
      </w:r>
      <w:r w:rsidRPr="005C0676">
        <w:rPr>
          <w:rFonts w:ascii="Arial" w:hAnsi="Arial" w:cs="Arial"/>
          <w:sz w:val="22"/>
          <w:szCs w:val="22"/>
        </w:rPr>
        <w:t xml:space="preserve">dluka objaviti će se u „Službenom glasniku </w:t>
      </w:r>
      <w:r>
        <w:rPr>
          <w:rFonts w:ascii="Arial" w:hAnsi="Arial" w:cs="Arial"/>
          <w:sz w:val="22"/>
          <w:szCs w:val="22"/>
        </w:rPr>
        <w:t>G</w:t>
      </w:r>
      <w:r w:rsidRPr="005C0676">
        <w:rPr>
          <w:rFonts w:ascii="Arial" w:hAnsi="Arial" w:cs="Arial"/>
          <w:sz w:val="22"/>
          <w:szCs w:val="22"/>
        </w:rPr>
        <w:t xml:space="preserve">rada Dubrovnika“, a stupa na snagu 1. siječnja 2022. godine. </w:t>
      </w:r>
    </w:p>
    <w:p w14:paraId="4C70A0A3" w14:textId="17CF7CDC" w:rsidR="006C4FFD" w:rsidRPr="00D22A5D" w:rsidRDefault="006C4FFD" w:rsidP="006C4FFD">
      <w:pPr>
        <w:contextualSpacing/>
        <w:rPr>
          <w:rFonts w:ascii="Arial" w:hAnsi="Arial" w:cs="Arial"/>
          <w:b/>
          <w:bCs/>
          <w:sz w:val="22"/>
          <w:szCs w:val="22"/>
          <w:lang w:eastAsia="en-US"/>
        </w:rPr>
      </w:pPr>
    </w:p>
    <w:p w14:paraId="176E5CC0" w14:textId="77777777" w:rsidR="00822F2C" w:rsidRPr="005C0676" w:rsidRDefault="00822F2C" w:rsidP="00822F2C">
      <w:pPr>
        <w:rPr>
          <w:rFonts w:ascii="Arial" w:hAnsi="Arial" w:cs="Arial"/>
          <w:sz w:val="22"/>
          <w:szCs w:val="22"/>
          <w:lang w:eastAsia="en-US"/>
        </w:rPr>
      </w:pPr>
      <w:r w:rsidRPr="005C0676">
        <w:rPr>
          <w:rFonts w:ascii="Arial" w:hAnsi="Arial" w:cs="Arial"/>
          <w:sz w:val="22"/>
          <w:szCs w:val="22"/>
          <w:lang w:eastAsia="en-US"/>
        </w:rPr>
        <w:t>KLASA: 363-0</w:t>
      </w:r>
      <w:r>
        <w:rPr>
          <w:rFonts w:ascii="Arial" w:hAnsi="Arial" w:cs="Arial"/>
          <w:sz w:val="22"/>
          <w:szCs w:val="22"/>
          <w:lang w:eastAsia="en-US"/>
        </w:rPr>
        <w:t>1</w:t>
      </w:r>
      <w:r w:rsidRPr="005C0676">
        <w:rPr>
          <w:rFonts w:ascii="Arial" w:hAnsi="Arial" w:cs="Arial"/>
          <w:sz w:val="22"/>
          <w:szCs w:val="22"/>
          <w:lang w:eastAsia="en-US"/>
        </w:rPr>
        <w:t>/20-0</w:t>
      </w:r>
      <w:r>
        <w:rPr>
          <w:rFonts w:ascii="Arial" w:hAnsi="Arial" w:cs="Arial"/>
          <w:sz w:val="22"/>
          <w:szCs w:val="22"/>
          <w:lang w:eastAsia="en-US"/>
        </w:rPr>
        <w:t>9</w:t>
      </w:r>
      <w:r w:rsidRPr="005C0676">
        <w:rPr>
          <w:rFonts w:ascii="Arial" w:hAnsi="Arial" w:cs="Arial"/>
          <w:sz w:val="22"/>
          <w:szCs w:val="22"/>
          <w:lang w:eastAsia="en-US"/>
        </w:rPr>
        <w:t>/</w:t>
      </w:r>
      <w:r>
        <w:rPr>
          <w:rFonts w:ascii="Arial" w:hAnsi="Arial" w:cs="Arial"/>
          <w:sz w:val="22"/>
          <w:szCs w:val="22"/>
          <w:lang w:eastAsia="en-US"/>
        </w:rPr>
        <w:t>33</w:t>
      </w:r>
      <w:r w:rsidRPr="005C0676">
        <w:rPr>
          <w:rFonts w:ascii="Arial" w:hAnsi="Arial" w:cs="Arial"/>
          <w:sz w:val="22"/>
          <w:szCs w:val="22"/>
          <w:lang w:eastAsia="en-US"/>
        </w:rPr>
        <w:t xml:space="preserve">                                                 </w:t>
      </w:r>
    </w:p>
    <w:p w14:paraId="7FE90165" w14:textId="77777777" w:rsidR="00822F2C" w:rsidRPr="005C0676" w:rsidRDefault="00822F2C" w:rsidP="00822F2C">
      <w:pPr>
        <w:rPr>
          <w:rFonts w:ascii="Arial" w:hAnsi="Arial" w:cs="Arial"/>
          <w:sz w:val="22"/>
          <w:szCs w:val="22"/>
          <w:lang w:eastAsia="en-US"/>
        </w:rPr>
      </w:pPr>
      <w:r w:rsidRPr="005C0676">
        <w:rPr>
          <w:rFonts w:ascii="Arial" w:hAnsi="Arial" w:cs="Arial"/>
          <w:sz w:val="22"/>
          <w:szCs w:val="22"/>
          <w:lang w:eastAsia="en-US"/>
        </w:rPr>
        <w:t>URBROJ: 2117/01-09-21-</w:t>
      </w:r>
      <w:r>
        <w:rPr>
          <w:rFonts w:ascii="Arial" w:hAnsi="Arial" w:cs="Arial"/>
          <w:sz w:val="22"/>
          <w:szCs w:val="22"/>
          <w:lang w:eastAsia="en-US"/>
        </w:rPr>
        <w:t>03</w:t>
      </w:r>
      <w:r w:rsidRPr="005C0676">
        <w:rPr>
          <w:rFonts w:ascii="Arial" w:hAnsi="Arial" w:cs="Arial"/>
          <w:sz w:val="22"/>
          <w:szCs w:val="22"/>
          <w:lang w:eastAsia="en-US"/>
        </w:rPr>
        <w:t xml:space="preserve">  </w:t>
      </w:r>
    </w:p>
    <w:p w14:paraId="28E7831E" w14:textId="77777777" w:rsidR="00822F2C" w:rsidRPr="005C0676" w:rsidRDefault="00822F2C" w:rsidP="00822F2C">
      <w:pPr>
        <w:rPr>
          <w:rFonts w:ascii="Arial" w:hAnsi="Arial" w:cs="Arial"/>
          <w:sz w:val="22"/>
          <w:szCs w:val="22"/>
          <w:lang w:eastAsia="en-US"/>
        </w:rPr>
      </w:pPr>
      <w:r w:rsidRPr="005C0676">
        <w:rPr>
          <w:rFonts w:ascii="Arial" w:hAnsi="Arial" w:cs="Arial"/>
          <w:sz w:val="22"/>
          <w:szCs w:val="22"/>
          <w:lang w:eastAsia="en-US"/>
        </w:rPr>
        <w:t>Dubrovnik, 26. siječnja 2021.</w:t>
      </w:r>
    </w:p>
    <w:p w14:paraId="0DF5D021" w14:textId="2A3E2B0D" w:rsidR="006C4FFD" w:rsidRPr="00D22A5D" w:rsidRDefault="006C4FFD" w:rsidP="006C4FFD">
      <w:pPr>
        <w:contextualSpacing/>
        <w:rPr>
          <w:rFonts w:ascii="Arial" w:hAnsi="Arial" w:cs="Arial"/>
          <w:b/>
          <w:bCs/>
          <w:sz w:val="22"/>
          <w:szCs w:val="22"/>
          <w:lang w:eastAsia="en-US"/>
        </w:rPr>
      </w:pPr>
    </w:p>
    <w:p w14:paraId="44B2E381"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1DCEB2BE"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1DABE590"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2E0659E1" w14:textId="6692842D" w:rsidR="006C4FFD" w:rsidRPr="00D22A5D" w:rsidRDefault="006C4FFD" w:rsidP="006C4FFD">
      <w:pPr>
        <w:contextualSpacing/>
        <w:rPr>
          <w:rFonts w:ascii="Arial" w:hAnsi="Arial" w:cs="Arial"/>
          <w:b/>
          <w:bCs/>
          <w:sz w:val="22"/>
          <w:szCs w:val="22"/>
          <w:lang w:eastAsia="en-US"/>
        </w:rPr>
      </w:pPr>
    </w:p>
    <w:p w14:paraId="1DE59B66" w14:textId="4DC7081F" w:rsidR="006C4FFD" w:rsidRDefault="006C4FFD" w:rsidP="006C4FFD">
      <w:pPr>
        <w:contextualSpacing/>
        <w:rPr>
          <w:rFonts w:ascii="Arial" w:hAnsi="Arial" w:cs="Arial"/>
          <w:b/>
          <w:bCs/>
          <w:sz w:val="22"/>
          <w:szCs w:val="22"/>
          <w:lang w:eastAsia="en-US"/>
        </w:rPr>
      </w:pPr>
    </w:p>
    <w:p w14:paraId="678F5ABC" w14:textId="77777777" w:rsidR="002E77A2" w:rsidRPr="00D22A5D" w:rsidRDefault="002E77A2" w:rsidP="006C4FFD">
      <w:pPr>
        <w:contextualSpacing/>
        <w:rPr>
          <w:rFonts w:ascii="Arial" w:hAnsi="Arial" w:cs="Arial"/>
          <w:b/>
          <w:bCs/>
          <w:sz w:val="22"/>
          <w:szCs w:val="22"/>
          <w:lang w:eastAsia="en-US"/>
        </w:rPr>
      </w:pPr>
    </w:p>
    <w:p w14:paraId="4135065E" w14:textId="2A4211B3" w:rsidR="006C4FFD" w:rsidRPr="00D22A5D" w:rsidRDefault="006C4FFD" w:rsidP="006C4FFD">
      <w:pPr>
        <w:contextualSpacing/>
        <w:rPr>
          <w:rFonts w:ascii="Arial" w:hAnsi="Arial" w:cs="Arial"/>
          <w:b/>
          <w:bCs/>
          <w:sz w:val="22"/>
          <w:szCs w:val="22"/>
          <w:lang w:eastAsia="en-US"/>
        </w:rPr>
      </w:pPr>
    </w:p>
    <w:p w14:paraId="43ADD9CB" w14:textId="4789184A"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5</w:t>
      </w:r>
    </w:p>
    <w:p w14:paraId="71759CBB" w14:textId="033ADE16" w:rsidR="006C4FFD" w:rsidRDefault="006C4FFD" w:rsidP="006C4FFD">
      <w:pPr>
        <w:contextualSpacing/>
        <w:rPr>
          <w:rFonts w:ascii="Arial" w:hAnsi="Arial" w:cs="Arial"/>
          <w:b/>
          <w:bCs/>
          <w:sz w:val="22"/>
          <w:szCs w:val="22"/>
          <w:lang w:eastAsia="en-US"/>
        </w:rPr>
      </w:pPr>
    </w:p>
    <w:p w14:paraId="0466B3DC" w14:textId="77777777" w:rsidR="00822F2C" w:rsidRDefault="00822F2C" w:rsidP="006C4FFD">
      <w:pPr>
        <w:contextualSpacing/>
        <w:rPr>
          <w:rFonts w:ascii="Arial" w:hAnsi="Arial" w:cs="Arial"/>
          <w:b/>
          <w:bCs/>
          <w:sz w:val="22"/>
          <w:szCs w:val="22"/>
          <w:lang w:eastAsia="en-US"/>
        </w:rPr>
      </w:pPr>
    </w:p>
    <w:p w14:paraId="7041D762" w14:textId="77777777" w:rsidR="00822F2C" w:rsidRPr="00822F2C" w:rsidRDefault="00822F2C" w:rsidP="00822F2C">
      <w:pPr>
        <w:autoSpaceDE w:val="0"/>
        <w:autoSpaceDN w:val="0"/>
        <w:adjustRightInd w:val="0"/>
        <w:jc w:val="both"/>
        <w:rPr>
          <w:rFonts w:ascii="Arial" w:eastAsiaTheme="minorHAnsi" w:hAnsi="Arial" w:cs="Arial"/>
          <w:color w:val="000000"/>
          <w:sz w:val="22"/>
          <w:szCs w:val="22"/>
          <w:lang w:val="pl-PL" w:eastAsia="en-US"/>
        </w:rPr>
      </w:pPr>
      <w:r w:rsidRPr="00822F2C">
        <w:rPr>
          <w:rFonts w:ascii="Arial" w:eastAsiaTheme="minorHAnsi" w:hAnsi="Arial" w:cs="Arial"/>
          <w:sz w:val="22"/>
          <w:szCs w:val="22"/>
          <w:lang w:eastAsia="en-US"/>
        </w:rPr>
        <w:t xml:space="preserve">Na temelju članka 32. Statuta Grada Dubrovnika („Službeni glasnik Grada Dubrovnika“, broj 4/09., 6/10., 3/11., 14/12., 5/13., 6/13.- pročišćeni tekst, 9/15. i 5/18.), </w:t>
      </w:r>
      <w:r w:rsidRPr="00822F2C">
        <w:rPr>
          <w:rFonts w:ascii="Arial" w:eastAsiaTheme="minorHAnsi" w:hAnsi="Arial" w:cs="Arial"/>
          <w:color w:val="000000"/>
          <w:sz w:val="22"/>
          <w:szCs w:val="22"/>
          <w:lang w:val="pl-PL" w:eastAsia="en-US"/>
        </w:rPr>
        <w:t xml:space="preserve">Gradsko vijeće Grada Dubrovnika na 36. sjednici, održanoj 26. siječnja 2021., donijelo je </w:t>
      </w:r>
    </w:p>
    <w:p w14:paraId="28F0B17B" w14:textId="77777777" w:rsidR="00822F2C" w:rsidRPr="00822F2C" w:rsidRDefault="00822F2C" w:rsidP="00822F2C">
      <w:pPr>
        <w:rPr>
          <w:rFonts w:ascii="Arial" w:eastAsiaTheme="minorHAnsi" w:hAnsi="Arial" w:cs="Arial"/>
          <w:sz w:val="22"/>
          <w:szCs w:val="22"/>
          <w:lang w:eastAsia="en-US"/>
        </w:rPr>
      </w:pPr>
    </w:p>
    <w:p w14:paraId="34D57E4C" w14:textId="77777777" w:rsidR="00822F2C" w:rsidRPr="00822F2C" w:rsidRDefault="00822F2C" w:rsidP="00822F2C">
      <w:pPr>
        <w:jc w:val="center"/>
        <w:rPr>
          <w:rFonts w:ascii="Arial" w:hAnsi="Arial" w:cs="Arial"/>
          <w:sz w:val="22"/>
          <w:szCs w:val="22"/>
        </w:rPr>
      </w:pPr>
    </w:p>
    <w:p w14:paraId="7D5AEF70" w14:textId="77777777" w:rsidR="00822F2C" w:rsidRPr="00822F2C" w:rsidRDefault="00822F2C" w:rsidP="00822F2C">
      <w:pPr>
        <w:jc w:val="center"/>
        <w:rPr>
          <w:rFonts w:ascii="Arial" w:hAnsi="Arial" w:cs="Arial"/>
          <w:b/>
          <w:bCs/>
          <w:sz w:val="22"/>
          <w:szCs w:val="22"/>
        </w:rPr>
      </w:pPr>
      <w:r w:rsidRPr="00822F2C">
        <w:rPr>
          <w:rFonts w:ascii="Arial" w:hAnsi="Arial" w:cs="Arial"/>
          <w:b/>
          <w:bCs/>
          <w:sz w:val="22"/>
          <w:szCs w:val="22"/>
        </w:rPr>
        <w:t>O  D  L  U  K  U</w:t>
      </w:r>
    </w:p>
    <w:p w14:paraId="24A0A6FB" w14:textId="77777777" w:rsidR="00822F2C" w:rsidRPr="00822F2C" w:rsidRDefault="00822F2C" w:rsidP="00822F2C">
      <w:pPr>
        <w:jc w:val="center"/>
        <w:rPr>
          <w:rFonts w:ascii="Arial" w:hAnsi="Arial" w:cs="Arial"/>
          <w:b/>
          <w:bCs/>
          <w:sz w:val="22"/>
          <w:szCs w:val="22"/>
        </w:rPr>
      </w:pPr>
      <w:r w:rsidRPr="00822F2C">
        <w:rPr>
          <w:rFonts w:ascii="Arial" w:hAnsi="Arial" w:cs="Arial"/>
          <w:b/>
          <w:bCs/>
          <w:sz w:val="22"/>
          <w:szCs w:val="22"/>
        </w:rPr>
        <w:t xml:space="preserve">O OSNIVANJU SAVJETA ZA RAZVOJ CIVILNOG DRUŠTVA </w:t>
      </w:r>
    </w:p>
    <w:p w14:paraId="4232B86F" w14:textId="77777777" w:rsidR="00822F2C" w:rsidRPr="00822F2C" w:rsidRDefault="00822F2C" w:rsidP="00822F2C">
      <w:pPr>
        <w:jc w:val="center"/>
        <w:rPr>
          <w:rFonts w:ascii="Arial" w:hAnsi="Arial" w:cs="Arial"/>
          <w:b/>
          <w:bCs/>
          <w:sz w:val="22"/>
          <w:szCs w:val="22"/>
        </w:rPr>
      </w:pPr>
      <w:r w:rsidRPr="00822F2C">
        <w:rPr>
          <w:rFonts w:ascii="Arial" w:hAnsi="Arial" w:cs="Arial"/>
          <w:b/>
          <w:bCs/>
          <w:sz w:val="22"/>
          <w:szCs w:val="22"/>
        </w:rPr>
        <w:t>GRADA DUBROVNIKA</w:t>
      </w:r>
    </w:p>
    <w:p w14:paraId="2EDA5E94" w14:textId="77777777" w:rsidR="00822F2C" w:rsidRPr="00822F2C" w:rsidRDefault="00822F2C" w:rsidP="00822F2C">
      <w:pPr>
        <w:jc w:val="center"/>
        <w:rPr>
          <w:rFonts w:ascii="Arial" w:hAnsi="Arial" w:cs="Arial"/>
          <w:b/>
          <w:bCs/>
          <w:sz w:val="22"/>
          <w:szCs w:val="22"/>
        </w:rPr>
      </w:pPr>
    </w:p>
    <w:p w14:paraId="0A6B2EF5" w14:textId="77777777" w:rsidR="00822F2C" w:rsidRPr="00822F2C" w:rsidRDefault="00822F2C" w:rsidP="00822F2C">
      <w:pPr>
        <w:jc w:val="center"/>
        <w:rPr>
          <w:rFonts w:ascii="Arial" w:hAnsi="Arial" w:cs="Arial"/>
          <w:sz w:val="22"/>
          <w:szCs w:val="22"/>
        </w:rPr>
      </w:pPr>
    </w:p>
    <w:p w14:paraId="4CF522A7"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 xml:space="preserve">Članak 1. </w:t>
      </w:r>
    </w:p>
    <w:p w14:paraId="733F3C9A" w14:textId="77777777" w:rsidR="00822F2C" w:rsidRPr="00822F2C" w:rsidRDefault="00822F2C" w:rsidP="00822F2C">
      <w:pPr>
        <w:jc w:val="center"/>
        <w:rPr>
          <w:rFonts w:ascii="Arial" w:hAnsi="Arial" w:cs="Arial"/>
          <w:sz w:val="22"/>
          <w:szCs w:val="22"/>
        </w:rPr>
      </w:pPr>
    </w:p>
    <w:p w14:paraId="5C04DB47"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Ovom Odlukom osniva se Savjet za razvoj civilnog društva Grada Dubrovnika (u nastavku teksta: Savjet za razvoj civilnog društva), određuju se zadaće i sastav Savjeta za razvoj civilnog društva , te uređuju druga pitanja iz djelokruga rada Savjeta za razvoj civilnog društva.</w:t>
      </w:r>
    </w:p>
    <w:p w14:paraId="415D0C08" w14:textId="77777777" w:rsidR="00822F2C" w:rsidRPr="00822F2C" w:rsidRDefault="00822F2C" w:rsidP="00822F2C">
      <w:pPr>
        <w:jc w:val="center"/>
        <w:rPr>
          <w:rFonts w:ascii="Arial" w:hAnsi="Arial" w:cs="Arial"/>
          <w:sz w:val="22"/>
          <w:szCs w:val="22"/>
        </w:rPr>
      </w:pPr>
    </w:p>
    <w:p w14:paraId="29A3758F"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 xml:space="preserve">Članak 2. </w:t>
      </w:r>
    </w:p>
    <w:p w14:paraId="7EE1C2F1" w14:textId="77777777" w:rsidR="00822F2C" w:rsidRPr="00822F2C" w:rsidRDefault="00822F2C" w:rsidP="00822F2C">
      <w:pPr>
        <w:jc w:val="center"/>
        <w:rPr>
          <w:rFonts w:ascii="Arial" w:hAnsi="Arial" w:cs="Arial"/>
          <w:sz w:val="22"/>
          <w:szCs w:val="22"/>
        </w:rPr>
      </w:pPr>
    </w:p>
    <w:p w14:paraId="36008925"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Savjet za razvoj civilnog društva tijelo je Grada Dubrovnika, koje radi na razvoju suradnje i koordinacije Grada Dubrovnika (u nastavku teksta: Grad)  i organizacija civilnog društva (udruga) u Gradu, a sve u svrhu provođenja Nacionalne strategije stvaranja poticajnog okruženja za razvoj civilnoga društva, na razvoju filantropije, socijalnog kapitala i međusektorske suradnje u  Gradu.</w:t>
      </w:r>
    </w:p>
    <w:p w14:paraId="4D9A1201" w14:textId="77777777" w:rsidR="00822F2C" w:rsidRPr="00822F2C" w:rsidRDefault="00822F2C" w:rsidP="00822F2C">
      <w:pPr>
        <w:jc w:val="both"/>
        <w:rPr>
          <w:rFonts w:ascii="Arial" w:hAnsi="Arial" w:cs="Arial"/>
          <w:sz w:val="22"/>
          <w:szCs w:val="22"/>
        </w:rPr>
      </w:pPr>
    </w:p>
    <w:p w14:paraId="2AB187BB"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Zadaće Savjeta za razvoj civilnog društva su:</w:t>
      </w:r>
    </w:p>
    <w:p w14:paraId="77B0E2D4" w14:textId="77777777" w:rsidR="00822F2C" w:rsidRPr="00822F2C" w:rsidRDefault="00822F2C" w:rsidP="00822F2C">
      <w:pPr>
        <w:numPr>
          <w:ilvl w:val="0"/>
          <w:numId w:val="5"/>
        </w:numPr>
        <w:spacing w:line="259" w:lineRule="auto"/>
        <w:jc w:val="both"/>
        <w:rPr>
          <w:rFonts w:ascii="Arial" w:hAnsi="Arial" w:cs="Arial"/>
          <w:sz w:val="22"/>
          <w:szCs w:val="22"/>
        </w:rPr>
      </w:pPr>
      <w:r w:rsidRPr="00822F2C">
        <w:rPr>
          <w:rFonts w:ascii="Arial" w:hAnsi="Arial" w:cs="Arial"/>
          <w:sz w:val="22"/>
          <w:szCs w:val="22"/>
        </w:rPr>
        <w:t>sudjelovanje u kontinuiranom praćenju i analizi javne politike koja se odnosi i/ili utječe na razvoj civilnoga društva i međusektorsku suradnju;</w:t>
      </w:r>
    </w:p>
    <w:p w14:paraId="57FACD4F" w14:textId="77777777" w:rsidR="00822F2C" w:rsidRPr="00822F2C" w:rsidRDefault="00822F2C" w:rsidP="00822F2C">
      <w:pPr>
        <w:numPr>
          <w:ilvl w:val="0"/>
          <w:numId w:val="5"/>
        </w:numPr>
        <w:spacing w:line="259" w:lineRule="auto"/>
        <w:jc w:val="both"/>
        <w:rPr>
          <w:rFonts w:ascii="Arial" w:hAnsi="Arial" w:cs="Arial"/>
          <w:sz w:val="22"/>
          <w:szCs w:val="22"/>
        </w:rPr>
      </w:pPr>
      <w:r w:rsidRPr="00822F2C">
        <w:rPr>
          <w:rFonts w:ascii="Arial" w:hAnsi="Arial" w:cs="Arial"/>
          <w:sz w:val="22"/>
          <w:szCs w:val="22"/>
        </w:rPr>
        <w:t xml:space="preserve">izrada nacrta prijedlog Strategije Grada u svrhu stvaranja poticajnog okruženja za razvoj civilnog društva </w:t>
      </w:r>
    </w:p>
    <w:p w14:paraId="4BA337ED" w14:textId="77777777" w:rsidR="00822F2C" w:rsidRPr="00822F2C" w:rsidRDefault="00822F2C" w:rsidP="00822F2C">
      <w:pPr>
        <w:numPr>
          <w:ilvl w:val="0"/>
          <w:numId w:val="5"/>
        </w:numPr>
        <w:spacing w:line="259" w:lineRule="auto"/>
        <w:jc w:val="both"/>
        <w:rPr>
          <w:rFonts w:ascii="Arial" w:hAnsi="Arial" w:cs="Arial"/>
          <w:sz w:val="22"/>
          <w:szCs w:val="22"/>
        </w:rPr>
      </w:pPr>
      <w:r w:rsidRPr="00822F2C">
        <w:rPr>
          <w:rFonts w:ascii="Arial" w:hAnsi="Arial" w:cs="Arial"/>
          <w:sz w:val="22"/>
          <w:szCs w:val="22"/>
        </w:rPr>
        <w:t>sudjelovanje u davanju mišljenja o nacrtima propisa, akata kojima se utječe na razvoj civilnoga društva u Gradu te u organizaciji primjerenog načina uključivanja i sudjelovanja organizacija civilnoga društva u rasprave o propisima, strategijama i programima koji na razini Grada, na nacionalnoj i   na europskoj razini utječu na razvoj i djelovanje civilnoga društva, te na suradnju s javnim i privatnim sektorom;</w:t>
      </w:r>
    </w:p>
    <w:p w14:paraId="4FA54BF9" w14:textId="77777777" w:rsidR="00822F2C" w:rsidRPr="00822F2C" w:rsidRDefault="00822F2C" w:rsidP="00822F2C">
      <w:pPr>
        <w:numPr>
          <w:ilvl w:val="0"/>
          <w:numId w:val="5"/>
        </w:numPr>
        <w:spacing w:line="259" w:lineRule="auto"/>
        <w:jc w:val="both"/>
        <w:rPr>
          <w:rFonts w:ascii="Arial" w:hAnsi="Arial" w:cs="Arial"/>
          <w:sz w:val="22"/>
          <w:szCs w:val="22"/>
        </w:rPr>
      </w:pPr>
      <w:r w:rsidRPr="00822F2C">
        <w:rPr>
          <w:rFonts w:ascii="Arial" w:hAnsi="Arial" w:cs="Arial"/>
          <w:sz w:val="22"/>
          <w:szCs w:val="22"/>
        </w:rPr>
        <w:lastRenderedPageBreak/>
        <w:t>suradnja u planiranju prioriteta programa dodjele financijskih potpora projektima i programima organizacija civilnoga društva iz sredstava  proračuna Grada Dubrovnika, te analiza godišnjih izvješća o financiranim projektima i programima organizacija civilnog društva;</w:t>
      </w:r>
    </w:p>
    <w:p w14:paraId="1360773C" w14:textId="77777777" w:rsidR="00822F2C" w:rsidRPr="00822F2C" w:rsidRDefault="00822F2C" w:rsidP="00822F2C">
      <w:pPr>
        <w:numPr>
          <w:ilvl w:val="0"/>
          <w:numId w:val="5"/>
        </w:numPr>
        <w:spacing w:line="259" w:lineRule="auto"/>
        <w:jc w:val="both"/>
        <w:rPr>
          <w:rFonts w:ascii="Arial" w:hAnsi="Arial" w:cs="Arial"/>
          <w:sz w:val="22"/>
          <w:szCs w:val="22"/>
        </w:rPr>
      </w:pPr>
      <w:r w:rsidRPr="00822F2C">
        <w:rPr>
          <w:rFonts w:ascii="Arial" w:hAnsi="Arial" w:cs="Arial"/>
          <w:sz w:val="22"/>
          <w:szCs w:val="22"/>
        </w:rPr>
        <w:t xml:space="preserve">izrada programa rada Savjeta za razvoj civilnog društva za tekuću godinu koja prati Strategiju; </w:t>
      </w:r>
    </w:p>
    <w:p w14:paraId="76CB0239" w14:textId="0198D776" w:rsidR="00822F2C" w:rsidRDefault="00822F2C" w:rsidP="00822F2C">
      <w:pPr>
        <w:jc w:val="both"/>
        <w:rPr>
          <w:rFonts w:ascii="Arial" w:hAnsi="Arial" w:cs="Arial"/>
          <w:sz w:val="22"/>
          <w:szCs w:val="22"/>
        </w:rPr>
      </w:pPr>
      <w:r w:rsidRPr="00822F2C">
        <w:rPr>
          <w:rFonts w:ascii="Arial" w:hAnsi="Arial" w:cs="Arial"/>
          <w:sz w:val="22"/>
          <w:szCs w:val="22"/>
        </w:rPr>
        <w:t>i druge zadaće kojima se ostvaruje osnovna svrha djelovanja Savjeta za razvoj civilnog društva, a obuhvaćeni su ciljevima Gradske strategije stvaranja poticajnog okruženja za razvoj civilnog društva Grada.</w:t>
      </w:r>
    </w:p>
    <w:p w14:paraId="5F8E7254" w14:textId="77777777" w:rsidR="002E77A2" w:rsidRPr="00822F2C" w:rsidRDefault="002E77A2" w:rsidP="00822F2C">
      <w:pPr>
        <w:jc w:val="both"/>
        <w:rPr>
          <w:rFonts w:ascii="Arial" w:hAnsi="Arial" w:cs="Arial"/>
          <w:sz w:val="22"/>
          <w:szCs w:val="22"/>
        </w:rPr>
      </w:pPr>
    </w:p>
    <w:p w14:paraId="65214535"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 xml:space="preserve">Članak 3. </w:t>
      </w:r>
    </w:p>
    <w:p w14:paraId="4868EFE0" w14:textId="77777777" w:rsidR="00822F2C" w:rsidRPr="00822F2C" w:rsidRDefault="00822F2C" w:rsidP="00822F2C">
      <w:pPr>
        <w:jc w:val="center"/>
        <w:rPr>
          <w:rFonts w:ascii="Arial" w:hAnsi="Arial" w:cs="Arial"/>
          <w:sz w:val="22"/>
          <w:szCs w:val="22"/>
        </w:rPr>
      </w:pPr>
    </w:p>
    <w:p w14:paraId="7CC7343F" w14:textId="77777777" w:rsidR="00822F2C" w:rsidRPr="00822F2C" w:rsidRDefault="00822F2C" w:rsidP="00822F2C">
      <w:pPr>
        <w:rPr>
          <w:rFonts w:ascii="Arial" w:hAnsi="Arial" w:cs="Arial"/>
          <w:sz w:val="22"/>
          <w:szCs w:val="22"/>
        </w:rPr>
      </w:pPr>
      <w:r w:rsidRPr="00822F2C">
        <w:rPr>
          <w:rFonts w:ascii="Arial" w:hAnsi="Arial" w:cs="Arial"/>
          <w:sz w:val="22"/>
          <w:szCs w:val="22"/>
        </w:rPr>
        <w:t xml:space="preserve">Izrazi koji se koriste u o ovoj Odluci, a imaju rodno značenje koriste se neutralno i odnose se jednako na muški i ženski spol. </w:t>
      </w:r>
    </w:p>
    <w:p w14:paraId="012C46DB" w14:textId="77777777" w:rsidR="00822F2C" w:rsidRPr="00822F2C" w:rsidRDefault="00822F2C" w:rsidP="00822F2C">
      <w:pPr>
        <w:rPr>
          <w:rFonts w:ascii="Arial" w:hAnsi="Arial" w:cs="Arial"/>
          <w:sz w:val="22"/>
          <w:szCs w:val="22"/>
        </w:rPr>
      </w:pPr>
    </w:p>
    <w:p w14:paraId="1AA6FDAD"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Članak 4.</w:t>
      </w:r>
    </w:p>
    <w:p w14:paraId="135E9F95" w14:textId="77777777" w:rsidR="00822F2C" w:rsidRPr="00822F2C" w:rsidRDefault="00822F2C" w:rsidP="00822F2C">
      <w:pPr>
        <w:jc w:val="center"/>
        <w:rPr>
          <w:rFonts w:ascii="Arial" w:hAnsi="Arial" w:cs="Arial"/>
          <w:sz w:val="22"/>
          <w:szCs w:val="22"/>
        </w:rPr>
      </w:pPr>
    </w:p>
    <w:p w14:paraId="301CCBEB" w14:textId="77777777" w:rsidR="00822F2C" w:rsidRPr="00822F2C" w:rsidRDefault="00822F2C" w:rsidP="00822F2C">
      <w:pPr>
        <w:overflowPunct w:val="0"/>
        <w:autoSpaceDE w:val="0"/>
        <w:autoSpaceDN w:val="0"/>
        <w:adjustRightInd w:val="0"/>
        <w:jc w:val="both"/>
        <w:textAlignment w:val="baseline"/>
        <w:rPr>
          <w:rFonts w:ascii="Arial" w:hAnsi="Arial" w:cs="Arial"/>
          <w:sz w:val="22"/>
          <w:szCs w:val="22"/>
        </w:rPr>
      </w:pPr>
      <w:r w:rsidRPr="00822F2C">
        <w:rPr>
          <w:rFonts w:ascii="Arial" w:hAnsi="Arial" w:cs="Arial"/>
          <w:sz w:val="22"/>
          <w:szCs w:val="22"/>
        </w:rPr>
        <w:t xml:space="preserve">Savjet za razvoj civilnog društva ima 13 (trinaest) članova uključujući predsjednika i zamjenika predsjednika.  </w:t>
      </w:r>
    </w:p>
    <w:p w14:paraId="5BC7BBB7" w14:textId="77777777" w:rsidR="00822F2C" w:rsidRPr="00822F2C" w:rsidRDefault="00822F2C" w:rsidP="00822F2C">
      <w:pPr>
        <w:overflowPunct w:val="0"/>
        <w:autoSpaceDE w:val="0"/>
        <w:autoSpaceDN w:val="0"/>
        <w:adjustRightInd w:val="0"/>
        <w:jc w:val="both"/>
        <w:textAlignment w:val="baseline"/>
        <w:rPr>
          <w:rFonts w:ascii="Arial" w:hAnsi="Arial" w:cs="Arial"/>
          <w:sz w:val="22"/>
          <w:szCs w:val="22"/>
        </w:rPr>
      </w:pPr>
    </w:p>
    <w:p w14:paraId="18794CAA"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Savjet za razvoj civilnog društva ima 3 (tri) člana iz predstavnika iz reda upravnih tijela Grada, a 10 (deset) članova su predstavnici iz udruga i drugih organizacija civilnog društva.</w:t>
      </w:r>
    </w:p>
    <w:p w14:paraId="007EC438" w14:textId="77777777" w:rsidR="00822F2C" w:rsidRPr="00822F2C" w:rsidRDefault="00822F2C" w:rsidP="00822F2C">
      <w:pPr>
        <w:jc w:val="both"/>
        <w:rPr>
          <w:rFonts w:ascii="Arial" w:hAnsi="Arial" w:cs="Arial"/>
          <w:sz w:val="22"/>
          <w:szCs w:val="22"/>
        </w:rPr>
      </w:pPr>
    </w:p>
    <w:p w14:paraId="1A3A3D23"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Svaki član Savjeta za razvoj civilnog društva ima svoga zamjenika. Predsjednika Savjeta za razvoj civilnog društva biraju svi članovi Savjeta za razvoj civilnog društva iz reda predstavnika upravnih tijela. Zamjenika predsjednika Savjeta za razvoj civilnog društva biraju svi članovi Savjeta za razvoj civilnog društva iz reda predstavnika upravnih tijela.</w:t>
      </w:r>
    </w:p>
    <w:p w14:paraId="4748224F" w14:textId="77777777" w:rsidR="00822F2C" w:rsidRPr="00822F2C" w:rsidRDefault="00822F2C" w:rsidP="00822F2C">
      <w:pPr>
        <w:jc w:val="both"/>
        <w:rPr>
          <w:rFonts w:ascii="Arial" w:hAnsi="Arial" w:cs="Arial"/>
          <w:sz w:val="22"/>
          <w:szCs w:val="22"/>
        </w:rPr>
      </w:pPr>
    </w:p>
    <w:p w14:paraId="355917B0"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 xml:space="preserve">Gradsko vijeće Grada Dubrovnika imenuje članove Savjeta za razvoj civilnog društva i njihove zamjenike na  prijedlog </w:t>
      </w:r>
    </w:p>
    <w:p w14:paraId="35EE9B25" w14:textId="77777777" w:rsidR="00822F2C" w:rsidRPr="00822F2C" w:rsidRDefault="00822F2C" w:rsidP="00822F2C">
      <w:pPr>
        <w:numPr>
          <w:ilvl w:val="0"/>
          <w:numId w:val="6"/>
        </w:numPr>
        <w:spacing w:line="259" w:lineRule="auto"/>
        <w:jc w:val="both"/>
        <w:rPr>
          <w:rFonts w:ascii="Arial" w:hAnsi="Arial" w:cs="Arial"/>
          <w:sz w:val="22"/>
          <w:szCs w:val="22"/>
        </w:rPr>
      </w:pPr>
      <w:r w:rsidRPr="00822F2C">
        <w:rPr>
          <w:rFonts w:ascii="Arial" w:hAnsi="Arial" w:cs="Arial"/>
          <w:sz w:val="22"/>
          <w:szCs w:val="22"/>
        </w:rPr>
        <w:t>gradonačelnika iz reda upravnih tijela Grada</w:t>
      </w:r>
    </w:p>
    <w:p w14:paraId="1DC2BCF9" w14:textId="77777777" w:rsidR="00822F2C" w:rsidRPr="00822F2C" w:rsidRDefault="00822F2C" w:rsidP="00822F2C">
      <w:pPr>
        <w:numPr>
          <w:ilvl w:val="0"/>
          <w:numId w:val="6"/>
        </w:numPr>
        <w:spacing w:line="259" w:lineRule="auto"/>
        <w:jc w:val="both"/>
        <w:rPr>
          <w:rFonts w:ascii="Arial" w:hAnsi="Arial" w:cs="Arial"/>
          <w:sz w:val="22"/>
          <w:szCs w:val="22"/>
        </w:rPr>
      </w:pPr>
      <w:r w:rsidRPr="00822F2C">
        <w:rPr>
          <w:rFonts w:ascii="Arial" w:hAnsi="Arial" w:cs="Arial"/>
          <w:sz w:val="22"/>
          <w:szCs w:val="22"/>
        </w:rPr>
        <w:t xml:space="preserve">odbora za izbor i imenovanja Gradskog vijeća Grada </w:t>
      </w:r>
      <w:bookmarkStart w:id="6" w:name="_Hlk58835623"/>
      <w:r w:rsidRPr="00822F2C">
        <w:rPr>
          <w:rFonts w:ascii="Arial" w:hAnsi="Arial" w:cs="Arial"/>
          <w:sz w:val="22"/>
          <w:szCs w:val="22"/>
        </w:rPr>
        <w:t>iz reda udruga i drugih organizacija civilnog društva iz područja:</w:t>
      </w:r>
    </w:p>
    <w:bookmarkEnd w:id="6"/>
    <w:p w14:paraId="52D870D3"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demokratizacije, vladavina prava, zaštite i promicanja ljudskih prava te razvoja i obrazovanja</w:t>
      </w:r>
    </w:p>
    <w:p w14:paraId="546D3CB9"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djelovanje mladih</w:t>
      </w:r>
    </w:p>
    <w:p w14:paraId="7DBF5886"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djelovanje udruga proizašlih iz Domovinskog rata</w:t>
      </w:r>
    </w:p>
    <w:p w14:paraId="30B40C49"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kulture</w:t>
      </w:r>
    </w:p>
    <w:p w14:paraId="06480CE3"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potpore djeci  i obitelji</w:t>
      </w:r>
    </w:p>
    <w:p w14:paraId="15231511"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socijalne skrbi  i unapređenja položaja osoba s invaliditetom</w:t>
      </w:r>
    </w:p>
    <w:p w14:paraId="7DEBF447"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 xml:space="preserve">športa </w:t>
      </w:r>
    </w:p>
    <w:p w14:paraId="60075674"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tehničke kulture</w:t>
      </w:r>
    </w:p>
    <w:p w14:paraId="148C9A5A"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 xml:space="preserve">zaštite zdravlja </w:t>
      </w:r>
    </w:p>
    <w:p w14:paraId="710A2BFC" w14:textId="77777777" w:rsidR="00822F2C" w:rsidRPr="00822F2C" w:rsidRDefault="00822F2C" w:rsidP="00822F2C">
      <w:pPr>
        <w:numPr>
          <w:ilvl w:val="0"/>
          <w:numId w:val="2"/>
        </w:numPr>
        <w:spacing w:line="259" w:lineRule="auto"/>
        <w:jc w:val="both"/>
        <w:rPr>
          <w:rFonts w:ascii="Arial" w:hAnsi="Arial" w:cs="Arial"/>
          <w:sz w:val="22"/>
          <w:szCs w:val="22"/>
        </w:rPr>
      </w:pPr>
      <w:r w:rsidRPr="00822F2C">
        <w:rPr>
          <w:rFonts w:ascii="Arial" w:hAnsi="Arial" w:cs="Arial"/>
          <w:sz w:val="22"/>
          <w:szCs w:val="22"/>
        </w:rPr>
        <w:t>okoliš i unapređenje kvalitete življenja</w:t>
      </w:r>
    </w:p>
    <w:p w14:paraId="2E4652B7" w14:textId="77777777" w:rsidR="00822F2C" w:rsidRPr="00822F2C" w:rsidRDefault="00822F2C" w:rsidP="00822F2C">
      <w:pPr>
        <w:rPr>
          <w:rFonts w:ascii="Arial" w:eastAsiaTheme="minorHAnsi" w:hAnsi="Arial" w:cs="Arial"/>
          <w:sz w:val="22"/>
          <w:szCs w:val="22"/>
          <w:lang w:eastAsia="en-US"/>
        </w:rPr>
      </w:pPr>
    </w:p>
    <w:p w14:paraId="5AE00D2C"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 xml:space="preserve">Članovi Savjeta za razvoj civilnog društva mogu podnijeti ostavku.      </w:t>
      </w:r>
    </w:p>
    <w:p w14:paraId="606630E4"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 xml:space="preserve">                                                                                                                                                                                                                                                                                                                                                                                                                                                                                                                                                                                                                                                                                                                                                                                                                                                                                                                                                                                                                                                                                                                                                                                                                                                                                                                                                                                                                                                                                                                                                                                                                                                                                                                                                                                                                                                                                                                                                                                                                                                                                                                                                                                                                                                                                                                                                                                                                                                                                                                                                                                                                                                                                                                                                                                                                                                                                                                                                                                                                                                                                                                                                                                                                                                                                                                                                                                                                                                                                                                                                                                                                                                                                                                                                                                                                                            </w:t>
      </w:r>
    </w:p>
    <w:p w14:paraId="4B6E87D9"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U slučaju da član Savjeta za razvoj civilnog društva podnese ostavku  provodi se izbor za novog člana Savjeta za razvoj civilnog društva na način propisan ovom odlukom i Poslovnikom o radu.</w:t>
      </w:r>
    </w:p>
    <w:p w14:paraId="6A5E74AF" w14:textId="77777777" w:rsidR="00822F2C" w:rsidRPr="00822F2C" w:rsidRDefault="00822F2C" w:rsidP="00822F2C">
      <w:pPr>
        <w:rPr>
          <w:rFonts w:ascii="Arial" w:eastAsiaTheme="minorHAnsi" w:hAnsi="Arial" w:cs="Arial"/>
          <w:sz w:val="22"/>
          <w:szCs w:val="22"/>
          <w:lang w:eastAsia="en-US"/>
        </w:rPr>
      </w:pPr>
    </w:p>
    <w:p w14:paraId="44AF4A25"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Članak 5.</w:t>
      </w:r>
    </w:p>
    <w:p w14:paraId="13BC4EDA" w14:textId="77777777" w:rsidR="00822F2C" w:rsidRPr="00822F2C" w:rsidRDefault="00822F2C" w:rsidP="00822F2C">
      <w:pPr>
        <w:jc w:val="center"/>
        <w:rPr>
          <w:rFonts w:ascii="Arial" w:hAnsi="Arial" w:cs="Arial"/>
          <w:sz w:val="22"/>
          <w:szCs w:val="22"/>
        </w:rPr>
      </w:pPr>
    </w:p>
    <w:p w14:paraId="3A29B9C4" w14:textId="77777777" w:rsidR="00822F2C" w:rsidRPr="00822F2C" w:rsidRDefault="00822F2C" w:rsidP="00822F2C">
      <w:pPr>
        <w:rPr>
          <w:rFonts w:ascii="Arial" w:hAnsi="Arial" w:cs="Arial"/>
          <w:sz w:val="22"/>
          <w:szCs w:val="22"/>
        </w:rPr>
      </w:pPr>
      <w:r w:rsidRPr="00822F2C">
        <w:rPr>
          <w:rFonts w:ascii="Arial" w:hAnsi="Arial" w:cs="Arial"/>
          <w:sz w:val="22"/>
          <w:szCs w:val="22"/>
        </w:rPr>
        <w:lastRenderedPageBreak/>
        <w:t>Za člana i zamjenika člana Savjeta za razvoj civilnog društva iz reda udruga i drugih organizacija civilnog društva može biti kandidirana osoba koja je punoljetni državljanin Republike Hrvatske, nije dužnosnik političke stranke i ima najmanje tri godine djelatnog iskustva iz područja pobrojanih u prednjem članku ove Odluke.</w:t>
      </w:r>
    </w:p>
    <w:p w14:paraId="6DC8735C" w14:textId="76C4DDA6" w:rsidR="00822F2C" w:rsidRDefault="00822F2C" w:rsidP="00822F2C">
      <w:pPr>
        <w:rPr>
          <w:rFonts w:ascii="Arial" w:hAnsi="Arial" w:cs="Arial"/>
          <w:sz w:val="22"/>
          <w:szCs w:val="22"/>
        </w:rPr>
      </w:pPr>
    </w:p>
    <w:p w14:paraId="79782C80" w14:textId="77777777" w:rsidR="002E77A2" w:rsidRPr="00822F2C" w:rsidRDefault="002E77A2" w:rsidP="00822F2C">
      <w:pPr>
        <w:rPr>
          <w:rFonts w:ascii="Arial" w:hAnsi="Arial" w:cs="Arial"/>
          <w:sz w:val="22"/>
          <w:szCs w:val="22"/>
        </w:rPr>
      </w:pPr>
    </w:p>
    <w:p w14:paraId="3DFE847C"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Članak 6.</w:t>
      </w:r>
    </w:p>
    <w:p w14:paraId="682D70D2" w14:textId="77777777" w:rsidR="00822F2C" w:rsidRPr="00822F2C" w:rsidRDefault="00822F2C" w:rsidP="00822F2C">
      <w:pPr>
        <w:jc w:val="center"/>
        <w:rPr>
          <w:rFonts w:ascii="Arial" w:hAnsi="Arial" w:cs="Arial"/>
          <w:sz w:val="22"/>
          <w:szCs w:val="22"/>
        </w:rPr>
      </w:pPr>
    </w:p>
    <w:p w14:paraId="324E1815" w14:textId="77777777" w:rsidR="00822F2C" w:rsidRPr="00822F2C" w:rsidRDefault="00822F2C" w:rsidP="00822F2C">
      <w:pPr>
        <w:jc w:val="both"/>
        <w:rPr>
          <w:rFonts w:ascii="Arial" w:hAnsi="Arial" w:cs="Arial"/>
          <w:sz w:val="22"/>
          <w:szCs w:val="22"/>
        </w:rPr>
      </w:pPr>
      <w:r w:rsidRPr="00822F2C">
        <w:rPr>
          <w:rFonts w:ascii="Arial" w:hAnsi="Arial" w:cs="Arial"/>
          <w:sz w:val="22"/>
          <w:szCs w:val="22"/>
        </w:rPr>
        <w:t xml:space="preserve">Izbor članova Savjeta za razvoj civilnog društva iz reda udruga i drugih organizacija civilnog društva pokreće Gradsko vijeće Grada Dubrovnika putem Odbora za izbor i imenovanja, javnim pozivom u sredstvima javnog priopćavanja i na mrežnoj stranici Grada Dubrovnika. </w:t>
      </w:r>
    </w:p>
    <w:p w14:paraId="78FEB7C4" w14:textId="77777777" w:rsidR="00822F2C" w:rsidRPr="00822F2C" w:rsidRDefault="00822F2C" w:rsidP="00822F2C">
      <w:pPr>
        <w:jc w:val="both"/>
        <w:rPr>
          <w:rFonts w:ascii="Arial" w:eastAsia="Calibri" w:hAnsi="Arial" w:cs="Arial"/>
          <w:sz w:val="22"/>
          <w:szCs w:val="22"/>
          <w:lang w:eastAsia="en-US"/>
        </w:rPr>
      </w:pPr>
    </w:p>
    <w:p w14:paraId="5EDCC7BF"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Javni poziv iz stavka 1. ovog članka mora sadržavati: </w:t>
      </w:r>
    </w:p>
    <w:p w14:paraId="56E7D9CE" w14:textId="77777777" w:rsidR="00822F2C" w:rsidRPr="00822F2C" w:rsidRDefault="00822F2C" w:rsidP="00822F2C">
      <w:pPr>
        <w:numPr>
          <w:ilvl w:val="0"/>
          <w:numId w:val="3"/>
        </w:numPr>
        <w:spacing w:line="259" w:lineRule="auto"/>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način izbora, </w:t>
      </w:r>
    </w:p>
    <w:p w14:paraId="179B9180" w14:textId="77777777" w:rsidR="00822F2C" w:rsidRPr="00822F2C" w:rsidRDefault="00822F2C" w:rsidP="00822F2C">
      <w:pPr>
        <w:numPr>
          <w:ilvl w:val="0"/>
          <w:numId w:val="3"/>
        </w:numPr>
        <w:spacing w:line="259" w:lineRule="auto"/>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uvjete za podnošenje prijava, </w:t>
      </w:r>
    </w:p>
    <w:p w14:paraId="462990EC" w14:textId="77777777" w:rsidR="00822F2C" w:rsidRPr="00822F2C" w:rsidRDefault="00822F2C" w:rsidP="00822F2C">
      <w:pPr>
        <w:numPr>
          <w:ilvl w:val="0"/>
          <w:numId w:val="3"/>
        </w:numPr>
        <w:spacing w:line="259" w:lineRule="auto"/>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uvjete koje moraju ispunjavati kandidati i prijavitelji, </w:t>
      </w:r>
    </w:p>
    <w:p w14:paraId="43A99B21" w14:textId="77777777" w:rsidR="00822F2C" w:rsidRPr="00822F2C" w:rsidRDefault="00822F2C" w:rsidP="00822F2C">
      <w:pPr>
        <w:numPr>
          <w:ilvl w:val="0"/>
          <w:numId w:val="3"/>
        </w:numPr>
        <w:spacing w:line="259" w:lineRule="auto"/>
        <w:jc w:val="both"/>
        <w:rPr>
          <w:rFonts w:ascii="Arial" w:eastAsia="Calibri" w:hAnsi="Arial" w:cs="Arial"/>
          <w:sz w:val="22"/>
          <w:szCs w:val="22"/>
          <w:lang w:eastAsia="en-US"/>
        </w:rPr>
      </w:pPr>
      <w:r w:rsidRPr="00822F2C">
        <w:rPr>
          <w:rFonts w:ascii="Arial" w:eastAsia="Calibri" w:hAnsi="Arial" w:cs="Arial"/>
          <w:sz w:val="22"/>
          <w:szCs w:val="22"/>
          <w:lang w:eastAsia="en-US"/>
        </w:rPr>
        <w:t>rokove za prijavu i rokove u kojima će biti provedena provjera zadovoljavanja formalnih uvjeta prijavljenih kandidata te izbor članova i zamjenika članova Savjeta za razvoj civilnog društva.</w:t>
      </w:r>
    </w:p>
    <w:p w14:paraId="5CB12252" w14:textId="77777777" w:rsidR="00822F2C" w:rsidRPr="00822F2C" w:rsidRDefault="00822F2C" w:rsidP="00822F2C">
      <w:pPr>
        <w:jc w:val="both"/>
        <w:rPr>
          <w:rFonts w:ascii="Arial" w:eastAsia="Calibri" w:hAnsi="Arial" w:cs="Arial"/>
          <w:sz w:val="22"/>
          <w:szCs w:val="22"/>
          <w:lang w:eastAsia="en-US"/>
        </w:rPr>
      </w:pPr>
    </w:p>
    <w:p w14:paraId="127E7BC2"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Rok za podnošenje prijedloga za izbor članova Savjeta za razvoj civilnog društva je petnaest (15) dana od dana objave Javnog poziva.</w:t>
      </w:r>
    </w:p>
    <w:p w14:paraId="28D38985" w14:textId="77777777" w:rsidR="002E77A2" w:rsidRDefault="002E77A2" w:rsidP="00822F2C">
      <w:pPr>
        <w:jc w:val="center"/>
        <w:rPr>
          <w:rFonts w:ascii="Arial" w:eastAsia="Calibri" w:hAnsi="Arial" w:cs="Arial"/>
          <w:sz w:val="22"/>
          <w:szCs w:val="22"/>
          <w:lang w:eastAsia="en-US"/>
        </w:rPr>
      </w:pPr>
    </w:p>
    <w:p w14:paraId="4015E0AF" w14:textId="77777777" w:rsidR="002E77A2" w:rsidRDefault="002E77A2" w:rsidP="00822F2C">
      <w:pPr>
        <w:jc w:val="center"/>
        <w:rPr>
          <w:rFonts w:ascii="Arial" w:eastAsia="Calibri" w:hAnsi="Arial" w:cs="Arial"/>
          <w:sz w:val="22"/>
          <w:szCs w:val="22"/>
          <w:lang w:eastAsia="en-US"/>
        </w:rPr>
      </w:pPr>
    </w:p>
    <w:p w14:paraId="5923B604" w14:textId="564F6D03" w:rsidR="00822F2C" w:rsidRPr="00822F2C" w:rsidRDefault="00822F2C" w:rsidP="00822F2C">
      <w:pPr>
        <w:jc w:val="center"/>
        <w:rPr>
          <w:rFonts w:ascii="Arial" w:hAnsi="Arial" w:cs="Arial"/>
          <w:sz w:val="22"/>
          <w:szCs w:val="22"/>
        </w:rPr>
      </w:pPr>
      <w:r w:rsidRPr="00822F2C">
        <w:rPr>
          <w:rFonts w:ascii="Arial" w:hAnsi="Arial" w:cs="Arial"/>
          <w:sz w:val="22"/>
          <w:szCs w:val="22"/>
        </w:rPr>
        <w:t>Članak 7.</w:t>
      </w:r>
    </w:p>
    <w:p w14:paraId="4A0AA2AD" w14:textId="77777777" w:rsidR="00822F2C" w:rsidRPr="00822F2C" w:rsidRDefault="00822F2C" w:rsidP="00822F2C">
      <w:pPr>
        <w:jc w:val="center"/>
        <w:rPr>
          <w:rFonts w:ascii="Arial" w:hAnsi="Arial" w:cs="Arial"/>
          <w:sz w:val="22"/>
          <w:szCs w:val="22"/>
        </w:rPr>
      </w:pPr>
    </w:p>
    <w:p w14:paraId="150F9DEB" w14:textId="77777777" w:rsidR="00822F2C" w:rsidRPr="00822F2C" w:rsidRDefault="00822F2C" w:rsidP="00822F2C">
      <w:pPr>
        <w:rPr>
          <w:rFonts w:ascii="Arial" w:hAnsi="Arial" w:cs="Arial"/>
          <w:sz w:val="22"/>
          <w:szCs w:val="22"/>
        </w:rPr>
      </w:pPr>
      <w:r w:rsidRPr="00822F2C">
        <w:rPr>
          <w:rFonts w:ascii="Arial" w:hAnsi="Arial" w:cs="Arial"/>
          <w:sz w:val="22"/>
          <w:szCs w:val="22"/>
        </w:rPr>
        <w:t xml:space="preserve">Kandidature za članove Savjeta za razvoj civilnog društva i njihove zamjenike na javni poziv iz prednjeg članka  ove Odluke  ističu udruge i druge organizacije civilnog društva iz navedenih područja prema odredbi čl. 4. ove Odluke. </w:t>
      </w:r>
    </w:p>
    <w:p w14:paraId="1329F666" w14:textId="77777777" w:rsidR="00822F2C" w:rsidRPr="00822F2C" w:rsidRDefault="00822F2C" w:rsidP="00822F2C">
      <w:pPr>
        <w:rPr>
          <w:rFonts w:ascii="Arial" w:hAnsi="Arial" w:cs="Arial"/>
          <w:sz w:val="22"/>
          <w:szCs w:val="22"/>
        </w:rPr>
      </w:pPr>
    </w:p>
    <w:p w14:paraId="4BDE591B" w14:textId="77777777" w:rsidR="00822F2C" w:rsidRPr="00822F2C" w:rsidRDefault="00822F2C" w:rsidP="00822F2C">
      <w:pPr>
        <w:rPr>
          <w:rFonts w:ascii="Arial" w:hAnsi="Arial" w:cs="Arial"/>
          <w:sz w:val="22"/>
          <w:szCs w:val="22"/>
        </w:rPr>
      </w:pPr>
      <w:r w:rsidRPr="00822F2C">
        <w:rPr>
          <w:rFonts w:ascii="Arial" w:hAnsi="Arial" w:cs="Arial"/>
          <w:sz w:val="22"/>
          <w:szCs w:val="22"/>
        </w:rPr>
        <w:t>Svaka udruga i  druga organizacija civilnog društva može istaknuti samo po jednog kandidata za  člana i  zamjenika člana Savjet za razvoj civilnog društva.</w:t>
      </w:r>
    </w:p>
    <w:p w14:paraId="2C0D4789" w14:textId="77777777" w:rsidR="00822F2C" w:rsidRPr="00822F2C" w:rsidRDefault="00822F2C" w:rsidP="00822F2C">
      <w:pPr>
        <w:rPr>
          <w:rFonts w:ascii="Arial" w:hAnsi="Arial" w:cs="Arial"/>
          <w:sz w:val="22"/>
          <w:szCs w:val="22"/>
        </w:rPr>
      </w:pPr>
    </w:p>
    <w:p w14:paraId="147E2DBC" w14:textId="77777777" w:rsidR="00822F2C" w:rsidRPr="00822F2C" w:rsidRDefault="00822F2C" w:rsidP="00822F2C">
      <w:pPr>
        <w:rPr>
          <w:rFonts w:ascii="Arial" w:hAnsi="Arial" w:cs="Arial"/>
          <w:sz w:val="22"/>
          <w:szCs w:val="22"/>
        </w:rPr>
      </w:pPr>
      <w:r w:rsidRPr="00822F2C">
        <w:rPr>
          <w:rFonts w:ascii="Arial" w:hAnsi="Arial" w:cs="Arial"/>
          <w:sz w:val="22"/>
          <w:szCs w:val="22"/>
        </w:rPr>
        <w:t xml:space="preserve">Kandidat za člana i zamjenika člana Savjeta za razvoj civilnog društva može biti član različitih organizacija. </w:t>
      </w:r>
    </w:p>
    <w:p w14:paraId="47AD4C67" w14:textId="77777777" w:rsidR="00822F2C" w:rsidRPr="00822F2C" w:rsidRDefault="00822F2C" w:rsidP="00822F2C">
      <w:pPr>
        <w:rPr>
          <w:rFonts w:ascii="Arial" w:hAnsi="Arial" w:cs="Arial"/>
          <w:sz w:val="22"/>
          <w:szCs w:val="22"/>
        </w:rPr>
      </w:pPr>
    </w:p>
    <w:p w14:paraId="5E58F3B7" w14:textId="77777777" w:rsidR="00822F2C" w:rsidRPr="00822F2C" w:rsidRDefault="00822F2C" w:rsidP="00822F2C">
      <w:pPr>
        <w:rPr>
          <w:rFonts w:ascii="Arial" w:hAnsi="Arial" w:cs="Arial"/>
          <w:sz w:val="22"/>
          <w:szCs w:val="22"/>
        </w:rPr>
      </w:pPr>
      <w:r w:rsidRPr="00822F2C">
        <w:rPr>
          <w:rFonts w:ascii="Arial" w:hAnsi="Arial" w:cs="Arial"/>
          <w:sz w:val="22"/>
          <w:szCs w:val="22"/>
        </w:rPr>
        <w:t>Postupak biranja članova Savjeta za razvoj civilnog društva i njihovih zamjenika iz reda udruga i drugih organizacija civilnog društva pokreće se najkasnije tri mjeseca prije isteka mandata članova Savjet za razvoj civilnog društva.</w:t>
      </w:r>
    </w:p>
    <w:p w14:paraId="158AADB1" w14:textId="77777777" w:rsidR="00822F2C" w:rsidRPr="00822F2C" w:rsidRDefault="00822F2C" w:rsidP="00822F2C">
      <w:pPr>
        <w:rPr>
          <w:rFonts w:ascii="Arial" w:hAnsi="Arial" w:cs="Arial"/>
          <w:sz w:val="22"/>
          <w:szCs w:val="22"/>
        </w:rPr>
      </w:pPr>
    </w:p>
    <w:p w14:paraId="04361C99" w14:textId="77777777" w:rsidR="00822F2C" w:rsidRPr="00822F2C" w:rsidRDefault="00822F2C" w:rsidP="00822F2C">
      <w:pPr>
        <w:rPr>
          <w:rFonts w:ascii="Arial" w:hAnsi="Arial" w:cs="Arial"/>
          <w:sz w:val="22"/>
          <w:szCs w:val="22"/>
        </w:rPr>
      </w:pPr>
      <w:r w:rsidRPr="00822F2C">
        <w:rPr>
          <w:rFonts w:ascii="Arial" w:hAnsi="Arial" w:cs="Arial"/>
          <w:sz w:val="22"/>
          <w:szCs w:val="22"/>
        </w:rPr>
        <w:t xml:space="preserve">Prijedlog udruga  za Prijavu za javni poziv dostavlja se poštom u zatvorenoj omotnici u pisarnicu Grada Dubrovnika na način i u roku  kako to bude propisano u Javnom pozivu. </w:t>
      </w:r>
    </w:p>
    <w:p w14:paraId="2AF3BD06" w14:textId="77777777" w:rsidR="00822F2C" w:rsidRPr="00822F2C" w:rsidRDefault="00822F2C" w:rsidP="00822F2C">
      <w:pPr>
        <w:numPr>
          <w:ilvl w:val="0"/>
          <w:numId w:val="1"/>
        </w:numPr>
        <w:spacing w:line="259" w:lineRule="auto"/>
        <w:rPr>
          <w:rFonts w:ascii="Arial" w:hAnsi="Arial" w:cs="Arial"/>
          <w:sz w:val="22"/>
          <w:szCs w:val="22"/>
        </w:rPr>
      </w:pPr>
      <w:r w:rsidRPr="00822F2C">
        <w:rPr>
          <w:rFonts w:ascii="Arial" w:hAnsi="Arial" w:cs="Arial"/>
          <w:sz w:val="22"/>
          <w:szCs w:val="22"/>
        </w:rPr>
        <w:t>popunjeni obrazac za isticanje kandidata za člana i zamjenika dostupan je na mrežnim stranicama Grada;</w:t>
      </w:r>
    </w:p>
    <w:p w14:paraId="63A765CC" w14:textId="77777777" w:rsidR="00822F2C" w:rsidRPr="00822F2C" w:rsidRDefault="00822F2C" w:rsidP="00822F2C">
      <w:pPr>
        <w:numPr>
          <w:ilvl w:val="0"/>
          <w:numId w:val="1"/>
        </w:numPr>
        <w:spacing w:line="259" w:lineRule="auto"/>
        <w:rPr>
          <w:rFonts w:ascii="Arial" w:hAnsi="Arial" w:cs="Arial"/>
          <w:sz w:val="22"/>
          <w:szCs w:val="22"/>
        </w:rPr>
      </w:pPr>
      <w:r w:rsidRPr="00822F2C">
        <w:rPr>
          <w:rFonts w:ascii="Arial" w:hAnsi="Arial" w:cs="Arial"/>
          <w:sz w:val="22"/>
          <w:szCs w:val="22"/>
        </w:rPr>
        <w:t>životopis kandidata za člana i zamjenika člana propisanom obrascu;</w:t>
      </w:r>
    </w:p>
    <w:p w14:paraId="27F91C0D" w14:textId="77777777" w:rsidR="00822F2C" w:rsidRPr="00822F2C" w:rsidRDefault="00822F2C" w:rsidP="00822F2C">
      <w:pPr>
        <w:numPr>
          <w:ilvl w:val="0"/>
          <w:numId w:val="1"/>
        </w:numPr>
        <w:spacing w:line="259" w:lineRule="auto"/>
        <w:rPr>
          <w:rFonts w:ascii="Arial" w:hAnsi="Arial" w:cs="Arial"/>
          <w:sz w:val="22"/>
          <w:szCs w:val="22"/>
        </w:rPr>
      </w:pPr>
      <w:r w:rsidRPr="00822F2C">
        <w:rPr>
          <w:rFonts w:ascii="Arial" w:hAnsi="Arial" w:cs="Arial"/>
          <w:sz w:val="22"/>
          <w:szCs w:val="22"/>
        </w:rPr>
        <w:t>potvrdu o aktivnosti  u odgovarajućem području djelovanja udruge ili druge organizacije civilnog društva kontinuirano najmanje tri godine, ovjerenu od odgovorne osobe  u udruzi ili drugoj organizaciji civilnog društva;</w:t>
      </w:r>
    </w:p>
    <w:p w14:paraId="1AB5E981" w14:textId="77777777" w:rsidR="00822F2C" w:rsidRPr="00822F2C" w:rsidRDefault="00822F2C" w:rsidP="00822F2C">
      <w:pPr>
        <w:numPr>
          <w:ilvl w:val="0"/>
          <w:numId w:val="1"/>
        </w:numPr>
        <w:spacing w:line="259" w:lineRule="auto"/>
        <w:rPr>
          <w:rFonts w:ascii="Arial" w:hAnsi="Arial" w:cs="Arial"/>
          <w:sz w:val="22"/>
          <w:szCs w:val="22"/>
        </w:rPr>
      </w:pPr>
      <w:r w:rsidRPr="00822F2C">
        <w:rPr>
          <w:rFonts w:ascii="Arial" w:hAnsi="Arial" w:cs="Arial"/>
          <w:sz w:val="22"/>
          <w:szCs w:val="22"/>
        </w:rPr>
        <w:t>izjavu (kandidata za člana i zamjenika) da kandidat za člana odnosno zamjenika člana nije dužnosnik političke stranke.</w:t>
      </w:r>
    </w:p>
    <w:p w14:paraId="4FCBB7FA" w14:textId="22597630" w:rsidR="00822F2C" w:rsidRDefault="00822F2C" w:rsidP="00822F2C">
      <w:pPr>
        <w:jc w:val="center"/>
        <w:rPr>
          <w:rFonts w:ascii="Arial" w:hAnsi="Arial" w:cs="Arial"/>
          <w:sz w:val="22"/>
          <w:szCs w:val="22"/>
        </w:rPr>
      </w:pPr>
    </w:p>
    <w:p w14:paraId="5D17D665" w14:textId="77777777" w:rsidR="002E77A2" w:rsidRPr="00822F2C" w:rsidRDefault="002E77A2" w:rsidP="00822F2C">
      <w:pPr>
        <w:jc w:val="center"/>
        <w:rPr>
          <w:rFonts w:ascii="Arial" w:hAnsi="Arial" w:cs="Arial"/>
          <w:sz w:val="22"/>
          <w:szCs w:val="22"/>
        </w:rPr>
      </w:pPr>
    </w:p>
    <w:p w14:paraId="555DE1E9"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Članak 8.</w:t>
      </w:r>
    </w:p>
    <w:p w14:paraId="0DB09DA9" w14:textId="77777777" w:rsidR="00822F2C" w:rsidRPr="00822F2C" w:rsidRDefault="00822F2C" w:rsidP="00822F2C">
      <w:pPr>
        <w:jc w:val="center"/>
        <w:rPr>
          <w:rFonts w:ascii="Arial" w:hAnsi="Arial" w:cs="Arial"/>
          <w:sz w:val="22"/>
          <w:szCs w:val="22"/>
        </w:rPr>
      </w:pPr>
    </w:p>
    <w:p w14:paraId="4B9D1318" w14:textId="77777777" w:rsidR="00822F2C" w:rsidRPr="00822F2C" w:rsidRDefault="00822F2C" w:rsidP="00822F2C">
      <w:pPr>
        <w:rPr>
          <w:rFonts w:ascii="Arial" w:hAnsi="Arial" w:cs="Arial"/>
          <w:sz w:val="22"/>
          <w:szCs w:val="22"/>
        </w:rPr>
      </w:pPr>
      <w:r w:rsidRPr="00822F2C">
        <w:rPr>
          <w:rFonts w:ascii="Arial" w:hAnsi="Arial" w:cs="Arial"/>
          <w:sz w:val="22"/>
          <w:szCs w:val="22"/>
        </w:rPr>
        <w:lastRenderedPageBreak/>
        <w:t>Po zaprimanju prijedloga kandidata za članove i zamjenike Savjeta za razvoj civilnog društva, Odbor za izbor i  imenovanja Gradskog vijeća provodi provjeru formalnih uvjeta kandidata prijavljeni iz reda udruga i drugih organizacija civilnog društva.</w:t>
      </w:r>
    </w:p>
    <w:p w14:paraId="63F24A1F" w14:textId="77777777" w:rsidR="00822F2C" w:rsidRPr="00822F2C" w:rsidRDefault="00822F2C" w:rsidP="00822F2C">
      <w:pPr>
        <w:rPr>
          <w:rFonts w:ascii="Arial" w:hAnsi="Arial" w:cs="Arial"/>
          <w:sz w:val="22"/>
          <w:szCs w:val="22"/>
        </w:rPr>
      </w:pPr>
    </w:p>
    <w:p w14:paraId="61126F43" w14:textId="77777777" w:rsidR="00822F2C" w:rsidRPr="00822F2C" w:rsidRDefault="00822F2C" w:rsidP="00822F2C">
      <w:pPr>
        <w:rPr>
          <w:rFonts w:ascii="Arial" w:hAnsi="Arial" w:cs="Arial"/>
          <w:sz w:val="22"/>
          <w:szCs w:val="22"/>
        </w:rPr>
      </w:pPr>
      <w:r w:rsidRPr="00822F2C">
        <w:rPr>
          <w:rFonts w:ascii="Arial" w:hAnsi="Arial" w:cs="Arial"/>
          <w:sz w:val="22"/>
          <w:szCs w:val="22"/>
        </w:rPr>
        <w:t>Odbor za izbor i imenovanja Gradskog vijeća Grada dužan je u roku od 15 dana od dana isteka roka za podnošenje prijava koji je naveden u Javnom pozivu sastaviti popis važećih prijava kandidata.</w:t>
      </w:r>
    </w:p>
    <w:p w14:paraId="1B433BAD" w14:textId="77777777" w:rsidR="00822F2C" w:rsidRPr="00822F2C" w:rsidRDefault="00822F2C" w:rsidP="00822F2C">
      <w:pPr>
        <w:rPr>
          <w:rFonts w:ascii="Arial" w:hAnsi="Arial" w:cs="Arial"/>
          <w:sz w:val="22"/>
          <w:szCs w:val="22"/>
        </w:rPr>
      </w:pPr>
    </w:p>
    <w:p w14:paraId="7D55299F" w14:textId="77777777" w:rsidR="00822F2C" w:rsidRPr="00822F2C" w:rsidRDefault="00822F2C" w:rsidP="00822F2C">
      <w:pPr>
        <w:rPr>
          <w:rFonts w:ascii="Arial" w:hAnsi="Arial" w:cs="Arial"/>
          <w:sz w:val="22"/>
          <w:szCs w:val="22"/>
        </w:rPr>
      </w:pPr>
      <w:r w:rsidRPr="00822F2C">
        <w:rPr>
          <w:rFonts w:ascii="Arial" w:hAnsi="Arial" w:cs="Arial"/>
          <w:sz w:val="22"/>
          <w:szCs w:val="22"/>
        </w:rPr>
        <w:t xml:space="preserve">Odbor za izbor i imenovanja Gradskog vijeća na temelju popisa važećih kandidatura, predlaže Gradskom vijeću izbor članova Savjeta za razvoj civilnog društva  i njihovih zamjenika. </w:t>
      </w:r>
    </w:p>
    <w:p w14:paraId="472AA76E" w14:textId="77777777" w:rsidR="00822F2C" w:rsidRPr="00822F2C" w:rsidRDefault="00822F2C" w:rsidP="00822F2C">
      <w:pPr>
        <w:rPr>
          <w:rFonts w:ascii="Arial" w:hAnsi="Arial" w:cs="Arial"/>
          <w:sz w:val="22"/>
          <w:szCs w:val="22"/>
        </w:rPr>
      </w:pPr>
    </w:p>
    <w:p w14:paraId="4A660BBD" w14:textId="77777777" w:rsidR="00822F2C" w:rsidRPr="00822F2C" w:rsidRDefault="00822F2C" w:rsidP="00822F2C">
      <w:pPr>
        <w:rPr>
          <w:rFonts w:ascii="Arial" w:hAnsi="Arial" w:cs="Arial"/>
          <w:sz w:val="22"/>
          <w:szCs w:val="22"/>
        </w:rPr>
      </w:pPr>
      <w:r w:rsidRPr="00822F2C">
        <w:rPr>
          <w:rFonts w:ascii="Arial" w:hAnsi="Arial" w:cs="Arial"/>
          <w:sz w:val="22"/>
          <w:szCs w:val="22"/>
        </w:rPr>
        <w:t xml:space="preserve">Mandat članova Savjeta za razvoj civilnog društva traje 4 (četiri) godine. </w:t>
      </w:r>
    </w:p>
    <w:p w14:paraId="47DD3743" w14:textId="77777777" w:rsidR="00822F2C" w:rsidRPr="00822F2C" w:rsidRDefault="00822F2C" w:rsidP="00822F2C">
      <w:pPr>
        <w:jc w:val="center"/>
        <w:rPr>
          <w:rFonts w:ascii="Arial" w:hAnsi="Arial" w:cs="Arial"/>
          <w:sz w:val="22"/>
          <w:szCs w:val="22"/>
        </w:rPr>
      </w:pPr>
    </w:p>
    <w:p w14:paraId="0C9DEADF" w14:textId="77777777" w:rsidR="00822F2C" w:rsidRPr="00822F2C" w:rsidRDefault="00822F2C" w:rsidP="00822F2C">
      <w:pPr>
        <w:jc w:val="center"/>
        <w:rPr>
          <w:rFonts w:ascii="Arial" w:hAnsi="Arial" w:cs="Arial"/>
          <w:sz w:val="22"/>
          <w:szCs w:val="22"/>
        </w:rPr>
      </w:pPr>
      <w:r w:rsidRPr="00822F2C">
        <w:rPr>
          <w:rFonts w:ascii="Arial" w:hAnsi="Arial" w:cs="Arial"/>
          <w:sz w:val="22"/>
          <w:szCs w:val="22"/>
        </w:rPr>
        <w:t>Članak 9.</w:t>
      </w:r>
    </w:p>
    <w:p w14:paraId="21482536" w14:textId="77777777" w:rsidR="00822F2C" w:rsidRPr="00822F2C" w:rsidRDefault="00822F2C" w:rsidP="00822F2C">
      <w:pPr>
        <w:jc w:val="center"/>
        <w:rPr>
          <w:rFonts w:ascii="Arial" w:hAnsi="Arial" w:cs="Arial"/>
          <w:sz w:val="22"/>
          <w:szCs w:val="22"/>
        </w:rPr>
      </w:pPr>
    </w:p>
    <w:p w14:paraId="67C844EF"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Savjet za razvoj civilnog društva za razvoj konstituira se u roku od trideset (30) dana od dana objave rezultata izbora.</w:t>
      </w:r>
    </w:p>
    <w:p w14:paraId="09096722"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Prvu sjednicu Savjeta za razvoj civilnog društva dužan je sazvati predsjednik Gradskog vijeća Grada Dubrovnika.</w:t>
      </w:r>
    </w:p>
    <w:p w14:paraId="48C642D1" w14:textId="77777777" w:rsidR="00822F2C" w:rsidRPr="00822F2C" w:rsidRDefault="00822F2C" w:rsidP="00822F2C">
      <w:pPr>
        <w:jc w:val="both"/>
        <w:rPr>
          <w:rFonts w:ascii="Arial" w:eastAsia="Calibri" w:hAnsi="Arial" w:cs="Arial"/>
          <w:sz w:val="22"/>
          <w:szCs w:val="22"/>
          <w:lang w:eastAsia="en-US"/>
        </w:rPr>
      </w:pPr>
    </w:p>
    <w:p w14:paraId="78FE1FFE"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Sjednici Savjeta za razvoj civilnog društva do izbora predsjednika Savjet za razvoj civilnog društva, predsjedava najstariji izabrani član iz upravnog tijela Grada.</w:t>
      </w:r>
    </w:p>
    <w:p w14:paraId="481E4BD5" w14:textId="77777777" w:rsidR="00822F2C" w:rsidRPr="00822F2C" w:rsidRDefault="00822F2C" w:rsidP="00822F2C">
      <w:pPr>
        <w:jc w:val="both"/>
        <w:rPr>
          <w:rFonts w:ascii="Arial" w:eastAsia="Calibri" w:hAnsi="Arial" w:cs="Arial"/>
          <w:sz w:val="22"/>
          <w:szCs w:val="22"/>
          <w:lang w:eastAsia="en-US"/>
        </w:rPr>
      </w:pPr>
    </w:p>
    <w:p w14:paraId="4D500E42"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Savjet za razvoj civilnog društva je konstituiran u trenutku kad je izabran predsjednik Savjeta za razvoj civilnog društva. </w:t>
      </w:r>
    </w:p>
    <w:p w14:paraId="133FD8B0" w14:textId="77777777" w:rsidR="00822F2C" w:rsidRPr="00822F2C" w:rsidRDefault="00822F2C" w:rsidP="00822F2C">
      <w:pPr>
        <w:jc w:val="both"/>
        <w:rPr>
          <w:rFonts w:ascii="Arial" w:eastAsia="Calibri" w:hAnsi="Arial" w:cs="Arial"/>
          <w:sz w:val="22"/>
          <w:szCs w:val="22"/>
          <w:lang w:eastAsia="en-US"/>
        </w:rPr>
      </w:pPr>
    </w:p>
    <w:p w14:paraId="1368A232"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Obavijest o konstituiranju Savjeta za razvoj civilnog društva Grada Dubrovnika objavljuje se na mrežnoj stranici Grada Dubrovnika te u sredstvima javnog priopćavanja.</w:t>
      </w:r>
    </w:p>
    <w:p w14:paraId="30230BDE" w14:textId="7688BB0D" w:rsidR="00822F2C" w:rsidRDefault="00822F2C" w:rsidP="00822F2C">
      <w:pPr>
        <w:jc w:val="both"/>
        <w:rPr>
          <w:rFonts w:ascii="Arial" w:eastAsia="Calibri" w:hAnsi="Arial" w:cs="Arial"/>
          <w:sz w:val="22"/>
          <w:szCs w:val="22"/>
          <w:lang w:eastAsia="en-US"/>
        </w:rPr>
      </w:pPr>
    </w:p>
    <w:p w14:paraId="767CE42B" w14:textId="77777777" w:rsidR="002E77A2" w:rsidRPr="00822F2C" w:rsidRDefault="002E77A2" w:rsidP="00822F2C">
      <w:pPr>
        <w:jc w:val="both"/>
        <w:rPr>
          <w:rFonts w:ascii="Arial" w:eastAsia="Calibri" w:hAnsi="Arial" w:cs="Arial"/>
          <w:sz w:val="22"/>
          <w:szCs w:val="22"/>
          <w:lang w:eastAsia="en-US"/>
        </w:rPr>
      </w:pPr>
    </w:p>
    <w:p w14:paraId="4B8B03DD"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10.</w:t>
      </w:r>
    </w:p>
    <w:p w14:paraId="2F200250" w14:textId="77777777" w:rsidR="00822F2C" w:rsidRPr="00822F2C" w:rsidRDefault="00822F2C" w:rsidP="00822F2C">
      <w:pPr>
        <w:jc w:val="center"/>
        <w:rPr>
          <w:rFonts w:ascii="Arial" w:eastAsia="Calibri" w:hAnsi="Arial" w:cs="Arial"/>
          <w:sz w:val="22"/>
          <w:szCs w:val="22"/>
          <w:lang w:eastAsia="en-US"/>
        </w:rPr>
      </w:pPr>
    </w:p>
    <w:p w14:paraId="7A058669"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Savjet za razvoj civilnog društva  predstavlja Predsjednik Savjeta za razvoj civilnog društva.</w:t>
      </w:r>
    </w:p>
    <w:p w14:paraId="410251B2" w14:textId="77777777" w:rsidR="00822F2C" w:rsidRPr="00822F2C" w:rsidRDefault="00822F2C" w:rsidP="00822F2C">
      <w:pPr>
        <w:jc w:val="both"/>
        <w:rPr>
          <w:rFonts w:ascii="Arial" w:eastAsia="Calibri" w:hAnsi="Arial" w:cs="Arial"/>
          <w:sz w:val="22"/>
          <w:szCs w:val="22"/>
          <w:lang w:eastAsia="en-US"/>
        </w:rPr>
      </w:pPr>
    </w:p>
    <w:p w14:paraId="1104F4B5"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Predsjednik Savjeta za razvoj civilnog društva ima sljedeće dužnosti:</w:t>
      </w:r>
    </w:p>
    <w:p w14:paraId="062C6B78" w14:textId="77777777" w:rsidR="00822F2C" w:rsidRPr="00822F2C" w:rsidRDefault="00822F2C" w:rsidP="00822F2C">
      <w:pPr>
        <w:numPr>
          <w:ilvl w:val="0"/>
          <w:numId w:val="4"/>
        </w:numPr>
        <w:spacing w:line="259" w:lineRule="auto"/>
        <w:jc w:val="both"/>
        <w:rPr>
          <w:rFonts w:ascii="Arial" w:eastAsia="Calibri" w:hAnsi="Arial" w:cs="Arial"/>
          <w:sz w:val="22"/>
          <w:szCs w:val="22"/>
          <w:lang w:eastAsia="en-US"/>
        </w:rPr>
      </w:pPr>
      <w:r w:rsidRPr="00822F2C">
        <w:rPr>
          <w:rFonts w:ascii="Arial" w:eastAsia="Calibri" w:hAnsi="Arial" w:cs="Arial"/>
          <w:sz w:val="22"/>
          <w:szCs w:val="22"/>
          <w:lang w:eastAsia="en-US"/>
        </w:rPr>
        <w:t>saziva i vodi sjednice Savjeta za razvoj civilnog društva,</w:t>
      </w:r>
    </w:p>
    <w:p w14:paraId="71239868" w14:textId="77777777" w:rsidR="00822F2C" w:rsidRPr="00822F2C" w:rsidRDefault="00822F2C" w:rsidP="00822F2C">
      <w:pPr>
        <w:numPr>
          <w:ilvl w:val="0"/>
          <w:numId w:val="4"/>
        </w:numPr>
        <w:spacing w:line="259" w:lineRule="auto"/>
        <w:jc w:val="both"/>
        <w:rPr>
          <w:rFonts w:ascii="Arial" w:eastAsia="Calibri" w:hAnsi="Arial" w:cs="Arial"/>
          <w:sz w:val="22"/>
          <w:szCs w:val="22"/>
          <w:lang w:eastAsia="en-US"/>
        </w:rPr>
      </w:pPr>
      <w:r w:rsidRPr="00822F2C">
        <w:rPr>
          <w:rFonts w:ascii="Arial" w:eastAsia="Calibri" w:hAnsi="Arial" w:cs="Arial"/>
          <w:sz w:val="22"/>
          <w:szCs w:val="22"/>
          <w:lang w:eastAsia="en-US"/>
        </w:rPr>
        <w:t>obavlja druge poslove sukladno odredbama ove Odluke i Poslovnika o radu Savjeta za razvoj civilnog društva.</w:t>
      </w:r>
    </w:p>
    <w:p w14:paraId="7D9AC85C" w14:textId="77777777" w:rsidR="00822F2C" w:rsidRPr="00822F2C" w:rsidRDefault="00822F2C" w:rsidP="00822F2C">
      <w:pPr>
        <w:jc w:val="both"/>
        <w:rPr>
          <w:rFonts w:ascii="Arial" w:eastAsia="Calibri" w:hAnsi="Arial" w:cs="Arial"/>
          <w:sz w:val="22"/>
          <w:szCs w:val="22"/>
          <w:lang w:eastAsia="en-US"/>
        </w:rPr>
      </w:pPr>
    </w:p>
    <w:p w14:paraId="360577EB"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Ako je predsjednik Savjeta za razvoj civilnog društva iz opravdanih razloga spriječen obavljati svoje dužnosti zamjenjuje ga zamjenik predsjednika Savjeta za razvoj civilnog društva.</w:t>
      </w:r>
    </w:p>
    <w:p w14:paraId="0AD64E03" w14:textId="77777777" w:rsidR="00822F2C" w:rsidRPr="00822F2C" w:rsidRDefault="00822F2C" w:rsidP="00822F2C">
      <w:pPr>
        <w:jc w:val="both"/>
        <w:rPr>
          <w:rFonts w:ascii="Arial" w:eastAsia="Calibri" w:hAnsi="Arial" w:cs="Arial"/>
          <w:sz w:val="22"/>
          <w:szCs w:val="22"/>
          <w:lang w:eastAsia="en-US"/>
        </w:rPr>
      </w:pPr>
    </w:p>
    <w:p w14:paraId="5A7B822F"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Ako predsjednik Savjeta za razvoj civilnog društva ne obavlja svoje dužnosti sukladno ovoj Odluci, općim aktima Grada Dubrovnika te Poslovniku o radu, Savjet za razvoj civilnog društva može natpolovičnom većinom glasova svih članova pokrenuti postupak njegovog razrješenja s funkcije predsjednika Savjeta za razvoj civilnog društva i izbora novog predsjednika.</w:t>
      </w:r>
    </w:p>
    <w:p w14:paraId="4F3E2EA6" w14:textId="77777777" w:rsidR="00822F2C" w:rsidRPr="00822F2C" w:rsidRDefault="00822F2C" w:rsidP="00822F2C">
      <w:pPr>
        <w:jc w:val="both"/>
        <w:rPr>
          <w:rFonts w:ascii="Arial" w:eastAsia="Calibri" w:hAnsi="Arial" w:cs="Arial"/>
          <w:sz w:val="22"/>
          <w:szCs w:val="22"/>
          <w:lang w:eastAsia="en-US"/>
        </w:rPr>
      </w:pPr>
    </w:p>
    <w:p w14:paraId="1F906D86"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Postupak razrješenja i ponovnog imenovanja, predsjednika i svih članova Savjeta za razvoj civilnog društva pobliže će se urediti Poslovnikom o radu Savjeta za civilno društvo. </w:t>
      </w:r>
    </w:p>
    <w:p w14:paraId="02C671A5" w14:textId="304A4EF7" w:rsidR="00822F2C" w:rsidRDefault="00822F2C" w:rsidP="00822F2C">
      <w:pPr>
        <w:jc w:val="center"/>
        <w:rPr>
          <w:rFonts w:ascii="Arial" w:eastAsia="Calibri" w:hAnsi="Arial" w:cs="Arial"/>
          <w:sz w:val="22"/>
          <w:szCs w:val="22"/>
          <w:lang w:eastAsia="en-US"/>
        </w:rPr>
      </w:pPr>
    </w:p>
    <w:p w14:paraId="2DC4319F" w14:textId="77777777" w:rsidR="002E77A2" w:rsidRPr="00822F2C" w:rsidRDefault="002E77A2" w:rsidP="00822F2C">
      <w:pPr>
        <w:jc w:val="center"/>
        <w:rPr>
          <w:rFonts w:ascii="Arial" w:eastAsia="Calibri" w:hAnsi="Arial" w:cs="Arial"/>
          <w:sz w:val="22"/>
          <w:szCs w:val="22"/>
          <w:lang w:eastAsia="en-US"/>
        </w:rPr>
      </w:pPr>
    </w:p>
    <w:p w14:paraId="120270C1"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11.</w:t>
      </w:r>
    </w:p>
    <w:p w14:paraId="02AC5D3B" w14:textId="77777777" w:rsidR="00822F2C" w:rsidRPr="00822F2C" w:rsidRDefault="00822F2C" w:rsidP="00822F2C">
      <w:pPr>
        <w:jc w:val="center"/>
        <w:rPr>
          <w:rFonts w:ascii="Arial" w:eastAsia="Calibri" w:hAnsi="Arial" w:cs="Arial"/>
          <w:sz w:val="22"/>
          <w:szCs w:val="22"/>
          <w:lang w:eastAsia="en-US"/>
        </w:rPr>
      </w:pPr>
    </w:p>
    <w:p w14:paraId="298164FF"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lastRenderedPageBreak/>
        <w:t>Savjet za razvoj civilnog društva održava redovite sjednice najmanje jednom svaka dva (2) mjeseca, a po potrebi i češće.</w:t>
      </w:r>
    </w:p>
    <w:p w14:paraId="640C45D5" w14:textId="77777777" w:rsidR="00822F2C" w:rsidRPr="00822F2C" w:rsidRDefault="00822F2C" w:rsidP="00822F2C">
      <w:pPr>
        <w:jc w:val="both"/>
        <w:rPr>
          <w:rFonts w:ascii="Arial" w:eastAsia="Calibri" w:hAnsi="Arial" w:cs="Arial"/>
          <w:sz w:val="22"/>
          <w:szCs w:val="22"/>
          <w:lang w:eastAsia="en-US"/>
        </w:rPr>
      </w:pPr>
    </w:p>
    <w:p w14:paraId="45DFD9E4"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Sjednice Savjeta za razvoj civilnog društva mogu se održavati elektronski putem preko aplikacija za mrežne platforme.</w:t>
      </w:r>
    </w:p>
    <w:p w14:paraId="37B6CDAE" w14:textId="77777777" w:rsidR="00822F2C" w:rsidRPr="00822F2C" w:rsidRDefault="00822F2C" w:rsidP="00822F2C">
      <w:pPr>
        <w:jc w:val="both"/>
        <w:rPr>
          <w:rFonts w:ascii="Arial" w:eastAsia="Calibri" w:hAnsi="Arial" w:cs="Arial"/>
          <w:sz w:val="22"/>
          <w:szCs w:val="22"/>
          <w:lang w:eastAsia="en-US"/>
        </w:rPr>
      </w:pPr>
    </w:p>
    <w:p w14:paraId="7AFD5B7B"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Sjednice Savjeta za razvoj civilnog društva saziva i njima predsjeda predsjednik Savjeta za razvoj civilnog društva.</w:t>
      </w:r>
    </w:p>
    <w:p w14:paraId="64AB84A1" w14:textId="77777777" w:rsidR="00822F2C" w:rsidRPr="00822F2C" w:rsidRDefault="00822F2C" w:rsidP="00822F2C">
      <w:pPr>
        <w:jc w:val="both"/>
        <w:rPr>
          <w:rFonts w:ascii="Arial" w:eastAsia="Calibri" w:hAnsi="Arial" w:cs="Arial"/>
          <w:sz w:val="22"/>
          <w:szCs w:val="22"/>
          <w:lang w:eastAsia="en-US"/>
        </w:rPr>
      </w:pPr>
    </w:p>
    <w:p w14:paraId="230BF393"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Predsjednik Savjeta za razvoj civilnog društva dužan je sazvati izvanrednu sjednicu Savjeta za razvoj civilnog društva na prijedlog najmanje 1/3 članova Savjeta za razvoj civilnog društva.</w:t>
      </w:r>
    </w:p>
    <w:p w14:paraId="1C8C1523" w14:textId="5AB07D12" w:rsidR="00822F2C" w:rsidRDefault="00822F2C" w:rsidP="00822F2C">
      <w:pPr>
        <w:jc w:val="center"/>
        <w:rPr>
          <w:rFonts w:ascii="Arial" w:eastAsia="Calibri" w:hAnsi="Arial" w:cs="Arial"/>
          <w:sz w:val="22"/>
          <w:szCs w:val="22"/>
          <w:lang w:eastAsia="en-US"/>
        </w:rPr>
      </w:pPr>
    </w:p>
    <w:p w14:paraId="2D2C474D" w14:textId="16B81F9B" w:rsidR="002E77A2" w:rsidRDefault="002E77A2" w:rsidP="00822F2C">
      <w:pPr>
        <w:jc w:val="center"/>
        <w:rPr>
          <w:rFonts w:ascii="Arial" w:eastAsia="Calibri" w:hAnsi="Arial" w:cs="Arial"/>
          <w:sz w:val="22"/>
          <w:szCs w:val="22"/>
          <w:lang w:eastAsia="en-US"/>
        </w:rPr>
      </w:pPr>
    </w:p>
    <w:p w14:paraId="4513A52C" w14:textId="77777777" w:rsidR="00822F2C" w:rsidRPr="00822F2C" w:rsidRDefault="00822F2C" w:rsidP="00AC5BBF">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12.</w:t>
      </w:r>
    </w:p>
    <w:p w14:paraId="1DB47170" w14:textId="77777777" w:rsidR="00822F2C" w:rsidRPr="00822F2C" w:rsidRDefault="00822F2C" w:rsidP="00822F2C">
      <w:pPr>
        <w:jc w:val="center"/>
        <w:rPr>
          <w:rFonts w:ascii="Arial" w:eastAsia="Calibri" w:hAnsi="Arial" w:cs="Arial"/>
          <w:sz w:val="22"/>
          <w:szCs w:val="22"/>
          <w:lang w:eastAsia="en-US"/>
        </w:rPr>
      </w:pPr>
    </w:p>
    <w:p w14:paraId="2E70911B"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Savjet za razvoj civilnog društva donosi odluke većinom glasova, ako je na sjednici nazočna većina članova Savjeta za razvoj civilnog društva, osim ako ovom Odlukom nije drukčije propisano.</w:t>
      </w:r>
    </w:p>
    <w:p w14:paraId="2F7B9439" w14:textId="77777777" w:rsidR="00822F2C" w:rsidRPr="00822F2C" w:rsidRDefault="00822F2C" w:rsidP="00822F2C">
      <w:pPr>
        <w:jc w:val="both"/>
        <w:rPr>
          <w:rFonts w:ascii="Arial" w:eastAsia="Calibri" w:hAnsi="Arial" w:cs="Arial"/>
          <w:sz w:val="22"/>
          <w:szCs w:val="22"/>
          <w:lang w:eastAsia="en-US"/>
        </w:rPr>
      </w:pPr>
    </w:p>
    <w:p w14:paraId="32F21943"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Ako je član Savjeta za razvoj civilnog društva spriječen sudjelovati na sjednici Savjeta za razvoj civilnog društva zamjenjuje ga njegov zamjenik te pritom ima sva prava i obveze predsjednika člana Savjeta za razvoj civilnog društva.</w:t>
      </w:r>
    </w:p>
    <w:p w14:paraId="0CBFEEEB" w14:textId="325AE662" w:rsidR="00822F2C" w:rsidRDefault="00822F2C" w:rsidP="00822F2C">
      <w:pPr>
        <w:jc w:val="both"/>
        <w:rPr>
          <w:rFonts w:ascii="Arial" w:eastAsia="Calibri" w:hAnsi="Arial" w:cs="Arial"/>
          <w:sz w:val="22"/>
          <w:szCs w:val="22"/>
          <w:lang w:eastAsia="en-US"/>
        </w:rPr>
      </w:pPr>
    </w:p>
    <w:p w14:paraId="64450C80" w14:textId="77777777" w:rsidR="002E77A2" w:rsidRPr="00822F2C" w:rsidRDefault="002E77A2" w:rsidP="00822F2C">
      <w:pPr>
        <w:jc w:val="both"/>
        <w:rPr>
          <w:rFonts w:ascii="Arial" w:eastAsia="Calibri" w:hAnsi="Arial" w:cs="Arial"/>
          <w:sz w:val="22"/>
          <w:szCs w:val="22"/>
          <w:lang w:eastAsia="en-US"/>
        </w:rPr>
      </w:pPr>
    </w:p>
    <w:p w14:paraId="3A3D5D1A"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13.</w:t>
      </w:r>
    </w:p>
    <w:p w14:paraId="5F297CF8" w14:textId="77777777" w:rsidR="00822F2C" w:rsidRPr="00822F2C" w:rsidRDefault="00822F2C" w:rsidP="00822F2C">
      <w:pPr>
        <w:jc w:val="center"/>
        <w:rPr>
          <w:rFonts w:ascii="Arial" w:eastAsia="Calibri" w:hAnsi="Arial" w:cs="Arial"/>
          <w:sz w:val="22"/>
          <w:szCs w:val="22"/>
          <w:lang w:eastAsia="en-US"/>
        </w:rPr>
      </w:pPr>
    </w:p>
    <w:p w14:paraId="55AC1DB8"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Član Savjeta za razvoj civilnog društva, odnosno njegov zamjenik koji je neposredno, osobno zainteresiran za donošenje odluke o nekom pitanju može sudjelovati u raspravi o tom pitanju, ali je izuzet od odlučivanja.</w:t>
      </w:r>
    </w:p>
    <w:p w14:paraId="46FCFDB3" w14:textId="77777777" w:rsidR="00822F2C" w:rsidRPr="00822F2C" w:rsidRDefault="00822F2C" w:rsidP="00822F2C">
      <w:pPr>
        <w:jc w:val="both"/>
        <w:rPr>
          <w:rFonts w:ascii="Arial" w:eastAsia="Calibri" w:hAnsi="Arial" w:cs="Arial"/>
          <w:sz w:val="22"/>
          <w:szCs w:val="22"/>
          <w:lang w:eastAsia="en-US"/>
        </w:rPr>
      </w:pPr>
    </w:p>
    <w:p w14:paraId="729D9E68"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Smatra se da je član Savjeta za razvoj civilnog društva neposredno, osobno zainteresiran za donošenje odluka o nekom pitanju ako se odluka odnosi na projekt u kojemu osobno sudjeluje ili sudjeluje pravna osoba u kojoj on ima udio u vlasništvu ili je član Savjeta za razvoj civilnog društva ujedno i član pravne osobe ili njezinih tijela upravljanja.</w:t>
      </w:r>
    </w:p>
    <w:p w14:paraId="23D2E894" w14:textId="47FD6E9B" w:rsidR="00822F2C" w:rsidRDefault="00822F2C" w:rsidP="00822F2C">
      <w:pPr>
        <w:jc w:val="both"/>
        <w:rPr>
          <w:rFonts w:ascii="Arial" w:eastAsia="Calibri" w:hAnsi="Arial" w:cs="Arial"/>
          <w:sz w:val="22"/>
          <w:szCs w:val="22"/>
          <w:lang w:eastAsia="en-US"/>
        </w:rPr>
      </w:pPr>
    </w:p>
    <w:p w14:paraId="6088FD8F" w14:textId="77777777" w:rsidR="002E77A2" w:rsidRPr="00822F2C" w:rsidRDefault="002E77A2" w:rsidP="00822F2C">
      <w:pPr>
        <w:jc w:val="both"/>
        <w:rPr>
          <w:rFonts w:ascii="Arial" w:eastAsia="Calibri" w:hAnsi="Arial" w:cs="Arial"/>
          <w:sz w:val="22"/>
          <w:szCs w:val="22"/>
          <w:lang w:eastAsia="en-US"/>
        </w:rPr>
      </w:pPr>
    </w:p>
    <w:p w14:paraId="6D3145B6"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14.</w:t>
      </w:r>
    </w:p>
    <w:p w14:paraId="164C500E" w14:textId="77777777" w:rsidR="00822F2C" w:rsidRPr="00822F2C" w:rsidRDefault="00822F2C" w:rsidP="00822F2C">
      <w:pPr>
        <w:jc w:val="center"/>
        <w:rPr>
          <w:rFonts w:ascii="Arial" w:eastAsia="Calibri" w:hAnsi="Arial" w:cs="Arial"/>
          <w:sz w:val="22"/>
          <w:szCs w:val="22"/>
          <w:lang w:eastAsia="en-US"/>
        </w:rPr>
      </w:pPr>
    </w:p>
    <w:p w14:paraId="08A7E329"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Većinom glasova svih članova, Savjet za razvoj civilnog društva donosi Poslovnik o svom radu, kojim se pobliže uređuje način rada Savjeta za razvoj civilnog društva.</w:t>
      </w:r>
    </w:p>
    <w:p w14:paraId="2BC2469B" w14:textId="02743B35" w:rsidR="00822F2C" w:rsidRDefault="00822F2C" w:rsidP="00822F2C">
      <w:pPr>
        <w:jc w:val="center"/>
        <w:rPr>
          <w:rFonts w:ascii="Arial" w:eastAsia="Calibri" w:hAnsi="Arial" w:cs="Arial"/>
          <w:sz w:val="22"/>
          <w:szCs w:val="22"/>
          <w:lang w:eastAsia="en-US"/>
        </w:rPr>
      </w:pPr>
    </w:p>
    <w:p w14:paraId="40101514" w14:textId="77777777" w:rsidR="002E77A2" w:rsidRPr="00822F2C" w:rsidRDefault="002E77A2" w:rsidP="00822F2C">
      <w:pPr>
        <w:jc w:val="center"/>
        <w:rPr>
          <w:rFonts w:ascii="Arial" w:eastAsia="Calibri" w:hAnsi="Arial" w:cs="Arial"/>
          <w:sz w:val="22"/>
          <w:szCs w:val="22"/>
          <w:lang w:eastAsia="en-US"/>
        </w:rPr>
      </w:pPr>
    </w:p>
    <w:p w14:paraId="571B7050"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15.</w:t>
      </w:r>
    </w:p>
    <w:p w14:paraId="52B09C41" w14:textId="77777777" w:rsidR="00822F2C" w:rsidRPr="00822F2C" w:rsidRDefault="00822F2C" w:rsidP="00822F2C">
      <w:pPr>
        <w:jc w:val="center"/>
        <w:rPr>
          <w:rFonts w:ascii="Arial" w:eastAsia="Calibri" w:hAnsi="Arial" w:cs="Arial"/>
          <w:sz w:val="22"/>
          <w:szCs w:val="22"/>
          <w:lang w:eastAsia="en-US"/>
        </w:rPr>
      </w:pPr>
    </w:p>
    <w:p w14:paraId="5C6758BB"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Savjet za razvoj civilnog društva  podnosi Gradskom vijeću godišnje izvješće o svom radu do 31. ožujka tekuće godine za prethodnu godinu te ga dostavlja na znanje Gradonačelniku Grada Dubrovnika koji ga objavljuje na mrežnim stranicama Grada Dubrovnika.</w:t>
      </w:r>
    </w:p>
    <w:p w14:paraId="03C3E617" w14:textId="44057C48" w:rsidR="00822F2C" w:rsidRDefault="00822F2C" w:rsidP="00822F2C">
      <w:pPr>
        <w:jc w:val="center"/>
        <w:rPr>
          <w:rFonts w:ascii="Arial" w:eastAsia="Calibri" w:hAnsi="Arial" w:cs="Arial"/>
          <w:sz w:val="22"/>
          <w:szCs w:val="22"/>
          <w:lang w:eastAsia="en-US"/>
        </w:rPr>
      </w:pPr>
    </w:p>
    <w:p w14:paraId="217DA2BC" w14:textId="77777777" w:rsidR="002E77A2" w:rsidRPr="00822F2C" w:rsidRDefault="002E77A2" w:rsidP="00822F2C">
      <w:pPr>
        <w:jc w:val="center"/>
        <w:rPr>
          <w:rFonts w:ascii="Arial" w:eastAsia="Calibri" w:hAnsi="Arial" w:cs="Arial"/>
          <w:sz w:val="22"/>
          <w:szCs w:val="22"/>
          <w:lang w:eastAsia="en-US"/>
        </w:rPr>
      </w:pPr>
    </w:p>
    <w:p w14:paraId="0D5E9FE7"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16.</w:t>
      </w:r>
    </w:p>
    <w:p w14:paraId="02292675" w14:textId="77777777" w:rsidR="00822F2C" w:rsidRPr="00822F2C" w:rsidRDefault="00822F2C" w:rsidP="00822F2C">
      <w:pPr>
        <w:jc w:val="center"/>
        <w:rPr>
          <w:rFonts w:ascii="Arial" w:eastAsia="Calibri" w:hAnsi="Arial" w:cs="Arial"/>
          <w:sz w:val="22"/>
          <w:szCs w:val="22"/>
          <w:lang w:eastAsia="en-US"/>
        </w:rPr>
      </w:pPr>
    </w:p>
    <w:p w14:paraId="7FB4F931"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Savjet za razvoj civilnog društva može u skladu sa svojim djelokrugom imenovati svoje stalne i privremene radne skupine za uža područja djelovanja te organizirati forume, tribine i radionice za pojedine dobne skupine stanovnika Grada Dubrovnika.</w:t>
      </w:r>
    </w:p>
    <w:p w14:paraId="5CC8D0D3" w14:textId="77777777" w:rsidR="00822F2C" w:rsidRPr="00822F2C" w:rsidRDefault="00822F2C" w:rsidP="00822F2C">
      <w:pPr>
        <w:jc w:val="both"/>
        <w:rPr>
          <w:rFonts w:ascii="Arial" w:eastAsia="Calibri" w:hAnsi="Arial" w:cs="Arial"/>
          <w:sz w:val="22"/>
          <w:szCs w:val="22"/>
          <w:lang w:eastAsia="en-US"/>
        </w:rPr>
      </w:pPr>
    </w:p>
    <w:p w14:paraId="1F002185"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lastRenderedPageBreak/>
        <w:t>U radu Savjeta za razvoj civilnog društva mogu sudjelovati bez prava glasa i stručnjaci iz pojedinih područja vezanih za poticaj razvoja civilnog društva u svim područjima djelovanja u svrhu poboljšanja kvalitete življenja.</w:t>
      </w:r>
    </w:p>
    <w:p w14:paraId="6312B040" w14:textId="6BD8D232" w:rsidR="00822F2C" w:rsidRDefault="00822F2C" w:rsidP="00822F2C">
      <w:pPr>
        <w:jc w:val="both"/>
        <w:rPr>
          <w:rFonts w:ascii="Arial" w:eastAsia="Calibri" w:hAnsi="Arial" w:cs="Arial"/>
          <w:sz w:val="22"/>
          <w:szCs w:val="22"/>
          <w:lang w:eastAsia="en-US"/>
        </w:rPr>
      </w:pPr>
    </w:p>
    <w:p w14:paraId="7804C870" w14:textId="77777777" w:rsidR="002E77A2" w:rsidRPr="00822F2C" w:rsidRDefault="002E77A2" w:rsidP="00822F2C">
      <w:pPr>
        <w:jc w:val="both"/>
        <w:rPr>
          <w:rFonts w:ascii="Arial" w:eastAsia="Calibri" w:hAnsi="Arial" w:cs="Arial"/>
          <w:sz w:val="22"/>
          <w:szCs w:val="22"/>
          <w:lang w:eastAsia="en-US"/>
        </w:rPr>
      </w:pPr>
    </w:p>
    <w:p w14:paraId="5F006549"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17.</w:t>
      </w:r>
    </w:p>
    <w:p w14:paraId="2D3A79C9" w14:textId="77777777" w:rsidR="00822F2C" w:rsidRPr="00822F2C" w:rsidRDefault="00822F2C" w:rsidP="00822F2C">
      <w:pPr>
        <w:jc w:val="center"/>
        <w:rPr>
          <w:rFonts w:ascii="Arial" w:eastAsia="Calibri" w:hAnsi="Arial" w:cs="Arial"/>
          <w:sz w:val="22"/>
          <w:szCs w:val="22"/>
          <w:lang w:eastAsia="en-US"/>
        </w:rPr>
      </w:pPr>
    </w:p>
    <w:p w14:paraId="375EECCF"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Gradsko vijeće raspravlja o svakoj odluci ili drugom aktu od važnosti za unapređivanje položaja civilnog društva kojeg predloži nadležni Savjeta.</w:t>
      </w:r>
    </w:p>
    <w:p w14:paraId="4FAFA467" w14:textId="77777777" w:rsidR="00822F2C" w:rsidRPr="00822F2C" w:rsidRDefault="00822F2C" w:rsidP="00822F2C">
      <w:pPr>
        <w:jc w:val="both"/>
        <w:rPr>
          <w:rFonts w:ascii="Arial" w:eastAsia="Calibri" w:hAnsi="Arial" w:cs="Arial"/>
          <w:sz w:val="22"/>
          <w:szCs w:val="22"/>
          <w:lang w:eastAsia="en-US"/>
        </w:rPr>
      </w:pPr>
    </w:p>
    <w:p w14:paraId="2042F024"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Prije donošenja odluke ili drugog akta u svezi razvoja civilnog društva, Gradsko vijeće može zatražiti i posebno mišljenje Savjeta za razvoj civilnog društva.</w:t>
      </w:r>
    </w:p>
    <w:p w14:paraId="43035E0F" w14:textId="77777777" w:rsidR="00822F2C" w:rsidRPr="00822F2C" w:rsidRDefault="00822F2C" w:rsidP="00822F2C">
      <w:pPr>
        <w:jc w:val="both"/>
        <w:rPr>
          <w:rFonts w:ascii="Arial" w:eastAsia="Calibri" w:hAnsi="Arial" w:cs="Arial"/>
          <w:sz w:val="22"/>
          <w:szCs w:val="22"/>
          <w:lang w:eastAsia="en-US"/>
        </w:rPr>
      </w:pPr>
    </w:p>
    <w:p w14:paraId="733C3C23"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Kada je na dnevnom redu sjednice Gradskog vijeća rasprava, odnosno donošenje odluke, programa ili drugog akta iz stavaka 1. i 2. ovoga članka, na sjednicu se poziva predsjednik ili zamjenik predsjednika Savjeta za razvoj civilnog društva.</w:t>
      </w:r>
    </w:p>
    <w:p w14:paraId="68DC10FC" w14:textId="6A8A6FB0" w:rsidR="00822F2C" w:rsidRDefault="00822F2C" w:rsidP="00822F2C">
      <w:pPr>
        <w:jc w:val="both"/>
        <w:rPr>
          <w:rFonts w:ascii="Arial" w:eastAsia="Calibri" w:hAnsi="Arial" w:cs="Arial"/>
          <w:sz w:val="22"/>
          <w:szCs w:val="22"/>
          <w:lang w:eastAsia="en-US"/>
        </w:rPr>
      </w:pPr>
    </w:p>
    <w:p w14:paraId="5BEBAEA5" w14:textId="77777777" w:rsidR="002E77A2" w:rsidRPr="00822F2C" w:rsidRDefault="002E77A2" w:rsidP="00822F2C">
      <w:pPr>
        <w:jc w:val="both"/>
        <w:rPr>
          <w:rFonts w:ascii="Arial" w:eastAsia="Calibri" w:hAnsi="Arial" w:cs="Arial"/>
          <w:sz w:val="22"/>
          <w:szCs w:val="22"/>
          <w:lang w:eastAsia="en-US"/>
        </w:rPr>
      </w:pPr>
    </w:p>
    <w:p w14:paraId="5D848091"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18.</w:t>
      </w:r>
    </w:p>
    <w:p w14:paraId="3F451F88" w14:textId="77777777" w:rsidR="00822F2C" w:rsidRPr="00822F2C" w:rsidRDefault="00822F2C" w:rsidP="00822F2C">
      <w:pPr>
        <w:jc w:val="center"/>
        <w:rPr>
          <w:rFonts w:ascii="Arial" w:eastAsia="Calibri" w:hAnsi="Arial" w:cs="Arial"/>
          <w:sz w:val="22"/>
          <w:szCs w:val="22"/>
          <w:lang w:eastAsia="en-US"/>
        </w:rPr>
      </w:pPr>
    </w:p>
    <w:p w14:paraId="59D76A9D" w14:textId="7B97C582" w:rsid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Gradsko vijeće dostavlja Savjetu za razvoj civilnog društva sve pozive i materijale za svoje sjednice, te zapisnike s održavanih sjednica u istom roku, kao i članovima predstavničkog tijela, te na drugi prikladan način informira Savjet za razvoj civilnog društva o svim svojim aktivnostima.</w:t>
      </w:r>
    </w:p>
    <w:p w14:paraId="0880F6B4" w14:textId="77777777" w:rsidR="002E77A2" w:rsidRPr="00822F2C" w:rsidRDefault="002E77A2" w:rsidP="00822F2C">
      <w:pPr>
        <w:jc w:val="both"/>
        <w:rPr>
          <w:rFonts w:ascii="Arial" w:eastAsia="Calibri" w:hAnsi="Arial" w:cs="Arial"/>
          <w:sz w:val="22"/>
          <w:szCs w:val="22"/>
          <w:lang w:eastAsia="en-US"/>
        </w:rPr>
      </w:pPr>
    </w:p>
    <w:p w14:paraId="3821EA71"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19.</w:t>
      </w:r>
    </w:p>
    <w:p w14:paraId="082BCFFD" w14:textId="77777777" w:rsidR="00822F2C" w:rsidRPr="00822F2C" w:rsidRDefault="00822F2C" w:rsidP="00822F2C">
      <w:pPr>
        <w:jc w:val="center"/>
        <w:rPr>
          <w:rFonts w:ascii="Arial" w:eastAsia="Calibri" w:hAnsi="Arial" w:cs="Arial"/>
          <w:sz w:val="22"/>
          <w:szCs w:val="22"/>
          <w:lang w:eastAsia="en-US"/>
        </w:rPr>
      </w:pPr>
    </w:p>
    <w:p w14:paraId="13D6D5B5"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Gradonačelnik, po potrebi, a najmanje svaka tri (3) mjeseca, održava zajednički sastanak sa Savjetom za razvoj civilnog društva, a na kojem raspravljaju o svim pitanjima od interesa za građane odnosno za razvoj civilnog društva.</w:t>
      </w:r>
    </w:p>
    <w:p w14:paraId="33D14E75" w14:textId="77777777" w:rsidR="00822F2C" w:rsidRPr="00822F2C" w:rsidRDefault="00822F2C" w:rsidP="00822F2C">
      <w:pPr>
        <w:jc w:val="both"/>
        <w:rPr>
          <w:rFonts w:ascii="Arial" w:eastAsia="Calibri" w:hAnsi="Arial" w:cs="Arial"/>
          <w:sz w:val="22"/>
          <w:szCs w:val="22"/>
          <w:lang w:eastAsia="en-US"/>
        </w:rPr>
      </w:pPr>
    </w:p>
    <w:p w14:paraId="7FBB9FD6"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Gradonačelnik svakih šest mjeseci pisanim putem obavještava Savjet za razvoj civilnog društva o svojim aktivnostima koje su od važnosti ili od interesa za građane Grada.</w:t>
      </w:r>
    </w:p>
    <w:p w14:paraId="5BEFE3EE" w14:textId="56850F36" w:rsidR="00822F2C" w:rsidRDefault="00822F2C" w:rsidP="00822F2C">
      <w:pPr>
        <w:jc w:val="both"/>
        <w:rPr>
          <w:rFonts w:ascii="Arial" w:eastAsia="Calibri" w:hAnsi="Arial" w:cs="Arial"/>
          <w:sz w:val="22"/>
          <w:szCs w:val="22"/>
          <w:lang w:eastAsia="en-US"/>
        </w:rPr>
      </w:pPr>
    </w:p>
    <w:p w14:paraId="49A570D2" w14:textId="77777777" w:rsidR="002E77A2" w:rsidRPr="00822F2C" w:rsidRDefault="002E77A2" w:rsidP="00822F2C">
      <w:pPr>
        <w:jc w:val="both"/>
        <w:rPr>
          <w:rFonts w:ascii="Arial" w:eastAsia="Calibri" w:hAnsi="Arial" w:cs="Arial"/>
          <w:sz w:val="22"/>
          <w:szCs w:val="22"/>
          <w:lang w:eastAsia="en-US"/>
        </w:rPr>
      </w:pPr>
    </w:p>
    <w:p w14:paraId="1D07FFCC"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20.</w:t>
      </w:r>
    </w:p>
    <w:p w14:paraId="56ED02E2" w14:textId="77777777" w:rsidR="00822F2C" w:rsidRPr="00822F2C" w:rsidRDefault="00822F2C" w:rsidP="00822F2C">
      <w:pPr>
        <w:jc w:val="center"/>
        <w:rPr>
          <w:rFonts w:ascii="Arial" w:eastAsia="Calibri" w:hAnsi="Arial" w:cs="Arial"/>
          <w:sz w:val="22"/>
          <w:szCs w:val="22"/>
          <w:lang w:eastAsia="en-US"/>
        </w:rPr>
      </w:pPr>
    </w:p>
    <w:p w14:paraId="5D9486C5"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Financijska sredstva potrebna za provedbu aktivnosti predviđenih radom Savjeta za razvoj civilnog društva i za troškove u vezi s radom članova Savjeta za razvoj civilnog društva planiraju se financijskim planom i osiguravanju u proračunu Grada Dubrovnika.</w:t>
      </w:r>
    </w:p>
    <w:p w14:paraId="26031846" w14:textId="77777777" w:rsidR="00822F2C" w:rsidRPr="00822F2C" w:rsidRDefault="00822F2C" w:rsidP="00822F2C">
      <w:pPr>
        <w:jc w:val="both"/>
        <w:rPr>
          <w:rFonts w:ascii="Arial" w:eastAsia="Calibri" w:hAnsi="Arial" w:cs="Arial"/>
          <w:sz w:val="22"/>
          <w:szCs w:val="22"/>
          <w:lang w:eastAsia="en-US"/>
        </w:rPr>
      </w:pPr>
    </w:p>
    <w:p w14:paraId="5FC6EDB3"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Članovi Savjet za razvoj civilnog društva ne primaju naknadu za svoj rad.</w:t>
      </w:r>
    </w:p>
    <w:p w14:paraId="6D99D5AC" w14:textId="77777777" w:rsidR="00822F2C" w:rsidRPr="00822F2C" w:rsidRDefault="00822F2C" w:rsidP="00822F2C">
      <w:pPr>
        <w:jc w:val="both"/>
        <w:rPr>
          <w:rFonts w:ascii="Arial" w:eastAsia="Calibri" w:hAnsi="Arial" w:cs="Arial"/>
          <w:sz w:val="22"/>
          <w:szCs w:val="22"/>
          <w:lang w:eastAsia="en-US"/>
        </w:rPr>
      </w:pPr>
    </w:p>
    <w:p w14:paraId="41A72C08"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Članovi Savjet za razvoj civilnog društva imaju pravo na naknadu troškova prijevoza za dolazak na sjednice Savjet za razvoj civilnog društva, kao i drugih putnih troškova vezanih za rad u Savjet za razvoj civilnog društva.</w:t>
      </w:r>
    </w:p>
    <w:p w14:paraId="4551152F" w14:textId="6AE5F8D6" w:rsidR="00822F2C" w:rsidRDefault="00822F2C" w:rsidP="00822F2C">
      <w:pPr>
        <w:jc w:val="both"/>
        <w:rPr>
          <w:rFonts w:ascii="Arial" w:eastAsia="Calibri" w:hAnsi="Arial" w:cs="Arial"/>
          <w:sz w:val="22"/>
          <w:szCs w:val="22"/>
          <w:lang w:eastAsia="en-US"/>
        </w:rPr>
      </w:pPr>
    </w:p>
    <w:p w14:paraId="13880DB3" w14:textId="77777777" w:rsidR="002E77A2" w:rsidRPr="00822F2C" w:rsidRDefault="002E77A2" w:rsidP="00822F2C">
      <w:pPr>
        <w:jc w:val="both"/>
        <w:rPr>
          <w:rFonts w:ascii="Arial" w:eastAsia="Calibri" w:hAnsi="Arial" w:cs="Arial"/>
          <w:sz w:val="22"/>
          <w:szCs w:val="22"/>
          <w:lang w:eastAsia="en-US"/>
        </w:rPr>
      </w:pPr>
    </w:p>
    <w:p w14:paraId="52A68397"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21.</w:t>
      </w:r>
    </w:p>
    <w:p w14:paraId="591317B0" w14:textId="77777777" w:rsidR="00822F2C" w:rsidRPr="00822F2C" w:rsidRDefault="00822F2C" w:rsidP="00822F2C">
      <w:pPr>
        <w:jc w:val="center"/>
        <w:rPr>
          <w:rFonts w:ascii="Arial" w:eastAsia="Calibri" w:hAnsi="Arial" w:cs="Arial"/>
          <w:sz w:val="22"/>
          <w:szCs w:val="22"/>
          <w:lang w:eastAsia="en-US"/>
        </w:rPr>
      </w:pPr>
    </w:p>
    <w:p w14:paraId="4C80A0FD"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Grad Dubrovnik osigurava prostor za rad i održavanje sjednica Savjeta za razvoj civilnog društva.</w:t>
      </w:r>
    </w:p>
    <w:p w14:paraId="7DACF2E2" w14:textId="77777777" w:rsidR="00822F2C" w:rsidRPr="00822F2C" w:rsidRDefault="00822F2C" w:rsidP="00822F2C">
      <w:pPr>
        <w:jc w:val="both"/>
        <w:rPr>
          <w:rFonts w:ascii="Arial" w:eastAsia="Calibri" w:hAnsi="Arial" w:cs="Arial"/>
          <w:sz w:val="22"/>
          <w:szCs w:val="22"/>
          <w:lang w:eastAsia="en-US"/>
        </w:rPr>
      </w:pPr>
    </w:p>
    <w:p w14:paraId="6EEEB44C"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Stručne i administrativne poslove za potrebe Savjeta za razvoj civilnog društva obavlja Upravni odjel za obrazovanje, šport, socijalnu skrb i civilno društvo Grada Dubrovnika.</w:t>
      </w:r>
    </w:p>
    <w:p w14:paraId="5687AC89" w14:textId="77777777" w:rsidR="00822F2C" w:rsidRPr="00822F2C" w:rsidRDefault="00822F2C" w:rsidP="00822F2C">
      <w:pPr>
        <w:jc w:val="both"/>
        <w:rPr>
          <w:rFonts w:ascii="Arial" w:eastAsia="Calibri" w:hAnsi="Arial" w:cs="Arial"/>
          <w:sz w:val="22"/>
          <w:szCs w:val="22"/>
          <w:lang w:eastAsia="en-US"/>
        </w:rPr>
      </w:pPr>
    </w:p>
    <w:p w14:paraId="2DF2F763" w14:textId="77777777" w:rsidR="00822F2C" w:rsidRPr="00822F2C" w:rsidRDefault="00822F2C" w:rsidP="00822F2C">
      <w:pPr>
        <w:jc w:val="both"/>
        <w:rPr>
          <w:rFonts w:ascii="Arial" w:eastAsiaTheme="minorHAnsi" w:hAnsi="Arial" w:cs="Arial"/>
          <w:sz w:val="22"/>
          <w:szCs w:val="22"/>
          <w:lang w:eastAsia="en-US"/>
        </w:rPr>
      </w:pPr>
      <w:r w:rsidRPr="00822F2C">
        <w:rPr>
          <w:rFonts w:ascii="Arial" w:eastAsiaTheme="minorHAnsi" w:hAnsi="Arial" w:cs="Arial"/>
          <w:sz w:val="22"/>
          <w:szCs w:val="22"/>
          <w:lang w:eastAsia="en-US"/>
        </w:rPr>
        <w:t>Upravni odjeli Grada Dubrovnika dužni su u okviru svoje nadležnosti prilikom izrade akata koji  se odnose na civilno društvo putem nadležnog Upravnog odjela dostavljati Savjetu za razvoj civilnog društva potpune informacije.</w:t>
      </w:r>
    </w:p>
    <w:p w14:paraId="5D094EDB" w14:textId="65824B7D" w:rsidR="00822F2C" w:rsidRDefault="00822F2C" w:rsidP="00822F2C">
      <w:pPr>
        <w:jc w:val="both"/>
        <w:rPr>
          <w:rFonts w:ascii="Arial" w:eastAsia="Calibri" w:hAnsi="Arial" w:cs="Arial"/>
          <w:sz w:val="22"/>
          <w:szCs w:val="22"/>
          <w:lang w:eastAsia="en-US"/>
        </w:rPr>
      </w:pPr>
    </w:p>
    <w:p w14:paraId="5296F4D8" w14:textId="77777777" w:rsidR="002E77A2" w:rsidRPr="00822F2C" w:rsidRDefault="002E77A2" w:rsidP="00822F2C">
      <w:pPr>
        <w:jc w:val="both"/>
        <w:rPr>
          <w:rFonts w:ascii="Arial" w:eastAsia="Calibri" w:hAnsi="Arial" w:cs="Arial"/>
          <w:sz w:val="22"/>
          <w:szCs w:val="22"/>
          <w:lang w:eastAsia="en-US"/>
        </w:rPr>
      </w:pPr>
    </w:p>
    <w:p w14:paraId="492302BF" w14:textId="77777777" w:rsidR="00822F2C" w:rsidRPr="00822F2C" w:rsidRDefault="00822F2C" w:rsidP="00822F2C">
      <w:pPr>
        <w:jc w:val="center"/>
        <w:rPr>
          <w:rFonts w:ascii="Arial" w:eastAsia="Calibri" w:hAnsi="Arial" w:cs="Arial"/>
          <w:sz w:val="22"/>
          <w:szCs w:val="22"/>
          <w:lang w:eastAsia="en-US"/>
        </w:rPr>
      </w:pPr>
      <w:r w:rsidRPr="00822F2C">
        <w:rPr>
          <w:rFonts w:ascii="Arial" w:eastAsia="Calibri" w:hAnsi="Arial" w:cs="Arial"/>
          <w:sz w:val="22"/>
          <w:szCs w:val="22"/>
          <w:lang w:eastAsia="en-US"/>
        </w:rPr>
        <w:t>Članak 22.</w:t>
      </w:r>
    </w:p>
    <w:p w14:paraId="5F2D3566" w14:textId="77777777" w:rsidR="00822F2C" w:rsidRPr="00822F2C" w:rsidRDefault="00822F2C" w:rsidP="00822F2C">
      <w:pPr>
        <w:jc w:val="center"/>
        <w:rPr>
          <w:rFonts w:ascii="Arial" w:eastAsia="Calibri" w:hAnsi="Arial" w:cs="Arial"/>
          <w:sz w:val="22"/>
          <w:szCs w:val="22"/>
          <w:lang w:eastAsia="en-US"/>
        </w:rPr>
      </w:pPr>
    </w:p>
    <w:p w14:paraId="646665FD" w14:textId="77777777" w:rsidR="00822F2C" w:rsidRPr="00822F2C" w:rsidRDefault="00822F2C" w:rsidP="00822F2C">
      <w:pPr>
        <w:jc w:val="both"/>
        <w:rPr>
          <w:rFonts w:ascii="Arial" w:eastAsia="Calibri" w:hAnsi="Arial" w:cs="Arial"/>
          <w:sz w:val="22"/>
          <w:szCs w:val="22"/>
          <w:lang w:eastAsia="en-US"/>
        </w:rPr>
      </w:pPr>
      <w:r w:rsidRPr="00822F2C">
        <w:rPr>
          <w:rFonts w:ascii="Arial" w:eastAsia="Calibri" w:hAnsi="Arial" w:cs="Arial"/>
          <w:sz w:val="22"/>
          <w:szCs w:val="22"/>
          <w:lang w:eastAsia="en-US"/>
        </w:rPr>
        <w:t xml:space="preserve">Stupanjem na snagu ove Odluke prestaje važiti Odluka o osnivanju Vijeća civilnog društva Grada Dubrovnika („Službeni glasnik Grada Dubrovnika“, broj 06/09. i 8/11.). </w:t>
      </w:r>
    </w:p>
    <w:p w14:paraId="4763963E" w14:textId="77777777" w:rsidR="00822F2C" w:rsidRPr="00822F2C" w:rsidRDefault="00822F2C" w:rsidP="00822F2C">
      <w:pPr>
        <w:jc w:val="both"/>
        <w:rPr>
          <w:rFonts w:ascii="Arial" w:eastAsia="Calibri" w:hAnsi="Arial" w:cs="Arial"/>
          <w:sz w:val="22"/>
          <w:szCs w:val="22"/>
          <w:lang w:eastAsia="en-US"/>
        </w:rPr>
      </w:pPr>
    </w:p>
    <w:p w14:paraId="5287A19D"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Ova odluka stupa na snagu osmog dana od dana objave u „</w:t>
      </w:r>
      <w:r w:rsidRPr="00822F2C">
        <w:rPr>
          <w:rFonts w:ascii="Arial" w:eastAsia="Calibri" w:hAnsi="Arial" w:cs="Arial"/>
          <w:sz w:val="22"/>
          <w:szCs w:val="22"/>
          <w:lang w:eastAsia="en-US"/>
        </w:rPr>
        <w:t xml:space="preserve"> Službenom glasniku Grada Dubrovnika“</w:t>
      </w:r>
      <w:r w:rsidRPr="00822F2C">
        <w:rPr>
          <w:rFonts w:ascii="Arial" w:eastAsiaTheme="minorHAnsi" w:hAnsi="Arial" w:cs="Arial"/>
          <w:sz w:val="22"/>
          <w:szCs w:val="22"/>
          <w:lang w:eastAsia="en-US"/>
        </w:rPr>
        <w:t>.</w:t>
      </w:r>
    </w:p>
    <w:p w14:paraId="384FDCC0" w14:textId="77777777" w:rsidR="00822F2C" w:rsidRPr="00822F2C" w:rsidRDefault="00822F2C" w:rsidP="00822F2C">
      <w:pPr>
        <w:rPr>
          <w:rFonts w:ascii="Arial" w:eastAsiaTheme="minorHAnsi" w:hAnsi="Arial" w:cs="Arial"/>
          <w:sz w:val="22"/>
          <w:szCs w:val="22"/>
          <w:lang w:eastAsia="en-US"/>
        </w:rPr>
      </w:pPr>
    </w:p>
    <w:p w14:paraId="7BF4752C" w14:textId="77777777" w:rsidR="00822F2C" w:rsidRPr="00D22A5D" w:rsidRDefault="00822F2C" w:rsidP="006C4FFD">
      <w:pPr>
        <w:contextualSpacing/>
        <w:rPr>
          <w:rFonts w:ascii="Arial" w:hAnsi="Arial" w:cs="Arial"/>
          <w:b/>
          <w:bCs/>
          <w:sz w:val="22"/>
          <w:szCs w:val="22"/>
          <w:lang w:eastAsia="en-US"/>
        </w:rPr>
      </w:pPr>
    </w:p>
    <w:p w14:paraId="23C39FF3"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 xml:space="preserve">KLASA: 550-01/21-02/01                                                 </w:t>
      </w:r>
    </w:p>
    <w:p w14:paraId="22DBEBC5"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 xml:space="preserve">URBROJ: 2117/01-09-21- 03 </w:t>
      </w:r>
    </w:p>
    <w:p w14:paraId="69F0AAC6" w14:textId="77777777" w:rsidR="00822F2C" w:rsidRPr="00822F2C" w:rsidRDefault="00822F2C" w:rsidP="00822F2C">
      <w:pPr>
        <w:rPr>
          <w:rFonts w:ascii="Arial" w:eastAsiaTheme="minorHAnsi" w:hAnsi="Arial" w:cs="Arial"/>
          <w:sz w:val="22"/>
          <w:szCs w:val="22"/>
          <w:lang w:eastAsia="en-US"/>
        </w:rPr>
      </w:pPr>
      <w:r w:rsidRPr="00822F2C">
        <w:rPr>
          <w:rFonts w:ascii="Arial" w:eastAsiaTheme="minorHAnsi" w:hAnsi="Arial" w:cs="Arial"/>
          <w:sz w:val="22"/>
          <w:szCs w:val="22"/>
          <w:lang w:eastAsia="en-US"/>
        </w:rPr>
        <w:t>Dubrovnik, 26. siječnja 2021.</w:t>
      </w:r>
    </w:p>
    <w:p w14:paraId="5BCB6CC5" w14:textId="2618AE84" w:rsidR="006C4FFD" w:rsidRPr="00D22A5D" w:rsidRDefault="006C4FFD" w:rsidP="006C4FFD">
      <w:pPr>
        <w:contextualSpacing/>
        <w:rPr>
          <w:rFonts w:ascii="Arial" w:hAnsi="Arial" w:cs="Arial"/>
          <w:b/>
          <w:bCs/>
          <w:sz w:val="22"/>
          <w:szCs w:val="22"/>
          <w:lang w:eastAsia="en-US"/>
        </w:rPr>
      </w:pPr>
    </w:p>
    <w:p w14:paraId="3C9DD3A6"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0DCD6857"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1C288DB3"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1BEBB57A" w14:textId="5AD0D96D" w:rsidR="006C4FFD" w:rsidRPr="00D22A5D" w:rsidRDefault="006C4FFD" w:rsidP="006C4FFD">
      <w:pPr>
        <w:contextualSpacing/>
        <w:rPr>
          <w:rFonts w:ascii="Arial" w:hAnsi="Arial" w:cs="Arial"/>
          <w:b/>
          <w:bCs/>
          <w:sz w:val="22"/>
          <w:szCs w:val="22"/>
          <w:lang w:eastAsia="en-US"/>
        </w:rPr>
      </w:pPr>
    </w:p>
    <w:p w14:paraId="19321CCB" w14:textId="32874454" w:rsidR="006C4FFD" w:rsidRPr="00D22A5D" w:rsidRDefault="006C4FFD" w:rsidP="006C4FFD">
      <w:pPr>
        <w:contextualSpacing/>
        <w:rPr>
          <w:rFonts w:ascii="Arial" w:hAnsi="Arial" w:cs="Arial"/>
          <w:b/>
          <w:bCs/>
          <w:sz w:val="22"/>
          <w:szCs w:val="22"/>
          <w:lang w:eastAsia="en-US"/>
        </w:rPr>
      </w:pPr>
    </w:p>
    <w:p w14:paraId="0A552748" w14:textId="043BD4AB" w:rsidR="006C4FFD" w:rsidRDefault="006C4FFD" w:rsidP="006C4FFD">
      <w:pPr>
        <w:contextualSpacing/>
        <w:rPr>
          <w:rFonts w:ascii="Arial" w:hAnsi="Arial" w:cs="Arial"/>
          <w:b/>
          <w:bCs/>
          <w:sz w:val="22"/>
          <w:szCs w:val="22"/>
          <w:lang w:eastAsia="en-US"/>
        </w:rPr>
      </w:pPr>
    </w:p>
    <w:p w14:paraId="065A6191" w14:textId="77777777" w:rsidR="002E77A2" w:rsidRPr="00D22A5D" w:rsidRDefault="002E77A2" w:rsidP="006C4FFD">
      <w:pPr>
        <w:contextualSpacing/>
        <w:rPr>
          <w:rFonts w:ascii="Arial" w:hAnsi="Arial" w:cs="Arial"/>
          <w:b/>
          <w:bCs/>
          <w:sz w:val="22"/>
          <w:szCs w:val="22"/>
          <w:lang w:eastAsia="en-US"/>
        </w:rPr>
      </w:pPr>
    </w:p>
    <w:p w14:paraId="02246910" w14:textId="14D86963"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6</w:t>
      </w:r>
    </w:p>
    <w:p w14:paraId="4D4FB99B" w14:textId="06904375" w:rsidR="006C4FFD" w:rsidRPr="00D22A5D" w:rsidRDefault="006C4FFD" w:rsidP="006C4FFD">
      <w:pPr>
        <w:contextualSpacing/>
        <w:rPr>
          <w:rFonts w:ascii="Arial" w:hAnsi="Arial" w:cs="Arial"/>
          <w:b/>
          <w:bCs/>
          <w:sz w:val="22"/>
          <w:szCs w:val="22"/>
          <w:lang w:eastAsia="en-US"/>
        </w:rPr>
      </w:pPr>
    </w:p>
    <w:p w14:paraId="6778924E" w14:textId="3B28EE25" w:rsidR="006C4FFD" w:rsidRPr="00B64B61" w:rsidRDefault="006C4FFD" w:rsidP="006C4FFD">
      <w:pPr>
        <w:contextualSpacing/>
        <w:rPr>
          <w:rFonts w:ascii="Arial" w:hAnsi="Arial" w:cs="Arial"/>
          <w:b/>
          <w:bCs/>
          <w:sz w:val="22"/>
          <w:szCs w:val="22"/>
          <w:lang w:eastAsia="en-US"/>
        </w:rPr>
      </w:pPr>
    </w:p>
    <w:p w14:paraId="36370B12" w14:textId="77777777" w:rsidR="00B64B61" w:rsidRPr="00B64B61" w:rsidRDefault="00B64B61" w:rsidP="00B64B61">
      <w:pPr>
        <w:autoSpaceDE w:val="0"/>
        <w:autoSpaceDN w:val="0"/>
        <w:adjustRightInd w:val="0"/>
        <w:jc w:val="both"/>
        <w:rPr>
          <w:rFonts w:ascii="Arial" w:eastAsiaTheme="minorEastAsia" w:hAnsi="Arial" w:cs="Arial"/>
          <w:color w:val="000000"/>
          <w:sz w:val="22"/>
          <w:szCs w:val="22"/>
          <w:lang w:val="pl-PL"/>
        </w:rPr>
      </w:pPr>
      <w:r w:rsidRPr="00B64B61">
        <w:rPr>
          <w:rFonts w:ascii="Arial" w:eastAsiaTheme="minorEastAsia" w:hAnsi="Arial" w:cs="Arial"/>
          <w:sz w:val="22"/>
          <w:szCs w:val="22"/>
        </w:rPr>
        <w:t xml:space="preserve">Na temelju članka 32. Statuta Grada Dubrovnika („Službeni glasnik Grada Dubrovnika“, broj 4/09., 6/10., 3/11., 14/12., 5/13., 6/13.- pročišćeni tekst, 9/15. i 5/18.), </w:t>
      </w:r>
      <w:r w:rsidRPr="00B64B61">
        <w:rPr>
          <w:rFonts w:ascii="Arial" w:eastAsiaTheme="minorEastAsia" w:hAnsi="Arial" w:cs="Arial"/>
          <w:color w:val="000000"/>
          <w:sz w:val="22"/>
          <w:szCs w:val="22"/>
          <w:lang w:val="pl-PL"/>
        </w:rPr>
        <w:t xml:space="preserve">Gradsko vijeće Grada Dubrovnika na 36. sjednici, održanoj 26. siječnja 2021., donijelo je </w:t>
      </w:r>
    </w:p>
    <w:p w14:paraId="78B08FF2" w14:textId="77777777" w:rsidR="00B64B61" w:rsidRPr="00B64B61" w:rsidRDefault="00B64B61" w:rsidP="00B64B61">
      <w:pPr>
        <w:rPr>
          <w:rFonts w:ascii="Arial" w:eastAsiaTheme="minorEastAsia" w:hAnsi="Arial" w:cs="Arial"/>
          <w:sz w:val="22"/>
          <w:szCs w:val="22"/>
        </w:rPr>
      </w:pPr>
    </w:p>
    <w:p w14:paraId="288F3206" w14:textId="77777777" w:rsidR="00B64B61" w:rsidRPr="00B64B61" w:rsidRDefault="00B64B61" w:rsidP="00B64B61">
      <w:pPr>
        <w:jc w:val="both"/>
        <w:rPr>
          <w:rFonts w:ascii="Arial" w:hAnsi="Arial" w:cs="Arial"/>
          <w:sz w:val="22"/>
          <w:szCs w:val="22"/>
        </w:rPr>
      </w:pPr>
    </w:p>
    <w:p w14:paraId="187ED471" w14:textId="77777777" w:rsidR="00B64B61" w:rsidRPr="00B64B61" w:rsidRDefault="00B64B61" w:rsidP="00B64B61">
      <w:pPr>
        <w:jc w:val="center"/>
        <w:rPr>
          <w:rFonts w:ascii="Arial" w:hAnsi="Arial" w:cs="Arial"/>
          <w:b/>
          <w:sz w:val="22"/>
          <w:szCs w:val="22"/>
        </w:rPr>
      </w:pPr>
      <w:r w:rsidRPr="00B64B61">
        <w:rPr>
          <w:rFonts w:ascii="Arial" w:hAnsi="Arial" w:cs="Arial"/>
          <w:b/>
          <w:sz w:val="22"/>
          <w:szCs w:val="22"/>
        </w:rPr>
        <w:t>MJERE SOCIJALNOG PROGRAMA</w:t>
      </w:r>
    </w:p>
    <w:p w14:paraId="54A8B8BC" w14:textId="77777777" w:rsidR="00B64B61" w:rsidRPr="00B64B61" w:rsidRDefault="00B64B61" w:rsidP="00B64B61">
      <w:pPr>
        <w:jc w:val="center"/>
        <w:rPr>
          <w:rFonts w:ascii="Arial" w:hAnsi="Arial" w:cs="Arial"/>
          <w:b/>
          <w:sz w:val="22"/>
          <w:szCs w:val="22"/>
        </w:rPr>
      </w:pPr>
      <w:r w:rsidRPr="00B64B61">
        <w:rPr>
          <w:rFonts w:ascii="Arial" w:hAnsi="Arial" w:cs="Arial"/>
          <w:b/>
          <w:sz w:val="22"/>
          <w:szCs w:val="22"/>
        </w:rPr>
        <w:t>GRADA DUBROVNIKA ZA 2021. GODINU</w:t>
      </w:r>
    </w:p>
    <w:p w14:paraId="67C3DB49" w14:textId="77777777" w:rsidR="00B64B61" w:rsidRPr="00B64B61" w:rsidRDefault="00B64B61" w:rsidP="00B64B61">
      <w:pPr>
        <w:jc w:val="center"/>
        <w:rPr>
          <w:rFonts w:ascii="Arial" w:hAnsi="Arial" w:cs="Arial"/>
          <w:b/>
          <w:sz w:val="22"/>
          <w:szCs w:val="22"/>
        </w:rPr>
      </w:pPr>
    </w:p>
    <w:p w14:paraId="5FC07B4D" w14:textId="77777777" w:rsidR="00B64B61" w:rsidRPr="00B64B61" w:rsidRDefault="00B64B61" w:rsidP="00B64B61">
      <w:pPr>
        <w:jc w:val="both"/>
        <w:rPr>
          <w:rFonts w:ascii="Arial" w:hAnsi="Arial" w:cs="Arial"/>
          <w:b/>
          <w:sz w:val="22"/>
          <w:szCs w:val="22"/>
        </w:rPr>
      </w:pPr>
    </w:p>
    <w:p w14:paraId="76471582" w14:textId="77777777" w:rsidR="00B64B61" w:rsidRPr="00B64B61" w:rsidRDefault="00B64B61" w:rsidP="00B64B61">
      <w:pPr>
        <w:jc w:val="both"/>
        <w:rPr>
          <w:rFonts w:ascii="Arial" w:hAnsi="Arial" w:cs="Arial"/>
          <w:b/>
          <w:sz w:val="22"/>
          <w:szCs w:val="22"/>
        </w:rPr>
      </w:pPr>
    </w:p>
    <w:p w14:paraId="20110295" w14:textId="77777777" w:rsidR="00B64B61" w:rsidRPr="00B64B61" w:rsidRDefault="00B64B61" w:rsidP="00B64B61">
      <w:pPr>
        <w:pStyle w:val="ListParagraph"/>
        <w:numPr>
          <w:ilvl w:val="0"/>
          <w:numId w:val="17"/>
        </w:numPr>
        <w:jc w:val="both"/>
        <w:rPr>
          <w:rFonts w:ascii="Arial" w:hAnsi="Arial" w:cs="Arial"/>
          <w:b/>
          <w:sz w:val="22"/>
          <w:szCs w:val="22"/>
        </w:rPr>
      </w:pPr>
      <w:r w:rsidRPr="00B64B61">
        <w:rPr>
          <w:rFonts w:ascii="Arial" w:hAnsi="Arial" w:cs="Arial"/>
          <w:b/>
          <w:sz w:val="22"/>
          <w:szCs w:val="22"/>
        </w:rPr>
        <w:t>UVOD</w:t>
      </w:r>
    </w:p>
    <w:p w14:paraId="479CC666" w14:textId="77777777" w:rsidR="00B64B61" w:rsidRPr="00B64B61" w:rsidRDefault="00B64B61" w:rsidP="00B64B61">
      <w:pPr>
        <w:jc w:val="both"/>
        <w:rPr>
          <w:rFonts w:ascii="Arial" w:hAnsi="Arial" w:cs="Arial"/>
          <w:sz w:val="22"/>
          <w:szCs w:val="22"/>
        </w:rPr>
      </w:pPr>
    </w:p>
    <w:p w14:paraId="647420B4" w14:textId="0FAD53AF" w:rsidR="00B64B61" w:rsidRDefault="00B64B61" w:rsidP="00B64B61">
      <w:pPr>
        <w:jc w:val="both"/>
        <w:rPr>
          <w:rFonts w:ascii="Arial" w:hAnsi="Arial" w:cs="Arial"/>
          <w:sz w:val="22"/>
          <w:szCs w:val="22"/>
        </w:rPr>
      </w:pPr>
      <w:r w:rsidRPr="00B64B61">
        <w:rPr>
          <w:rFonts w:ascii="Arial" w:hAnsi="Arial" w:cs="Arial"/>
          <w:sz w:val="22"/>
          <w:szCs w:val="22"/>
        </w:rPr>
        <w:t>Svrha provođenja mjera socijalnog programa je osigurati građanima Grada Dubrovnika viši standard socijalne, zdravstvene i humanitarne zaštite,</w:t>
      </w:r>
      <w:r w:rsidRPr="00B64B61">
        <w:rPr>
          <w:rFonts w:ascii="Arial" w:hAnsi="Arial" w:cs="Arial"/>
          <w:color w:val="000000"/>
          <w:sz w:val="22"/>
          <w:szCs w:val="22"/>
        </w:rPr>
        <w:t xml:space="preserve"> </w:t>
      </w:r>
      <w:r w:rsidRPr="00B64B61">
        <w:rPr>
          <w:rFonts w:ascii="Arial" w:hAnsi="Arial" w:cs="Arial"/>
          <w:sz w:val="22"/>
          <w:szCs w:val="22"/>
        </w:rPr>
        <w:t>te unaprjeđenje kvalitete života svih dobnih skupina</w:t>
      </w:r>
      <w:r w:rsidRPr="00B64B61">
        <w:rPr>
          <w:rFonts w:ascii="Arial" w:hAnsi="Arial" w:cs="Arial"/>
          <w:color w:val="000000"/>
          <w:sz w:val="22"/>
          <w:szCs w:val="22"/>
        </w:rPr>
        <w:t xml:space="preserve">. </w:t>
      </w:r>
      <w:r w:rsidRPr="00B64B61">
        <w:rPr>
          <w:rFonts w:ascii="Arial" w:hAnsi="Arial" w:cs="Arial"/>
          <w:sz w:val="22"/>
          <w:szCs w:val="22"/>
        </w:rPr>
        <w:t>Već dugi niz godina</w:t>
      </w:r>
      <w:r w:rsidRPr="00B64B61">
        <w:rPr>
          <w:rFonts w:ascii="Arial" w:hAnsi="Arial" w:cs="Arial"/>
          <w:color w:val="000000"/>
          <w:sz w:val="22"/>
          <w:szCs w:val="22"/>
        </w:rPr>
        <w:t xml:space="preserve"> </w:t>
      </w:r>
      <w:r w:rsidRPr="00B64B61">
        <w:rPr>
          <w:rFonts w:ascii="Arial" w:hAnsi="Arial" w:cs="Arial"/>
          <w:sz w:val="22"/>
          <w:szCs w:val="22"/>
        </w:rPr>
        <w:t>Grad</w:t>
      </w:r>
      <w:r w:rsidRPr="00B64B61">
        <w:rPr>
          <w:rFonts w:ascii="Arial" w:hAnsi="Arial" w:cs="Arial"/>
          <w:color w:val="000000"/>
          <w:sz w:val="22"/>
          <w:szCs w:val="22"/>
        </w:rPr>
        <w:t xml:space="preserve"> </w:t>
      </w:r>
      <w:r w:rsidRPr="00B64B61">
        <w:rPr>
          <w:rFonts w:ascii="Arial" w:hAnsi="Arial" w:cs="Arial"/>
          <w:sz w:val="22"/>
          <w:szCs w:val="22"/>
        </w:rPr>
        <w:t>Dubrovnik</w:t>
      </w:r>
      <w:r w:rsidRPr="00B64B61">
        <w:rPr>
          <w:rFonts w:ascii="Arial" w:hAnsi="Arial" w:cs="Arial"/>
          <w:color w:val="000000"/>
          <w:sz w:val="22"/>
          <w:szCs w:val="22"/>
        </w:rPr>
        <w:t xml:space="preserve"> </w:t>
      </w:r>
      <w:r w:rsidRPr="00B64B61">
        <w:rPr>
          <w:rFonts w:ascii="Arial" w:hAnsi="Arial" w:cs="Arial"/>
          <w:sz w:val="22"/>
          <w:szCs w:val="22"/>
        </w:rPr>
        <w:t>kroz mjere socijalnog programa  provodi socijalnu politiku prema građanima kojima zbog bolesti, dugotrajne nezaposlenosti i sličnih teških životnih okolnosti prijeti siromaštvo i socijalna isključenost te im je potrebna  sustavna pomoć. Podmiruje se dio njihovih troškova stanovanja, prehrane,</w:t>
      </w:r>
      <w:r w:rsidRPr="00B64B61">
        <w:rPr>
          <w:rFonts w:ascii="Arial" w:hAnsi="Arial" w:cs="Arial"/>
          <w:color w:val="000000"/>
          <w:sz w:val="22"/>
          <w:szCs w:val="22"/>
        </w:rPr>
        <w:t xml:space="preserve"> </w:t>
      </w:r>
      <w:r w:rsidRPr="00B64B61">
        <w:rPr>
          <w:rFonts w:ascii="Arial" w:hAnsi="Arial" w:cs="Arial"/>
          <w:sz w:val="22"/>
          <w:szCs w:val="22"/>
        </w:rPr>
        <w:t>pojedinih zdravstvenih i socijalnih usluga kad su im nužne.</w:t>
      </w:r>
    </w:p>
    <w:p w14:paraId="07701208" w14:textId="77777777" w:rsidR="00B64B61" w:rsidRPr="00B64B61" w:rsidRDefault="00B64B61" w:rsidP="00B64B61">
      <w:pPr>
        <w:jc w:val="both"/>
        <w:rPr>
          <w:rFonts w:ascii="Arial" w:hAnsi="Arial" w:cs="Arial"/>
          <w:sz w:val="22"/>
          <w:szCs w:val="22"/>
        </w:rPr>
      </w:pPr>
    </w:p>
    <w:p w14:paraId="5617779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Tijekom epidemije uzrokovane virusom Covid-19 mnogi gospodarski subjekti u Dubrovniku susreli su se s padom prihoda, a posljedično i smanjenjem broja radnih mjesta. Građani koji su ostali bez posla u tom razdoblju neočekivano su se susreli s padom osobnih primanja, što je izravno utjecalo na kvalitetu njihova života i njihov životni standard. Dubrovnik je specifičan po tome</w:t>
      </w:r>
      <w:r w:rsidRPr="00B64B61">
        <w:rPr>
          <w:rFonts w:ascii="Arial" w:hAnsi="Arial" w:cs="Arial"/>
          <w:color w:val="000000"/>
          <w:sz w:val="22"/>
          <w:szCs w:val="22"/>
        </w:rPr>
        <w:t>,</w:t>
      </w:r>
      <w:r w:rsidRPr="00B64B61">
        <w:rPr>
          <w:rFonts w:ascii="Arial" w:hAnsi="Arial" w:cs="Arial"/>
          <w:sz w:val="22"/>
          <w:szCs w:val="22"/>
        </w:rPr>
        <w:t xml:space="preserve"> jer veći dio građana radi uglavnom sezonski u turizmu i ugostiteljstvu. Sezonsko zapošljavanja obično počinje već u mjesecu ožujku i travnju te traje do listopada ili studenog </w:t>
      </w:r>
      <w:r w:rsidRPr="00B64B61">
        <w:rPr>
          <w:rFonts w:ascii="Arial" w:hAnsi="Arial" w:cs="Arial"/>
          <w:sz w:val="22"/>
          <w:szCs w:val="22"/>
        </w:rPr>
        <w:lastRenderedPageBreak/>
        <w:t>tekuće godine. Nakon toga jedan dio građana prima naknadu za nezaposlenost preko Hrvatskog zavoda za zapošljavanje te na taj način financijski prebrodi godinu.  Pojavom Covid</w:t>
      </w:r>
      <w:r w:rsidRPr="00B64B61">
        <w:rPr>
          <w:rFonts w:ascii="Arial" w:hAnsi="Arial" w:cs="Arial"/>
          <w:color w:val="000000"/>
          <w:sz w:val="22"/>
          <w:szCs w:val="22"/>
        </w:rPr>
        <w:t>-</w:t>
      </w:r>
      <w:r w:rsidRPr="00B64B61">
        <w:rPr>
          <w:rFonts w:ascii="Arial" w:hAnsi="Arial" w:cs="Arial"/>
          <w:sz w:val="22"/>
          <w:szCs w:val="22"/>
        </w:rPr>
        <w:t>19 epidemije sezonski radnici u turizmu su dobili otkaze ili im nisu ponuđeni novi ugovori. U ugostiteljstvu je jedan dio sezonskih radnika ostao bez novih ugovora, ali je jedan dio njih zaposlen preko poticajnih mjera koje je Republika Hrvatska dala tvrtkama u ugostiteljstvu na početku Covid</w:t>
      </w:r>
      <w:r w:rsidRPr="00B64B61">
        <w:rPr>
          <w:rFonts w:ascii="Arial" w:hAnsi="Arial" w:cs="Arial"/>
          <w:color w:val="000000"/>
          <w:sz w:val="22"/>
          <w:szCs w:val="22"/>
        </w:rPr>
        <w:t>-</w:t>
      </w:r>
      <w:r w:rsidRPr="00B64B61">
        <w:rPr>
          <w:rFonts w:ascii="Arial" w:hAnsi="Arial" w:cs="Arial"/>
          <w:sz w:val="22"/>
          <w:szCs w:val="22"/>
        </w:rPr>
        <w:t xml:space="preserve">19 epidemije. </w:t>
      </w:r>
    </w:p>
    <w:p w14:paraId="5D53289A" w14:textId="77777777" w:rsidR="00B64B61" w:rsidRPr="00B64B61" w:rsidRDefault="00B64B61" w:rsidP="00B64B61">
      <w:pPr>
        <w:jc w:val="both"/>
        <w:rPr>
          <w:rFonts w:ascii="Arial" w:hAnsi="Arial" w:cs="Arial"/>
          <w:sz w:val="22"/>
          <w:szCs w:val="22"/>
        </w:rPr>
      </w:pPr>
    </w:p>
    <w:p w14:paraId="5A4992D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Osnovna potreba je krov nad glavom, odnosno mjesto za življenje. Građani koji žive u podstanarstvu posebno su ugroženi, obzirom na činjenicu da je epidemiološka kriza utjecala na mogućnost podmirenja njihovih troškova stanovanja.</w:t>
      </w:r>
    </w:p>
    <w:p w14:paraId="5393BF83" w14:textId="77777777" w:rsidR="00B64B61" w:rsidRPr="00B64B61" w:rsidRDefault="00B64B61" w:rsidP="00B64B61">
      <w:pPr>
        <w:jc w:val="both"/>
        <w:rPr>
          <w:rFonts w:ascii="Arial" w:hAnsi="Arial" w:cs="Arial"/>
          <w:sz w:val="22"/>
          <w:szCs w:val="22"/>
        </w:rPr>
      </w:pPr>
    </w:p>
    <w:p w14:paraId="6626EA4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Kako bi odgovorio navedenom izazovu, Grad Dubrovnik odlučio je pokrenuti mjeru privremene novčane pomoći uz sufinanciranja najma stana obiteljima koje žive u podstanarstvu, a čiji su članovi tijekom ove krize ostali bez posla. Uvođenjem ove mjere Grad Dubrovnik izravno je pomogao građanima koji žive u podstanarstvu, a koji su zbog krize uzrokovane virusom Covid-19 ostali bez posla. Također smo spriječili da građani ostanu bez krova nad glavom te da im osjetno padne životni standard, čak do te mjere da postanu beskućnici.</w:t>
      </w:r>
    </w:p>
    <w:p w14:paraId="7DF61F32" w14:textId="77777777" w:rsidR="00B64B61" w:rsidRPr="00B64B61" w:rsidRDefault="00B64B61" w:rsidP="00B64B61">
      <w:pPr>
        <w:jc w:val="both"/>
        <w:rPr>
          <w:rFonts w:ascii="Arial" w:hAnsi="Arial" w:cs="Arial"/>
          <w:sz w:val="22"/>
          <w:szCs w:val="22"/>
        </w:rPr>
      </w:pPr>
    </w:p>
    <w:p w14:paraId="6617C1F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Privremena novčana pomoć iznosila je 1</w:t>
      </w:r>
      <w:r w:rsidRPr="00B64B61">
        <w:rPr>
          <w:rFonts w:ascii="Arial" w:hAnsi="Arial" w:cs="Arial"/>
          <w:color w:val="000000"/>
          <w:sz w:val="22"/>
          <w:szCs w:val="22"/>
        </w:rPr>
        <w:t>.</w:t>
      </w:r>
      <w:r w:rsidRPr="00B64B61">
        <w:rPr>
          <w:rFonts w:ascii="Arial" w:hAnsi="Arial" w:cs="Arial"/>
          <w:sz w:val="22"/>
          <w:szCs w:val="22"/>
        </w:rPr>
        <w:t>500</w:t>
      </w:r>
      <w:r w:rsidRPr="00B64B61">
        <w:rPr>
          <w:rFonts w:ascii="Arial" w:hAnsi="Arial" w:cs="Arial"/>
          <w:color w:val="000000"/>
          <w:sz w:val="22"/>
          <w:szCs w:val="22"/>
        </w:rPr>
        <w:t xml:space="preserve">,00 </w:t>
      </w:r>
      <w:r w:rsidRPr="00B64B61">
        <w:rPr>
          <w:rFonts w:ascii="Arial" w:hAnsi="Arial" w:cs="Arial"/>
          <w:sz w:val="22"/>
          <w:szCs w:val="22"/>
        </w:rPr>
        <w:t>kuna za pojedinca koji je ostao bez posla te dodatnih 1</w:t>
      </w:r>
      <w:r w:rsidRPr="00B64B61">
        <w:rPr>
          <w:rFonts w:ascii="Arial" w:hAnsi="Arial" w:cs="Arial"/>
          <w:color w:val="000000"/>
          <w:sz w:val="22"/>
          <w:szCs w:val="22"/>
        </w:rPr>
        <w:t>.</w:t>
      </w:r>
      <w:r w:rsidRPr="00B64B61">
        <w:rPr>
          <w:rFonts w:ascii="Arial" w:hAnsi="Arial" w:cs="Arial"/>
          <w:sz w:val="22"/>
          <w:szCs w:val="22"/>
        </w:rPr>
        <w:t>500</w:t>
      </w:r>
      <w:r w:rsidRPr="00B64B61">
        <w:rPr>
          <w:rFonts w:ascii="Arial" w:hAnsi="Arial" w:cs="Arial"/>
          <w:color w:val="000000"/>
          <w:sz w:val="22"/>
          <w:szCs w:val="22"/>
        </w:rPr>
        <w:t>,00</w:t>
      </w:r>
      <w:r w:rsidRPr="00B64B61">
        <w:rPr>
          <w:rFonts w:ascii="Arial" w:hAnsi="Arial" w:cs="Arial"/>
          <w:sz w:val="22"/>
          <w:szCs w:val="22"/>
        </w:rPr>
        <w:t xml:space="preserve"> kn ako je osoba podstanar. Pomoć se isplaćivala tijekom travnja, svibnja i lipnja. Korisnici su prethodno morali zadovoljiti socijalne kriterije za korištenje mjere.  Maksimalan iznos privremene novčane pomoći za obitelj </w:t>
      </w:r>
      <w:r w:rsidRPr="00B64B61">
        <w:rPr>
          <w:rFonts w:ascii="Arial" w:hAnsi="Arial" w:cs="Arial"/>
          <w:color w:val="000000"/>
          <w:sz w:val="22"/>
          <w:szCs w:val="22"/>
        </w:rPr>
        <w:t xml:space="preserve">bio je </w:t>
      </w:r>
      <w:r w:rsidRPr="00B64B61">
        <w:rPr>
          <w:rFonts w:ascii="Arial" w:hAnsi="Arial" w:cs="Arial"/>
          <w:sz w:val="22"/>
          <w:szCs w:val="22"/>
        </w:rPr>
        <w:t>3.00</w:t>
      </w:r>
      <w:r w:rsidRPr="00B64B61">
        <w:rPr>
          <w:rFonts w:ascii="Arial" w:hAnsi="Arial" w:cs="Arial"/>
          <w:color w:val="000000"/>
          <w:sz w:val="22"/>
          <w:szCs w:val="22"/>
        </w:rPr>
        <w:t>0,0</w:t>
      </w:r>
      <w:r w:rsidRPr="00B64B61">
        <w:rPr>
          <w:rFonts w:ascii="Arial" w:hAnsi="Arial" w:cs="Arial"/>
          <w:sz w:val="22"/>
          <w:szCs w:val="22"/>
        </w:rPr>
        <w:t>0 kuna, a ako su</w:t>
      </w:r>
      <w:r w:rsidRPr="00B64B61">
        <w:rPr>
          <w:rFonts w:ascii="Arial" w:hAnsi="Arial" w:cs="Arial"/>
          <w:color w:val="000000"/>
          <w:sz w:val="22"/>
          <w:szCs w:val="22"/>
        </w:rPr>
        <w:t xml:space="preserve"> </w:t>
      </w:r>
      <w:r w:rsidRPr="00B64B61">
        <w:rPr>
          <w:rFonts w:ascii="Arial" w:hAnsi="Arial" w:cs="Arial"/>
          <w:sz w:val="22"/>
          <w:szCs w:val="22"/>
        </w:rPr>
        <w:t xml:space="preserve">podstanari još </w:t>
      </w:r>
      <w:r w:rsidRPr="00B64B61">
        <w:rPr>
          <w:rFonts w:ascii="Arial" w:hAnsi="Arial" w:cs="Arial"/>
          <w:color w:val="000000"/>
          <w:sz w:val="22"/>
          <w:szCs w:val="22"/>
        </w:rPr>
        <w:t xml:space="preserve">dodatnih </w:t>
      </w:r>
      <w:r w:rsidRPr="00B64B61">
        <w:rPr>
          <w:rFonts w:ascii="Arial" w:hAnsi="Arial" w:cs="Arial"/>
          <w:sz w:val="22"/>
          <w:szCs w:val="22"/>
        </w:rPr>
        <w:t>1.500</w:t>
      </w:r>
      <w:r w:rsidRPr="00B64B61">
        <w:rPr>
          <w:rFonts w:ascii="Arial" w:hAnsi="Arial" w:cs="Arial"/>
          <w:color w:val="000000"/>
          <w:sz w:val="22"/>
          <w:szCs w:val="22"/>
        </w:rPr>
        <w:t>,00</w:t>
      </w:r>
      <w:r w:rsidRPr="00B64B61">
        <w:rPr>
          <w:rFonts w:ascii="Arial" w:hAnsi="Arial" w:cs="Arial"/>
          <w:sz w:val="22"/>
          <w:szCs w:val="22"/>
        </w:rPr>
        <w:t xml:space="preserve"> kuna, št</w:t>
      </w:r>
      <w:r w:rsidRPr="00B64B61">
        <w:rPr>
          <w:rFonts w:ascii="Arial" w:hAnsi="Arial" w:cs="Arial"/>
          <w:color w:val="000000"/>
          <w:sz w:val="22"/>
          <w:szCs w:val="22"/>
        </w:rPr>
        <w:t xml:space="preserve">o je ukupno </w:t>
      </w:r>
      <w:r w:rsidRPr="00B64B61">
        <w:rPr>
          <w:rFonts w:ascii="Arial" w:hAnsi="Arial" w:cs="Arial"/>
          <w:sz w:val="22"/>
          <w:szCs w:val="22"/>
        </w:rPr>
        <w:t>i</w:t>
      </w:r>
      <w:r w:rsidRPr="00B64B61">
        <w:rPr>
          <w:rFonts w:ascii="Arial" w:hAnsi="Arial" w:cs="Arial"/>
          <w:color w:val="000000"/>
          <w:sz w:val="22"/>
          <w:szCs w:val="22"/>
        </w:rPr>
        <w:t xml:space="preserve">znosilo </w:t>
      </w:r>
      <w:r w:rsidRPr="00B64B61">
        <w:rPr>
          <w:rFonts w:ascii="Arial" w:hAnsi="Arial" w:cs="Arial"/>
          <w:sz w:val="22"/>
          <w:szCs w:val="22"/>
        </w:rPr>
        <w:t>4.500</w:t>
      </w:r>
      <w:r w:rsidRPr="00B64B61">
        <w:rPr>
          <w:rFonts w:ascii="Arial" w:hAnsi="Arial" w:cs="Arial"/>
          <w:color w:val="000000"/>
          <w:sz w:val="22"/>
          <w:szCs w:val="22"/>
        </w:rPr>
        <w:t xml:space="preserve">,00 </w:t>
      </w:r>
      <w:r w:rsidRPr="00B64B61">
        <w:rPr>
          <w:rFonts w:ascii="Arial" w:hAnsi="Arial" w:cs="Arial"/>
          <w:sz w:val="22"/>
          <w:szCs w:val="22"/>
        </w:rPr>
        <w:t xml:space="preserve">kuna. </w:t>
      </w:r>
    </w:p>
    <w:p w14:paraId="387903DD" w14:textId="77777777" w:rsidR="00B64B61" w:rsidRPr="00B64B61" w:rsidRDefault="00B64B61" w:rsidP="00B64B61">
      <w:pPr>
        <w:jc w:val="both"/>
        <w:rPr>
          <w:rFonts w:ascii="Arial" w:hAnsi="Arial" w:cs="Arial"/>
          <w:sz w:val="22"/>
          <w:szCs w:val="22"/>
        </w:rPr>
      </w:pPr>
    </w:p>
    <w:p w14:paraId="1595F4A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Privremenu novčanu</w:t>
      </w:r>
      <w:r w:rsidRPr="00B64B61">
        <w:rPr>
          <w:rFonts w:ascii="Arial" w:hAnsi="Arial" w:cs="Arial"/>
          <w:color w:val="000000"/>
          <w:sz w:val="22"/>
          <w:szCs w:val="22"/>
        </w:rPr>
        <w:t xml:space="preserve"> pomoć</w:t>
      </w:r>
      <w:r w:rsidRPr="00B64B61">
        <w:rPr>
          <w:rFonts w:ascii="Arial" w:hAnsi="Arial" w:cs="Arial"/>
          <w:sz w:val="22"/>
          <w:szCs w:val="22"/>
        </w:rPr>
        <w:t xml:space="preserve"> koristilo je ukupno 128  građana, dok je 16 građana koristilo privremenu subvenciju za podstanarstvo. Ukupno je iz gradskog proračuna isplaćeno 781.500 kuna. </w:t>
      </w:r>
    </w:p>
    <w:p w14:paraId="34D85DF3" w14:textId="77777777" w:rsidR="00B64B61" w:rsidRPr="00B64B61" w:rsidRDefault="00B64B61" w:rsidP="00B64B61">
      <w:pPr>
        <w:jc w:val="both"/>
        <w:rPr>
          <w:rFonts w:ascii="Arial" w:hAnsi="Arial" w:cs="Arial"/>
          <w:sz w:val="22"/>
          <w:szCs w:val="22"/>
        </w:rPr>
      </w:pPr>
    </w:p>
    <w:p w14:paraId="6B99099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Također treba napomenuti da je Grad Dubrovnik nastavio isplaćivati i redovne pomoći za stanovanje za vrijeme trajanja krize kao što su subvencije za podstanarstvo za mlade, subvencije za podstanarstvo osobama slabijeg materijalnog statusa, jednokratne novčane pomoći, dodatak na mirovinu, dodatak za osobnu invalidninu te pomoć osobama starije životne dobi kroz umirovljenički dodatak i novčanu pomoć starijima od 65 godina koji nemaju vlastitu mirovinu.</w:t>
      </w:r>
    </w:p>
    <w:p w14:paraId="6911EFA5" w14:textId="77777777" w:rsidR="00B64B61" w:rsidRPr="00B64B61" w:rsidRDefault="00B64B61" w:rsidP="00B64B61">
      <w:pPr>
        <w:jc w:val="both"/>
        <w:rPr>
          <w:rFonts w:ascii="Arial" w:hAnsi="Arial" w:cs="Arial"/>
          <w:sz w:val="22"/>
          <w:szCs w:val="22"/>
        </w:rPr>
      </w:pPr>
    </w:p>
    <w:p w14:paraId="70238EA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Nastavljeno je ulaganje u zdravstvenu skrb građana.</w:t>
      </w:r>
    </w:p>
    <w:p w14:paraId="1F241387" w14:textId="77777777" w:rsidR="00B64B61" w:rsidRPr="00B64B61" w:rsidRDefault="00B64B61" w:rsidP="00B64B61">
      <w:pPr>
        <w:jc w:val="both"/>
        <w:rPr>
          <w:rFonts w:ascii="Arial" w:hAnsi="Arial" w:cs="Arial"/>
          <w:sz w:val="22"/>
          <w:szCs w:val="22"/>
        </w:rPr>
      </w:pPr>
    </w:p>
    <w:p w14:paraId="460DF5E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Grad Dubrovnik donirao je Općoj bolnici Dubrovnik iznos od 967.500 kune za nabavku 4 respiratora Općoj bolnici Dubrovnik doniran je iznos od 990. 000 kuna za nabav</w:t>
      </w:r>
      <w:r w:rsidRPr="00B64B61">
        <w:rPr>
          <w:rFonts w:ascii="Arial" w:hAnsi="Arial" w:cs="Arial"/>
          <w:color w:val="000000"/>
          <w:sz w:val="22"/>
          <w:szCs w:val="22"/>
        </w:rPr>
        <w:t>k</w:t>
      </w:r>
      <w:r w:rsidRPr="00B64B61">
        <w:rPr>
          <w:rFonts w:ascii="Arial" w:hAnsi="Arial" w:cs="Arial"/>
          <w:sz w:val="22"/>
          <w:szCs w:val="22"/>
        </w:rPr>
        <w:t>u neophodne medicinske opreme i to za: ginekološki UZV uređaj, bio mikroskop za oftalmološku polikliniku, fuzomat</w:t>
      </w:r>
      <w:r w:rsidRPr="00B64B61">
        <w:rPr>
          <w:rFonts w:ascii="Arial" w:hAnsi="Arial" w:cs="Arial"/>
          <w:color w:val="000000"/>
          <w:sz w:val="22"/>
          <w:szCs w:val="22"/>
        </w:rPr>
        <w:t>e</w:t>
      </w:r>
      <w:r w:rsidRPr="00B64B61">
        <w:rPr>
          <w:rFonts w:ascii="Arial" w:hAnsi="Arial" w:cs="Arial"/>
          <w:sz w:val="22"/>
          <w:szCs w:val="22"/>
        </w:rPr>
        <w:t xml:space="preserve"> i perfuzor</w:t>
      </w:r>
      <w:r w:rsidRPr="00B64B61">
        <w:rPr>
          <w:rFonts w:ascii="Arial" w:hAnsi="Arial" w:cs="Arial"/>
          <w:color w:val="000000"/>
          <w:sz w:val="22"/>
          <w:szCs w:val="22"/>
        </w:rPr>
        <w:t>e</w:t>
      </w:r>
      <w:r w:rsidRPr="00B64B61">
        <w:rPr>
          <w:rFonts w:ascii="Arial" w:hAnsi="Arial" w:cs="Arial"/>
          <w:sz w:val="22"/>
          <w:szCs w:val="22"/>
        </w:rPr>
        <w:t xml:space="preserve"> za koronarnu jedinicu, 2 monitora vitalnih funkcija i uterus manipulator za izvođenje ginekoloških operativnih zahvata.</w:t>
      </w:r>
    </w:p>
    <w:p w14:paraId="209EE91F" w14:textId="77777777" w:rsidR="00B64B61" w:rsidRPr="00B64B61" w:rsidRDefault="00B64B61" w:rsidP="00B64B61">
      <w:pPr>
        <w:jc w:val="both"/>
        <w:rPr>
          <w:rFonts w:ascii="Arial" w:hAnsi="Arial" w:cs="Arial"/>
          <w:sz w:val="22"/>
          <w:szCs w:val="22"/>
        </w:rPr>
      </w:pPr>
    </w:p>
    <w:p w14:paraId="0B62141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Gradskom društvu crvenog križa Dubrovnik uplaćena je donacija u iznosu od 400.000 kuna za nabav</w:t>
      </w:r>
      <w:r w:rsidRPr="00B64B61">
        <w:rPr>
          <w:rFonts w:ascii="Arial" w:hAnsi="Arial" w:cs="Arial"/>
          <w:color w:val="000000"/>
          <w:sz w:val="22"/>
          <w:szCs w:val="22"/>
        </w:rPr>
        <w:t>k</w:t>
      </w:r>
      <w:r w:rsidRPr="00B64B61">
        <w:rPr>
          <w:rFonts w:ascii="Arial" w:hAnsi="Arial" w:cs="Arial"/>
          <w:sz w:val="22"/>
          <w:szCs w:val="22"/>
        </w:rPr>
        <w:t>u plovila za potragu i spašavanje života na vodi.</w:t>
      </w:r>
    </w:p>
    <w:p w14:paraId="4CA8A6CB" w14:textId="77777777" w:rsidR="00B64B61" w:rsidRPr="00B64B61" w:rsidRDefault="00B64B61" w:rsidP="00B64B61">
      <w:pPr>
        <w:spacing w:before="100"/>
        <w:jc w:val="both"/>
        <w:rPr>
          <w:rFonts w:ascii="Arial" w:hAnsi="Arial" w:cs="Arial"/>
          <w:sz w:val="22"/>
          <w:szCs w:val="22"/>
        </w:rPr>
      </w:pPr>
      <w:r w:rsidRPr="00B64B61">
        <w:rPr>
          <w:rFonts w:ascii="Arial" w:hAnsi="Arial" w:cs="Arial"/>
          <w:sz w:val="22"/>
          <w:szCs w:val="22"/>
        </w:rPr>
        <w:t>Nabav</w:t>
      </w:r>
      <w:r w:rsidRPr="00B64B61">
        <w:rPr>
          <w:rFonts w:ascii="Arial" w:hAnsi="Arial" w:cs="Arial"/>
          <w:color w:val="000000"/>
          <w:sz w:val="22"/>
          <w:szCs w:val="22"/>
        </w:rPr>
        <w:t>k</w:t>
      </w:r>
      <w:r w:rsidRPr="00B64B61">
        <w:rPr>
          <w:rFonts w:ascii="Arial" w:hAnsi="Arial" w:cs="Arial"/>
          <w:sz w:val="22"/>
          <w:szCs w:val="22"/>
        </w:rPr>
        <w:t>om dvaju novih liftera na dubrovačkim plažama nastavili su se radovi na opremanju i uređivanju kupališta na gradskom području. Naime, u namjeri da se osobama s invaliditetom i teško pokretljivim osobama omogući lakši pristup moru, a sukladno Strategiji za izjednačavanje mogućnosti osoba s invaliditetom, Grad Dubrovnik je nabavio dva nova liftera. Jeda</w:t>
      </w:r>
      <w:r w:rsidRPr="00B64B61">
        <w:rPr>
          <w:rFonts w:ascii="Arial" w:hAnsi="Arial" w:cs="Arial"/>
          <w:color w:val="000000"/>
          <w:sz w:val="22"/>
          <w:szCs w:val="22"/>
        </w:rPr>
        <w:t>n je</w:t>
      </w:r>
      <w:r w:rsidRPr="00B64B61">
        <w:rPr>
          <w:rFonts w:ascii="Arial" w:hAnsi="Arial" w:cs="Arial"/>
          <w:sz w:val="22"/>
          <w:szCs w:val="22"/>
        </w:rPr>
        <w:t xml:space="preserve"> postav</w:t>
      </w:r>
      <w:r w:rsidRPr="00B64B61">
        <w:rPr>
          <w:rFonts w:ascii="Arial" w:hAnsi="Arial" w:cs="Arial"/>
          <w:color w:val="000000"/>
          <w:sz w:val="22"/>
          <w:szCs w:val="22"/>
        </w:rPr>
        <w:t xml:space="preserve">ljen </w:t>
      </w:r>
      <w:r w:rsidRPr="00B64B61">
        <w:rPr>
          <w:rFonts w:ascii="Arial" w:hAnsi="Arial" w:cs="Arial"/>
          <w:sz w:val="22"/>
          <w:szCs w:val="22"/>
        </w:rPr>
        <w:t>na plaži u Donjem Čelu na K</w:t>
      </w:r>
      <w:r w:rsidRPr="00B64B61">
        <w:rPr>
          <w:rFonts w:ascii="Arial" w:hAnsi="Arial" w:cs="Arial"/>
          <w:color w:val="000000"/>
          <w:sz w:val="22"/>
          <w:szCs w:val="22"/>
        </w:rPr>
        <w:t>oločepu</w:t>
      </w:r>
      <w:r w:rsidRPr="00B64B61">
        <w:rPr>
          <w:rFonts w:ascii="Arial" w:hAnsi="Arial" w:cs="Arial"/>
          <w:sz w:val="22"/>
          <w:szCs w:val="22"/>
        </w:rPr>
        <w:t>, a drugi u Zatonu kod tamošnjeg Dobrovoljnog vatrogasnog društva. Na projektu njihove nabav</w:t>
      </w:r>
      <w:r w:rsidRPr="00B64B61">
        <w:rPr>
          <w:rFonts w:ascii="Arial" w:hAnsi="Arial" w:cs="Arial"/>
          <w:color w:val="000000"/>
          <w:sz w:val="22"/>
          <w:szCs w:val="22"/>
        </w:rPr>
        <w:t>k</w:t>
      </w:r>
      <w:r w:rsidRPr="00B64B61">
        <w:rPr>
          <w:rFonts w:ascii="Arial" w:hAnsi="Arial" w:cs="Arial"/>
          <w:sz w:val="22"/>
          <w:szCs w:val="22"/>
        </w:rPr>
        <w:t>e i ugradnje aktivno</w:t>
      </w:r>
      <w:r w:rsidRPr="00B64B61">
        <w:rPr>
          <w:rFonts w:ascii="Arial" w:hAnsi="Arial" w:cs="Arial"/>
          <w:color w:val="000000"/>
          <w:sz w:val="22"/>
          <w:szCs w:val="22"/>
        </w:rPr>
        <w:t xml:space="preserve"> su</w:t>
      </w:r>
      <w:r w:rsidRPr="00B64B61">
        <w:rPr>
          <w:rFonts w:ascii="Arial" w:hAnsi="Arial" w:cs="Arial"/>
          <w:sz w:val="22"/>
          <w:szCs w:val="22"/>
        </w:rPr>
        <w:t xml:space="preserve"> surađ</w:t>
      </w:r>
      <w:r w:rsidRPr="00B64B61">
        <w:rPr>
          <w:rFonts w:ascii="Arial" w:hAnsi="Arial" w:cs="Arial"/>
          <w:color w:val="000000"/>
          <w:sz w:val="22"/>
          <w:szCs w:val="22"/>
        </w:rPr>
        <w:t>ivala</w:t>
      </w:r>
      <w:r w:rsidRPr="00B64B61">
        <w:rPr>
          <w:rFonts w:ascii="Arial" w:hAnsi="Arial" w:cs="Arial"/>
          <w:sz w:val="22"/>
          <w:szCs w:val="22"/>
        </w:rPr>
        <w:t xml:space="preserve"> dva gradska Odjela: Upravni odjel za turizam, gospodarstvo i more, koji skrbi za nabav</w:t>
      </w:r>
      <w:r w:rsidRPr="00B64B61">
        <w:rPr>
          <w:rFonts w:ascii="Arial" w:hAnsi="Arial" w:cs="Arial"/>
          <w:color w:val="000000"/>
          <w:sz w:val="22"/>
          <w:szCs w:val="22"/>
        </w:rPr>
        <w:t>k</w:t>
      </w:r>
      <w:r w:rsidRPr="00B64B61">
        <w:rPr>
          <w:rFonts w:ascii="Arial" w:hAnsi="Arial" w:cs="Arial"/>
          <w:sz w:val="22"/>
          <w:szCs w:val="22"/>
        </w:rPr>
        <w:t xml:space="preserve">u i postavljanje liftera te Upravni odjel za obrazovanje, sport, socijalnu skrb i civilno društvo, koji je zadužen za njihovo održavanje i popravke. </w:t>
      </w:r>
    </w:p>
    <w:p w14:paraId="7D1392AF" w14:textId="77777777" w:rsidR="00B64B61" w:rsidRPr="00B64B61" w:rsidRDefault="00B64B61" w:rsidP="00B64B61">
      <w:pPr>
        <w:jc w:val="both"/>
        <w:rPr>
          <w:rFonts w:ascii="Arial" w:hAnsi="Arial" w:cs="Arial"/>
          <w:sz w:val="22"/>
          <w:szCs w:val="22"/>
        </w:rPr>
      </w:pPr>
    </w:p>
    <w:p w14:paraId="72EF34B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U tijeku  je izrada nove Strategije izjednačavanja mogućnosti za osobe s invaliditetom Grada Dubrovnika za period od 2021. do 2025 godine.</w:t>
      </w:r>
    </w:p>
    <w:p w14:paraId="5DC6351C" w14:textId="77777777" w:rsidR="00B64B61" w:rsidRPr="00B64B61" w:rsidRDefault="00B64B61" w:rsidP="00B64B61">
      <w:pPr>
        <w:jc w:val="both"/>
        <w:rPr>
          <w:rFonts w:ascii="Arial" w:hAnsi="Arial" w:cs="Arial"/>
          <w:sz w:val="22"/>
          <w:szCs w:val="22"/>
        </w:rPr>
      </w:pPr>
    </w:p>
    <w:p w14:paraId="17F04AE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Temeljem Strategije za izjednačavanje mogućnosti za osobe s invaliditetom Grada Dubrovnika te trogodišnjeg javnog poziva za sufinanciranje projekata i programa koje provode udruge osoba s invaliditetom i udruge djece s teškoćama u razvoju, i u 2021. nastavit će se sufinancirati programi i projekti udruga, što će omogućiti njihovu opstojnost i kontinuitet djelovanja za dobrobit osoba s invaliditetom i djece s poteškoćama u razvoju.</w:t>
      </w:r>
    </w:p>
    <w:p w14:paraId="7876C161" w14:textId="77777777" w:rsidR="00B64B61" w:rsidRPr="00B64B61" w:rsidRDefault="00B64B61" w:rsidP="00B64B61">
      <w:pPr>
        <w:jc w:val="both"/>
        <w:rPr>
          <w:rFonts w:ascii="Arial" w:hAnsi="Arial" w:cs="Arial"/>
          <w:sz w:val="22"/>
          <w:szCs w:val="22"/>
        </w:rPr>
      </w:pPr>
    </w:p>
    <w:p w14:paraId="7EE5A64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Mjere socijalnog programa Grada Dubrovnika za 2021. godinu predstavljaju kontinuirane procese koji imaju za cilj očuvanje životnog standarda građana te primjereno zadovoljavanje potreba socijalno osjetljivih skupina, te unaprjeđenje kvalitete života svih dobnih skupina od rođenja do starosti.</w:t>
      </w:r>
    </w:p>
    <w:p w14:paraId="4B294F0E" w14:textId="77777777" w:rsidR="00B64B61" w:rsidRPr="00B64B61" w:rsidRDefault="00B64B61" w:rsidP="00B64B61">
      <w:pPr>
        <w:jc w:val="both"/>
        <w:rPr>
          <w:rFonts w:ascii="Arial" w:hAnsi="Arial" w:cs="Arial"/>
          <w:b/>
          <w:sz w:val="22"/>
          <w:szCs w:val="22"/>
        </w:rPr>
      </w:pPr>
    </w:p>
    <w:p w14:paraId="0ACAB4C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Mjere socijalnog programa također obuhvaćaju projekte i aktivnosti koji unaprjeđuju zdravlje, zdravstvenu skrb i kvalitetu života građana Dubrovnika.</w:t>
      </w:r>
    </w:p>
    <w:p w14:paraId="1D856D2A" w14:textId="77777777" w:rsidR="00B64B61" w:rsidRPr="00B64B61" w:rsidRDefault="00B64B61" w:rsidP="00B64B61">
      <w:pPr>
        <w:jc w:val="both"/>
        <w:rPr>
          <w:rFonts w:ascii="Arial" w:hAnsi="Arial" w:cs="Arial"/>
          <w:sz w:val="22"/>
          <w:szCs w:val="22"/>
        </w:rPr>
      </w:pPr>
    </w:p>
    <w:p w14:paraId="22B9B34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Grad Dubrovnik nije osnivač niti jedne zdravstvene ustanove, tako da su zdravstveni programi i projekti pretežito usmjereni na preventivnu zdravstvenu zaštitu, odnosno na očuvanje i promicanje zdravlja i zdravih načina življenja djece, mladih i</w:t>
      </w:r>
      <w:r w:rsidRPr="00B64B61">
        <w:rPr>
          <w:rFonts w:ascii="Arial" w:hAnsi="Arial" w:cs="Arial"/>
          <w:color w:val="000000"/>
          <w:sz w:val="22"/>
          <w:szCs w:val="22"/>
        </w:rPr>
        <w:t xml:space="preserve"> </w:t>
      </w:r>
      <w:r w:rsidRPr="00B64B61">
        <w:rPr>
          <w:rFonts w:ascii="Arial" w:hAnsi="Arial" w:cs="Arial"/>
          <w:sz w:val="22"/>
          <w:szCs w:val="22"/>
        </w:rPr>
        <w:t>žena, osoba s invaliditetom, kronično oboljelih osoba, te na pomoć zdravstvenim ustanovama nabavkom nužno potrebne medicinske opreme, kao i na potporu u  opremanju prostora.</w:t>
      </w:r>
    </w:p>
    <w:p w14:paraId="4920A960" w14:textId="77777777" w:rsidR="00B64B61" w:rsidRPr="00B64B61" w:rsidRDefault="00B64B61" w:rsidP="00B64B61">
      <w:pPr>
        <w:jc w:val="both"/>
        <w:rPr>
          <w:rFonts w:ascii="Arial" w:hAnsi="Arial" w:cs="Arial"/>
          <w:sz w:val="22"/>
          <w:szCs w:val="22"/>
        </w:rPr>
      </w:pPr>
    </w:p>
    <w:p w14:paraId="050EB34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Osigurana su sredstva za financiranje projekata i aktivnosti koji unaprjeđuju zdravlje, zdravstvenu skrb i kvalitetu života građana, a koji nisu u nadležnosti Grada Dubrovnika i predstavljaju tzv. nadstandard:</w:t>
      </w:r>
    </w:p>
    <w:p w14:paraId="1FFF5CE4" w14:textId="77777777" w:rsidR="00B64B61" w:rsidRPr="00B64B61" w:rsidRDefault="00B64B61" w:rsidP="00B64B61">
      <w:pPr>
        <w:pStyle w:val="ListParagraph"/>
        <w:numPr>
          <w:ilvl w:val="0"/>
          <w:numId w:val="7"/>
        </w:numPr>
        <w:jc w:val="both"/>
        <w:rPr>
          <w:rFonts w:ascii="Arial" w:hAnsi="Arial" w:cs="Arial"/>
          <w:sz w:val="22"/>
          <w:szCs w:val="22"/>
        </w:rPr>
      </w:pPr>
      <w:r w:rsidRPr="00B64B61">
        <w:rPr>
          <w:rFonts w:ascii="Arial" w:hAnsi="Arial" w:cs="Arial"/>
          <w:sz w:val="22"/>
          <w:szCs w:val="22"/>
        </w:rPr>
        <w:t xml:space="preserve">sufinanciranje plaće liječnika i medicinske sestre u pedijatrijskoj ambulanti u Mokošici </w:t>
      </w:r>
    </w:p>
    <w:p w14:paraId="229B6AFA" w14:textId="77777777" w:rsidR="00B64B61" w:rsidRPr="00B64B61" w:rsidRDefault="00B64B61" w:rsidP="00B64B61">
      <w:pPr>
        <w:pStyle w:val="ListParagraph"/>
        <w:numPr>
          <w:ilvl w:val="0"/>
          <w:numId w:val="7"/>
        </w:numPr>
        <w:jc w:val="both"/>
        <w:rPr>
          <w:rFonts w:ascii="Arial" w:hAnsi="Arial" w:cs="Arial"/>
          <w:sz w:val="22"/>
          <w:szCs w:val="22"/>
        </w:rPr>
      </w:pPr>
      <w:r w:rsidRPr="00B64B61">
        <w:rPr>
          <w:rFonts w:ascii="Arial" w:hAnsi="Arial" w:cs="Arial"/>
          <w:sz w:val="22"/>
          <w:szCs w:val="22"/>
        </w:rPr>
        <w:t>sufinanciranje pružanja zdravstvene zaštite na otoku Koločepu</w:t>
      </w:r>
    </w:p>
    <w:p w14:paraId="3F63AB9F" w14:textId="77777777" w:rsidR="00B64B61" w:rsidRPr="00B64B61" w:rsidRDefault="00B64B61" w:rsidP="00B64B61">
      <w:pPr>
        <w:pStyle w:val="ListParagraph"/>
        <w:numPr>
          <w:ilvl w:val="0"/>
          <w:numId w:val="7"/>
        </w:numPr>
        <w:jc w:val="both"/>
        <w:rPr>
          <w:rFonts w:ascii="Arial" w:hAnsi="Arial" w:cs="Arial"/>
          <w:sz w:val="22"/>
          <w:szCs w:val="22"/>
        </w:rPr>
      </w:pPr>
      <w:r w:rsidRPr="00B64B61">
        <w:rPr>
          <w:rFonts w:ascii="Arial" w:hAnsi="Arial" w:cs="Arial"/>
          <w:sz w:val="22"/>
          <w:szCs w:val="22"/>
        </w:rPr>
        <w:t xml:space="preserve">sufinanciranje laboratorijskih usluga primarne zdravstvene zaštite u Mokošici </w:t>
      </w:r>
    </w:p>
    <w:p w14:paraId="6DBBD271" w14:textId="77777777" w:rsidR="00B64B61" w:rsidRPr="00B64B61" w:rsidRDefault="00B64B61" w:rsidP="00B64B61">
      <w:pPr>
        <w:pStyle w:val="ListParagraph"/>
        <w:numPr>
          <w:ilvl w:val="0"/>
          <w:numId w:val="7"/>
        </w:numPr>
        <w:jc w:val="both"/>
        <w:rPr>
          <w:rFonts w:ascii="Arial" w:hAnsi="Arial" w:cs="Arial"/>
          <w:sz w:val="22"/>
          <w:szCs w:val="22"/>
        </w:rPr>
      </w:pPr>
      <w:r w:rsidRPr="00B64B61">
        <w:rPr>
          <w:rFonts w:ascii="Arial" w:hAnsi="Arial" w:cs="Arial"/>
          <w:sz w:val="22"/>
          <w:szCs w:val="22"/>
        </w:rPr>
        <w:t xml:space="preserve">sufinanciranje hitnog interventnog tima na elafitskom otočju </w:t>
      </w:r>
    </w:p>
    <w:p w14:paraId="59853787" w14:textId="77777777" w:rsidR="00B64B61" w:rsidRPr="00B64B61" w:rsidRDefault="00B64B61" w:rsidP="00B64B61">
      <w:pPr>
        <w:jc w:val="both"/>
        <w:rPr>
          <w:rFonts w:ascii="Arial" w:hAnsi="Arial" w:cs="Arial"/>
          <w:sz w:val="22"/>
          <w:szCs w:val="22"/>
        </w:rPr>
      </w:pPr>
    </w:p>
    <w:p w14:paraId="66B02742" w14:textId="77777777" w:rsidR="00B64B61" w:rsidRPr="00B64B61" w:rsidRDefault="00B64B61" w:rsidP="00B64B61">
      <w:pPr>
        <w:jc w:val="both"/>
        <w:rPr>
          <w:rFonts w:ascii="Arial" w:hAnsi="Arial" w:cs="Arial"/>
          <w:iCs/>
          <w:color w:val="000000"/>
          <w:sz w:val="22"/>
          <w:szCs w:val="22"/>
        </w:rPr>
      </w:pPr>
      <w:r w:rsidRPr="00B64B61">
        <w:rPr>
          <w:rFonts w:ascii="Arial" w:hAnsi="Arial" w:cs="Arial"/>
          <w:iCs/>
          <w:color w:val="000000"/>
          <w:sz w:val="22"/>
          <w:szCs w:val="22"/>
        </w:rPr>
        <w:t>Upravni odjel za obrazovanje, šport, socijalnu skrb i civilno društvo dao je izraditi Razvojnu demografsku strategiju Grada Dubrovnika koju je Gradsko vijeće Grada Dubrovnika usvojilo u prosincu 2020.godine.</w:t>
      </w:r>
    </w:p>
    <w:p w14:paraId="0EDEFA6D" w14:textId="77777777" w:rsidR="00B64B61" w:rsidRPr="00B64B61" w:rsidRDefault="00B64B61" w:rsidP="00B64B61">
      <w:pPr>
        <w:jc w:val="both"/>
        <w:rPr>
          <w:rFonts w:ascii="Arial" w:hAnsi="Arial" w:cs="Arial"/>
          <w:iCs/>
          <w:color w:val="000000"/>
          <w:sz w:val="22"/>
          <w:szCs w:val="22"/>
        </w:rPr>
      </w:pPr>
      <w:r w:rsidRPr="00B64B61">
        <w:rPr>
          <w:rFonts w:ascii="Arial" w:hAnsi="Arial" w:cs="Arial"/>
          <w:iCs/>
          <w:color w:val="000000"/>
          <w:sz w:val="22"/>
          <w:szCs w:val="22"/>
        </w:rPr>
        <w:t> </w:t>
      </w:r>
    </w:p>
    <w:p w14:paraId="1B39ED35" w14:textId="77777777" w:rsidR="00B64B61" w:rsidRPr="00B64B61" w:rsidRDefault="00B64B61" w:rsidP="00B64B61">
      <w:pPr>
        <w:jc w:val="both"/>
        <w:rPr>
          <w:rFonts w:ascii="Arial" w:hAnsi="Arial" w:cs="Arial"/>
          <w:iCs/>
          <w:color w:val="000000"/>
          <w:sz w:val="22"/>
          <w:szCs w:val="22"/>
        </w:rPr>
      </w:pPr>
      <w:r w:rsidRPr="00B64B61">
        <w:rPr>
          <w:rFonts w:ascii="Arial" w:hAnsi="Arial" w:cs="Arial"/>
          <w:iCs/>
          <w:color w:val="000000"/>
          <w:sz w:val="22"/>
          <w:szCs w:val="22"/>
        </w:rPr>
        <w:t>Demografska strategija sadrži niz segmenata koji su ključni za poboljšanje demografske strukture. Istaknut je pritom značaj izravnih i neizravnih poticaja poput financijskih, stambenih, komunalnih i pravnih, a koji za cilj imaju povećanje kvalitete života svih građana.  Konstatirano je kako je demografska slika Grada Dubrovnika prema osnovnim pokazateljima i trendovima relativno povoljnija od iste na razini cijele Hrvatske te da je najvažnije u sljedećem razdoblju poticajne mjere usmjeriti prema povećanju rodnosti i anulirati prirodni pad ukupnog stanovništva provodeći istodobno plansku demografsku politiku temeljenu primarno na revitalizacijskim modelima.</w:t>
      </w:r>
    </w:p>
    <w:p w14:paraId="184DDA48" w14:textId="77777777" w:rsidR="00B64B61" w:rsidRPr="00B64B61" w:rsidRDefault="00B64B61" w:rsidP="00B64B61">
      <w:pPr>
        <w:jc w:val="both"/>
        <w:rPr>
          <w:rFonts w:ascii="Arial" w:hAnsi="Arial" w:cs="Arial"/>
          <w:iCs/>
          <w:color w:val="000000"/>
          <w:sz w:val="22"/>
          <w:szCs w:val="22"/>
        </w:rPr>
      </w:pPr>
    </w:p>
    <w:p w14:paraId="7DBBAF5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2020. godini 152 obitelji koristile su novčanu potporu za treće i svako daljnje novorođeno dijete. Novčana potpora u ukupnom iznosu od 33.600 kune isplaćuje se u godišnjim obrocima do navršene sedme godine djetetova života.</w:t>
      </w:r>
    </w:p>
    <w:p w14:paraId="24422C0B" w14:textId="77777777" w:rsidR="00B64B61" w:rsidRPr="00B64B61" w:rsidRDefault="00B64B61" w:rsidP="00B64B61">
      <w:pPr>
        <w:jc w:val="both"/>
        <w:rPr>
          <w:rFonts w:ascii="Arial" w:hAnsi="Arial" w:cs="Arial"/>
          <w:sz w:val="22"/>
          <w:szCs w:val="22"/>
        </w:rPr>
      </w:pPr>
    </w:p>
    <w:p w14:paraId="19A065A9"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Područje skrbi o djeci i mladima je izuzetno važno zbog izuzetno nepovoljne socijalne situacije u kojoj mladi ljudi</w:t>
      </w:r>
      <w:r w:rsidRPr="00B64B61">
        <w:rPr>
          <w:rFonts w:ascii="Arial" w:hAnsi="Arial" w:cs="Arial"/>
          <w:sz w:val="22"/>
          <w:szCs w:val="22"/>
        </w:rPr>
        <w:t xml:space="preserve"> posljednjih </w:t>
      </w:r>
      <w:r w:rsidRPr="00B64B61">
        <w:rPr>
          <w:rFonts w:ascii="Arial" w:hAnsi="Arial" w:cs="Arial"/>
          <w:bCs/>
          <w:sz w:val="22"/>
          <w:szCs w:val="22"/>
        </w:rPr>
        <w:t>nekoliko godina napuštaju Hrvatsku. Nekoliko recentnih istraživanja pokazala su sve veću neaktivnost i neinformiranost mladih. Stoga, Grad Dubrovnik pokušava aktivnom politikom prema djeci i mladima suzbiti te negativne trendove. Tako Grad Dubrovnik već godinama uspješno nosi titulu Grada prijatelja djece, dobivajući svake godine priznanja za uspješno provedene akcije za djecu (Balinjera; Šarena zima u Uvali, Različitost je naše bogatstvo</w:t>
      </w:r>
      <w:r w:rsidRPr="00B64B61">
        <w:rPr>
          <w:rFonts w:ascii="Arial" w:hAnsi="Arial" w:cs="Arial"/>
          <w:bCs/>
          <w:color w:val="000000"/>
          <w:sz w:val="22"/>
          <w:szCs w:val="22"/>
        </w:rPr>
        <w:t>, Street Art festival</w:t>
      </w:r>
      <w:r w:rsidRPr="00B64B61">
        <w:rPr>
          <w:rFonts w:ascii="Arial" w:hAnsi="Arial" w:cs="Arial"/>
          <w:bCs/>
          <w:sz w:val="22"/>
          <w:szCs w:val="22"/>
        </w:rPr>
        <w:t xml:space="preserve">). Grad Dubrovnik kroz financiranje, savjetovanje i </w:t>
      </w:r>
      <w:r w:rsidRPr="00B64B61">
        <w:rPr>
          <w:rFonts w:ascii="Arial" w:hAnsi="Arial" w:cs="Arial"/>
          <w:bCs/>
          <w:sz w:val="22"/>
          <w:szCs w:val="22"/>
        </w:rPr>
        <w:lastRenderedPageBreak/>
        <w:t xml:space="preserve">neposredno izvršavanje programa kao što su Forum mladih </w:t>
      </w:r>
      <w:r w:rsidRPr="00B64B61">
        <w:rPr>
          <w:rFonts w:ascii="Arial" w:hAnsi="Arial" w:cs="Arial"/>
          <w:bCs/>
          <w:color w:val="000000"/>
          <w:sz w:val="22"/>
          <w:szCs w:val="22"/>
        </w:rPr>
        <w:t>g</w:t>
      </w:r>
      <w:r w:rsidRPr="00B64B61">
        <w:rPr>
          <w:rFonts w:ascii="Arial" w:hAnsi="Arial" w:cs="Arial"/>
          <w:bCs/>
          <w:sz w:val="22"/>
          <w:szCs w:val="22"/>
        </w:rPr>
        <w:t xml:space="preserve">rada Dubrovnika, sufinanciranje programa i projekata udruga u području rada sa djecom, Dubrovački karnevo, Šarena zima u Uvali Dubrovačkog zimskog festivala i obilježavanje Dana dječjih prava, potiče razvoj programa i usluga za djecu. </w:t>
      </w:r>
    </w:p>
    <w:p w14:paraId="3968B8B2" w14:textId="77777777" w:rsidR="00B64B61" w:rsidRPr="00B64B61" w:rsidRDefault="00B64B61" w:rsidP="00B64B61">
      <w:pPr>
        <w:jc w:val="both"/>
        <w:rPr>
          <w:rFonts w:ascii="Arial" w:hAnsi="Arial" w:cs="Arial"/>
          <w:bCs/>
          <w:sz w:val="22"/>
          <w:szCs w:val="22"/>
        </w:rPr>
      </w:pPr>
    </w:p>
    <w:p w14:paraId="01825644"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Grad Dubrovnik po prvi put ima i strateški dokument u području skrbi za mlade. Gradsko vijeće grada Dubrovnika usvojilo je 2019. Lokalni program za mlade Grada Dubrovnika za razdoblje od 2019. do 2021. „Mladi i Grad skupa.“ Pod tim nazivom je i do sada postojao program koji je osmislila gradska uprava prateći želje i potrebe mladih. Lokalni program pripremile su udruge mladih pod vodstvom udruge Centar za karijere mladih, a u suradnji s</w:t>
      </w:r>
      <w:r w:rsidRPr="00B64B61">
        <w:rPr>
          <w:rFonts w:ascii="Arial" w:hAnsi="Arial" w:cs="Arial"/>
          <w:bCs/>
          <w:color w:val="000000"/>
          <w:sz w:val="22"/>
          <w:szCs w:val="22"/>
        </w:rPr>
        <w:t xml:space="preserve"> </w:t>
      </w:r>
      <w:r w:rsidRPr="00B64B61">
        <w:rPr>
          <w:rFonts w:ascii="Arial" w:hAnsi="Arial" w:cs="Arial"/>
          <w:bCs/>
          <w:sz w:val="22"/>
          <w:szCs w:val="22"/>
        </w:rPr>
        <w:t>Gradom Dubrovnikom. Strateškim dokumentom obuhvaćena su ključna područja života i djelovanja mladih: osnaživanje gradske uprave u radu s mladima,</w:t>
      </w:r>
      <w:r w:rsidRPr="00B64B61">
        <w:rPr>
          <w:rFonts w:ascii="Arial" w:hAnsi="Arial" w:cs="Arial"/>
          <w:sz w:val="22"/>
          <w:szCs w:val="22"/>
        </w:rPr>
        <w:t xml:space="preserve"> a</w:t>
      </w:r>
      <w:r w:rsidRPr="00B64B61">
        <w:rPr>
          <w:rFonts w:ascii="Arial" w:hAnsi="Arial" w:cs="Arial"/>
          <w:bCs/>
          <w:sz w:val="22"/>
          <w:szCs w:val="22"/>
        </w:rPr>
        <w:t>ktivni mladi u zajednici za razvoj društvene i političke participacije mladih,</w:t>
      </w:r>
      <w:r w:rsidRPr="00B64B61">
        <w:rPr>
          <w:rFonts w:ascii="Arial" w:hAnsi="Arial" w:cs="Arial"/>
          <w:sz w:val="22"/>
          <w:szCs w:val="22"/>
        </w:rPr>
        <w:t xml:space="preserve"> </w:t>
      </w:r>
      <w:r w:rsidRPr="00B64B61">
        <w:rPr>
          <w:rFonts w:ascii="Arial" w:hAnsi="Arial" w:cs="Arial"/>
          <w:bCs/>
          <w:sz w:val="22"/>
          <w:szCs w:val="22"/>
        </w:rPr>
        <w:t>mladi, umjetnost i kultura, razvoj Dubrovnika kao studentskog grada te promocija mobilnosti među mladima, mladi i poduzetništvo, mladi i obrazovanje,</w:t>
      </w:r>
      <w:r w:rsidRPr="00B64B61">
        <w:rPr>
          <w:rFonts w:ascii="Arial" w:hAnsi="Arial" w:cs="Arial"/>
          <w:sz w:val="22"/>
          <w:szCs w:val="22"/>
        </w:rPr>
        <w:t xml:space="preserve"> </w:t>
      </w:r>
      <w:r w:rsidRPr="00B64B61">
        <w:rPr>
          <w:rFonts w:ascii="Arial" w:hAnsi="Arial" w:cs="Arial"/>
          <w:bCs/>
          <w:sz w:val="22"/>
          <w:szCs w:val="22"/>
        </w:rPr>
        <w:t xml:space="preserve">mladi i zdravlje, razvoj volonterskih prilika usmjerenih mladima te mladi i stambena politika. Ostvarivanjem strateških mjera Grad usmjerenih mladima, Grad Dubrovnik neposrednim djelovanjem (kroz vlastite programe poput Foruma mladih, razvoj klubova za mlade na cijelom gradskom području, razvoj Centra za mlade u novom prostoru u Luci Dubrovnik), kao i posrednim djelovanjem kroz podršku udrugama mladih, aktivno radi na razvoju politike za mlade. </w:t>
      </w:r>
    </w:p>
    <w:p w14:paraId="00E7B90A" w14:textId="77777777" w:rsidR="00B64B61" w:rsidRDefault="00B64B61" w:rsidP="00B64B61">
      <w:pPr>
        <w:tabs>
          <w:tab w:val="center" w:pos="4536"/>
        </w:tabs>
        <w:jc w:val="both"/>
        <w:rPr>
          <w:rFonts w:ascii="Arial" w:hAnsi="Arial" w:cs="Arial"/>
          <w:b/>
          <w:bCs/>
          <w:sz w:val="22"/>
          <w:szCs w:val="22"/>
        </w:rPr>
      </w:pPr>
    </w:p>
    <w:p w14:paraId="00341AC4" w14:textId="71706BE2" w:rsidR="00B64B61" w:rsidRPr="00B64B61" w:rsidRDefault="00B64B61" w:rsidP="00B64B61">
      <w:pPr>
        <w:tabs>
          <w:tab w:val="center" w:pos="4536"/>
        </w:tabs>
        <w:jc w:val="both"/>
        <w:rPr>
          <w:rFonts w:ascii="Arial" w:hAnsi="Arial" w:cs="Arial"/>
          <w:b/>
          <w:bCs/>
          <w:sz w:val="22"/>
          <w:szCs w:val="22"/>
        </w:rPr>
      </w:pPr>
      <w:r w:rsidRPr="00B64B61">
        <w:rPr>
          <w:rFonts w:ascii="Arial" w:hAnsi="Arial" w:cs="Arial"/>
          <w:b/>
          <w:bCs/>
          <w:sz w:val="22"/>
          <w:szCs w:val="22"/>
        </w:rPr>
        <w:t>Ostvarivanje mjera socijalne skrbi u 2020. godini</w:t>
      </w:r>
    </w:p>
    <w:p w14:paraId="69F37D2F" w14:textId="77777777" w:rsidR="00B64B61" w:rsidRPr="00B64B61" w:rsidRDefault="00B64B61" w:rsidP="00B64B61">
      <w:pPr>
        <w:tabs>
          <w:tab w:val="center" w:pos="4536"/>
        </w:tabs>
        <w:jc w:val="both"/>
        <w:rPr>
          <w:rFonts w:ascii="Arial" w:hAnsi="Arial" w:cs="Arial"/>
          <w:b/>
          <w:bCs/>
          <w:sz w:val="22"/>
          <w:szCs w:val="22"/>
        </w:rPr>
      </w:pPr>
    </w:p>
    <w:p w14:paraId="3D16715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Sukladno Zakonu o socijalnoj skrbi, Grad Dubrovnik prioritetno skrbi o građanima koji primaju zajamčenu minimalnu naknadu, odnosno prava na novčani iznos kojim se osigurava zadovoljavanje osnovnih životnih potreba samca ili kućanstva koji nemaju dovoljno sredstava za podmirenje osnovnih životnih potreba (utvrđuje se na temelju ostvarenih prihoda te na osnovi imovine koja je u vlasništvu članova obitelji koja živi u zajedničkom kućanstvu.)</w:t>
      </w:r>
      <w:r w:rsidRPr="00B64B61">
        <w:rPr>
          <w:rFonts w:ascii="Arial" w:hAnsi="Arial" w:cs="Arial"/>
          <w:color w:val="000000"/>
          <w:sz w:val="22"/>
          <w:szCs w:val="22"/>
        </w:rPr>
        <w:t xml:space="preserve"> </w:t>
      </w:r>
      <w:r w:rsidRPr="00B64B61">
        <w:rPr>
          <w:rFonts w:ascii="Arial" w:hAnsi="Arial" w:cs="Arial"/>
          <w:sz w:val="22"/>
          <w:szCs w:val="22"/>
        </w:rPr>
        <w:t>Visina te pomoći ovisi o broju članova kućanstva. Za samca trenutno iznosi 800</w:t>
      </w:r>
      <w:r w:rsidRPr="00B64B61">
        <w:rPr>
          <w:rFonts w:ascii="Arial" w:hAnsi="Arial" w:cs="Arial"/>
          <w:color w:val="000000"/>
          <w:sz w:val="22"/>
          <w:szCs w:val="22"/>
        </w:rPr>
        <w:t>,00</w:t>
      </w:r>
      <w:r w:rsidRPr="00B64B61">
        <w:rPr>
          <w:rFonts w:ascii="Arial" w:hAnsi="Arial" w:cs="Arial"/>
          <w:sz w:val="22"/>
          <w:szCs w:val="22"/>
        </w:rPr>
        <w:t xml:space="preserve"> kuna, odnosno 92</w:t>
      </w:r>
      <w:r w:rsidRPr="00B64B61">
        <w:rPr>
          <w:rFonts w:ascii="Arial" w:hAnsi="Arial" w:cs="Arial"/>
          <w:color w:val="000000"/>
          <w:sz w:val="22"/>
          <w:szCs w:val="22"/>
        </w:rPr>
        <w:t>0,0</w:t>
      </w:r>
      <w:r w:rsidRPr="00B64B61">
        <w:rPr>
          <w:rFonts w:ascii="Arial" w:hAnsi="Arial" w:cs="Arial"/>
          <w:sz w:val="22"/>
          <w:szCs w:val="22"/>
        </w:rPr>
        <w:t>0 kuna ako je ta osoba radno nesposobna, dok se za kućanstvo utvrđuje u iznosu koji predstavlja zbroj udjela za svakog člana kućanstva, s tim da udjeli članova kućanstva iznose za odraslog člana kućanstva 480</w:t>
      </w:r>
      <w:r w:rsidRPr="00B64B61">
        <w:rPr>
          <w:rFonts w:ascii="Arial" w:hAnsi="Arial" w:cs="Arial"/>
          <w:color w:val="000000"/>
          <w:sz w:val="22"/>
          <w:szCs w:val="22"/>
        </w:rPr>
        <w:t>,00</w:t>
      </w:r>
      <w:r w:rsidRPr="00B64B61">
        <w:rPr>
          <w:rFonts w:ascii="Arial" w:hAnsi="Arial" w:cs="Arial"/>
          <w:sz w:val="22"/>
          <w:szCs w:val="22"/>
        </w:rPr>
        <w:t xml:space="preserve"> kuna, za dijete 32</w:t>
      </w:r>
      <w:r w:rsidRPr="00B64B61">
        <w:rPr>
          <w:rFonts w:ascii="Arial" w:hAnsi="Arial" w:cs="Arial"/>
          <w:color w:val="000000"/>
          <w:sz w:val="22"/>
          <w:szCs w:val="22"/>
        </w:rPr>
        <w:t>0,0</w:t>
      </w:r>
      <w:r w:rsidRPr="00B64B61">
        <w:rPr>
          <w:rFonts w:ascii="Arial" w:hAnsi="Arial" w:cs="Arial"/>
          <w:sz w:val="22"/>
          <w:szCs w:val="22"/>
        </w:rPr>
        <w:t>0 kuna, za samohranog roditelja 80</w:t>
      </w:r>
      <w:r w:rsidRPr="00B64B61">
        <w:rPr>
          <w:rFonts w:ascii="Arial" w:hAnsi="Arial" w:cs="Arial"/>
          <w:color w:val="000000"/>
          <w:sz w:val="22"/>
          <w:szCs w:val="22"/>
        </w:rPr>
        <w:t>0,0</w:t>
      </w:r>
      <w:r w:rsidRPr="00B64B61">
        <w:rPr>
          <w:rFonts w:ascii="Arial" w:hAnsi="Arial" w:cs="Arial"/>
          <w:sz w:val="22"/>
          <w:szCs w:val="22"/>
        </w:rPr>
        <w:t>0 kuna, te za dijete samohranog roditelja odnosno dijete u jedno roditeljskoj obitelji 44</w:t>
      </w:r>
      <w:r w:rsidRPr="00B64B61">
        <w:rPr>
          <w:rFonts w:ascii="Arial" w:hAnsi="Arial" w:cs="Arial"/>
          <w:color w:val="000000"/>
          <w:sz w:val="22"/>
          <w:szCs w:val="22"/>
        </w:rPr>
        <w:t>0,0</w:t>
      </w:r>
      <w:r w:rsidRPr="00B64B61">
        <w:rPr>
          <w:rFonts w:ascii="Arial" w:hAnsi="Arial" w:cs="Arial"/>
          <w:sz w:val="22"/>
          <w:szCs w:val="22"/>
        </w:rPr>
        <w:t xml:space="preserve">0 kuna. Treba napomenuti da je Zakonom o socijalnoj skrbi propisano da jedinice lokalne samouprave trebaju skrbiti o ovoj skupini stanovnika, podmirenjem njihovih troškova stanovanja i korištenja usluge prehrane u pučkoj kuhinji. </w:t>
      </w:r>
    </w:p>
    <w:p w14:paraId="2105FA75" w14:textId="77777777" w:rsidR="00B64B61" w:rsidRPr="00B64B61" w:rsidRDefault="00B64B61" w:rsidP="00B64B61">
      <w:pPr>
        <w:jc w:val="both"/>
        <w:rPr>
          <w:rFonts w:ascii="Arial" w:hAnsi="Arial" w:cs="Arial"/>
          <w:sz w:val="22"/>
          <w:szCs w:val="22"/>
        </w:rPr>
      </w:pPr>
    </w:p>
    <w:p w14:paraId="7D661FA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Dubrovniku je 181 korisnik - nositelj zajamčene minimalne naknade, što je povećanje  za 20 korisnika u odnosu na 2019. godinu.</w:t>
      </w:r>
      <w:r w:rsidRPr="00B64B61">
        <w:rPr>
          <w:rFonts w:ascii="Arial" w:hAnsi="Arial" w:cs="Arial"/>
          <w:color w:val="000000"/>
          <w:sz w:val="22"/>
          <w:szCs w:val="22"/>
        </w:rPr>
        <w:t xml:space="preserve"> </w:t>
      </w:r>
      <w:r w:rsidRPr="00B64B61">
        <w:rPr>
          <w:rFonts w:ascii="Arial" w:hAnsi="Arial" w:cs="Arial"/>
          <w:sz w:val="22"/>
          <w:szCs w:val="22"/>
        </w:rPr>
        <w:t>32 je višečlanih kućanstava, a 149 su samci. Sukladno Zakonu o socijalnoj skrbi jedinice lokalne samouprave dužne su korisnicima zajamčene minimalne naknade isplaćivati naknadu za troškove stanovanja. Troškovi stanovanja odnose se na najamninu, komunalnu naknadu, električnu energiju, plin, grijanje, vodu, odvodnju i druge troškove stanovanja u skladu s posebnim propisima. Naknada za troškove stanovanja isplaćuje će se do iznosa polovice iznosa zajamčene minimaln</w:t>
      </w:r>
      <w:r w:rsidRPr="00B64B61">
        <w:rPr>
          <w:rFonts w:ascii="Arial" w:hAnsi="Arial" w:cs="Arial"/>
          <w:color w:val="000000"/>
          <w:sz w:val="22"/>
          <w:szCs w:val="22"/>
        </w:rPr>
        <w:t>e naknad</w:t>
      </w:r>
      <w:r w:rsidRPr="00B64B61">
        <w:rPr>
          <w:rFonts w:ascii="Arial" w:hAnsi="Arial" w:cs="Arial"/>
          <w:sz w:val="22"/>
          <w:szCs w:val="22"/>
        </w:rPr>
        <w:t xml:space="preserve">e. U 2020. godini za ovu namjenu Grad Dubrovnik isplatio je </w:t>
      </w:r>
      <w:r w:rsidRPr="00B64B61">
        <w:rPr>
          <w:rFonts w:ascii="Arial" w:hAnsi="Arial" w:cs="Arial"/>
          <w:color w:val="000000"/>
          <w:sz w:val="22"/>
          <w:szCs w:val="22"/>
        </w:rPr>
        <w:t>ukupno 854.636,00 kuna.</w:t>
      </w:r>
      <w:r w:rsidRPr="00B64B61">
        <w:rPr>
          <w:rFonts w:ascii="Arial" w:hAnsi="Arial" w:cs="Arial"/>
          <w:color w:val="FF0000"/>
          <w:sz w:val="22"/>
          <w:szCs w:val="22"/>
        </w:rPr>
        <w:t xml:space="preserve"> </w:t>
      </w:r>
      <w:r w:rsidRPr="00B64B61">
        <w:rPr>
          <w:rFonts w:ascii="Arial" w:hAnsi="Arial" w:cs="Arial"/>
          <w:sz w:val="22"/>
          <w:szCs w:val="22"/>
        </w:rPr>
        <w:t xml:space="preserve"> U objektu privremenog prihvatilišta za beskućnike u hotelu Vis 2 trenutno boravi 38 korisnika. Grad Dubrovnik financira režijske troškove u samom objektu, te povremene hitne popravke. Gradsko društvo crvenog križa Dubrovnik korisnicima pruža uslugu psihosocijalne skrbi. Od početka pandemije Covid</w:t>
      </w:r>
      <w:r w:rsidRPr="00B64B61">
        <w:rPr>
          <w:rFonts w:ascii="Arial" w:hAnsi="Arial" w:cs="Arial"/>
          <w:color w:val="000000"/>
          <w:sz w:val="22"/>
          <w:szCs w:val="22"/>
        </w:rPr>
        <w:t>-</w:t>
      </w:r>
      <w:r w:rsidRPr="00B64B61">
        <w:rPr>
          <w:rFonts w:ascii="Arial" w:hAnsi="Arial" w:cs="Arial"/>
          <w:sz w:val="22"/>
          <w:szCs w:val="22"/>
        </w:rPr>
        <w:t>19 u objekt su smještena dva korisnika.</w:t>
      </w:r>
    </w:p>
    <w:p w14:paraId="51D98955" w14:textId="77777777" w:rsidR="00B64B61" w:rsidRPr="00B64B61" w:rsidRDefault="00B64B61" w:rsidP="00B64B61">
      <w:pPr>
        <w:jc w:val="both"/>
        <w:rPr>
          <w:rFonts w:ascii="Arial" w:hAnsi="Arial" w:cs="Arial"/>
          <w:sz w:val="22"/>
          <w:szCs w:val="22"/>
        </w:rPr>
      </w:pPr>
    </w:p>
    <w:p w14:paraId="2176744C" w14:textId="77777777" w:rsidR="00B64B61" w:rsidRPr="00B64B61" w:rsidRDefault="00B64B61" w:rsidP="00B64B61">
      <w:pPr>
        <w:pStyle w:val="Normal1"/>
        <w:spacing w:before="0" w:beforeAutospacing="0" w:after="0" w:afterAutospacing="0" w:line="240" w:lineRule="auto"/>
        <w:jc w:val="both"/>
        <w:rPr>
          <w:rFonts w:ascii="Arial" w:hAnsi="Arial" w:cs="Arial"/>
          <w:lang w:val="hr-HR"/>
        </w:rPr>
      </w:pPr>
      <w:r w:rsidRPr="00B64B61">
        <w:rPr>
          <w:rFonts w:ascii="Arial" w:hAnsi="Arial" w:cs="Arial"/>
          <w:lang w:val="hr-HR"/>
        </w:rPr>
        <w:t>Najbrojnija kategorija građana obuhvaćena Mjerama socijalnog programa su umirovljenici. U 2020</w:t>
      </w:r>
      <w:r w:rsidRPr="00B64B61">
        <w:rPr>
          <w:rFonts w:ascii="Arial" w:hAnsi="Arial" w:cs="Arial"/>
          <w:color w:val="000000"/>
          <w:lang w:val="hr-HR"/>
        </w:rPr>
        <w:t>.</w:t>
      </w:r>
      <w:r w:rsidRPr="00B64B61">
        <w:rPr>
          <w:rFonts w:ascii="Arial" w:hAnsi="Arial" w:cs="Arial"/>
          <w:lang w:val="hr-HR"/>
        </w:rPr>
        <w:t xml:space="preserve"> godini ukupno je umirovljenika primilo novčani dodatak na mirovinu.</w:t>
      </w:r>
    </w:p>
    <w:p w14:paraId="58584918" w14:textId="77777777" w:rsidR="00B64B61" w:rsidRPr="00B64B61" w:rsidRDefault="00B64B61" w:rsidP="00B64B61">
      <w:pPr>
        <w:pStyle w:val="Normal1"/>
        <w:spacing w:before="0" w:beforeAutospacing="0" w:after="0" w:afterAutospacing="0" w:line="240" w:lineRule="auto"/>
        <w:jc w:val="both"/>
        <w:rPr>
          <w:rFonts w:ascii="Arial" w:hAnsi="Arial" w:cs="Arial"/>
          <w:lang w:val="hr-HR"/>
        </w:rPr>
      </w:pPr>
    </w:p>
    <w:p w14:paraId="4DF9147B" w14:textId="77777777" w:rsidR="00B64B61" w:rsidRPr="00B64B61" w:rsidRDefault="00B64B61" w:rsidP="00B64B61">
      <w:pPr>
        <w:jc w:val="both"/>
        <w:rPr>
          <w:rFonts w:ascii="Arial" w:hAnsi="Arial" w:cs="Arial"/>
          <w:sz w:val="22"/>
          <w:szCs w:val="22"/>
        </w:rPr>
      </w:pPr>
      <w:r w:rsidRPr="00B64B61">
        <w:rPr>
          <w:rFonts w:ascii="Arial" w:hAnsi="Arial" w:cs="Arial"/>
          <w:bCs/>
          <w:sz w:val="22"/>
          <w:szCs w:val="22"/>
        </w:rPr>
        <w:t xml:space="preserve">U Gradu Dubrovniku </w:t>
      </w:r>
      <w:r w:rsidRPr="00B64B61">
        <w:rPr>
          <w:rFonts w:ascii="Arial" w:hAnsi="Arial" w:cs="Arial"/>
          <w:bCs/>
          <w:color w:val="000000"/>
          <w:sz w:val="22"/>
          <w:szCs w:val="22"/>
        </w:rPr>
        <w:t xml:space="preserve">su 229  </w:t>
      </w:r>
      <w:r w:rsidRPr="00B64B61">
        <w:rPr>
          <w:rFonts w:ascii="Arial" w:hAnsi="Arial" w:cs="Arial"/>
          <w:bCs/>
          <w:sz w:val="22"/>
          <w:szCs w:val="22"/>
        </w:rPr>
        <w:t>korisnika iznad 65 godina koji nemaju vlastitu mirovinu, te im je osigurana novčana pomoć u iznosu od 30</w:t>
      </w:r>
      <w:r w:rsidRPr="00B64B61">
        <w:rPr>
          <w:rFonts w:ascii="Arial" w:hAnsi="Arial" w:cs="Arial"/>
          <w:bCs/>
          <w:color w:val="000000"/>
          <w:sz w:val="22"/>
          <w:szCs w:val="22"/>
        </w:rPr>
        <w:t>0,0</w:t>
      </w:r>
      <w:r w:rsidRPr="00B64B61">
        <w:rPr>
          <w:rFonts w:ascii="Arial" w:hAnsi="Arial" w:cs="Arial"/>
          <w:bCs/>
          <w:sz w:val="22"/>
          <w:szCs w:val="22"/>
        </w:rPr>
        <w:t xml:space="preserve">0 kn mjesečno. </w:t>
      </w:r>
      <w:r w:rsidRPr="00B64B61">
        <w:rPr>
          <w:rFonts w:ascii="Arial" w:hAnsi="Arial" w:cs="Arial"/>
          <w:sz w:val="22"/>
          <w:szCs w:val="22"/>
        </w:rPr>
        <w:t xml:space="preserve">Grad Dubrovnik već dugi niz </w:t>
      </w:r>
      <w:r w:rsidRPr="00B64B61">
        <w:rPr>
          <w:rFonts w:ascii="Arial" w:hAnsi="Arial" w:cs="Arial"/>
          <w:sz w:val="22"/>
          <w:szCs w:val="22"/>
        </w:rPr>
        <w:lastRenderedPageBreak/>
        <w:t>godina aktivno sudjeluje u rješavanju stambenih problema svojih građana, i to: neposredno, dodjelom stana u najam i posredno putem programa društveno poticane stanogradnje i rješavanju stambene problematike koja je i jedan od najvećih problema, posebice kada je riječ o mladim obiteljima, s većim brojem djece, onima u socijalno zdravstvenim potrebama i osobama koje zbog socio-ekonomske situacije u kojoj se nalaze i niz drugih čimbenika nisu u mogućnosti ni na koji način iznaći rješenje svog stambenog problema.</w:t>
      </w:r>
    </w:p>
    <w:p w14:paraId="679388B3" w14:textId="77777777" w:rsidR="00B64B61" w:rsidRPr="00B64B61" w:rsidRDefault="00B64B61" w:rsidP="00B64B61">
      <w:pPr>
        <w:ind w:firstLine="709"/>
        <w:jc w:val="both"/>
        <w:rPr>
          <w:rFonts w:ascii="Arial" w:hAnsi="Arial" w:cs="Arial"/>
          <w:sz w:val="22"/>
          <w:szCs w:val="22"/>
        </w:rPr>
      </w:pPr>
    </w:p>
    <w:p w14:paraId="21F028F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svrhu poboljšanja životnih uvjeta, prevladavanja socijalnih rizika, ujednačavanja životnih mogućnosti, te poticanja društvene solidarnosti i integracije mladih Grada Dubrovnika u okviru Mjera Socijalnog programa subvencioniraju se troškovi za najam stana mladima do 35 godina. Trenutno se subvencija isplaćuje za 55 korisnika.</w:t>
      </w:r>
    </w:p>
    <w:p w14:paraId="155FB7AA" w14:textId="77777777" w:rsidR="00B64B61" w:rsidRPr="00B64B61" w:rsidRDefault="00B64B61" w:rsidP="00B64B61">
      <w:pPr>
        <w:jc w:val="both"/>
        <w:rPr>
          <w:rFonts w:ascii="Arial" w:hAnsi="Arial" w:cs="Arial"/>
          <w:b/>
          <w:sz w:val="22"/>
          <w:szCs w:val="22"/>
        </w:rPr>
      </w:pPr>
    </w:p>
    <w:p w14:paraId="1415AFE1" w14:textId="77777777" w:rsidR="00B64B61" w:rsidRPr="00B64B61" w:rsidRDefault="00B64B61" w:rsidP="00B64B61">
      <w:pPr>
        <w:jc w:val="both"/>
        <w:rPr>
          <w:rFonts w:ascii="Arial" w:hAnsi="Arial" w:cs="Arial"/>
          <w:color w:val="000000"/>
          <w:sz w:val="22"/>
          <w:szCs w:val="22"/>
        </w:rPr>
      </w:pPr>
      <w:r w:rsidRPr="00B64B61">
        <w:rPr>
          <w:rFonts w:ascii="Arial" w:hAnsi="Arial" w:cs="Arial"/>
          <w:sz w:val="22"/>
          <w:szCs w:val="22"/>
        </w:rPr>
        <w:t>U okviru mjere subvencioniranje troškova najma stana osobama slabijeg materijalnog statusa obiteljima i samcima koji žive u unajmljenim stanovima u statusu podstanara, koji u vlasništvu nemaju nekretnine, a slabijeg su materijalnog stanja, osigurava se novčana subvencija za plaćanje najma stana. Uvjeti i način ostvarivanja prava na mjesečnu subvenciju regulirani su Odlukom o ostvarivanju prava na subvenciju troškova najma stana osobama slabijeg materijalnog statusa. Iznos subvencije kreće se od 50</w:t>
      </w:r>
      <w:r w:rsidRPr="00B64B61">
        <w:rPr>
          <w:rFonts w:ascii="Arial" w:hAnsi="Arial" w:cs="Arial"/>
          <w:color w:val="000000"/>
          <w:sz w:val="22"/>
          <w:szCs w:val="22"/>
        </w:rPr>
        <w:t>0,0</w:t>
      </w:r>
      <w:r w:rsidRPr="00B64B61">
        <w:rPr>
          <w:rFonts w:ascii="Arial" w:hAnsi="Arial" w:cs="Arial"/>
          <w:sz w:val="22"/>
          <w:szCs w:val="22"/>
        </w:rPr>
        <w:t>0 do 1500</w:t>
      </w:r>
      <w:r w:rsidRPr="00B64B61">
        <w:rPr>
          <w:rFonts w:ascii="Arial" w:hAnsi="Arial" w:cs="Arial"/>
          <w:color w:val="000000"/>
          <w:sz w:val="22"/>
          <w:szCs w:val="22"/>
        </w:rPr>
        <w:t>,00</w:t>
      </w:r>
      <w:r w:rsidRPr="00B64B61">
        <w:rPr>
          <w:rFonts w:ascii="Arial" w:hAnsi="Arial" w:cs="Arial"/>
          <w:sz w:val="22"/>
          <w:szCs w:val="22"/>
        </w:rPr>
        <w:t xml:space="preserve"> kuna mjesečno. Trenutno je u evidenciji 214 korisnika. 10 korisnika su samci, 16 je dvočlanih kućanstava, 49 je tročlanih obitelji,</w:t>
      </w:r>
      <w:r w:rsidRPr="00B64B61">
        <w:rPr>
          <w:rFonts w:ascii="Arial" w:hAnsi="Arial" w:cs="Arial"/>
          <w:color w:val="000000"/>
          <w:sz w:val="22"/>
          <w:szCs w:val="22"/>
        </w:rPr>
        <w:t xml:space="preserve"> </w:t>
      </w:r>
      <w:r w:rsidRPr="00B64B61">
        <w:rPr>
          <w:rFonts w:ascii="Arial" w:hAnsi="Arial" w:cs="Arial"/>
          <w:sz w:val="22"/>
          <w:szCs w:val="22"/>
        </w:rPr>
        <w:t>a 139 je četveročlanih i više</w:t>
      </w:r>
      <w:r w:rsidRPr="00B64B61">
        <w:rPr>
          <w:rFonts w:ascii="Arial" w:hAnsi="Arial" w:cs="Arial"/>
          <w:color w:val="000000"/>
          <w:sz w:val="22"/>
          <w:szCs w:val="22"/>
        </w:rPr>
        <w:t>.</w:t>
      </w:r>
    </w:p>
    <w:p w14:paraId="1F090A48" w14:textId="77777777" w:rsidR="00B64B61" w:rsidRPr="00B64B61" w:rsidRDefault="00B64B61" w:rsidP="00B64B61">
      <w:pPr>
        <w:jc w:val="both"/>
        <w:rPr>
          <w:rFonts w:ascii="Arial" w:hAnsi="Arial" w:cs="Arial"/>
          <w:bCs/>
          <w:sz w:val="22"/>
          <w:szCs w:val="22"/>
        </w:rPr>
      </w:pPr>
    </w:p>
    <w:tbl>
      <w:tblPr>
        <w:tblW w:w="9459" w:type="dxa"/>
        <w:tblLook w:val="04A0" w:firstRow="1" w:lastRow="0" w:firstColumn="1" w:lastColumn="0" w:noHBand="0" w:noVBand="1"/>
      </w:tblPr>
      <w:tblGrid>
        <w:gridCol w:w="4711"/>
        <w:gridCol w:w="2214"/>
        <w:gridCol w:w="2534"/>
      </w:tblGrid>
      <w:tr w:rsidR="00B64B61" w:rsidRPr="00B64B61" w14:paraId="4A7B6D15" w14:textId="77777777" w:rsidTr="002E77A2">
        <w:trPr>
          <w:trHeight w:val="577"/>
        </w:trPr>
        <w:tc>
          <w:tcPr>
            <w:tcW w:w="4711" w:type="dxa"/>
            <w:tcBorders>
              <w:top w:val="single" w:sz="8" w:space="0" w:color="000000"/>
              <w:left w:val="single" w:sz="8" w:space="0" w:color="000000"/>
              <w:bottom w:val="single" w:sz="8" w:space="0" w:color="000000"/>
              <w:right w:val="single" w:sz="8" w:space="0" w:color="000000"/>
            </w:tcBorders>
            <w:shd w:val="clear" w:color="000000" w:fill="D9D9D9"/>
            <w:vAlign w:val="center"/>
          </w:tcPr>
          <w:p w14:paraId="38DC20D5"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Vrsta prava</w:t>
            </w:r>
          </w:p>
        </w:tc>
        <w:tc>
          <w:tcPr>
            <w:tcW w:w="2214" w:type="dxa"/>
            <w:tcBorders>
              <w:top w:val="single" w:sz="8" w:space="0" w:color="000000"/>
              <w:left w:val="single" w:sz="0" w:space="0" w:color="000000"/>
              <w:bottom w:val="single" w:sz="8" w:space="0" w:color="000000"/>
              <w:right w:val="single" w:sz="8" w:space="0" w:color="000000"/>
            </w:tcBorders>
            <w:shd w:val="clear" w:color="000000" w:fill="D9D9D9"/>
            <w:vAlign w:val="center"/>
          </w:tcPr>
          <w:p w14:paraId="6FE45974"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Broj korisnika</w:t>
            </w:r>
          </w:p>
        </w:tc>
        <w:tc>
          <w:tcPr>
            <w:tcW w:w="2534" w:type="dxa"/>
            <w:tcBorders>
              <w:top w:val="single" w:sz="8" w:space="0" w:color="000000"/>
              <w:left w:val="single" w:sz="0" w:space="0" w:color="000000"/>
              <w:bottom w:val="single" w:sz="8" w:space="0" w:color="000000"/>
              <w:right w:val="single" w:sz="8" w:space="0" w:color="000000"/>
            </w:tcBorders>
            <w:shd w:val="clear" w:color="000000" w:fill="D9D9D9"/>
            <w:vAlign w:val="center"/>
          </w:tcPr>
          <w:p w14:paraId="26489B52"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Iznos</w:t>
            </w:r>
          </w:p>
        </w:tc>
      </w:tr>
      <w:tr w:rsidR="00B64B61" w:rsidRPr="00B64B61" w14:paraId="6C6049B4" w14:textId="77777777" w:rsidTr="002E77A2">
        <w:trPr>
          <w:trHeight w:val="246"/>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7C14A5BA"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Troškovi stanovanja</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F26CE60"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162</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4EC811D0"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854.636,00</w:t>
            </w:r>
          </w:p>
        </w:tc>
      </w:tr>
      <w:tr w:rsidR="00B64B61" w:rsidRPr="00B64B61" w14:paraId="7330F36F" w14:textId="77777777" w:rsidTr="002E77A2">
        <w:trPr>
          <w:trHeight w:val="241"/>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44F862DF"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Ogrjev</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07F5CED2"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168</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7C0BFE8A"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176.400,00</w:t>
            </w:r>
          </w:p>
        </w:tc>
      </w:tr>
      <w:tr w:rsidR="00B64B61" w:rsidRPr="00B64B61" w14:paraId="45630493" w14:textId="77777777" w:rsidTr="002E77A2">
        <w:trPr>
          <w:trHeight w:val="244"/>
        </w:trPr>
        <w:tc>
          <w:tcPr>
            <w:tcW w:w="4711" w:type="dxa"/>
            <w:tcBorders>
              <w:top w:val="single" w:sz="0" w:space="0" w:color="000000"/>
              <w:left w:val="single" w:sz="8" w:space="0" w:color="000000"/>
              <w:bottom w:val="single" w:sz="0" w:space="0" w:color="000000"/>
              <w:right w:val="single" w:sz="8" w:space="0" w:color="000000"/>
            </w:tcBorders>
            <w:shd w:val="clear" w:color="000000" w:fill="D9D9D9"/>
            <w:vAlign w:val="center"/>
          </w:tcPr>
          <w:p w14:paraId="37F7DA8B"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Pučka kuhinja</w:t>
            </w:r>
          </w:p>
        </w:tc>
        <w:tc>
          <w:tcPr>
            <w:tcW w:w="2214" w:type="dxa"/>
            <w:tcBorders>
              <w:top w:val="single" w:sz="0" w:space="0" w:color="000000"/>
              <w:left w:val="single" w:sz="0" w:space="0" w:color="000000"/>
              <w:bottom w:val="single" w:sz="0" w:space="0" w:color="000000"/>
              <w:right w:val="single" w:sz="8" w:space="0" w:color="000000"/>
            </w:tcBorders>
            <w:shd w:val="clear" w:color="000000" w:fill="FFFFFF"/>
            <w:vAlign w:val="center"/>
          </w:tcPr>
          <w:p w14:paraId="3A87CBA8" w14:textId="77777777" w:rsidR="00B64B61" w:rsidRPr="00B64B61" w:rsidRDefault="00B64B61" w:rsidP="00B64B61">
            <w:pPr>
              <w:jc w:val="right"/>
              <w:rPr>
                <w:rFonts w:ascii="Arial" w:hAnsi="Arial" w:cs="Arial"/>
                <w:color w:val="000000"/>
                <w:sz w:val="20"/>
                <w:szCs w:val="20"/>
                <w:highlight w:val="yellow"/>
              </w:rPr>
            </w:pPr>
            <w:r w:rsidRPr="00B64B61">
              <w:rPr>
                <w:rFonts w:ascii="Arial" w:hAnsi="Arial" w:cs="Arial"/>
                <w:color w:val="000000"/>
                <w:sz w:val="20"/>
                <w:szCs w:val="20"/>
              </w:rPr>
              <w:t>156</w:t>
            </w:r>
          </w:p>
        </w:tc>
        <w:tc>
          <w:tcPr>
            <w:tcW w:w="2534" w:type="dxa"/>
            <w:tcBorders>
              <w:top w:val="single" w:sz="0" w:space="0" w:color="000000"/>
              <w:left w:val="single" w:sz="0" w:space="0" w:color="000000"/>
              <w:bottom w:val="single" w:sz="0" w:space="0" w:color="000000"/>
              <w:right w:val="single" w:sz="8" w:space="0" w:color="000000"/>
            </w:tcBorders>
            <w:shd w:val="clear" w:color="000000" w:fill="FFFFFF"/>
            <w:vAlign w:val="center"/>
          </w:tcPr>
          <w:p w14:paraId="069CB89D" w14:textId="77777777" w:rsidR="00B64B61" w:rsidRPr="00B64B61" w:rsidRDefault="00B64B61" w:rsidP="00B64B61">
            <w:pPr>
              <w:jc w:val="right"/>
              <w:rPr>
                <w:rFonts w:ascii="Arial" w:hAnsi="Arial" w:cs="Arial"/>
                <w:color w:val="000000"/>
                <w:sz w:val="20"/>
                <w:szCs w:val="20"/>
                <w:highlight w:val="yellow"/>
              </w:rPr>
            </w:pPr>
            <w:r w:rsidRPr="00B64B61">
              <w:rPr>
                <w:rFonts w:ascii="Arial" w:hAnsi="Arial" w:cs="Arial"/>
                <w:color w:val="000000"/>
                <w:sz w:val="20"/>
                <w:szCs w:val="20"/>
              </w:rPr>
              <w:t>1.968.800,00</w:t>
            </w:r>
          </w:p>
        </w:tc>
      </w:tr>
      <w:tr w:rsidR="00B64B61" w:rsidRPr="00B64B61" w14:paraId="1CDC27FC" w14:textId="77777777" w:rsidTr="002E77A2">
        <w:trPr>
          <w:trHeight w:val="463"/>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02B35552"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Godišnja potpora za nezaposlene samohrane</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4DCDD11" w14:textId="4B96A1CF" w:rsidR="00B64B61" w:rsidRPr="00B64B61" w:rsidRDefault="00B64B61" w:rsidP="002E77A2">
            <w:pPr>
              <w:rPr>
                <w:rFonts w:ascii="Arial" w:hAnsi="Arial" w:cs="Arial"/>
                <w:color w:val="000000"/>
                <w:sz w:val="20"/>
                <w:szCs w:val="20"/>
              </w:rPr>
            </w:pPr>
            <w:r w:rsidRPr="00B64B61">
              <w:rPr>
                <w:rFonts w:ascii="Arial" w:hAnsi="Arial" w:cs="Arial"/>
                <w:color w:val="000000"/>
                <w:sz w:val="20"/>
                <w:szCs w:val="20"/>
              </w:rPr>
              <w:t>49 djece, 26 roditelja</w:t>
            </w:r>
          </w:p>
          <w:p w14:paraId="1819AA73" w14:textId="77777777" w:rsidR="00B64B61" w:rsidRPr="00B64B61" w:rsidRDefault="00B64B61" w:rsidP="00B64B61">
            <w:pPr>
              <w:jc w:val="right"/>
              <w:rPr>
                <w:rFonts w:ascii="Arial" w:hAnsi="Arial" w:cs="Arial"/>
                <w:color w:val="000000"/>
                <w:sz w:val="20"/>
                <w:szCs w:val="20"/>
              </w:rPr>
            </w:pP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2BACBD05" w14:textId="77777777" w:rsidR="00B64B61" w:rsidRPr="00B64B61" w:rsidRDefault="00B64B61" w:rsidP="002E77A2">
            <w:pPr>
              <w:jc w:val="right"/>
              <w:rPr>
                <w:rFonts w:ascii="Arial" w:hAnsi="Arial" w:cs="Arial"/>
                <w:color w:val="000000"/>
                <w:sz w:val="20"/>
                <w:szCs w:val="20"/>
              </w:rPr>
            </w:pPr>
            <w:r w:rsidRPr="00B64B61">
              <w:rPr>
                <w:rFonts w:ascii="Arial" w:hAnsi="Arial" w:cs="Arial"/>
                <w:color w:val="000000"/>
                <w:sz w:val="20"/>
                <w:szCs w:val="20"/>
              </w:rPr>
              <w:t>49.980</w:t>
            </w:r>
          </w:p>
        </w:tc>
      </w:tr>
      <w:tr w:rsidR="00B64B61" w:rsidRPr="00B64B61" w14:paraId="004CD27F" w14:textId="77777777" w:rsidTr="002E77A2">
        <w:trPr>
          <w:trHeight w:val="295"/>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44F6A6BE"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Božićnica korisnicima ZMN-a</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4567A9B4"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244</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4E640B3"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50.000,00</w:t>
            </w:r>
          </w:p>
        </w:tc>
      </w:tr>
      <w:tr w:rsidR="00B64B61" w:rsidRPr="00B64B61" w14:paraId="122EC73A" w14:textId="77777777" w:rsidTr="002E77A2">
        <w:trPr>
          <w:trHeight w:val="291"/>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1E33FFD8"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Jednokratne novčane pomoći</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4BEAD3AB" w14:textId="77777777" w:rsidR="00B64B61" w:rsidRPr="00B64B61" w:rsidRDefault="00B64B61" w:rsidP="00B64B61">
            <w:pPr>
              <w:jc w:val="right"/>
              <w:rPr>
                <w:rFonts w:ascii="Arial" w:hAnsi="Arial" w:cs="Arial"/>
                <w:color w:val="000000"/>
                <w:sz w:val="20"/>
                <w:szCs w:val="20"/>
                <w:highlight w:val="yellow"/>
              </w:rPr>
            </w:pPr>
            <w:r w:rsidRPr="00B64B61">
              <w:rPr>
                <w:rFonts w:ascii="Arial" w:hAnsi="Arial" w:cs="Arial"/>
                <w:color w:val="000000"/>
                <w:sz w:val="20"/>
                <w:szCs w:val="20"/>
              </w:rPr>
              <w:t>502</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0AC712F4" w14:textId="77777777" w:rsidR="00B64B61" w:rsidRPr="00B64B61" w:rsidRDefault="00B64B61" w:rsidP="00B64B61">
            <w:pPr>
              <w:jc w:val="right"/>
              <w:rPr>
                <w:rFonts w:ascii="Arial" w:hAnsi="Arial" w:cs="Arial"/>
                <w:color w:val="000000"/>
                <w:sz w:val="20"/>
                <w:szCs w:val="20"/>
                <w:highlight w:val="yellow"/>
              </w:rPr>
            </w:pPr>
            <w:r w:rsidRPr="00B64B61">
              <w:rPr>
                <w:rFonts w:ascii="Arial" w:hAnsi="Arial" w:cs="Arial"/>
                <w:color w:val="000000"/>
                <w:sz w:val="20"/>
                <w:szCs w:val="20"/>
              </w:rPr>
              <w:t>844.870,00</w:t>
            </w:r>
          </w:p>
        </w:tc>
      </w:tr>
      <w:tr w:rsidR="00B64B61" w:rsidRPr="00B64B61" w14:paraId="0E6B413F" w14:textId="77777777" w:rsidTr="002E77A2">
        <w:trPr>
          <w:trHeight w:val="291"/>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279DB278"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Dodatak na mirovinu do 1800 kn</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67D47A7C"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757</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5D6BDF88"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2.101.700,00</w:t>
            </w:r>
          </w:p>
        </w:tc>
      </w:tr>
      <w:tr w:rsidR="00B64B61" w:rsidRPr="00B64B61" w14:paraId="646F1FE4" w14:textId="77777777" w:rsidTr="002E77A2">
        <w:trPr>
          <w:trHeight w:val="316"/>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43B2C363"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Dodatak na mirovinu od 1800-2500</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BFE7AF7"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1617</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2CC032F1"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885.900,00</w:t>
            </w:r>
          </w:p>
        </w:tc>
      </w:tr>
      <w:tr w:rsidR="00B64B61" w:rsidRPr="00B64B61" w14:paraId="0F6CF9F6" w14:textId="77777777" w:rsidTr="002E77A2">
        <w:trPr>
          <w:trHeight w:val="328"/>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16274D97"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Troškovi pogreba</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7CD85293"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4</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11E4BE80"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15.801,89</w:t>
            </w:r>
          </w:p>
        </w:tc>
      </w:tr>
      <w:tr w:rsidR="00B64B61" w:rsidRPr="00B64B61" w14:paraId="2C9D305C" w14:textId="77777777" w:rsidTr="002E77A2">
        <w:trPr>
          <w:trHeight w:val="317"/>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62BE1474"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Mjesečni dodatak korisnicima osobne invalidnine</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12387EC"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374</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B224426"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1.338.600,00</w:t>
            </w:r>
          </w:p>
        </w:tc>
      </w:tr>
      <w:tr w:rsidR="00B64B61" w:rsidRPr="00B64B61" w14:paraId="48450821" w14:textId="77777777" w:rsidTr="002E77A2">
        <w:trPr>
          <w:trHeight w:val="330"/>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255508FF"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Novčana pomoć samohranim roditeljima njegovateljima</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4A46F4BB"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6</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1F277876"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62.000,00</w:t>
            </w:r>
          </w:p>
        </w:tc>
      </w:tr>
      <w:tr w:rsidR="00B64B61" w:rsidRPr="00B64B61" w14:paraId="5BF8E46F" w14:textId="77777777" w:rsidTr="002E77A2">
        <w:trPr>
          <w:trHeight w:val="291"/>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1B55BBD9"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Subvencije za najam stana mladima</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43142FDA"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55</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787C84A0"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296.700</w:t>
            </w:r>
          </w:p>
        </w:tc>
      </w:tr>
      <w:tr w:rsidR="00B64B61" w:rsidRPr="00B64B61" w14:paraId="4B55B096" w14:textId="77777777" w:rsidTr="002E77A2">
        <w:trPr>
          <w:trHeight w:val="348"/>
        </w:trPr>
        <w:tc>
          <w:tcPr>
            <w:tcW w:w="4711" w:type="dxa"/>
            <w:tcBorders>
              <w:top w:val="single" w:sz="0" w:space="0" w:color="000000"/>
              <w:left w:val="single" w:sz="8" w:space="0" w:color="000000"/>
              <w:bottom w:val="single" w:sz="8" w:space="0" w:color="000000"/>
              <w:right w:val="single" w:sz="8" w:space="0" w:color="000000"/>
            </w:tcBorders>
            <w:shd w:val="clear" w:color="000000" w:fill="D9D9D9"/>
            <w:vAlign w:val="center"/>
          </w:tcPr>
          <w:p w14:paraId="76606F55"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 xml:space="preserve">Subvencije za najam stana osobama slabijeg materijalnog statusa </w:t>
            </w:r>
          </w:p>
        </w:tc>
        <w:tc>
          <w:tcPr>
            <w:tcW w:w="221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6C9BF721"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214</w:t>
            </w:r>
          </w:p>
        </w:tc>
        <w:tc>
          <w:tcPr>
            <w:tcW w:w="2534" w:type="dxa"/>
            <w:tcBorders>
              <w:top w:val="single" w:sz="0" w:space="0" w:color="000000"/>
              <w:left w:val="single" w:sz="0" w:space="0" w:color="000000"/>
              <w:bottom w:val="single" w:sz="8" w:space="0" w:color="000000"/>
              <w:right w:val="single" w:sz="8" w:space="0" w:color="000000"/>
            </w:tcBorders>
            <w:shd w:val="clear" w:color="000000" w:fill="FFFFFF"/>
            <w:vAlign w:val="center"/>
          </w:tcPr>
          <w:p w14:paraId="36649284"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2.929.300,00</w:t>
            </w:r>
          </w:p>
        </w:tc>
      </w:tr>
      <w:tr w:rsidR="00B64B61" w:rsidRPr="00B64B61" w14:paraId="287A140C" w14:textId="77777777" w:rsidTr="002E77A2">
        <w:trPr>
          <w:trHeight w:val="291"/>
        </w:trPr>
        <w:tc>
          <w:tcPr>
            <w:tcW w:w="4711" w:type="dxa"/>
            <w:tcBorders>
              <w:top w:val="single" w:sz="0" w:space="0" w:color="000000"/>
              <w:left w:val="single" w:sz="8" w:space="0" w:color="000000"/>
              <w:bottom w:val="single" w:sz="0" w:space="0" w:color="000000"/>
              <w:right w:val="single" w:sz="8" w:space="0" w:color="000000"/>
            </w:tcBorders>
            <w:shd w:val="clear" w:color="000000" w:fill="D9D9D9"/>
            <w:vAlign w:val="center"/>
          </w:tcPr>
          <w:p w14:paraId="31645424"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Novčana pomoć starijima od 65</w:t>
            </w:r>
          </w:p>
        </w:tc>
        <w:tc>
          <w:tcPr>
            <w:tcW w:w="2214" w:type="dxa"/>
            <w:tcBorders>
              <w:top w:val="single" w:sz="0" w:space="0" w:color="000000"/>
              <w:left w:val="single" w:sz="0" w:space="0" w:color="000000"/>
              <w:bottom w:val="single" w:sz="0" w:space="0" w:color="000000"/>
              <w:right w:val="single" w:sz="8" w:space="0" w:color="000000"/>
            </w:tcBorders>
            <w:shd w:val="clear" w:color="000000" w:fill="FFFFFF"/>
            <w:vAlign w:val="center"/>
          </w:tcPr>
          <w:p w14:paraId="70FCC743"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229</w:t>
            </w:r>
          </w:p>
        </w:tc>
        <w:tc>
          <w:tcPr>
            <w:tcW w:w="2534" w:type="dxa"/>
            <w:tcBorders>
              <w:top w:val="single" w:sz="0" w:space="0" w:color="000000"/>
              <w:left w:val="single" w:sz="0" w:space="0" w:color="000000"/>
              <w:bottom w:val="single" w:sz="0" w:space="0" w:color="000000"/>
              <w:right w:val="single" w:sz="8" w:space="0" w:color="000000"/>
            </w:tcBorders>
            <w:shd w:val="clear" w:color="000000" w:fill="FFFFFF"/>
            <w:vAlign w:val="center"/>
          </w:tcPr>
          <w:p w14:paraId="2C753B8B"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840.900,00</w:t>
            </w:r>
          </w:p>
        </w:tc>
      </w:tr>
      <w:tr w:rsidR="00B64B61" w:rsidRPr="00B64B61" w14:paraId="7DAE6A18" w14:textId="77777777" w:rsidTr="002E77A2">
        <w:trPr>
          <w:trHeight w:val="291"/>
        </w:trPr>
        <w:tc>
          <w:tcPr>
            <w:tcW w:w="4711" w:type="dxa"/>
            <w:tcBorders>
              <w:top w:val="single" w:sz="0" w:space="0" w:color="000000"/>
              <w:left w:val="single" w:sz="8" w:space="0" w:color="000000"/>
              <w:bottom w:val="single" w:sz="0" w:space="0" w:color="000000"/>
              <w:right w:val="single" w:sz="8" w:space="0" w:color="000000"/>
            </w:tcBorders>
            <w:shd w:val="clear" w:color="000000" w:fill="D9D9D9"/>
            <w:vAlign w:val="center"/>
          </w:tcPr>
          <w:p w14:paraId="6E5FCDF3" w14:textId="77777777" w:rsidR="00B64B61" w:rsidRPr="00B64B61" w:rsidRDefault="00B64B61" w:rsidP="00B64B61">
            <w:pPr>
              <w:jc w:val="both"/>
              <w:rPr>
                <w:rFonts w:ascii="Arial" w:hAnsi="Arial" w:cs="Arial"/>
                <w:color w:val="000000"/>
                <w:sz w:val="20"/>
                <w:szCs w:val="20"/>
              </w:rPr>
            </w:pPr>
            <w:r w:rsidRPr="00B64B61">
              <w:rPr>
                <w:rFonts w:ascii="Arial" w:hAnsi="Arial" w:cs="Arial"/>
                <w:color w:val="000000"/>
                <w:sz w:val="20"/>
                <w:szCs w:val="20"/>
              </w:rPr>
              <w:t>Dar za novorođeno dijete</w:t>
            </w:r>
          </w:p>
        </w:tc>
        <w:tc>
          <w:tcPr>
            <w:tcW w:w="2214" w:type="dxa"/>
            <w:tcBorders>
              <w:top w:val="single" w:sz="0" w:space="0" w:color="000000"/>
              <w:left w:val="single" w:sz="0" w:space="0" w:color="000000"/>
              <w:bottom w:val="single" w:sz="0" w:space="0" w:color="000000"/>
              <w:right w:val="single" w:sz="8" w:space="0" w:color="000000"/>
            </w:tcBorders>
            <w:shd w:val="clear" w:color="000000" w:fill="FFFFFF"/>
            <w:vAlign w:val="center"/>
          </w:tcPr>
          <w:p w14:paraId="6C6CC8F4"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417</w:t>
            </w:r>
          </w:p>
        </w:tc>
        <w:tc>
          <w:tcPr>
            <w:tcW w:w="2534" w:type="dxa"/>
            <w:tcBorders>
              <w:top w:val="single" w:sz="0" w:space="0" w:color="000000"/>
              <w:left w:val="single" w:sz="0" w:space="0" w:color="000000"/>
              <w:bottom w:val="single" w:sz="0" w:space="0" w:color="000000"/>
              <w:right w:val="single" w:sz="8" w:space="0" w:color="000000"/>
            </w:tcBorders>
            <w:shd w:val="clear" w:color="000000" w:fill="FFFFFF"/>
            <w:vAlign w:val="center"/>
          </w:tcPr>
          <w:p w14:paraId="24662537" w14:textId="77777777" w:rsidR="00B64B61" w:rsidRPr="00B64B61" w:rsidRDefault="00B64B61" w:rsidP="00B64B61">
            <w:pPr>
              <w:jc w:val="right"/>
              <w:rPr>
                <w:rFonts w:ascii="Arial" w:hAnsi="Arial" w:cs="Arial"/>
                <w:color w:val="000000"/>
                <w:sz w:val="20"/>
                <w:szCs w:val="20"/>
              </w:rPr>
            </w:pPr>
            <w:r w:rsidRPr="00B64B61">
              <w:rPr>
                <w:rFonts w:ascii="Arial" w:hAnsi="Arial" w:cs="Arial"/>
                <w:color w:val="000000"/>
                <w:sz w:val="20"/>
                <w:szCs w:val="20"/>
              </w:rPr>
              <w:t>2.756.300,00</w:t>
            </w:r>
          </w:p>
        </w:tc>
      </w:tr>
      <w:tr w:rsidR="00B64B61" w:rsidRPr="00B64B61" w14:paraId="0A859302" w14:textId="77777777" w:rsidTr="002E77A2">
        <w:trPr>
          <w:trHeight w:val="330"/>
        </w:trPr>
        <w:tc>
          <w:tcPr>
            <w:tcW w:w="4711" w:type="dxa"/>
            <w:tcBorders>
              <w:top w:val="single" w:sz="6" w:space="0" w:color="000000"/>
              <w:left w:val="single" w:sz="6" w:space="0" w:color="000000"/>
              <w:bottom w:val="single" w:sz="6" w:space="0" w:color="000000"/>
              <w:right w:val="single" w:sz="4" w:space="0" w:color="000000"/>
            </w:tcBorders>
            <w:shd w:val="clear" w:color="000000" w:fill="D9D9D9"/>
            <w:vAlign w:val="center"/>
          </w:tcPr>
          <w:p w14:paraId="272926FD" w14:textId="77777777" w:rsidR="00B64B61" w:rsidRPr="00B64B61" w:rsidRDefault="00B64B61" w:rsidP="00B64B61">
            <w:pPr>
              <w:jc w:val="both"/>
              <w:rPr>
                <w:rFonts w:ascii="Arial" w:hAnsi="Arial" w:cs="Arial"/>
                <w:b/>
                <w:bCs/>
                <w:color w:val="000000"/>
                <w:sz w:val="20"/>
                <w:szCs w:val="20"/>
              </w:rPr>
            </w:pPr>
            <w:r w:rsidRPr="00B64B61">
              <w:rPr>
                <w:rFonts w:ascii="Arial" w:hAnsi="Arial" w:cs="Arial"/>
                <w:b/>
                <w:bCs/>
                <w:color w:val="000000"/>
                <w:sz w:val="20"/>
                <w:szCs w:val="20"/>
              </w:rPr>
              <w:t>Ukupno</w:t>
            </w:r>
          </w:p>
        </w:tc>
        <w:tc>
          <w:tcPr>
            <w:tcW w:w="2214" w:type="dxa"/>
            <w:tcBorders>
              <w:top w:val="single" w:sz="6" w:space="0" w:color="000000"/>
              <w:left w:val="single" w:sz="0" w:space="0" w:color="000000"/>
              <w:bottom w:val="single" w:sz="6" w:space="0" w:color="000000"/>
              <w:right w:val="single" w:sz="4" w:space="0" w:color="000000"/>
            </w:tcBorders>
            <w:shd w:val="clear" w:color="000000" w:fill="D9D9D9"/>
            <w:noWrap/>
            <w:vAlign w:val="bottom"/>
          </w:tcPr>
          <w:p w14:paraId="70C96C95" w14:textId="77777777" w:rsidR="00B64B61" w:rsidRPr="00B64B61" w:rsidRDefault="00B64B61" w:rsidP="00B64B61">
            <w:pPr>
              <w:jc w:val="right"/>
              <w:rPr>
                <w:rFonts w:ascii="Arial" w:hAnsi="Arial" w:cs="Arial"/>
                <w:b/>
                <w:bCs/>
                <w:color w:val="000000"/>
                <w:sz w:val="20"/>
                <w:szCs w:val="20"/>
              </w:rPr>
            </w:pPr>
            <w:r w:rsidRPr="00B64B61">
              <w:rPr>
                <w:rFonts w:ascii="Arial" w:hAnsi="Arial" w:cs="Arial"/>
                <w:b/>
                <w:bCs/>
                <w:color w:val="000000"/>
                <w:sz w:val="20"/>
                <w:szCs w:val="20"/>
              </w:rPr>
              <w:t>4931</w:t>
            </w:r>
          </w:p>
        </w:tc>
        <w:tc>
          <w:tcPr>
            <w:tcW w:w="2534" w:type="dxa"/>
            <w:tcBorders>
              <w:top w:val="single" w:sz="6" w:space="0" w:color="000000"/>
              <w:left w:val="single" w:sz="0" w:space="0" w:color="000000"/>
              <w:bottom w:val="single" w:sz="6" w:space="0" w:color="000000"/>
              <w:right w:val="single" w:sz="6" w:space="0" w:color="000000"/>
            </w:tcBorders>
            <w:shd w:val="clear" w:color="000000" w:fill="D9D9D9"/>
            <w:noWrap/>
            <w:vAlign w:val="bottom"/>
          </w:tcPr>
          <w:p w14:paraId="7A578490" w14:textId="77777777" w:rsidR="00B64B61" w:rsidRPr="00B64B61" w:rsidRDefault="00B64B61" w:rsidP="00B64B61">
            <w:pPr>
              <w:jc w:val="right"/>
              <w:rPr>
                <w:rFonts w:ascii="Arial" w:hAnsi="Arial" w:cs="Arial"/>
                <w:b/>
                <w:bCs/>
                <w:color w:val="000000"/>
                <w:sz w:val="20"/>
                <w:szCs w:val="20"/>
              </w:rPr>
            </w:pPr>
            <w:r w:rsidRPr="00B64B61">
              <w:rPr>
                <w:rFonts w:ascii="Arial" w:hAnsi="Arial" w:cs="Arial"/>
                <w:b/>
                <w:bCs/>
                <w:color w:val="000000"/>
                <w:sz w:val="20"/>
                <w:szCs w:val="20"/>
              </w:rPr>
              <w:t>15.171.887,89</w:t>
            </w:r>
          </w:p>
        </w:tc>
      </w:tr>
    </w:tbl>
    <w:p w14:paraId="41656F98" w14:textId="77777777" w:rsidR="00B64B61" w:rsidRPr="00B64B61" w:rsidRDefault="00B64B61" w:rsidP="00B64B61">
      <w:pPr>
        <w:jc w:val="both"/>
        <w:rPr>
          <w:rFonts w:ascii="Arial" w:hAnsi="Arial" w:cs="Arial"/>
          <w:b/>
          <w:sz w:val="22"/>
          <w:szCs w:val="22"/>
        </w:rPr>
      </w:pPr>
    </w:p>
    <w:p w14:paraId="6B76F913" w14:textId="12FDEB22" w:rsidR="00B64B61" w:rsidRDefault="00B64B61" w:rsidP="00B64B61">
      <w:pPr>
        <w:jc w:val="both"/>
        <w:rPr>
          <w:rFonts w:ascii="Arial" w:hAnsi="Arial" w:cs="Arial"/>
          <w:b/>
          <w:sz w:val="22"/>
          <w:szCs w:val="22"/>
        </w:rPr>
      </w:pPr>
    </w:p>
    <w:p w14:paraId="32322E80" w14:textId="77777777" w:rsidR="002E77A2" w:rsidRPr="00B64B61" w:rsidRDefault="002E77A2" w:rsidP="00B64B61">
      <w:pPr>
        <w:jc w:val="both"/>
        <w:rPr>
          <w:rFonts w:ascii="Arial" w:hAnsi="Arial" w:cs="Arial"/>
          <w:b/>
          <w:sz w:val="22"/>
          <w:szCs w:val="22"/>
        </w:rPr>
      </w:pPr>
    </w:p>
    <w:p w14:paraId="4E3E4C75" w14:textId="77777777" w:rsidR="00B64B61" w:rsidRPr="00B64B61" w:rsidRDefault="00B64B61" w:rsidP="00B64B61">
      <w:pPr>
        <w:pStyle w:val="ListParagraph"/>
        <w:numPr>
          <w:ilvl w:val="0"/>
          <w:numId w:val="17"/>
        </w:numPr>
        <w:jc w:val="both"/>
        <w:rPr>
          <w:rFonts w:ascii="Arial" w:hAnsi="Arial" w:cs="Arial"/>
          <w:b/>
          <w:sz w:val="22"/>
          <w:szCs w:val="22"/>
        </w:rPr>
      </w:pPr>
      <w:r w:rsidRPr="00B64B61">
        <w:rPr>
          <w:rFonts w:ascii="Arial" w:hAnsi="Arial" w:cs="Arial"/>
          <w:b/>
          <w:sz w:val="22"/>
          <w:szCs w:val="22"/>
        </w:rPr>
        <w:t>MJERE SOCIJALNOG PROGRAMA ZA 2021. GODINU</w:t>
      </w:r>
    </w:p>
    <w:p w14:paraId="4707F667" w14:textId="77777777" w:rsidR="00B64B61" w:rsidRPr="00B64B61" w:rsidRDefault="00B64B61" w:rsidP="00B64B61">
      <w:pPr>
        <w:jc w:val="both"/>
        <w:rPr>
          <w:rFonts w:ascii="Arial" w:hAnsi="Arial" w:cs="Arial"/>
          <w:b/>
          <w:sz w:val="22"/>
          <w:szCs w:val="22"/>
        </w:rPr>
      </w:pPr>
    </w:p>
    <w:p w14:paraId="1784955A"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1. SOCIJALNA SKRB</w:t>
      </w:r>
    </w:p>
    <w:p w14:paraId="54625F8E" w14:textId="77777777" w:rsidR="00B64B61" w:rsidRPr="00B64B61" w:rsidRDefault="00B64B61" w:rsidP="00B64B61">
      <w:pPr>
        <w:jc w:val="both"/>
        <w:rPr>
          <w:rFonts w:ascii="Arial" w:hAnsi="Arial" w:cs="Arial"/>
          <w:b/>
          <w:sz w:val="22"/>
          <w:szCs w:val="22"/>
        </w:rPr>
      </w:pPr>
    </w:p>
    <w:p w14:paraId="5CF8BDD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Sukladno Zakonu o socijalnoj skrbi, jedinice lokalne i područne (regionalne) samouprave dužne su osigurati sredstva za obavljanje djelatnosti socijalne skrbi sukladno Zakonu i posebnim propisima, u skladu sa socijalnim planom na svom području.</w:t>
      </w:r>
    </w:p>
    <w:p w14:paraId="4D972F6D" w14:textId="77777777" w:rsidR="00B64B61" w:rsidRPr="00B64B61" w:rsidRDefault="00B64B61" w:rsidP="00B64B61">
      <w:pPr>
        <w:jc w:val="both"/>
        <w:rPr>
          <w:rFonts w:ascii="Arial" w:hAnsi="Arial" w:cs="Arial"/>
          <w:sz w:val="22"/>
          <w:szCs w:val="22"/>
        </w:rPr>
      </w:pPr>
    </w:p>
    <w:p w14:paraId="3C03586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Veliki gradovi i gradovi sjedišta županija dužni su u svom proračunu osigurati sredstva za uslugu prehrane u pučkim kuhinjama, kao i pružanje usluga smještaja u prihvatilišta ili prenoćišta za beskućnike na način propisan Zakonom.</w:t>
      </w:r>
    </w:p>
    <w:p w14:paraId="6762CE77" w14:textId="77777777" w:rsidR="00B64B61" w:rsidRPr="00B64B61" w:rsidRDefault="00B64B61" w:rsidP="00B64B61">
      <w:pPr>
        <w:jc w:val="both"/>
        <w:rPr>
          <w:rFonts w:ascii="Arial" w:hAnsi="Arial" w:cs="Arial"/>
          <w:sz w:val="22"/>
          <w:szCs w:val="22"/>
        </w:rPr>
      </w:pPr>
    </w:p>
    <w:p w14:paraId="549798C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14:paraId="56CCD332" w14:textId="77777777" w:rsidR="00B64B61" w:rsidRPr="00B64B61" w:rsidRDefault="00B64B61" w:rsidP="00B64B61">
      <w:pPr>
        <w:jc w:val="both"/>
        <w:rPr>
          <w:rFonts w:ascii="Arial" w:hAnsi="Arial" w:cs="Arial"/>
          <w:b/>
          <w:sz w:val="22"/>
          <w:szCs w:val="22"/>
        </w:rPr>
      </w:pPr>
    </w:p>
    <w:p w14:paraId="0ACF1B41"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  TROŠKOVI OGRJEVA</w:t>
      </w:r>
    </w:p>
    <w:p w14:paraId="46554A47" w14:textId="77777777" w:rsidR="00B64B61" w:rsidRPr="00B64B61" w:rsidRDefault="00B64B61" w:rsidP="00B64B61">
      <w:pPr>
        <w:jc w:val="both"/>
        <w:rPr>
          <w:rFonts w:ascii="Arial" w:hAnsi="Arial" w:cs="Arial"/>
          <w:b/>
          <w:sz w:val="22"/>
          <w:szCs w:val="22"/>
        </w:rPr>
      </w:pPr>
    </w:p>
    <w:p w14:paraId="510F727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Socijalno ugroženi samci i obitelji - korisnici zajamčene minimalne naknade</w:t>
      </w:r>
    </w:p>
    <w:p w14:paraId="58A61B1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170</w:t>
      </w:r>
    </w:p>
    <w:p w14:paraId="77690F9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190.800,00 kn</w:t>
      </w:r>
    </w:p>
    <w:p w14:paraId="14894CA9" w14:textId="77777777" w:rsidR="00B64B61" w:rsidRPr="00B64B61" w:rsidRDefault="00B64B61" w:rsidP="00B64B61">
      <w:pPr>
        <w:jc w:val="both"/>
        <w:rPr>
          <w:rFonts w:ascii="Arial" w:hAnsi="Arial" w:cs="Arial"/>
          <w:sz w:val="22"/>
          <w:szCs w:val="22"/>
        </w:rPr>
      </w:pPr>
    </w:p>
    <w:p w14:paraId="724EB9A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Sukladno članu 43. Zakona o socijalnoj skrbi, samcu ili obitelji koji se grije na drva, osigurava se jednom godišnje 3</w:t>
      </w:r>
      <w:r w:rsidRPr="00B64B61">
        <w:rPr>
          <w:rFonts w:ascii="Arial" w:hAnsi="Arial" w:cs="Arial"/>
          <w:color w:val="000000"/>
          <w:sz w:val="22"/>
          <w:szCs w:val="22"/>
        </w:rPr>
        <w:t xml:space="preserve"> </w:t>
      </w:r>
      <w:r w:rsidRPr="00B64B61">
        <w:rPr>
          <w:rFonts w:ascii="Arial" w:hAnsi="Arial" w:cs="Arial"/>
          <w:sz w:val="22"/>
          <w:szCs w:val="22"/>
        </w:rPr>
        <w:t>m3 drva plaćanjem troškova ovlaštenoj pravnoj ili fizičkoj osobi koja je uslugu izvršila ili mu se može odobriti novčani iznos za podmirenje troškova ogrjeva u visini koju odlukom odredi jedinica područne (regionalne) samouprave. Radi osiguravanja sredstava  za odobrenje ove pomoći  jedinica lokalne samouprave  podnosi zahtjev nadležnoj jedinici područne (regionalne) samouprave.</w:t>
      </w:r>
    </w:p>
    <w:p w14:paraId="5134EF5E" w14:textId="77777777" w:rsidR="00B64B61" w:rsidRPr="00B64B61" w:rsidRDefault="00B64B61" w:rsidP="00B64B61">
      <w:pPr>
        <w:jc w:val="both"/>
        <w:rPr>
          <w:rFonts w:ascii="Arial" w:hAnsi="Arial" w:cs="Arial"/>
          <w:sz w:val="22"/>
          <w:szCs w:val="22"/>
        </w:rPr>
      </w:pPr>
    </w:p>
    <w:p w14:paraId="76CFCFDF"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1.2. PREHRANA U PUČKOJ KUHINJI</w:t>
      </w:r>
    </w:p>
    <w:p w14:paraId="1D669F57" w14:textId="77777777" w:rsidR="00B64B61" w:rsidRPr="00B64B61" w:rsidRDefault="00B64B61" w:rsidP="00B64B61">
      <w:pPr>
        <w:jc w:val="both"/>
        <w:rPr>
          <w:rFonts w:ascii="Arial" w:hAnsi="Arial" w:cs="Arial"/>
          <w:sz w:val="22"/>
          <w:szCs w:val="22"/>
        </w:rPr>
      </w:pPr>
    </w:p>
    <w:p w14:paraId="04FB93D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Socijalno ugroženi samci i obitelji</w:t>
      </w:r>
    </w:p>
    <w:p w14:paraId="4264552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190</w:t>
      </w:r>
    </w:p>
    <w:p w14:paraId="1E23D18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2.078.800,00 kn</w:t>
      </w:r>
    </w:p>
    <w:p w14:paraId="5F28D98A" w14:textId="77777777" w:rsidR="00B64B61" w:rsidRPr="00B64B61" w:rsidRDefault="00B64B61" w:rsidP="00B64B61">
      <w:pPr>
        <w:jc w:val="both"/>
        <w:rPr>
          <w:rFonts w:ascii="Arial" w:hAnsi="Arial" w:cs="Arial"/>
          <w:sz w:val="22"/>
          <w:szCs w:val="22"/>
        </w:rPr>
      </w:pPr>
    </w:p>
    <w:p w14:paraId="3D2E6C4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Pravo na prehranu u Pučkoj kuhinji imaju sljedeće kategorije građana s prijavljenim prebivalištem na području Grada Dubrovnika:</w:t>
      </w:r>
    </w:p>
    <w:p w14:paraId="38FBF3BF" w14:textId="77777777" w:rsidR="00B64B61" w:rsidRPr="00B64B61" w:rsidRDefault="00B64B61" w:rsidP="00B64B61">
      <w:pPr>
        <w:pStyle w:val="ListParagraph"/>
        <w:numPr>
          <w:ilvl w:val="0"/>
          <w:numId w:val="8"/>
        </w:numPr>
        <w:jc w:val="both"/>
        <w:rPr>
          <w:rFonts w:ascii="Arial" w:hAnsi="Arial" w:cs="Arial"/>
          <w:sz w:val="22"/>
          <w:szCs w:val="22"/>
        </w:rPr>
      </w:pPr>
      <w:r w:rsidRPr="00B64B61">
        <w:rPr>
          <w:rFonts w:ascii="Arial" w:hAnsi="Arial" w:cs="Arial"/>
          <w:sz w:val="22"/>
          <w:szCs w:val="22"/>
        </w:rPr>
        <w:t>samac koji je ostvario prosječni mjesečni prihod u tri mjeseca koja prethode mjesecu u kojem je podnesen zahtjev ili pokrenut postupak po službenoj dužnosti, koji ne prelazi 250%  osnovice iz članka  27. stavak  2.  Zakona o socijalnoj skrbi (NN br. 157/13), a da u svom vlasništvu, osim stana koji koristi za stanovanje, nema drugi stan ili kuću, kao ni ostala dobra veće materijalne vrijednosti (vozilo, plovilo i sl.);</w:t>
      </w:r>
    </w:p>
    <w:p w14:paraId="34C2C313" w14:textId="77777777" w:rsidR="00B64B61" w:rsidRPr="00B64B61" w:rsidRDefault="00B64B61" w:rsidP="00B64B61">
      <w:pPr>
        <w:pStyle w:val="ListParagraph"/>
        <w:numPr>
          <w:ilvl w:val="0"/>
          <w:numId w:val="8"/>
        </w:numPr>
        <w:jc w:val="both"/>
        <w:rPr>
          <w:rFonts w:ascii="Arial" w:hAnsi="Arial" w:cs="Arial"/>
          <w:sz w:val="22"/>
          <w:szCs w:val="22"/>
        </w:rPr>
      </w:pPr>
      <w:r w:rsidRPr="00B64B61">
        <w:rPr>
          <w:rFonts w:ascii="Arial" w:hAnsi="Arial" w:cs="Arial"/>
          <w:sz w:val="22"/>
          <w:szCs w:val="22"/>
        </w:rPr>
        <w:t>obitelj koja je ostvarila prosječni mjesečni prihod u tri mjeseca koja prethode mjesecu u kojem je podnesen zahtjev, ili pokrenut postupak po službenoj dužnosti, koji ne prelazi 350% osnovice iz članka 27. stavak 2. Zakona o socijalnoj skrbi.</w:t>
      </w:r>
    </w:p>
    <w:p w14:paraId="2EC27DD4" w14:textId="77777777" w:rsidR="00B64B61" w:rsidRPr="00B64B61" w:rsidRDefault="00B64B61" w:rsidP="00B64B61">
      <w:pPr>
        <w:jc w:val="both"/>
        <w:rPr>
          <w:rFonts w:ascii="Arial" w:hAnsi="Arial" w:cs="Arial"/>
          <w:sz w:val="22"/>
          <w:szCs w:val="22"/>
        </w:rPr>
      </w:pPr>
    </w:p>
    <w:p w14:paraId="7662044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Ako u obitelji živi više od dvije osobe, iznos prihoda utvrđen za dvočlanu obitelj uvećava se za svakog daljnjeg člana za 100% osnovice  iz članka 27. stavak 1. Zakona o socijalnoj  skrbi, uz uvjet da u svom vlasništvu</w:t>
      </w:r>
      <w:r w:rsidRPr="00B64B61">
        <w:rPr>
          <w:rFonts w:ascii="Arial" w:hAnsi="Arial" w:cs="Arial"/>
          <w:color w:val="000000"/>
          <w:sz w:val="22"/>
          <w:szCs w:val="22"/>
        </w:rPr>
        <w:t>,</w:t>
      </w:r>
      <w:r w:rsidRPr="00B64B61">
        <w:rPr>
          <w:rFonts w:ascii="Arial" w:hAnsi="Arial" w:cs="Arial"/>
          <w:sz w:val="22"/>
          <w:szCs w:val="22"/>
        </w:rPr>
        <w:t xml:space="preserve"> osim stana koji koristi za stanovanje, nema drugi stan ili kuću, kao ni ostala dobra veće materijalne vrijednosti (vozilo, plovilo i sl.). </w:t>
      </w:r>
    </w:p>
    <w:p w14:paraId="294A3471" w14:textId="77777777" w:rsidR="00B64B61" w:rsidRPr="00B64B61" w:rsidRDefault="00B64B61" w:rsidP="00B64B61">
      <w:pPr>
        <w:jc w:val="both"/>
        <w:rPr>
          <w:rFonts w:ascii="Arial" w:hAnsi="Arial" w:cs="Arial"/>
          <w:sz w:val="22"/>
          <w:szCs w:val="22"/>
        </w:rPr>
      </w:pPr>
    </w:p>
    <w:p w14:paraId="1ECA8C3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Pravo na prehranu u Pučkoj kuhinji ima član obitelji stariji od jedne godine.</w:t>
      </w:r>
    </w:p>
    <w:p w14:paraId="5B7230E2" w14:textId="77777777" w:rsidR="00B64B61" w:rsidRPr="00B64B61" w:rsidRDefault="00B64B61" w:rsidP="00B64B61">
      <w:pPr>
        <w:jc w:val="both"/>
        <w:rPr>
          <w:rFonts w:ascii="Arial" w:hAnsi="Arial" w:cs="Arial"/>
          <w:sz w:val="22"/>
          <w:szCs w:val="22"/>
        </w:rPr>
      </w:pPr>
    </w:p>
    <w:p w14:paraId="46CA478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Zahtjev za korištenje prehrane u Pučkoj kuhinji podnosi se Centru za socijalnu skrb       Dubrovnik, a o pravu na korištenje prehrane u Pučkoj kuhinji odlučuje Odjel pružanja usluga za odrasle osobe - Stručna cjelina pružanja usluga odraslim osobama. </w:t>
      </w:r>
    </w:p>
    <w:p w14:paraId="592823A5" w14:textId="77777777" w:rsidR="00B64B61" w:rsidRPr="00B64B61" w:rsidRDefault="00B64B61" w:rsidP="00B64B61">
      <w:pPr>
        <w:jc w:val="both"/>
        <w:rPr>
          <w:rFonts w:ascii="Arial" w:hAnsi="Arial" w:cs="Arial"/>
          <w:sz w:val="22"/>
          <w:szCs w:val="22"/>
        </w:rPr>
      </w:pPr>
    </w:p>
    <w:p w14:paraId="73EC63F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14:paraId="4EC380E0" w14:textId="77777777" w:rsidR="00B64B61" w:rsidRPr="00B64B61" w:rsidRDefault="00B64B61" w:rsidP="00B64B61">
      <w:pPr>
        <w:jc w:val="both"/>
        <w:rPr>
          <w:rFonts w:ascii="Arial" w:hAnsi="Arial" w:cs="Arial"/>
          <w:sz w:val="22"/>
          <w:szCs w:val="22"/>
        </w:rPr>
      </w:pPr>
    </w:p>
    <w:p w14:paraId="3D33E751" w14:textId="77777777" w:rsidR="00B64B61" w:rsidRPr="00B64B61" w:rsidRDefault="00B64B61" w:rsidP="00B64B61">
      <w:pPr>
        <w:pStyle w:val="NoSpacing"/>
        <w:jc w:val="both"/>
        <w:rPr>
          <w:rFonts w:ascii="Arial" w:hAnsi="Arial" w:cs="Arial"/>
          <w:bCs/>
        </w:rPr>
      </w:pPr>
      <w:r w:rsidRPr="00B64B61">
        <w:rPr>
          <w:rFonts w:ascii="Arial" w:hAnsi="Arial" w:cs="Arial"/>
          <w:bCs/>
        </w:rPr>
        <w:t xml:space="preserve">1.3.  SUBVENCIONIRANJE JAVNOG GRADSKOG PRIJEVOZA ZA UMIROVLJENIKE I </w:t>
      </w:r>
    </w:p>
    <w:p w14:paraId="0B3DF561"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lastRenderedPageBreak/>
        <w:t xml:space="preserve">        OSTALE SOCIJALNE KATEGORIJE</w:t>
      </w:r>
    </w:p>
    <w:p w14:paraId="62FB53BE" w14:textId="77777777" w:rsidR="00B64B61" w:rsidRPr="00B64B61" w:rsidRDefault="00B64B61" w:rsidP="00B64B61">
      <w:pPr>
        <w:pStyle w:val="NoSpacing"/>
        <w:jc w:val="both"/>
        <w:rPr>
          <w:rFonts w:ascii="Arial" w:hAnsi="Arial" w:cs="Arial"/>
        </w:rPr>
      </w:pPr>
    </w:p>
    <w:p w14:paraId="5EC88121" w14:textId="77777777" w:rsidR="00B64B61" w:rsidRPr="00B64B61" w:rsidRDefault="00B64B61" w:rsidP="00B64B61">
      <w:pPr>
        <w:pStyle w:val="NoSpacing"/>
        <w:jc w:val="both"/>
        <w:rPr>
          <w:rFonts w:ascii="Arial" w:hAnsi="Arial" w:cs="Arial"/>
        </w:rPr>
      </w:pPr>
      <w:r w:rsidRPr="00B64B61">
        <w:rPr>
          <w:rFonts w:ascii="Arial" w:hAnsi="Arial" w:cs="Arial"/>
        </w:rPr>
        <w:t>Svim osobama s prebivalištem na području Grada Dubrovnika koji imaju navršenih 65 godina života osigurat će se besplatni javni gradski prijevoz.</w:t>
      </w:r>
    </w:p>
    <w:p w14:paraId="4D0EB869" w14:textId="77777777" w:rsidR="00B64B61" w:rsidRPr="00B64B61" w:rsidRDefault="00B64B61" w:rsidP="00B64B61">
      <w:pPr>
        <w:pStyle w:val="NoSpacing"/>
        <w:jc w:val="both"/>
        <w:rPr>
          <w:rFonts w:ascii="Arial" w:hAnsi="Arial" w:cs="Arial"/>
        </w:rPr>
      </w:pPr>
    </w:p>
    <w:p w14:paraId="48C583CA" w14:textId="77777777" w:rsidR="00B64B61" w:rsidRPr="00B64B61" w:rsidRDefault="00B64B61" w:rsidP="00B64B61">
      <w:pPr>
        <w:pStyle w:val="NoSpacing"/>
        <w:jc w:val="both"/>
        <w:rPr>
          <w:rFonts w:ascii="Arial" w:hAnsi="Arial" w:cs="Arial"/>
        </w:rPr>
      </w:pPr>
      <w:r w:rsidRPr="00B64B61">
        <w:rPr>
          <w:rFonts w:ascii="Arial" w:hAnsi="Arial" w:cs="Arial"/>
        </w:rPr>
        <w:t>Umirovljenici do 65 godina sa zaštitnim dodatkom i umirovljenici s mirovinom manjom od 1.800,00 kn, ostvaruju pravo na subvenciju javnog prijevoza uz participaciju od 10 kn, a umirovljenici izvan naselja Dubrovnik i Mokošica uz participaciju od 30 kn.</w:t>
      </w:r>
    </w:p>
    <w:p w14:paraId="5C5DA895" w14:textId="77777777" w:rsidR="00B64B61" w:rsidRPr="00B64B61" w:rsidRDefault="00B64B61" w:rsidP="00B64B61">
      <w:pPr>
        <w:pStyle w:val="NoSpacing"/>
        <w:jc w:val="both"/>
        <w:rPr>
          <w:rFonts w:ascii="Arial" w:hAnsi="Arial" w:cs="Arial"/>
        </w:rPr>
      </w:pPr>
    </w:p>
    <w:p w14:paraId="101951EB" w14:textId="77777777" w:rsidR="00B64B61" w:rsidRPr="00B64B61" w:rsidRDefault="00B64B61" w:rsidP="00B64B61">
      <w:pPr>
        <w:pStyle w:val="NoSpacing"/>
        <w:jc w:val="both"/>
        <w:rPr>
          <w:rFonts w:ascii="Arial" w:hAnsi="Arial" w:cs="Arial"/>
        </w:rPr>
      </w:pPr>
      <w:r w:rsidRPr="00B64B61">
        <w:rPr>
          <w:rFonts w:ascii="Arial" w:hAnsi="Arial" w:cs="Arial"/>
        </w:rPr>
        <w:t>Umirovljenici do 65 godina s mirovinom od 1.801,00 do 2.000,00 kn ostvaruju pravo na djelomičnu subvenciju javnog prijevoza uz osobnu participaciju u iznosu</w:t>
      </w:r>
      <w:r w:rsidRPr="00B64B61">
        <w:rPr>
          <w:rFonts w:ascii="Arial" w:hAnsi="Arial" w:cs="Arial"/>
          <w:color w:val="000000"/>
        </w:rPr>
        <w:t xml:space="preserve"> </w:t>
      </w:r>
      <w:r w:rsidRPr="00B64B61">
        <w:rPr>
          <w:rFonts w:ascii="Arial" w:hAnsi="Arial" w:cs="Arial"/>
        </w:rPr>
        <w:t>od 35 kn, a umirovljenici izvan naselja Dubrovnik i Mokošica uz participaciju od 50 kn.</w:t>
      </w:r>
    </w:p>
    <w:p w14:paraId="36686C87" w14:textId="77777777" w:rsidR="00B64B61" w:rsidRPr="00B64B61" w:rsidRDefault="00B64B61" w:rsidP="00B64B61">
      <w:pPr>
        <w:pStyle w:val="NoSpacing"/>
        <w:jc w:val="both"/>
        <w:rPr>
          <w:rFonts w:ascii="Arial" w:hAnsi="Arial" w:cs="Arial"/>
        </w:rPr>
      </w:pPr>
    </w:p>
    <w:p w14:paraId="5F184DC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Karta u javnom gradskom prijevozu subvencionira se za:</w:t>
      </w:r>
    </w:p>
    <w:p w14:paraId="426DE513" w14:textId="77777777" w:rsidR="00B64B61" w:rsidRPr="00B64B61" w:rsidRDefault="00B64B61" w:rsidP="00B64B61">
      <w:pPr>
        <w:numPr>
          <w:ilvl w:val="0"/>
          <w:numId w:val="9"/>
        </w:numPr>
        <w:ind w:left="851" w:hanging="425"/>
        <w:jc w:val="both"/>
        <w:rPr>
          <w:rFonts w:ascii="Arial" w:hAnsi="Arial" w:cs="Arial"/>
          <w:sz w:val="22"/>
          <w:szCs w:val="22"/>
        </w:rPr>
      </w:pPr>
      <w:r w:rsidRPr="00B64B61">
        <w:rPr>
          <w:rFonts w:ascii="Arial" w:hAnsi="Arial" w:cs="Arial"/>
          <w:sz w:val="22"/>
          <w:szCs w:val="22"/>
        </w:rPr>
        <w:t xml:space="preserve">korisnike  zajamčene minimalne naknade i korisnike pučke kuhinje koji imaju </w:t>
      </w:r>
      <w:r w:rsidRPr="00B64B61">
        <w:rPr>
          <w:rFonts w:ascii="Arial" w:hAnsi="Arial" w:cs="Arial"/>
          <w:color w:val="000000"/>
          <w:sz w:val="22"/>
          <w:szCs w:val="22"/>
        </w:rPr>
        <w:t xml:space="preserve">             </w:t>
      </w:r>
      <w:r w:rsidRPr="00B64B61">
        <w:rPr>
          <w:rFonts w:ascii="Arial" w:hAnsi="Arial" w:cs="Arial"/>
          <w:sz w:val="22"/>
          <w:szCs w:val="22"/>
        </w:rPr>
        <w:t>prebivalište na području Grada Dubrovnika,</w:t>
      </w:r>
    </w:p>
    <w:p w14:paraId="0CF9F2CE" w14:textId="77777777" w:rsidR="00B64B61" w:rsidRPr="00B64B61" w:rsidRDefault="00B64B61" w:rsidP="00B64B61">
      <w:pPr>
        <w:numPr>
          <w:ilvl w:val="0"/>
          <w:numId w:val="9"/>
        </w:numPr>
        <w:ind w:left="851" w:hanging="425"/>
        <w:jc w:val="both"/>
        <w:rPr>
          <w:rFonts w:ascii="Arial" w:hAnsi="Arial" w:cs="Arial"/>
          <w:sz w:val="22"/>
          <w:szCs w:val="22"/>
        </w:rPr>
      </w:pPr>
      <w:r w:rsidRPr="00B64B61">
        <w:rPr>
          <w:rFonts w:ascii="Arial" w:hAnsi="Arial" w:cs="Arial"/>
          <w:sz w:val="22"/>
          <w:szCs w:val="22"/>
        </w:rPr>
        <w:t xml:space="preserve">višestruke dobrovoljne darivatelje krvi i to: za muškarce po kriteriju 25, a za </w:t>
      </w:r>
      <w:r w:rsidRPr="00B64B61">
        <w:rPr>
          <w:rFonts w:ascii="Arial" w:hAnsi="Arial" w:cs="Arial"/>
          <w:color w:val="000000"/>
          <w:sz w:val="22"/>
          <w:szCs w:val="22"/>
        </w:rPr>
        <w:t xml:space="preserve">                </w:t>
      </w:r>
      <w:r w:rsidRPr="00B64B61">
        <w:rPr>
          <w:rFonts w:ascii="Arial" w:hAnsi="Arial" w:cs="Arial"/>
          <w:sz w:val="22"/>
          <w:szCs w:val="22"/>
        </w:rPr>
        <w:t>žene 20 darivanja,</w:t>
      </w:r>
    </w:p>
    <w:p w14:paraId="6BE487B3" w14:textId="77777777" w:rsidR="00B64B61" w:rsidRPr="00B64B61" w:rsidRDefault="00B64B61" w:rsidP="00B64B61">
      <w:pPr>
        <w:pStyle w:val="ListParagraph"/>
        <w:numPr>
          <w:ilvl w:val="0"/>
          <w:numId w:val="9"/>
        </w:numPr>
        <w:ind w:left="851" w:hanging="425"/>
        <w:jc w:val="both"/>
        <w:rPr>
          <w:rFonts w:ascii="Arial" w:hAnsi="Arial" w:cs="Arial"/>
          <w:sz w:val="22"/>
          <w:szCs w:val="22"/>
        </w:rPr>
      </w:pPr>
      <w:r w:rsidRPr="00B64B61">
        <w:rPr>
          <w:rFonts w:ascii="Arial" w:hAnsi="Arial" w:cs="Arial"/>
          <w:sz w:val="22"/>
          <w:szCs w:val="22"/>
        </w:rPr>
        <w:t xml:space="preserve">volontere koji imaju ugovor o volontiranju u  socijalno-humanitarnim udrugama </w:t>
      </w:r>
      <w:r w:rsidRPr="00B64B61">
        <w:rPr>
          <w:rFonts w:ascii="Arial" w:hAnsi="Arial" w:cs="Arial"/>
          <w:color w:val="000000"/>
          <w:sz w:val="22"/>
          <w:szCs w:val="22"/>
        </w:rPr>
        <w:t xml:space="preserve">           </w:t>
      </w:r>
      <w:r w:rsidRPr="00B64B61">
        <w:rPr>
          <w:rFonts w:ascii="Arial" w:hAnsi="Arial" w:cs="Arial"/>
          <w:sz w:val="22"/>
          <w:szCs w:val="22"/>
        </w:rPr>
        <w:t xml:space="preserve">osoba s invaliditetom i  udrugama za djecu i mlade, ako pravo na troškove </w:t>
      </w:r>
      <w:r w:rsidRPr="00B64B61">
        <w:rPr>
          <w:rFonts w:ascii="Arial" w:hAnsi="Arial" w:cs="Arial"/>
          <w:color w:val="000000"/>
          <w:sz w:val="22"/>
          <w:szCs w:val="22"/>
        </w:rPr>
        <w:t xml:space="preserve">                 </w:t>
      </w:r>
      <w:r w:rsidRPr="00B64B61">
        <w:rPr>
          <w:rFonts w:ascii="Arial" w:hAnsi="Arial" w:cs="Arial"/>
          <w:sz w:val="22"/>
          <w:szCs w:val="22"/>
        </w:rPr>
        <w:t>prijevoza ne ostvaruju po nekoj drugoj osnovi,</w:t>
      </w:r>
    </w:p>
    <w:p w14:paraId="3936C714" w14:textId="77777777" w:rsidR="00B64B61" w:rsidRPr="00B64B61" w:rsidRDefault="00B64B61" w:rsidP="00B64B61">
      <w:pPr>
        <w:pStyle w:val="ListParagraph"/>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osobe s invaliditetom, ako pravo na troškove prijevoza ne ostvaruju po nekoj               drugoj osnovi i to:</w:t>
      </w:r>
    </w:p>
    <w:p w14:paraId="05801739" w14:textId="7777777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slijepe osobe,</w:t>
      </w:r>
    </w:p>
    <w:p w14:paraId="1E0787BA" w14:textId="7777777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gluhe osobe,</w:t>
      </w:r>
    </w:p>
    <w:p w14:paraId="21EEAFE2" w14:textId="7777777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osobe s umjerenim, težim i teškim intelektualnim teškoćama,</w:t>
      </w:r>
    </w:p>
    <w:p w14:paraId="5CDE2540" w14:textId="4A2EB25A"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osobe s autizmom,</w:t>
      </w:r>
    </w:p>
    <w:p w14:paraId="5147F246" w14:textId="7C7CF5F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osobe na dijalizi i osobe s transplantiranim organima,</w:t>
      </w:r>
    </w:p>
    <w:p w14:paraId="50264218" w14:textId="7777777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osobe s utvrđenim funkcionalnim poremećajima i motoričkim oštećenjima                    ekstremiteta (multipla skleroza, cerebralna paraliza, mišićna distrofija),</w:t>
      </w:r>
    </w:p>
    <w:p w14:paraId="66C26450" w14:textId="7777777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osobe oboljele od težih duševnih  bolesti,</w:t>
      </w:r>
    </w:p>
    <w:p w14:paraId="4A8F49D9" w14:textId="77777777" w:rsidR="00B64B61" w:rsidRPr="00B64B61" w:rsidRDefault="00B64B61" w:rsidP="00B64B61">
      <w:pPr>
        <w:numPr>
          <w:ilvl w:val="0"/>
          <w:numId w:val="9"/>
        </w:numPr>
        <w:ind w:left="851" w:hanging="425"/>
        <w:jc w:val="both"/>
        <w:rPr>
          <w:rFonts w:ascii="Arial" w:hAnsi="Arial" w:cs="Arial"/>
          <w:color w:val="000000"/>
          <w:sz w:val="22"/>
          <w:szCs w:val="22"/>
        </w:rPr>
      </w:pPr>
      <w:r w:rsidRPr="00B64B61">
        <w:rPr>
          <w:rFonts w:ascii="Arial" w:hAnsi="Arial" w:cs="Arial"/>
          <w:color w:val="000000"/>
          <w:sz w:val="22"/>
          <w:szCs w:val="22"/>
        </w:rPr>
        <w:t>djeca korisnici prava na osobnu invalidninu,</w:t>
      </w:r>
    </w:p>
    <w:p w14:paraId="7610DC2D" w14:textId="77777777" w:rsidR="00B64B61" w:rsidRPr="00B64B61" w:rsidRDefault="00B64B61" w:rsidP="00B64B61">
      <w:pPr>
        <w:pStyle w:val="ListParagraph"/>
        <w:numPr>
          <w:ilvl w:val="0"/>
          <w:numId w:val="9"/>
        </w:numPr>
        <w:ind w:left="851" w:hanging="425"/>
        <w:jc w:val="both"/>
        <w:rPr>
          <w:rFonts w:ascii="Arial" w:hAnsi="Arial" w:cs="Arial"/>
          <w:sz w:val="22"/>
          <w:szCs w:val="22"/>
        </w:rPr>
      </w:pPr>
      <w:r w:rsidRPr="00B64B61">
        <w:rPr>
          <w:rFonts w:ascii="Arial" w:hAnsi="Arial" w:cs="Arial"/>
          <w:sz w:val="22"/>
          <w:szCs w:val="22"/>
        </w:rPr>
        <w:t xml:space="preserve">članovi uže obitelji poginulih branitelja iz Domovinskog rata, </w:t>
      </w:r>
    </w:p>
    <w:p w14:paraId="7FDB9C16" w14:textId="77777777" w:rsidR="00B64B61" w:rsidRPr="00B64B61" w:rsidRDefault="00B64B61" w:rsidP="00B64B61">
      <w:pPr>
        <w:pStyle w:val="ListParagraph"/>
        <w:numPr>
          <w:ilvl w:val="0"/>
          <w:numId w:val="9"/>
        </w:numPr>
        <w:ind w:left="851" w:hanging="425"/>
        <w:jc w:val="both"/>
        <w:rPr>
          <w:rFonts w:ascii="Arial" w:hAnsi="Arial" w:cs="Arial"/>
          <w:sz w:val="22"/>
          <w:szCs w:val="22"/>
        </w:rPr>
      </w:pPr>
      <w:r w:rsidRPr="00B64B61">
        <w:rPr>
          <w:rFonts w:ascii="Arial" w:hAnsi="Arial" w:cs="Arial"/>
          <w:sz w:val="22"/>
          <w:szCs w:val="22"/>
        </w:rPr>
        <w:t>članovi  uže obitelji poginulih civila iz Domovinskog rata,</w:t>
      </w:r>
    </w:p>
    <w:p w14:paraId="26FFEE02" w14:textId="77777777" w:rsidR="00B64B61" w:rsidRPr="00B64B61" w:rsidRDefault="00B64B61" w:rsidP="00B64B61">
      <w:pPr>
        <w:pStyle w:val="ListParagraph"/>
        <w:numPr>
          <w:ilvl w:val="0"/>
          <w:numId w:val="9"/>
        </w:numPr>
        <w:ind w:left="851" w:hanging="425"/>
        <w:jc w:val="both"/>
        <w:rPr>
          <w:rFonts w:ascii="Arial" w:hAnsi="Arial" w:cs="Arial"/>
          <w:sz w:val="22"/>
          <w:szCs w:val="22"/>
        </w:rPr>
      </w:pPr>
      <w:r w:rsidRPr="00B64B61">
        <w:rPr>
          <w:rFonts w:ascii="Arial" w:hAnsi="Arial" w:cs="Arial"/>
          <w:sz w:val="22"/>
          <w:szCs w:val="22"/>
        </w:rPr>
        <w:t>vojni invalidi iz Domovinskog rata i</w:t>
      </w:r>
    </w:p>
    <w:p w14:paraId="435A7980" w14:textId="77777777" w:rsidR="00B64B61" w:rsidRPr="00B64B61" w:rsidRDefault="00B64B61" w:rsidP="00B64B61">
      <w:pPr>
        <w:pStyle w:val="ListParagraph"/>
        <w:numPr>
          <w:ilvl w:val="0"/>
          <w:numId w:val="9"/>
        </w:numPr>
        <w:ind w:left="851" w:hanging="425"/>
        <w:jc w:val="both"/>
        <w:rPr>
          <w:rFonts w:ascii="Arial" w:hAnsi="Arial" w:cs="Arial"/>
          <w:color w:val="000000"/>
          <w:sz w:val="22"/>
          <w:szCs w:val="22"/>
        </w:rPr>
      </w:pPr>
      <w:r w:rsidRPr="00B64B61">
        <w:rPr>
          <w:rFonts w:ascii="Arial" w:hAnsi="Arial" w:cs="Arial"/>
          <w:sz w:val="22"/>
          <w:szCs w:val="22"/>
        </w:rPr>
        <w:t>civilni invalidi iz Domovinskog rata.</w:t>
      </w:r>
    </w:p>
    <w:p w14:paraId="00F3F4E0" w14:textId="77777777" w:rsidR="00B64B61" w:rsidRPr="00B64B61" w:rsidRDefault="00B64B61" w:rsidP="00B64B61">
      <w:pPr>
        <w:jc w:val="both"/>
        <w:rPr>
          <w:rFonts w:ascii="Arial" w:hAnsi="Arial" w:cs="Arial"/>
          <w:color w:val="000000"/>
          <w:sz w:val="22"/>
          <w:szCs w:val="22"/>
        </w:rPr>
      </w:pPr>
    </w:p>
    <w:p w14:paraId="2A05F2E5" w14:textId="77777777" w:rsidR="00B64B61" w:rsidRPr="00B64B61" w:rsidRDefault="00B64B61" w:rsidP="00B64B61">
      <w:pPr>
        <w:jc w:val="both"/>
        <w:rPr>
          <w:rFonts w:ascii="Arial" w:hAnsi="Arial" w:cs="Arial"/>
          <w:color w:val="000000"/>
          <w:sz w:val="22"/>
          <w:szCs w:val="22"/>
        </w:rPr>
      </w:pPr>
      <w:r w:rsidRPr="00B64B61">
        <w:rPr>
          <w:rFonts w:ascii="Arial" w:hAnsi="Arial" w:cs="Arial"/>
          <w:color w:val="000000"/>
          <w:sz w:val="22"/>
          <w:szCs w:val="22"/>
        </w:rPr>
        <w:t>Pravo na besplatno korištenje subvencionirane karte ima i pratitelj osobe s invaliditetom, koja se zbog invaliditeta ili težeg oštećenja zdravlja nije u mogućnosti samostalno kretati bez pratnje.</w:t>
      </w:r>
    </w:p>
    <w:p w14:paraId="4143F38A" w14:textId="77777777" w:rsidR="00B64B61" w:rsidRPr="00B64B61" w:rsidRDefault="00B64B61" w:rsidP="00B64B61">
      <w:pPr>
        <w:jc w:val="both"/>
        <w:rPr>
          <w:rFonts w:ascii="Arial" w:hAnsi="Arial" w:cs="Arial"/>
          <w:color w:val="000000"/>
          <w:sz w:val="22"/>
          <w:szCs w:val="22"/>
        </w:rPr>
      </w:pPr>
    </w:p>
    <w:p w14:paraId="66E2CAE3" w14:textId="77777777" w:rsidR="00B64B61" w:rsidRPr="00B64B61" w:rsidRDefault="00B64B61" w:rsidP="00B64B61">
      <w:pPr>
        <w:jc w:val="both"/>
        <w:rPr>
          <w:rFonts w:ascii="Arial" w:hAnsi="Arial" w:cs="Arial"/>
          <w:color w:val="000000"/>
          <w:sz w:val="22"/>
          <w:szCs w:val="22"/>
        </w:rPr>
      </w:pPr>
      <w:r w:rsidRPr="00B64B61">
        <w:rPr>
          <w:rFonts w:ascii="Arial" w:hAnsi="Arial" w:cs="Arial"/>
          <w:color w:val="000000"/>
          <w:sz w:val="22"/>
          <w:szCs w:val="22"/>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14:paraId="258E4F37" w14:textId="77777777" w:rsidR="00B64B61" w:rsidRPr="00B64B61" w:rsidRDefault="00B64B61" w:rsidP="00B64B61">
      <w:pPr>
        <w:jc w:val="both"/>
        <w:rPr>
          <w:rFonts w:ascii="Arial" w:hAnsi="Arial" w:cs="Arial"/>
          <w:color w:val="000000"/>
          <w:sz w:val="22"/>
          <w:szCs w:val="22"/>
        </w:rPr>
      </w:pPr>
    </w:p>
    <w:p w14:paraId="5F81C845" w14:textId="77777777" w:rsidR="00B64B61" w:rsidRPr="00B64B61" w:rsidRDefault="00B64B61" w:rsidP="00B64B61">
      <w:pPr>
        <w:jc w:val="both"/>
        <w:rPr>
          <w:rFonts w:ascii="Arial" w:hAnsi="Arial" w:cs="Arial"/>
          <w:color w:val="000000"/>
          <w:sz w:val="22"/>
          <w:szCs w:val="22"/>
        </w:rPr>
      </w:pPr>
      <w:r w:rsidRPr="00B64B61">
        <w:rPr>
          <w:rFonts w:ascii="Arial" w:hAnsi="Arial" w:cs="Arial"/>
          <w:color w:val="000000"/>
          <w:sz w:val="22"/>
          <w:szCs w:val="22"/>
        </w:rPr>
        <w:t>Udruge koje se bave socijalno - humanitarnom djelatnošću, udruge osoba s invaliditetom i udruge djece i mladih dostavljaju Upravnom odjelu za obrazovanje, šport, socijalnu skrb i civilno društvo popis volontera koji imaju sklopljene ugovore o volontiranju.</w:t>
      </w:r>
    </w:p>
    <w:p w14:paraId="10ECF05C" w14:textId="77777777" w:rsidR="00B64B61" w:rsidRPr="00B64B61" w:rsidRDefault="00B64B61" w:rsidP="00B64B61">
      <w:pPr>
        <w:jc w:val="both"/>
        <w:rPr>
          <w:rFonts w:ascii="Arial" w:hAnsi="Arial" w:cs="Arial"/>
          <w:b/>
          <w:sz w:val="22"/>
          <w:szCs w:val="22"/>
        </w:rPr>
      </w:pPr>
    </w:p>
    <w:p w14:paraId="6CCDC579"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1.4.  JEDNOKRATNE NOVČANE POMOĆI</w:t>
      </w:r>
    </w:p>
    <w:p w14:paraId="2D1D9ACF" w14:textId="77777777" w:rsidR="00B64B61" w:rsidRPr="00B64B61" w:rsidRDefault="00B64B61" w:rsidP="00B64B61">
      <w:pPr>
        <w:jc w:val="both"/>
        <w:rPr>
          <w:rFonts w:ascii="Arial" w:hAnsi="Arial" w:cs="Arial"/>
          <w:sz w:val="22"/>
          <w:szCs w:val="22"/>
        </w:rPr>
      </w:pPr>
    </w:p>
    <w:p w14:paraId="63C8C7B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Samci i obitelji koji zbog trenutačnih nepovoljnih socijalnih, zdravstvenih ili drugih životnih okolnosti nisu u mogućnosti djelomično ili u cijelosti zadovoljiti  životnu potrebu, a koje su nastale zbog rođenja ili školovanja djeteta, bolesti ili smrti člana obitelji, elementarne nepogode i sl.</w:t>
      </w:r>
    </w:p>
    <w:p w14:paraId="28A3CE58" w14:textId="77777777" w:rsidR="00B64B61" w:rsidRPr="00B64B61" w:rsidRDefault="00B64B61" w:rsidP="00B64B61">
      <w:pPr>
        <w:jc w:val="both"/>
        <w:rPr>
          <w:rFonts w:ascii="Arial" w:hAnsi="Arial" w:cs="Arial"/>
          <w:sz w:val="22"/>
          <w:szCs w:val="22"/>
        </w:rPr>
      </w:pPr>
    </w:p>
    <w:p w14:paraId="2F2FC54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Jednokratna novčana pomoć može se ostvariti ukoliko podnositelj zahtjeva ispunjava socijalni uvjet, uvjet imovine i prihoda i poseban uvjet sukladno Odluci o socijalnoj skrbi Grada Dubrovnika.</w:t>
      </w:r>
    </w:p>
    <w:p w14:paraId="56B047A7" w14:textId="77777777" w:rsidR="00B64B61" w:rsidRPr="00B64B61" w:rsidRDefault="00B64B61" w:rsidP="00B64B61">
      <w:pPr>
        <w:jc w:val="both"/>
        <w:rPr>
          <w:rFonts w:ascii="Arial" w:hAnsi="Arial" w:cs="Arial"/>
          <w:sz w:val="22"/>
          <w:szCs w:val="22"/>
        </w:rPr>
      </w:pPr>
    </w:p>
    <w:p w14:paraId="43B9AC1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450</w:t>
      </w:r>
    </w:p>
    <w:p w14:paraId="450C6AD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1.010.000,00 kn</w:t>
      </w:r>
    </w:p>
    <w:p w14:paraId="086C7F13" w14:textId="77777777" w:rsidR="00B64B61" w:rsidRPr="00B64B61" w:rsidRDefault="00B64B61" w:rsidP="00B64B61">
      <w:pPr>
        <w:jc w:val="both"/>
        <w:rPr>
          <w:rFonts w:ascii="Arial" w:hAnsi="Arial" w:cs="Arial"/>
          <w:sz w:val="22"/>
          <w:szCs w:val="22"/>
        </w:rPr>
      </w:pPr>
    </w:p>
    <w:p w14:paraId="4553A6C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Ova mjera odnosi se na socijalno ugrožene osobe i osobe slabijeg imovnog stanja  koji se zbog izvanrednih životnih okolnosti  nalaze u izuzetno nepovoljnoj životnoj situaciji (uvjet imovine i prihoda) te na stradalnike Domovinskog rata i njihove obitelji (poseban uvjet).</w:t>
      </w:r>
    </w:p>
    <w:p w14:paraId="35315CC9" w14:textId="77777777" w:rsidR="00B64B61" w:rsidRPr="00B64B61" w:rsidRDefault="00B64B61" w:rsidP="00B64B61">
      <w:pPr>
        <w:jc w:val="both"/>
        <w:rPr>
          <w:rFonts w:ascii="Arial" w:hAnsi="Arial" w:cs="Arial"/>
          <w:sz w:val="22"/>
          <w:szCs w:val="22"/>
        </w:rPr>
      </w:pPr>
      <w:bookmarkStart w:id="7" w:name="_Hlk534716192"/>
      <w:r w:rsidRPr="00B64B61">
        <w:rPr>
          <w:rFonts w:ascii="Arial" w:hAnsi="Arial" w:cs="Arial"/>
          <w:sz w:val="22"/>
          <w:szCs w:val="22"/>
        </w:rPr>
        <w:t xml:space="preserve">Ova mjera provodi se u suradnji sa Zakladom „Blaga djela“. </w:t>
      </w:r>
    </w:p>
    <w:p w14:paraId="33CDCAEF" w14:textId="77777777" w:rsidR="002E77A2" w:rsidRPr="00B64B61" w:rsidRDefault="002E77A2" w:rsidP="00B64B61">
      <w:pPr>
        <w:jc w:val="both"/>
        <w:rPr>
          <w:rFonts w:ascii="Arial" w:hAnsi="Arial" w:cs="Arial"/>
          <w:sz w:val="22"/>
          <w:szCs w:val="22"/>
        </w:rPr>
      </w:pPr>
    </w:p>
    <w:bookmarkEnd w:id="7"/>
    <w:p w14:paraId="2F7E692E"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1.5. DODATAK UMIROVLJENICIMA</w:t>
      </w:r>
    </w:p>
    <w:p w14:paraId="1F95C475" w14:textId="77777777" w:rsidR="00B64B61" w:rsidRPr="00B64B61" w:rsidRDefault="00B64B61" w:rsidP="00B64B61">
      <w:pPr>
        <w:jc w:val="both"/>
        <w:rPr>
          <w:rFonts w:ascii="Arial" w:hAnsi="Arial" w:cs="Arial"/>
          <w:sz w:val="22"/>
          <w:szCs w:val="22"/>
        </w:rPr>
      </w:pPr>
    </w:p>
    <w:p w14:paraId="4F9E7F9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Umirovljenici s  mirovinama do 1.800,00 kn, umirovljenici s mirovinama od 1.801,00 do 2.200,00 kn i umirovljenici s mirovinama od 2.201,00 do 2.500,00 kn</w:t>
      </w:r>
    </w:p>
    <w:p w14:paraId="0E90A6F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3.000</w:t>
      </w:r>
    </w:p>
    <w:p w14:paraId="5E61D13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3.350.000,00 kn</w:t>
      </w:r>
    </w:p>
    <w:p w14:paraId="69A3ADAD" w14:textId="77777777" w:rsidR="00B64B61" w:rsidRPr="00B64B61" w:rsidRDefault="00B64B61" w:rsidP="00B64B61">
      <w:pPr>
        <w:jc w:val="both"/>
        <w:rPr>
          <w:rFonts w:ascii="Arial" w:hAnsi="Arial" w:cs="Arial"/>
          <w:sz w:val="22"/>
          <w:szCs w:val="22"/>
        </w:rPr>
      </w:pPr>
    </w:p>
    <w:p w14:paraId="474AB45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Umirovljenici čiji iznos mirovine nije dostatan za zadovoljenje osnovnih životnih potreba ostvaruju pravo na mjesečni novčani dodatak u iznosu od 20</w:t>
      </w:r>
      <w:r w:rsidRPr="00B64B61">
        <w:rPr>
          <w:rFonts w:ascii="Arial" w:hAnsi="Arial" w:cs="Arial"/>
          <w:color w:val="000000"/>
          <w:sz w:val="22"/>
          <w:szCs w:val="22"/>
        </w:rPr>
        <w:t>0,0</w:t>
      </w:r>
      <w:r w:rsidRPr="00B64B61">
        <w:rPr>
          <w:rFonts w:ascii="Arial" w:hAnsi="Arial" w:cs="Arial"/>
          <w:sz w:val="22"/>
          <w:szCs w:val="22"/>
        </w:rPr>
        <w:t>0 kn. Cenzus za ostvarivanje mjesečnog dodataka iznosi 1.800,00 kn mirovine sa svim dodatcima.</w:t>
      </w:r>
    </w:p>
    <w:p w14:paraId="17F650EB" w14:textId="77777777" w:rsidR="00B64B61" w:rsidRPr="00B64B61" w:rsidRDefault="00B64B61" w:rsidP="00B64B61">
      <w:pPr>
        <w:jc w:val="both"/>
        <w:rPr>
          <w:rFonts w:ascii="Arial" w:hAnsi="Arial" w:cs="Arial"/>
          <w:sz w:val="22"/>
          <w:szCs w:val="22"/>
        </w:rPr>
      </w:pPr>
    </w:p>
    <w:p w14:paraId="5F8B07E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Umirovljenici čija mirovina sa svim dodatcima ne prelazi iznos od 1.800,00 kn, a čije su socijalne prilike posebno otegotne ostvaruju uvećani mjesečni dodatak od 50</w:t>
      </w:r>
      <w:r w:rsidRPr="00B64B61">
        <w:rPr>
          <w:rFonts w:ascii="Arial" w:hAnsi="Arial" w:cs="Arial"/>
          <w:color w:val="000000"/>
          <w:sz w:val="22"/>
          <w:szCs w:val="22"/>
        </w:rPr>
        <w:t>0,0</w:t>
      </w:r>
      <w:r w:rsidRPr="00B64B61">
        <w:rPr>
          <w:rFonts w:ascii="Arial" w:hAnsi="Arial" w:cs="Arial"/>
          <w:sz w:val="22"/>
          <w:szCs w:val="22"/>
        </w:rPr>
        <w:t>0 kn i to:</w:t>
      </w:r>
    </w:p>
    <w:p w14:paraId="73BA5200" w14:textId="77777777" w:rsidR="00B64B61" w:rsidRPr="00B64B61" w:rsidRDefault="00B64B61" w:rsidP="00B64B61">
      <w:pPr>
        <w:pStyle w:val="ListParagraph"/>
        <w:numPr>
          <w:ilvl w:val="0"/>
          <w:numId w:val="10"/>
        </w:numPr>
        <w:jc w:val="both"/>
        <w:rPr>
          <w:rFonts w:ascii="Arial" w:hAnsi="Arial" w:cs="Arial"/>
          <w:sz w:val="22"/>
          <w:szCs w:val="22"/>
        </w:rPr>
      </w:pPr>
      <w:r w:rsidRPr="00B64B61">
        <w:rPr>
          <w:rFonts w:ascii="Arial" w:hAnsi="Arial" w:cs="Arial"/>
          <w:sz w:val="22"/>
          <w:szCs w:val="22"/>
        </w:rPr>
        <w:t>umirovljenici koji od vlastite mirovine sami uzdržavaju jednog ili više članova obitelji,</w:t>
      </w:r>
    </w:p>
    <w:p w14:paraId="4DE8AF3A" w14:textId="77777777" w:rsidR="00B64B61" w:rsidRPr="00B64B61" w:rsidRDefault="00B64B61" w:rsidP="00B64B61">
      <w:pPr>
        <w:pStyle w:val="ListParagraph"/>
        <w:numPr>
          <w:ilvl w:val="0"/>
          <w:numId w:val="10"/>
        </w:numPr>
        <w:jc w:val="both"/>
        <w:rPr>
          <w:rFonts w:ascii="Arial" w:hAnsi="Arial" w:cs="Arial"/>
          <w:sz w:val="22"/>
          <w:szCs w:val="22"/>
        </w:rPr>
      </w:pPr>
      <w:r w:rsidRPr="00B64B61">
        <w:rPr>
          <w:rFonts w:ascii="Arial" w:hAnsi="Arial" w:cs="Arial"/>
          <w:sz w:val="22"/>
          <w:szCs w:val="22"/>
        </w:rPr>
        <w:t>umirovljenici koji sami od vlastite mirovine podmiruju troškove najma stana te</w:t>
      </w:r>
    </w:p>
    <w:p w14:paraId="72972D31" w14:textId="77777777" w:rsidR="00B64B61" w:rsidRPr="00B64B61" w:rsidRDefault="00B64B61" w:rsidP="00B64B61">
      <w:pPr>
        <w:pStyle w:val="ListParagraph"/>
        <w:numPr>
          <w:ilvl w:val="0"/>
          <w:numId w:val="10"/>
        </w:numPr>
        <w:jc w:val="both"/>
        <w:rPr>
          <w:rFonts w:ascii="Arial" w:hAnsi="Arial" w:cs="Arial"/>
          <w:sz w:val="22"/>
          <w:szCs w:val="22"/>
        </w:rPr>
      </w:pPr>
      <w:r w:rsidRPr="00B64B61">
        <w:rPr>
          <w:rFonts w:ascii="Arial" w:hAnsi="Arial" w:cs="Arial"/>
          <w:sz w:val="22"/>
          <w:szCs w:val="22"/>
        </w:rPr>
        <w:t>umirovljenici koji ostvaruju pravo na doplatak za pomoć i njegu temeljem uvjeta prihoda</w:t>
      </w:r>
    </w:p>
    <w:p w14:paraId="2CADAAEF" w14:textId="77777777" w:rsidR="00B64B61" w:rsidRPr="00B64B61" w:rsidRDefault="00B64B61" w:rsidP="00B64B61">
      <w:pPr>
        <w:pStyle w:val="ListParagraph"/>
        <w:numPr>
          <w:ilvl w:val="0"/>
          <w:numId w:val="10"/>
        </w:numPr>
        <w:jc w:val="both"/>
        <w:rPr>
          <w:rFonts w:ascii="Arial" w:hAnsi="Arial" w:cs="Arial"/>
          <w:sz w:val="22"/>
          <w:szCs w:val="22"/>
        </w:rPr>
      </w:pPr>
      <w:r w:rsidRPr="00B64B61">
        <w:rPr>
          <w:rFonts w:ascii="Arial" w:hAnsi="Arial" w:cs="Arial"/>
          <w:sz w:val="22"/>
          <w:szCs w:val="22"/>
        </w:rPr>
        <w:t>sukladno Zakonu o socijalnoj skrbi.</w:t>
      </w:r>
    </w:p>
    <w:p w14:paraId="1D836FAA" w14:textId="77777777" w:rsidR="00B64B61" w:rsidRPr="00B64B61" w:rsidRDefault="00B64B61" w:rsidP="00B64B61">
      <w:pPr>
        <w:jc w:val="both"/>
        <w:rPr>
          <w:rFonts w:ascii="Arial" w:hAnsi="Arial" w:cs="Arial"/>
          <w:sz w:val="22"/>
          <w:szCs w:val="22"/>
        </w:rPr>
      </w:pPr>
    </w:p>
    <w:p w14:paraId="565F824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Umirovljenicima čija mirovina sa svim dodatcima iznosi od 1.801,00 kn do 2.000,00 kn isplatit će se dva puta godišnje iznos od 40</w:t>
      </w:r>
      <w:r w:rsidRPr="00B64B61">
        <w:rPr>
          <w:rFonts w:ascii="Arial" w:hAnsi="Arial" w:cs="Arial"/>
          <w:color w:val="000000"/>
          <w:sz w:val="22"/>
          <w:szCs w:val="22"/>
        </w:rPr>
        <w:t>0,0</w:t>
      </w:r>
      <w:r w:rsidRPr="00B64B61">
        <w:rPr>
          <w:rFonts w:ascii="Arial" w:hAnsi="Arial" w:cs="Arial"/>
          <w:sz w:val="22"/>
          <w:szCs w:val="22"/>
        </w:rPr>
        <w:t>0 kn, a umirovljenicima čija mirovina sa svim dodatcima iznosi od 2.001,00 kn do 2.200,00 kn isplatit će se dva puta godišnje iznos od 30</w:t>
      </w:r>
      <w:r w:rsidRPr="00B64B61">
        <w:rPr>
          <w:rFonts w:ascii="Arial" w:hAnsi="Arial" w:cs="Arial"/>
          <w:color w:val="000000"/>
          <w:sz w:val="22"/>
          <w:szCs w:val="22"/>
        </w:rPr>
        <w:t>0,0</w:t>
      </w:r>
      <w:r w:rsidRPr="00B64B61">
        <w:rPr>
          <w:rFonts w:ascii="Arial" w:hAnsi="Arial" w:cs="Arial"/>
          <w:sz w:val="22"/>
          <w:szCs w:val="22"/>
        </w:rPr>
        <w:t>0 kn. Umirovljenicima čija mirovina sa svim dodatcima iznosi od 2.201,00 do 2.500,00 kn isplatit će se dva puta godišnje iznos od 20</w:t>
      </w:r>
      <w:r w:rsidRPr="00B64B61">
        <w:rPr>
          <w:rFonts w:ascii="Arial" w:hAnsi="Arial" w:cs="Arial"/>
          <w:color w:val="000000"/>
          <w:sz w:val="22"/>
          <w:szCs w:val="22"/>
        </w:rPr>
        <w:t>0,0</w:t>
      </w:r>
      <w:r w:rsidRPr="00B64B61">
        <w:rPr>
          <w:rFonts w:ascii="Arial" w:hAnsi="Arial" w:cs="Arial"/>
          <w:sz w:val="22"/>
          <w:szCs w:val="22"/>
        </w:rPr>
        <w:t>0 kn.</w:t>
      </w:r>
    </w:p>
    <w:p w14:paraId="2914EBFB" w14:textId="77777777" w:rsidR="00B64B61" w:rsidRPr="00B64B61" w:rsidRDefault="00B64B61" w:rsidP="00B64B61">
      <w:pPr>
        <w:jc w:val="both"/>
        <w:rPr>
          <w:rFonts w:ascii="Arial" w:hAnsi="Arial" w:cs="Arial"/>
          <w:sz w:val="22"/>
          <w:szCs w:val="22"/>
        </w:rPr>
      </w:pPr>
    </w:p>
    <w:p w14:paraId="22ADB309"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1.6. NOVČANA POMOĆ STARIJIMA OD 65 GODINA KOJI NEMAJU VLASTITU </w:t>
      </w:r>
      <w:r w:rsidRPr="00B64B61">
        <w:rPr>
          <w:rFonts w:ascii="Arial" w:hAnsi="Arial" w:cs="Arial"/>
          <w:bCs/>
          <w:color w:val="000000"/>
          <w:sz w:val="22"/>
          <w:szCs w:val="22"/>
        </w:rPr>
        <w:t xml:space="preserve">                       </w:t>
      </w:r>
      <w:r w:rsidRPr="00B64B61">
        <w:rPr>
          <w:rFonts w:ascii="Arial" w:hAnsi="Arial" w:cs="Arial"/>
          <w:bCs/>
          <w:sz w:val="22"/>
          <w:szCs w:val="22"/>
        </w:rPr>
        <w:t>MIROVINU I DRUGE PRIHODE</w:t>
      </w:r>
    </w:p>
    <w:p w14:paraId="7CBA123E" w14:textId="77777777" w:rsidR="00B64B61" w:rsidRPr="00B64B61" w:rsidRDefault="00B64B61" w:rsidP="00B64B61">
      <w:pPr>
        <w:jc w:val="both"/>
        <w:rPr>
          <w:rFonts w:ascii="Arial" w:hAnsi="Arial" w:cs="Arial"/>
          <w:sz w:val="22"/>
          <w:szCs w:val="22"/>
        </w:rPr>
      </w:pPr>
    </w:p>
    <w:p w14:paraId="095ADAA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Osobe starije od 65 godina koji nemaju vlastitu mirovinu i druga primanja</w:t>
      </w:r>
    </w:p>
    <w:p w14:paraId="7D82CB2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250</w:t>
      </w:r>
    </w:p>
    <w:p w14:paraId="1DB9520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950.000,00 kn</w:t>
      </w:r>
    </w:p>
    <w:p w14:paraId="698C472E" w14:textId="77777777" w:rsidR="00B64B61" w:rsidRPr="00B64B61" w:rsidRDefault="00B64B61" w:rsidP="00B64B61">
      <w:pPr>
        <w:jc w:val="both"/>
        <w:rPr>
          <w:rFonts w:ascii="Arial" w:hAnsi="Arial" w:cs="Arial"/>
          <w:sz w:val="22"/>
          <w:szCs w:val="22"/>
        </w:rPr>
      </w:pPr>
    </w:p>
    <w:p w14:paraId="4593A6D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Osobe starije od 65 godina koje nemaju vlastitu mirovinu ili drugu vrstu primanja ostvarivat će novčanu pomoć u mjesečnom iznosu od 30</w:t>
      </w:r>
      <w:r w:rsidRPr="00B64B61">
        <w:rPr>
          <w:rFonts w:ascii="Arial" w:hAnsi="Arial" w:cs="Arial"/>
          <w:color w:val="000000"/>
          <w:sz w:val="22"/>
          <w:szCs w:val="22"/>
        </w:rPr>
        <w:t>0,0</w:t>
      </w:r>
      <w:r w:rsidRPr="00B64B61">
        <w:rPr>
          <w:rFonts w:ascii="Arial" w:hAnsi="Arial" w:cs="Arial"/>
          <w:sz w:val="22"/>
          <w:szCs w:val="22"/>
        </w:rPr>
        <w:t>0 kuna.</w:t>
      </w:r>
    </w:p>
    <w:p w14:paraId="4C74A55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Ova mjera provodi se u suradnji sa Zakladom „Blaga djela“. </w:t>
      </w:r>
    </w:p>
    <w:p w14:paraId="31F760D5" w14:textId="77777777" w:rsidR="00B64B61" w:rsidRPr="00B64B61" w:rsidRDefault="00B64B61" w:rsidP="00B64B61">
      <w:pPr>
        <w:jc w:val="both"/>
        <w:rPr>
          <w:rFonts w:ascii="Arial" w:hAnsi="Arial" w:cs="Arial"/>
          <w:b/>
          <w:sz w:val="22"/>
          <w:szCs w:val="22"/>
        </w:rPr>
      </w:pPr>
    </w:p>
    <w:p w14:paraId="7A4A92A2"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1.7.  GODIŠNJA POTPORA ZA NEZAPOSLENE SAMOHRANE RODITELJE</w:t>
      </w:r>
    </w:p>
    <w:p w14:paraId="19E84717" w14:textId="77777777" w:rsidR="00B64B61" w:rsidRPr="00B64B61" w:rsidRDefault="00B64B61" w:rsidP="00B64B61">
      <w:pPr>
        <w:tabs>
          <w:tab w:val="right" w:pos="9072"/>
        </w:tabs>
        <w:jc w:val="both"/>
        <w:rPr>
          <w:rFonts w:ascii="Arial" w:hAnsi="Arial" w:cs="Arial"/>
          <w:sz w:val="22"/>
          <w:szCs w:val="22"/>
        </w:rPr>
      </w:pPr>
    </w:p>
    <w:p w14:paraId="7EFC091B" w14:textId="77777777" w:rsidR="00B64B61" w:rsidRPr="00B64B61" w:rsidRDefault="00B64B61" w:rsidP="00B64B61">
      <w:pPr>
        <w:tabs>
          <w:tab w:val="right" w:pos="9072"/>
        </w:tabs>
        <w:jc w:val="both"/>
        <w:rPr>
          <w:rFonts w:ascii="Arial" w:hAnsi="Arial" w:cs="Arial"/>
          <w:sz w:val="22"/>
          <w:szCs w:val="22"/>
        </w:rPr>
      </w:pPr>
      <w:r w:rsidRPr="00B64B61">
        <w:rPr>
          <w:rFonts w:ascii="Arial" w:hAnsi="Arial" w:cs="Arial"/>
          <w:sz w:val="22"/>
          <w:szCs w:val="22"/>
        </w:rPr>
        <w:t>Korisnici: Nezaposleni samohrani roditelji</w:t>
      </w:r>
      <w:r w:rsidRPr="00B64B61">
        <w:rPr>
          <w:rFonts w:ascii="Arial" w:hAnsi="Arial" w:cs="Arial"/>
          <w:sz w:val="22"/>
          <w:szCs w:val="22"/>
        </w:rPr>
        <w:tab/>
      </w:r>
    </w:p>
    <w:p w14:paraId="25F6432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30</w:t>
      </w:r>
    </w:p>
    <w:p w14:paraId="737AE9D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50.000,00 kn</w:t>
      </w:r>
    </w:p>
    <w:p w14:paraId="4D699933" w14:textId="77777777" w:rsidR="00B64B61" w:rsidRPr="00B64B61" w:rsidRDefault="00B64B61" w:rsidP="00B64B61">
      <w:pPr>
        <w:jc w:val="both"/>
        <w:rPr>
          <w:rFonts w:ascii="Arial" w:hAnsi="Arial" w:cs="Arial"/>
          <w:sz w:val="22"/>
          <w:szCs w:val="22"/>
        </w:rPr>
      </w:pPr>
    </w:p>
    <w:p w14:paraId="6727071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Obrazloženje: Nezaposleni samohrani roditelji,  prema evidenciji Upravnog odjela  za obrazovanje, šport, socijalnu skrb i civilno društvo i Centra za socijalnu skrb Dubrovnik, ostvaruju pravo na godišnju potporu, i to prema broju maloljetne djece. Godišnja potpora isplaćuje se povodom blagdana Sv. Nikole.</w:t>
      </w:r>
    </w:p>
    <w:p w14:paraId="5F476407" w14:textId="77777777" w:rsidR="00B64B61" w:rsidRPr="00B64B61" w:rsidRDefault="00B64B61" w:rsidP="00B64B61">
      <w:pPr>
        <w:jc w:val="both"/>
        <w:rPr>
          <w:rFonts w:ascii="Arial" w:hAnsi="Arial" w:cs="Arial"/>
          <w:sz w:val="22"/>
          <w:szCs w:val="22"/>
        </w:rPr>
      </w:pPr>
    </w:p>
    <w:p w14:paraId="50D5519C"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1.8. STAMBENA ZAJEDNICA ZA MLADE</w:t>
      </w:r>
    </w:p>
    <w:p w14:paraId="22A8AB2F" w14:textId="77777777" w:rsidR="00B64B61" w:rsidRPr="00B64B61" w:rsidRDefault="00B64B61" w:rsidP="00B64B61">
      <w:pPr>
        <w:jc w:val="both"/>
        <w:rPr>
          <w:rFonts w:ascii="Arial" w:hAnsi="Arial" w:cs="Arial"/>
          <w:sz w:val="22"/>
          <w:szCs w:val="22"/>
        </w:rPr>
      </w:pPr>
    </w:p>
    <w:p w14:paraId="3BBBF7E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Mladi nakon navršenih 18 godina, bivši štićenici Doma za djecu i mlađe punoljetne</w:t>
      </w:r>
    </w:p>
    <w:p w14:paraId="35230E5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osobe „Maslina“</w:t>
      </w:r>
    </w:p>
    <w:p w14:paraId="1CEB331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2-4</w:t>
      </w:r>
    </w:p>
    <w:p w14:paraId="0613FEB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20.000,00 kn</w:t>
      </w:r>
    </w:p>
    <w:p w14:paraId="48200BB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Sredstva su namijenjena korisnicima stambene zajednice za mladež Doma „Maslina“ za poboljšanje uvjeta stanovanja.</w:t>
      </w:r>
    </w:p>
    <w:p w14:paraId="106D9B9C" w14:textId="77777777" w:rsidR="00B64B61" w:rsidRPr="00B64B61" w:rsidRDefault="00B64B61" w:rsidP="00B64B61">
      <w:pPr>
        <w:jc w:val="both"/>
        <w:rPr>
          <w:rFonts w:ascii="Arial" w:hAnsi="Arial" w:cs="Arial"/>
          <w:sz w:val="22"/>
          <w:szCs w:val="22"/>
        </w:rPr>
      </w:pPr>
    </w:p>
    <w:p w14:paraId="57F77162"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1.9. POTPORA DJECI BEZ RODITELJSKE SKRBI - KORISNICIMA DJEČJIH DOMOVA</w:t>
      </w:r>
    </w:p>
    <w:p w14:paraId="4AC5A1E7" w14:textId="77777777" w:rsidR="00B64B61" w:rsidRPr="00B64B61" w:rsidRDefault="00B64B61" w:rsidP="00B64B61">
      <w:pPr>
        <w:jc w:val="both"/>
        <w:rPr>
          <w:rFonts w:ascii="Arial" w:hAnsi="Arial" w:cs="Arial"/>
          <w:sz w:val="22"/>
          <w:szCs w:val="22"/>
        </w:rPr>
      </w:pPr>
    </w:p>
    <w:p w14:paraId="1AE10AF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Djeca bez roditeljske skrbi, korisnici Doma za djecu „Sveta Ana“ U Vinkovcima</w:t>
      </w:r>
    </w:p>
    <w:p w14:paraId="466D61D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11</w:t>
      </w:r>
    </w:p>
    <w:p w14:paraId="6D5062D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55.000,00 kn</w:t>
      </w:r>
    </w:p>
    <w:p w14:paraId="3FEC4F69" w14:textId="77777777" w:rsidR="00B64B61" w:rsidRPr="00B64B61" w:rsidRDefault="00B64B61" w:rsidP="00B64B61">
      <w:pPr>
        <w:jc w:val="both"/>
        <w:rPr>
          <w:rFonts w:ascii="Arial" w:hAnsi="Arial" w:cs="Arial"/>
          <w:sz w:val="22"/>
          <w:szCs w:val="22"/>
        </w:rPr>
      </w:pPr>
    </w:p>
    <w:p w14:paraId="67AF344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Sredstva će se iskoristiti za trošak polica životnog osiguranja za jedanaestoro djece korisnika doma „Sveta Ana“ u Vinkovcima u dobi od 9 do 17 godina, čime će sva djeca koja trenutno borave u domu nakon napuštanja institucionalne skrbi biti zbrinuta te će im se olakšati početak samostalnog života.</w:t>
      </w:r>
    </w:p>
    <w:p w14:paraId="477660EA" w14:textId="77777777" w:rsidR="00B64B61" w:rsidRPr="00B64B61" w:rsidRDefault="00B64B61" w:rsidP="00B64B61">
      <w:pPr>
        <w:jc w:val="both"/>
        <w:rPr>
          <w:rFonts w:ascii="Arial" w:hAnsi="Arial" w:cs="Arial"/>
          <w:sz w:val="22"/>
          <w:szCs w:val="22"/>
        </w:rPr>
      </w:pPr>
    </w:p>
    <w:p w14:paraId="2370BCEA"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1.10. SUBVENCIONIRANJE TROŠKOVA STANOVANJA OSTALIM SOCIJALNIM </w:t>
      </w:r>
    </w:p>
    <w:p w14:paraId="370C108F"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         KATEGORIJAMA</w:t>
      </w:r>
    </w:p>
    <w:p w14:paraId="64E41696" w14:textId="77777777" w:rsidR="00B64B61" w:rsidRPr="00B64B61" w:rsidRDefault="00B64B61" w:rsidP="00B64B61">
      <w:pPr>
        <w:jc w:val="both"/>
        <w:rPr>
          <w:rFonts w:ascii="Arial" w:hAnsi="Arial" w:cs="Arial"/>
          <w:sz w:val="22"/>
          <w:szCs w:val="22"/>
        </w:rPr>
      </w:pPr>
    </w:p>
    <w:p w14:paraId="1D43742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Samci i obitelji slabijeg materijalnog statusa koji ispunjavaju uvjete iz Odluke o ostvarivanju prava na subvenciju troškova  najma stana</w:t>
      </w:r>
    </w:p>
    <w:p w14:paraId="3FCABE3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Broj korisnika: 270 </w:t>
      </w:r>
    </w:p>
    <w:p w14:paraId="5FF07F4D" w14:textId="77777777" w:rsidR="00B64B61" w:rsidRPr="00B64B61" w:rsidRDefault="00B64B61" w:rsidP="00B64B61">
      <w:pPr>
        <w:jc w:val="both"/>
        <w:rPr>
          <w:rFonts w:ascii="Arial" w:hAnsi="Arial" w:cs="Arial"/>
          <w:color w:val="000000"/>
          <w:sz w:val="22"/>
          <w:szCs w:val="22"/>
        </w:rPr>
      </w:pPr>
      <w:r w:rsidRPr="00B64B61">
        <w:rPr>
          <w:rFonts w:ascii="Arial" w:hAnsi="Arial" w:cs="Arial"/>
          <w:sz w:val="22"/>
          <w:szCs w:val="22"/>
        </w:rPr>
        <w:t>Potrebna sredstva: 3.100.000,00</w:t>
      </w:r>
      <w:r w:rsidRPr="00B64B61">
        <w:rPr>
          <w:rFonts w:ascii="Arial" w:hAnsi="Arial" w:cs="Arial"/>
          <w:color w:val="000000"/>
          <w:sz w:val="22"/>
          <w:szCs w:val="22"/>
        </w:rPr>
        <w:t xml:space="preserve"> kn </w:t>
      </w:r>
    </w:p>
    <w:p w14:paraId="28508AB6" w14:textId="77777777" w:rsidR="00B64B61" w:rsidRPr="00B64B61" w:rsidRDefault="00B64B61" w:rsidP="00B64B61">
      <w:pPr>
        <w:jc w:val="both"/>
        <w:rPr>
          <w:rFonts w:ascii="Arial" w:hAnsi="Arial" w:cs="Arial"/>
          <w:sz w:val="22"/>
          <w:szCs w:val="22"/>
        </w:rPr>
      </w:pPr>
    </w:p>
    <w:p w14:paraId="34E6248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Obiteljima i samcima koji žive u unajmljenim stanovima u statusu podstanara, koji u vlasništvu nemaju nekretnine, a slabijeg su materijalnog stanja, osigurat će se novčana subvencija za plaćanje najma stana. Uvjeti i način ostvarivanja prava na mjesečnu subvenciju regulirani su Odlukom o ostvarivanju prava na subvenciju troškova najma stana osobama slabijeg materijalnog statusa.</w:t>
      </w:r>
    </w:p>
    <w:p w14:paraId="7C13787F" w14:textId="77777777" w:rsidR="00B64B61" w:rsidRPr="00B64B61" w:rsidRDefault="00B64B61" w:rsidP="00B64B61">
      <w:pPr>
        <w:jc w:val="both"/>
        <w:rPr>
          <w:rFonts w:ascii="Arial" w:hAnsi="Arial" w:cs="Arial"/>
          <w:b/>
          <w:sz w:val="22"/>
          <w:szCs w:val="22"/>
        </w:rPr>
      </w:pPr>
    </w:p>
    <w:p w14:paraId="1202A836"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1.11.  NAKNADA ZA TROŠKOVE STANOVANJA</w:t>
      </w:r>
    </w:p>
    <w:p w14:paraId="0AFBCDB4" w14:textId="77777777" w:rsidR="00B64B61" w:rsidRPr="00B64B61" w:rsidRDefault="00B64B61" w:rsidP="00B64B61">
      <w:pPr>
        <w:jc w:val="both"/>
        <w:rPr>
          <w:rFonts w:ascii="Arial" w:hAnsi="Arial" w:cs="Arial"/>
          <w:sz w:val="22"/>
          <w:szCs w:val="22"/>
        </w:rPr>
      </w:pPr>
    </w:p>
    <w:p w14:paraId="790F1AB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Obitelji i samci  sukladno čl. 41. i čl. 42. Zakona o socijalnoj skrbi</w:t>
      </w:r>
    </w:p>
    <w:p w14:paraId="53803A9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178</w:t>
      </w:r>
    </w:p>
    <w:p w14:paraId="79548C8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1.000.000,00 kn</w:t>
      </w:r>
    </w:p>
    <w:p w14:paraId="3BA09A98" w14:textId="77777777" w:rsidR="00B64B61" w:rsidRPr="00B64B61" w:rsidRDefault="00B64B61" w:rsidP="00B64B61">
      <w:pPr>
        <w:jc w:val="both"/>
        <w:rPr>
          <w:rFonts w:ascii="Arial" w:hAnsi="Arial" w:cs="Arial"/>
          <w:sz w:val="22"/>
          <w:szCs w:val="22"/>
        </w:rPr>
      </w:pPr>
    </w:p>
    <w:p w14:paraId="1B579AD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Sukladno članku 41. i članku 42.  Zakona o socijalnoj skrbi, pravo na naknadu za troškove stanovanja priznaje se korisniku zajamčene minimalne naknade. Troškovi stanovanja odnose se na najamninu, komunalnu naknadu, električnu energiju, plin, grijanje, vodu, odvodnju i druge troškove stanovanja u skladu s posebnim propisima. Naknada za troškove stanovanja isplaćivat će se do iznosa polovice iznosa zajamčene minimalne naknade priznate samcu odnosno kućanstvu  utvrđene prema članku 27. stavku 1. Zakona. </w:t>
      </w:r>
    </w:p>
    <w:p w14:paraId="0ADC6AAD" w14:textId="77777777" w:rsidR="00B64B61" w:rsidRPr="00B64B61" w:rsidRDefault="00B64B61" w:rsidP="00B64B61">
      <w:pPr>
        <w:jc w:val="both"/>
        <w:rPr>
          <w:rFonts w:ascii="Arial" w:hAnsi="Arial" w:cs="Arial"/>
          <w:b/>
          <w:sz w:val="22"/>
          <w:szCs w:val="22"/>
        </w:rPr>
      </w:pPr>
      <w:r w:rsidRPr="00B64B61">
        <w:rPr>
          <w:rFonts w:ascii="Arial" w:hAnsi="Arial" w:cs="Arial"/>
          <w:sz w:val="22"/>
          <w:szCs w:val="22"/>
        </w:rPr>
        <w:t>Napomena: Ova mjera provodi se u suradnji s Centrom za socijalnu skrb Dubrovnik.</w:t>
      </w:r>
    </w:p>
    <w:p w14:paraId="44F51B48" w14:textId="77777777" w:rsidR="00B64B61" w:rsidRPr="00B64B61" w:rsidRDefault="00B64B61" w:rsidP="00B64B61">
      <w:pPr>
        <w:jc w:val="both"/>
        <w:rPr>
          <w:rFonts w:ascii="Arial" w:hAnsi="Arial" w:cs="Arial"/>
          <w:b/>
          <w:sz w:val="22"/>
          <w:szCs w:val="22"/>
        </w:rPr>
      </w:pPr>
    </w:p>
    <w:p w14:paraId="0A2467FC"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1.12. DODJELA STANOVA U NAJAM  SOCIJALNO UGROŽENIM OSOBAMA I </w:t>
      </w:r>
    </w:p>
    <w:p w14:paraId="31B5E552" w14:textId="77777777" w:rsidR="00B64B61" w:rsidRPr="00B64B61" w:rsidRDefault="00B64B61" w:rsidP="00B64B61">
      <w:pPr>
        <w:jc w:val="both"/>
        <w:rPr>
          <w:rFonts w:ascii="Arial" w:hAnsi="Arial" w:cs="Arial"/>
          <w:bCs/>
          <w:sz w:val="22"/>
          <w:szCs w:val="22"/>
        </w:rPr>
      </w:pPr>
      <w:r w:rsidRPr="00B64B61">
        <w:rPr>
          <w:rFonts w:ascii="Arial" w:hAnsi="Arial" w:cs="Arial"/>
          <w:bCs/>
          <w:color w:val="000000"/>
          <w:sz w:val="22"/>
          <w:szCs w:val="22"/>
        </w:rPr>
        <w:t xml:space="preserve">         </w:t>
      </w:r>
      <w:r w:rsidRPr="00B64B61">
        <w:rPr>
          <w:rFonts w:ascii="Arial" w:hAnsi="Arial" w:cs="Arial"/>
          <w:bCs/>
          <w:sz w:val="22"/>
          <w:szCs w:val="22"/>
        </w:rPr>
        <w:t>OSOBAMA SLABIJEG IMOVNOG STANJA</w:t>
      </w:r>
    </w:p>
    <w:p w14:paraId="2A2B4C2A" w14:textId="77777777" w:rsidR="00B64B61" w:rsidRPr="00B64B61" w:rsidRDefault="00B64B61" w:rsidP="00B64B61">
      <w:pPr>
        <w:jc w:val="both"/>
        <w:rPr>
          <w:rFonts w:ascii="Arial" w:hAnsi="Arial" w:cs="Arial"/>
          <w:b/>
          <w:sz w:val="22"/>
          <w:szCs w:val="22"/>
        </w:rPr>
      </w:pPr>
    </w:p>
    <w:p w14:paraId="5A15A4C6" w14:textId="77777777" w:rsidR="00B64B61" w:rsidRPr="00B64B61" w:rsidRDefault="00B64B61" w:rsidP="00B64B61">
      <w:pPr>
        <w:jc w:val="both"/>
        <w:rPr>
          <w:rFonts w:ascii="Arial" w:hAnsi="Arial" w:cs="Arial"/>
          <w:b/>
          <w:sz w:val="22"/>
          <w:szCs w:val="22"/>
        </w:rPr>
      </w:pPr>
      <w:r w:rsidRPr="00B64B61">
        <w:rPr>
          <w:rFonts w:ascii="Arial" w:hAnsi="Arial" w:cs="Arial"/>
          <w:color w:val="000000"/>
          <w:sz w:val="22"/>
          <w:szCs w:val="22"/>
        </w:rPr>
        <w:t>Korisnici: Samci i obitelji slabijeg imovnog stanja</w:t>
      </w:r>
    </w:p>
    <w:p w14:paraId="0B5F1EA5" w14:textId="77777777" w:rsidR="00B64B61" w:rsidRPr="00B64B61" w:rsidRDefault="00B64B61" w:rsidP="00B64B61">
      <w:pPr>
        <w:jc w:val="both"/>
        <w:rPr>
          <w:rFonts w:ascii="Arial" w:hAnsi="Arial" w:cs="Arial"/>
          <w:b/>
          <w:sz w:val="22"/>
          <w:szCs w:val="22"/>
        </w:rPr>
      </w:pPr>
    </w:p>
    <w:p w14:paraId="5B2743D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Grad Dubrovnik provodi stambeno zbrinjavanje svojih građana na temelju odredbi Odluke o davanju u najam stanova u vlasništvu Grada Dubrovnika socijalno ugroženim osobama i osobama slabijeg imovnog stanja.</w:t>
      </w:r>
    </w:p>
    <w:p w14:paraId="0C621C72" w14:textId="77777777" w:rsidR="00B64B61" w:rsidRPr="00B64B61" w:rsidRDefault="00B64B61" w:rsidP="00B64B61">
      <w:pPr>
        <w:jc w:val="both"/>
        <w:rPr>
          <w:rFonts w:ascii="Arial" w:hAnsi="Arial" w:cs="Arial"/>
          <w:sz w:val="22"/>
          <w:szCs w:val="22"/>
        </w:rPr>
      </w:pPr>
    </w:p>
    <w:p w14:paraId="2AEA01A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Pravo na dodjelu stana u najam ostvaruju građani Grada Dubrovnika pod uvjetom da:</w:t>
      </w:r>
    </w:p>
    <w:p w14:paraId="6E4D4A83" w14:textId="77777777" w:rsidR="00B64B61" w:rsidRPr="00B64B61" w:rsidRDefault="00B64B61" w:rsidP="00B64B61">
      <w:pPr>
        <w:numPr>
          <w:ilvl w:val="0"/>
          <w:numId w:val="11"/>
        </w:numPr>
        <w:jc w:val="both"/>
        <w:rPr>
          <w:rFonts w:ascii="Arial" w:hAnsi="Arial" w:cs="Arial"/>
          <w:sz w:val="22"/>
          <w:szCs w:val="22"/>
        </w:rPr>
      </w:pPr>
      <w:r w:rsidRPr="00B64B61">
        <w:rPr>
          <w:rFonts w:ascii="Arial" w:hAnsi="Arial" w:cs="Arial"/>
          <w:sz w:val="22"/>
          <w:szCs w:val="22"/>
        </w:rPr>
        <w:t>nemaju riješeno stambeno pitanje niti mogućnosti da ga riješe na drugi način;</w:t>
      </w:r>
    </w:p>
    <w:p w14:paraId="2630794E" w14:textId="77777777" w:rsidR="00B64B61" w:rsidRPr="00B64B61" w:rsidRDefault="00B64B61" w:rsidP="00B64B61">
      <w:pPr>
        <w:numPr>
          <w:ilvl w:val="0"/>
          <w:numId w:val="11"/>
        </w:numPr>
        <w:jc w:val="both"/>
        <w:rPr>
          <w:rFonts w:ascii="Arial" w:hAnsi="Arial" w:cs="Arial"/>
          <w:sz w:val="22"/>
          <w:szCs w:val="22"/>
        </w:rPr>
      </w:pPr>
      <w:r w:rsidRPr="00B64B61">
        <w:rPr>
          <w:rFonts w:ascii="Arial" w:hAnsi="Arial" w:cs="Arial"/>
          <w:sz w:val="22"/>
          <w:szCs w:val="22"/>
        </w:rPr>
        <w:t>prebivaju na području Grada Dubrovnika najmanje 15 godina;</w:t>
      </w:r>
    </w:p>
    <w:p w14:paraId="2CAA669A" w14:textId="77777777" w:rsidR="00B64B61" w:rsidRPr="00B64B61" w:rsidRDefault="00B64B61" w:rsidP="00B64B61">
      <w:pPr>
        <w:numPr>
          <w:ilvl w:val="0"/>
          <w:numId w:val="11"/>
        </w:numPr>
        <w:jc w:val="both"/>
        <w:rPr>
          <w:rFonts w:ascii="Arial" w:hAnsi="Arial" w:cs="Arial"/>
          <w:sz w:val="22"/>
          <w:szCs w:val="22"/>
        </w:rPr>
      </w:pPr>
      <w:r w:rsidRPr="00B64B61">
        <w:rPr>
          <w:rFonts w:ascii="Arial" w:hAnsi="Arial" w:cs="Arial"/>
          <w:sz w:val="22"/>
          <w:szCs w:val="22"/>
        </w:rPr>
        <w:t>nemaju drugi stan u najmu, u skladu s Zakonom o najmu stanova.</w:t>
      </w:r>
    </w:p>
    <w:p w14:paraId="202EDD71" w14:textId="77777777" w:rsidR="00B64B61" w:rsidRPr="00B64B61" w:rsidRDefault="00B64B61" w:rsidP="00B64B61">
      <w:pPr>
        <w:jc w:val="both"/>
        <w:rPr>
          <w:rFonts w:ascii="Arial" w:hAnsi="Arial" w:cs="Arial"/>
          <w:sz w:val="22"/>
          <w:szCs w:val="22"/>
        </w:rPr>
      </w:pPr>
    </w:p>
    <w:p w14:paraId="40F1F41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Stan se daje u najam na temelju liste reda prvenstva, utvrđene po provedbenom natječaju.</w:t>
      </w:r>
    </w:p>
    <w:p w14:paraId="1D2D1CF9" w14:textId="77777777" w:rsidR="00B64B61" w:rsidRPr="00B64B61" w:rsidRDefault="00B64B61" w:rsidP="00B64B61">
      <w:pPr>
        <w:ind w:firstLine="540"/>
        <w:jc w:val="both"/>
        <w:rPr>
          <w:rFonts w:ascii="Arial" w:hAnsi="Arial" w:cs="Arial"/>
          <w:sz w:val="22"/>
          <w:szCs w:val="22"/>
        </w:rPr>
      </w:pPr>
    </w:p>
    <w:p w14:paraId="66BD4C6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Mjerila za   davanje stanova u najam:</w:t>
      </w:r>
    </w:p>
    <w:p w14:paraId="0729045B"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vrijeme prebivanja u Gradu Dubrovniku,</w:t>
      </w:r>
    </w:p>
    <w:p w14:paraId="4B98D0FA"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 xml:space="preserve">broj maloljetnih osoba, </w:t>
      </w:r>
    </w:p>
    <w:p w14:paraId="4095F052"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status samohranog roditelja,</w:t>
      </w:r>
    </w:p>
    <w:p w14:paraId="53314A09"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status osobe s invaliditetom,</w:t>
      </w:r>
    </w:p>
    <w:p w14:paraId="24F229B7"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visina primanja po članu kućanstva,</w:t>
      </w:r>
    </w:p>
    <w:p w14:paraId="79372147"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status korisnika nekog oblika socijalne skrbi,</w:t>
      </w:r>
    </w:p>
    <w:p w14:paraId="53048BCA"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sudjelovanje u Domovinskom ratu,</w:t>
      </w:r>
    </w:p>
    <w:p w14:paraId="7073ACE8"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uvjeti stanovanja i</w:t>
      </w:r>
    </w:p>
    <w:p w14:paraId="20BD2909" w14:textId="77777777" w:rsidR="00B64B61" w:rsidRPr="00B64B61" w:rsidRDefault="00B64B61" w:rsidP="00B64B61">
      <w:pPr>
        <w:numPr>
          <w:ilvl w:val="0"/>
          <w:numId w:val="12"/>
        </w:numPr>
        <w:ind w:left="567"/>
        <w:jc w:val="both"/>
        <w:rPr>
          <w:rFonts w:ascii="Arial" w:hAnsi="Arial" w:cs="Arial"/>
          <w:sz w:val="22"/>
          <w:szCs w:val="22"/>
        </w:rPr>
      </w:pPr>
      <w:r w:rsidRPr="00B64B61">
        <w:rPr>
          <w:rFonts w:ascii="Arial" w:hAnsi="Arial" w:cs="Arial"/>
          <w:sz w:val="22"/>
          <w:szCs w:val="22"/>
        </w:rPr>
        <w:t>broj članova kućanstva.</w:t>
      </w:r>
    </w:p>
    <w:p w14:paraId="13DBEF5A" w14:textId="77777777" w:rsidR="00B64B61" w:rsidRPr="00B64B61" w:rsidRDefault="00B64B61" w:rsidP="00B64B61">
      <w:pPr>
        <w:ind w:left="1068" w:hanging="360"/>
        <w:jc w:val="both"/>
        <w:rPr>
          <w:rFonts w:ascii="Arial" w:hAnsi="Arial" w:cs="Arial"/>
          <w:sz w:val="22"/>
          <w:szCs w:val="22"/>
        </w:rPr>
      </w:pPr>
      <w:r w:rsidRPr="00B64B61">
        <w:rPr>
          <w:rFonts w:ascii="Arial" w:hAnsi="Arial" w:cs="Arial"/>
          <w:sz w:val="22"/>
          <w:szCs w:val="22"/>
        </w:rPr>
        <w:tab/>
      </w:r>
    </w:p>
    <w:p w14:paraId="777A023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Prema svakom pojedinom mjerilu utvrđuje se broj bodova, a na temelju ukupno ostvarenog broja bodova utvrđuje se lista reda prvenstva.</w:t>
      </w:r>
    </w:p>
    <w:p w14:paraId="1EB32257" w14:textId="77777777" w:rsidR="00B64B61" w:rsidRPr="00B64B61" w:rsidRDefault="00B64B61" w:rsidP="00B64B61">
      <w:pPr>
        <w:jc w:val="both"/>
        <w:rPr>
          <w:rFonts w:ascii="Arial" w:hAnsi="Arial" w:cs="Arial"/>
          <w:sz w:val="22"/>
          <w:szCs w:val="22"/>
        </w:rPr>
      </w:pPr>
    </w:p>
    <w:p w14:paraId="593925E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Ugovor o najmu zaključuje se na određeno vrijeme od godinu dana.</w:t>
      </w:r>
    </w:p>
    <w:p w14:paraId="007078B3" w14:textId="77777777" w:rsidR="00B64B61" w:rsidRPr="00B64B61" w:rsidRDefault="00B64B61" w:rsidP="00B64B61">
      <w:pPr>
        <w:jc w:val="both"/>
        <w:rPr>
          <w:rFonts w:ascii="Arial" w:hAnsi="Arial" w:cs="Arial"/>
          <w:b/>
          <w:sz w:val="22"/>
          <w:szCs w:val="22"/>
        </w:rPr>
      </w:pPr>
    </w:p>
    <w:p w14:paraId="75D313B6"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1.13. TROŠKOVI POGREBA</w:t>
      </w:r>
    </w:p>
    <w:p w14:paraId="3DA81F29" w14:textId="77777777" w:rsidR="00B64B61" w:rsidRPr="00B64B61" w:rsidRDefault="00B64B61" w:rsidP="00B64B61">
      <w:pPr>
        <w:jc w:val="both"/>
        <w:rPr>
          <w:rFonts w:ascii="Arial" w:hAnsi="Arial" w:cs="Arial"/>
          <w:sz w:val="22"/>
          <w:szCs w:val="22"/>
        </w:rPr>
      </w:pPr>
    </w:p>
    <w:p w14:paraId="75C0387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Socijalno ugroženi samci i obitelji</w:t>
      </w:r>
    </w:p>
    <w:p w14:paraId="6A422B0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5-10</w:t>
      </w:r>
    </w:p>
    <w:p w14:paraId="0778AB3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35.000,00 kn</w:t>
      </w:r>
    </w:p>
    <w:p w14:paraId="3B4C4ADF" w14:textId="77777777" w:rsidR="00B64B61" w:rsidRPr="00B64B61" w:rsidRDefault="00B64B61" w:rsidP="00B64B61">
      <w:pPr>
        <w:jc w:val="both"/>
        <w:rPr>
          <w:rFonts w:ascii="Arial" w:hAnsi="Arial" w:cs="Arial"/>
          <w:sz w:val="22"/>
          <w:szCs w:val="22"/>
        </w:rPr>
      </w:pPr>
    </w:p>
    <w:p w14:paraId="78E11F3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14:paraId="6F77180E" w14:textId="77777777" w:rsidR="00B64B61" w:rsidRPr="00B64B61" w:rsidRDefault="00B64B61" w:rsidP="00B64B61">
      <w:pPr>
        <w:jc w:val="both"/>
        <w:rPr>
          <w:rFonts w:ascii="Arial" w:hAnsi="Arial" w:cs="Arial"/>
          <w:sz w:val="22"/>
          <w:szCs w:val="22"/>
        </w:rPr>
      </w:pPr>
    </w:p>
    <w:p w14:paraId="46E2CF31"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1.14. BOŽIĆNICA</w:t>
      </w:r>
    </w:p>
    <w:p w14:paraId="06335941" w14:textId="77777777" w:rsidR="00B64B61" w:rsidRPr="00B64B61" w:rsidRDefault="00B64B61" w:rsidP="00B64B61">
      <w:pPr>
        <w:jc w:val="both"/>
        <w:rPr>
          <w:rFonts w:ascii="Arial" w:hAnsi="Arial" w:cs="Arial"/>
          <w:sz w:val="22"/>
          <w:szCs w:val="22"/>
        </w:rPr>
      </w:pPr>
    </w:p>
    <w:p w14:paraId="7AF3CCE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Samci i obitelji korisnici zajamčene minimalne naknade</w:t>
      </w:r>
    </w:p>
    <w:p w14:paraId="7608C64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200</w:t>
      </w:r>
    </w:p>
    <w:p w14:paraId="49AAB40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50.000,00 kn</w:t>
      </w:r>
    </w:p>
    <w:p w14:paraId="34CA7473" w14:textId="77777777" w:rsidR="00B64B61" w:rsidRPr="00B64B61" w:rsidRDefault="00B64B61" w:rsidP="00B64B61">
      <w:pPr>
        <w:jc w:val="both"/>
        <w:rPr>
          <w:rFonts w:ascii="Arial" w:hAnsi="Arial" w:cs="Arial"/>
          <w:sz w:val="22"/>
          <w:szCs w:val="22"/>
        </w:rPr>
      </w:pPr>
    </w:p>
    <w:p w14:paraId="55E220D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Ova mjera odnosi se na sve korisnike zajamčene minimalne naknade prema evidenciji Centra za socijalnu skrb  Dubrovnik, a dodjeljuje se povodom Božićnih blagdana.</w:t>
      </w:r>
    </w:p>
    <w:p w14:paraId="5F11BEE0" w14:textId="77777777" w:rsidR="00B64B61" w:rsidRPr="00B64B61" w:rsidRDefault="00B64B61" w:rsidP="00B64B61">
      <w:pPr>
        <w:jc w:val="both"/>
        <w:rPr>
          <w:rFonts w:ascii="Arial" w:hAnsi="Arial" w:cs="Arial"/>
          <w:sz w:val="22"/>
          <w:szCs w:val="22"/>
        </w:rPr>
      </w:pPr>
    </w:p>
    <w:p w14:paraId="46D4861E"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1.15. POTPORA ZA NAJAM STANA MLADIMA</w:t>
      </w:r>
    </w:p>
    <w:p w14:paraId="622A1892" w14:textId="77777777" w:rsidR="00B64B61" w:rsidRPr="00B64B61" w:rsidRDefault="00B64B61" w:rsidP="00B64B61">
      <w:pPr>
        <w:jc w:val="both"/>
        <w:rPr>
          <w:rFonts w:ascii="Arial" w:hAnsi="Arial" w:cs="Arial"/>
          <w:sz w:val="22"/>
          <w:szCs w:val="22"/>
        </w:rPr>
      </w:pPr>
    </w:p>
    <w:p w14:paraId="03FD738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Osobe do 35 godina života koji su podstanari</w:t>
      </w:r>
    </w:p>
    <w:p w14:paraId="2D46D23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50</w:t>
      </w:r>
    </w:p>
    <w:p w14:paraId="10FC958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Potrebna sredstva: 325.000,00 kn </w:t>
      </w:r>
    </w:p>
    <w:p w14:paraId="450213D2" w14:textId="77777777" w:rsidR="00B64B61" w:rsidRPr="00B64B61" w:rsidRDefault="00B64B61" w:rsidP="00B64B61">
      <w:pPr>
        <w:jc w:val="both"/>
        <w:rPr>
          <w:rFonts w:ascii="Arial" w:hAnsi="Arial" w:cs="Arial"/>
          <w:sz w:val="22"/>
          <w:szCs w:val="22"/>
        </w:rPr>
      </w:pPr>
    </w:p>
    <w:p w14:paraId="7BBF31B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14:paraId="70E2E576" w14:textId="77777777" w:rsidR="00B64B61" w:rsidRPr="00B64B61" w:rsidRDefault="00B64B61" w:rsidP="00B64B61">
      <w:pPr>
        <w:pStyle w:val="ListParagraph"/>
        <w:numPr>
          <w:ilvl w:val="0"/>
          <w:numId w:val="13"/>
        </w:numPr>
        <w:jc w:val="both"/>
        <w:rPr>
          <w:rFonts w:ascii="Arial" w:hAnsi="Arial" w:cs="Arial"/>
          <w:sz w:val="22"/>
          <w:szCs w:val="22"/>
        </w:rPr>
      </w:pPr>
      <w:r w:rsidRPr="00B64B61">
        <w:rPr>
          <w:rFonts w:ascii="Arial" w:hAnsi="Arial" w:cs="Arial"/>
          <w:sz w:val="22"/>
          <w:szCs w:val="22"/>
        </w:rPr>
        <w:t>za samca 40</w:t>
      </w:r>
      <w:r w:rsidRPr="00B64B61">
        <w:rPr>
          <w:rFonts w:ascii="Arial" w:hAnsi="Arial" w:cs="Arial"/>
          <w:color w:val="000000"/>
          <w:sz w:val="22"/>
          <w:szCs w:val="22"/>
        </w:rPr>
        <w:t>0,0</w:t>
      </w:r>
      <w:r w:rsidRPr="00B64B61">
        <w:rPr>
          <w:rFonts w:ascii="Arial" w:hAnsi="Arial" w:cs="Arial"/>
          <w:sz w:val="22"/>
          <w:szCs w:val="22"/>
        </w:rPr>
        <w:t>0 kn,</w:t>
      </w:r>
    </w:p>
    <w:p w14:paraId="4B89D1AF" w14:textId="77777777" w:rsidR="00B64B61" w:rsidRPr="00B64B61" w:rsidRDefault="00B64B61" w:rsidP="00B64B61">
      <w:pPr>
        <w:pStyle w:val="ListParagraph"/>
        <w:numPr>
          <w:ilvl w:val="0"/>
          <w:numId w:val="13"/>
        </w:numPr>
        <w:jc w:val="both"/>
        <w:rPr>
          <w:rFonts w:ascii="Arial" w:hAnsi="Arial" w:cs="Arial"/>
          <w:sz w:val="22"/>
          <w:szCs w:val="22"/>
        </w:rPr>
      </w:pPr>
      <w:r w:rsidRPr="00B64B61">
        <w:rPr>
          <w:rFonts w:ascii="Arial" w:hAnsi="Arial" w:cs="Arial"/>
          <w:sz w:val="22"/>
          <w:szCs w:val="22"/>
        </w:rPr>
        <w:t>za dvočlano kućanstvo 50</w:t>
      </w:r>
      <w:r w:rsidRPr="00B64B61">
        <w:rPr>
          <w:rFonts w:ascii="Arial" w:hAnsi="Arial" w:cs="Arial"/>
          <w:color w:val="000000"/>
          <w:sz w:val="22"/>
          <w:szCs w:val="22"/>
        </w:rPr>
        <w:t>0,0</w:t>
      </w:r>
      <w:r w:rsidRPr="00B64B61">
        <w:rPr>
          <w:rFonts w:ascii="Arial" w:hAnsi="Arial" w:cs="Arial"/>
          <w:sz w:val="22"/>
          <w:szCs w:val="22"/>
        </w:rPr>
        <w:t>0 kn,</w:t>
      </w:r>
    </w:p>
    <w:p w14:paraId="013DFD1F" w14:textId="77777777" w:rsidR="00B64B61" w:rsidRPr="00B64B61" w:rsidRDefault="00B64B61" w:rsidP="00B64B61">
      <w:pPr>
        <w:pStyle w:val="ListParagraph"/>
        <w:numPr>
          <w:ilvl w:val="0"/>
          <w:numId w:val="13"/>
        </w:numPr>
        <w:jc w:val="both"/>
        <w:rPr>
          <w:rFonts w:ascii="Arial" w:hAnsi="Arial" w:cs="Arial"/>
          <w:sz w:val="22"/>
          <w:szCs w:val="22"/>
        </w:rPr>
      </w:pPr>
      <w:r w:rsidRPr="00B64B61">
        <w:rPr>
          <w:rFonts w:ascii="Arial" w:hAnsi="Arial" w:cs="Arial"/>
          <w:sz w:val="22"/>
          <w:szCs w:val="22"/>
        </w:rPr>
        <w:t>za tročlano kućanstvo 60</w:t>
      </w:r>
      <w:r w:rsidRPr="00B64B61">
        <w:rPr>
          <w:rFonts w:ascii="Arial" w:hAnsi="Arial" w:cs="Arial"/>
          <w:color w:val="000000"/>
          <w:sz w:val="22"/>
          <w:szCs w:val="22"/>
        </w:rPr>
        <w:t>0,0</w:t>
      </w:r>
      <w:r w:rsidRPr="00B64B61">
        <w:rPr>
          <w:rFonts w:ascii="Arial" w:hAnsi="Arial" w:cs="Arial"/>
          <w:sz w:val="22"/>
          <w:szCs w:val="22"/>
        </w:rPr>
        <w:t>0 kn i</w:t>
      </w:r>
    </w:p>
    <w:p w14:paraId="422439DF" w14:textId="77777777" w:rsidR="00B64B61" w:rsidRPr="00B64B61" w:rsidRDefault="00B64B61" w:rsidP="00B64B61">
      <w:pPr>
        <w:pStyle w:val="ListParagraph"/>
        <w:numPr>
          <w:ilvl w:val="0"/>
          <w:numId w:val="13"/>
        </w:numPr>
        <w:jc w:val="both"/>
        <w:rPr>
          <w:rFonts w:ascii="Arial" w:hAnsi="Arial" w:cs="Arial"/>
          <w:sz w:val="22"/>
          <w:szCs w:val="22"/>
        </w:rPr>
      </w:pPr>
      <w:r w:rsidRPr="00B64B61">
        <w:rPr>
          <w:rFonts w:ascii="Arial" w:hAnsi="Arial" w:cs="Arial"/>
          <w:sz w:val="22"/>
          <w:szCs w:val="22"/>
        </w:rPr>
        <w:t>za četveročlano kućanstvo i više 75</w:t>
      </w:r>
      <w:r w:rsidRPr="00B64B61">
        <w:rPr>
          <w:rFonts w:ascii="Arial" w:hAnsi="Arial" w:cs="Arial"/>
          <w:color w:val="000000"/>
          <w:sz w:val="22"/>
          <w:szCs w:val="22"/>
        </w:rPr>
        <w:t>0,0</w:t>
      </w:r>
      <w:r w:rsidRPr="00B64B61">
        <w:rPr>
          <w:rFonts w:ascii="Arial" w:hAnsi="Arial" w:cs="Arial"/>
          <w:sz w:val="22"/>
          <w:szCs w:val="22"/>
        </w:rPr>
        <w:t>0 kn.</w:t>
      </w:r>
    </w:p>
    <w:p w14:paraId="02CCEEEB" w14:textId="77777777" w:rsidR="00B64B61" w:rsidRPr="00B64B61" w:rsidRDefault="00B64B61" w:rsidP="00B64B61">
      <w:pPr>
        <w:jc w:val="both"/>
        <w:rPr>
          <w:rFonts w:ascii="Arial" w:hAnsi="Arial" w:cs="Arial"/>
          <w:sz w:val="22"/>
          <w:szCs w:val="22"/>
        </w:rPr>
      </w:pPr>
    </w:p>
    <w:p w14:paraId="0AF65037"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1.16. DAR ZA NOVOROĐENO DIJETE</w:t>
      </w:r>
    </w:p>
    <w:p w14:paraId="26701338" w14:textId="77777777" w:rsidR="00B64B61" w:rsidRPr="00B64B61" w:rsidRDefault="00B64B61" w:rsidP="00B64B61">
      <w:pPr>
        <w:jc w:val="both"/>
        <w:rPr>
          <w:rFonts w:ascii="Arial" w:hAnsi="Arial" w:cs="Arial"/>
          <w:sz w:val="22"/>
          <w:szCs w:val="22"/>
        </w:rPr>
      </w:pPr>
    </w:p>
    <w:p w14:paraId="349E0F8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Roditelji novorođenčadi u gradu Dubrovniku</w:t>
      </w:r>
    </w:p>
    <w:p w14:paraId="2EC6372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450</w:t>
      </w:r>
    </w:p>
    <w:p w14:paraId="053E762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2.800.000,00 kn</w:t>
      </w:r>
    </w:p>
    <w:p w14:paraId="48466621" w14:textId="77777777" w:rsidR="00B64B61" w:rsidRPr="00B64B61" w:rsidRDefault="00B64B61" w:rsidP="00B64B61">
      <w:pPr>
        <w:jc w:val="both"/>
        <w:rPr>
          <w:rFonts w:ascii="Arial" w:hAnsi="Arial" w:cs="Arial"/>
          <w:sz w:val="22"/>
          <w:szCs w:val="22"/>
        </w:rPr>
      </w:pPr>
    </w:p>
    <w:p w14:paraId="4FC8E08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Temeljem Odluke o ostvarivanju prava na dar za novorođeno dijete jednokratne potpore za novorođeno dijete  iznose: </w:t>
      </w:r>
    </w:p>
    <w:p w14:paraId="685AB026" w14:textId="77777777" w:rsidR="00B64B61" w:rsidRPr="00B64B61" w:rsidRDefault="00B64B61" w:rsidP="00B64B61">
      <w:pPr>
        <w:pStyle w:val="ListParagraph"/>
        <w:numPr>
          <w:ilvl w:val="0"/>
          <w:numId w:val="14"/>
        </w:numPr>
        <w:jc w:val="both"/>
        <w:rPr>
          <w:rFonts w:ascii="Arial" w:hAnsi="Arial" w:cs="Arial"/>
          <w:sz w:val="22"/>
          <w:szCs w:val="22"/>
        </w:rPr>
      </w:pPr>
      <w:r w:rsidRPr="00B64B61">
        <w:rPr>
          <w:rFonts w:ascii="Arial" w:hAnsi="Arial" w:cs="Arial"/>
          <w:sz w:val="22"/>
          <w:szCs w:val="22"/>
        </w:rPr>
        <w:t xml:space="preserve">za prvo novorođeno dijete u obitelji </w:t>
      </w:r>
      <w:r w:rsidRPr="00B64B61">
        <w:rPr>
          <w:rFonts w:ascii="Arial" w:hAnsi="Arial" w:cs="Arial"/>
          <w:color w:val="000000"/>
          <w:sz w:val="22"/>
          <w:szCs w:val="22"/>
        </w:rPr>
        <w:t>-</w:t>
      </w:r>
      <w:r w:rsidRPr="00B64B61">
        <w:rPr>
          <w:rFonts w:ascii="Arial" w:hAnsi="Arial" w:cs="Arial"/>
          <w:sz w:val="22"/>
          <w:szCs w:val="22"/>
        </w:rPr>
        <w:t xml:space="preserve"> 2.500,00 kuna </w:t>
      </w:r>
    </w:p>
    <w:p w14:paraId="7A248D79" w14:textId="77777777" w:rsidR="00B64B61" w:rsidRPr="00B64B61" w:rsidRDefault="00B64B61" w:rsidP="00B64B61">
      <w:pPr>
        <w:pStyle w:val="ListParagraph"/>
        <w:numPr>
          <w:ilvl w:val="0"/>
          <w:numId w:val="14"/>
        </w:numPr>
        <w:jc w:val="both"/>
        <w:rPr>
          <w:rFonts w:ascii="Arial" w:hAnsi="Arial" w:cs="Arial"/>
          <w:sz w:val="22"/>
          <w:szCs w:val="22"/>
        </w:rPr>
      </w:pPr>
      <w:r w:rsidRPr="00B64B61">
        <w:rPr>
          <w:rFonts w:ascii="Arial" w:hAnsi="Arial" w:cs="Arial"/>
          <w:sz w:val="22"/>
          <w:szCs w:val="22"/>
        </w:rPr>
        <w:t xml:space="preserve">za drugo novorođeno dijete u obitelji </w:t>
      </w:r>
      <w:r w:rsidRPr="00B64B61">
        <w:rPr>
          <w:rFonts w:ascii="Arial" w:hAnsi="Arial" w:cs="Arial"/>
          <w:color w:val="000000"/>
          <w:sz w:val="22"/>
          <w:szCs w:val="22"/>
        </w:rPr>
        <w:t xml:space="preserve">- </w:t>
      </w:r>
      <w:r w:rsidRPr="00B64B61">
        <w:rPr>
          <w:rFonts w:ascii="Arial" w:hAnsi="Arial" w:cs="Arial"/>
          <w:sz w:val="22"/>
          <w:szCs w:val="22"/>
        </w:rPr>
        <w:t xml:space="preserve">3.500,00 kuna                 </w:t>
      </w:r>
    </w:p>
    <w:p w14:paraId="67545BD5" w14:textId="77777777" w:rsidR="00B64B61" w:rsidRPr="00B64B61" w:rsidRDefault="00B64B61" w:rsidP="00B64B61">
      <w:pPr>
        <w:pStyle w:val="ListParagraph"/>
        <w:numPr>
          <w:ilvl w:val="0"/>
          <w:numId w:val="14"/>
        </w:numPr>
        <w:jc w:val="both"/>
        <w:rPr>
          <w:rFonts w:ascii="Arial" w:hAnsi="Arial" w:cs="Arial"/>
          <w:sz w:val="22"/>
          <w:szCs w:val="22"/>
        </w:rPr>
      </w:pPr>
      <w:r w:rsidRPr="00B64B61">
        <w:rPr>
          <w:rFonts w:ascii="Arial" w:hAnsi="Arial" w:cs="Arial"/>
          <w:sz w:val="22"/>
          <w:szCs w:val="22"/>
        </w:rPr>
        <w:t xml:space="preserve">za treće novorođeno dijete u obitelji </w:t>
      </w:r>
      <w:r w:rsidRPr="00B64B61">
        <w:rPr>
          <w:rFonts w:ascii="Arial" w:hAnsi="Arial" w:cs="Arial"/>
          <w:color w:val="000000"/>
          <w:sz w:val="22"/>
          <w:szCs w:val="22"/>
        </w:rPr>
        <w:t xml:space="preserve">- </w:t>
      </w:r>
      <w:r w:rsidRPr="00B64B61">
        <w:rPr>
          <w:rFonts w:ascii="Arial" w:hAnsi="Arial" w:cs="Arial"/>
          <w:sz w:val="22"/>
          <w:szCs w:val="22"/>
        </w:rPr>
        <w:t xml:space="preserve">5.000,00 kuna </w:t>
      </w:r>
    </w:p>
    <w:p w14:paraId="2A53E467" w14:textId="77777777" w:rsidR="00B64B61" w:rsidRPr="00B64B61" w:rsidRDefault="00B64B61" w:rsidP="00B64B61">
      <w:pPr>
        <w:pStyle w:val="ListParagraph"/>
        <w:numPr>
          <w:ilvl w:val="0"/>
          <w:numId w:val="14"/>
        </w:numPr>
        <w:jc w:val="both"/>
        <w:rPr>
          <w:rFonts w:ascii="Arial" w:hAnsi="Arial" w:cs="Arial"/>
          <w:sz w:val="22"/>
          <w:szCs w:val="22"/>
        </w:rPr>
      </w:pPr>
      <w:r w:rsidRPr="00B64B61">
        <w:rPr>
          <w:rFonts w:ascii="Arial" w:hAnsi="Arial" w:cs="Arial"/>
          <w:sz w:val="22"/>
          <w:szCs w:val="22"/>
        </w:rPr>
        <w:t xml:space="preserve">za svako daljnje novorođeno dijete u obitelji iznos se povećava za 2.500,00 kuna. </w:t>
      </w:r>
    </w:p>
    <w:p w14:paraId="6F6E1E14" w14:textId="77777777" w:rsidR="00B64B61" w:rsidRPr="00B64B61" w:rsidRDefault="00B64B61" w:rsidP="00B64B61">
      <w:pPr>
        <w:jc w:val="both"/>
        <w:rPr>
          <w:rFonts w:ascii="Arial" w:hAnsi="Arial" w:cs="Arial"/>
          <w:sz w:val="22"/>
          <w:szCs w:val="22"/>
        </w:rPr>
      </w:pPr>
    </w:p>
    <w:p w14:paraId="6E84DD3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Pravo na dar za novorođeno dijete  u iznosu od 10.000,00 kuna  priznaje se  roditeljima koji ispunjavaju uvjete navedene u čl. 2.Odluke, a koje imaju prijavljeno prebivalište u povijesnoj jezgri Grada Dubrovnika, na području otoka Koločepa, Lopuda, Šipana ili na području Dubravice, Gromače, Kliševa, Ljubača, Mravinjca, Mrčeva, Osojnika, Šumeta, Knežice, Čajkovice te Petrova sela.  </w:t>
      </w:r>
    </w:p>
    <w:p w14:paraId="7A27CC90" w14:textId="77777777" w:rsidR="00B64B61" w:rsidRPr="00B64B61" w:rsidRDefault="00B64B61" w:rsidP="00B64B61">
      <w:pPr>
        <w:jc w:val="both"/>
        <w:rPr>
          <w:rFonts w:ascii="Arial" w:hAnsi="Arial" w:cs="Arial"/>
          <w:sz w:val="22"/>
          <w:szCs w:val="22"/>
        </w:rPr>
      </w:pPr>
    </w:p>
    <w:p w14:paraId="63DFB01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Visina stalne godišnje naknade za treće i svako daljnje dijete ukupno iznosi 33.600,00 kuna te će se isplaćivati u  jednakim godišnjim obrocima do navršene 7. godine života djeteta.</w:t>
      </w:r>
    </w:p>
    <w:p w14:paraId="17724A7B" w14:textId="77777777" w:rsidR="00B64B61" w:rsidRPr="00B64B61" w:rsidRDefault="00B64B61" w:rsidP="00B64B61">
      <w:pPr>
        <w:jc w:val="both"/>
        <w:rPr>
          <w:rFonts w:ascii="Arial" w:hAnsi="Arial" w:cs="Arial"/>
          <w:b/>
          <w:sz w:val="22"/>
          <w:szCs w:val="22"/>
        </w:rPr>
      </w:pPr>
    </w:p>
    <w:p w14:paraId="169FFD0B"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1.17. PRIVREMENO PRIHVATILIŠTE ZA SMJEŠTAJ SOCIJALNO UGROŽENIH OSOBA</w:t>
      </w:r>
    </w:p>
    <w:p w14:paraId="12BB56DB" w14:textId="77777777" w:rsidR="00B64B61" w:rsidRPr="00B64B61" w:rsidRDefault="00B64B61" w:rsidP="00B64B61">
      <w:pPr>
        <w:jc w:val="both"/>
        <w:rPr>
          <w:rFonts w:ascii="Arial" w:hAnsi="Arial" w:cs="Arial"/>
          <w:sz w:val="22"/>
          <w:szCs w:val="22"/>
        </w:rPr>
      </w:pPr>
    </w:p>
    <w:p w14:paraId="37FFCA7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Korisnici: Beskućnici s područja grada Dubrovnika </w:t>
      </w:r>
    </w:p>
    <w:p w14:paraId="6B06952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Broj korisnika: 15-20      </w:t>
      </w:r>
    </w:p>
    <w:p w14:paraId="7694471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314.500,00 kn</w:t>
      </w:r>
    </w:p>
    <w:p w14:paraId="317916DA" w14:textId="77777777" w:rsidR="00B64B61" w:rsidRPr="00B64B61" w:rsidRDefault="00B64B61" w:rsidP="00B64B61">
      <w:pPr>
        <w:jc w:val="both"/>
        <w:rPr>
          <w:rFonts w:ascii="Arial" w:hAnsi="Arial" w:cs="Arial"/>
          <w:sz w:val="22"/>
          <w:szCs w:val="22"/>
        </w:rPr>
      </w:pPr>
    </w:p>
    <w:p w14:paraId="0D6E71A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Privremeno prihvatilište za smještaj socijalno ugroženih osoba s područja Grada Dubrovnika trenutno je organizirano u objektu hotela Vis 2</w:t>
      </w:r>
      <w:r w:rsidRPr="00B64B61">
        <w:rPr>
          <w:rFonts w:ascii="Arial" w:hAnsi="Arial" w:cs="Arial"/>
          <w:b/>
          <w:sz w:val="22"/>
          <w:szCs w:val="22"/>
        </w:rPr>
        <w:t xml:space="preserve">. </w:t>
      </w:r>
      <w:r w:rsidRPr="00B64B61">
        <w:rPr>
          <w:rFonts w:ascii="Arial" w:hAnsi="Arial" w:cs="Arial"/>
          <w:sz w:val="22"/>
          <w:szCs w:val="22"/>
        </w:rPr>
        <w:t>U evidenciji Upravnog odjela za obrazovanje, šport, socijalnu skrb i civilno društvo trenutno je 38 osoba koji borave u hotelu Vis 2, iako se procjenjuje da svega petnaestak ima opravdanu potrebu za smještajem u prihvatilište, dok ostali imaju druge mogućnosti za samostalan život ili im je potreba</w:t>
      </w:r>
      <w:r w:rsidRPr="00B64B61">
        <w:rPr>
          <w:rFonts w:ascii="Arial" w:hAnsi="Arial" w:cs="Arial"/>
          <w:color w:val="000000"/>
          <w:sz w:val="22"/>
          <w:szCs w:val="22"/>
        </w:rPr>
        <w:t xml:space="preserve">n </w:t>
      </w:r>
      <w:r w:rsidRPr="00B64B61">
        <w:rPr>
          <w:rFonts w:ascii="Arial" w:hAnsi="Arial" w:cs="Arial"/>
          <w:sz w:val="22"/>
          <w:szCs w:val="22"/>
        </w:rPr>
        <w:t>drugi oblik podrške.</w:t>
      </w:r>
    </w:p>
    <w:p w14:paraId="610ADFF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Prema dostupnim podacima razvidno je da Prihvatilište za socijalno ugrožene osobe koristi 30 do 40 korisnika godišnje te je njihov smještaj u najvećem broju slučajeva trajnije prirode. Grad Dubrovnik sufinancira privremeno prihvatilište (režijski troškovi, popravci i sanacije) .</w:t>
      </w:r>
    </w:p>
    <w:p w14:paraId="793E1D4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Uslugu psihosocijalnog tretmana korisnika prihvatilišta pruža Gradsko društvo Crvenog križa Dubrovnik.</w:t>
      </w:r>
    </w:p>
    <w:p w14:paraId="5EF723BC" w14:textId="77777777" w:rsidR="00B64B61" w:rsidRPr="00B64B61" w:rsidRDefault="00B64B61" w:rsidP="00B64B61">
      <w:pPr>
        <w:jc w:val="both"/>
        <w:rPr>
          <w:rFonts w:ascii="Arial" w:hAnsi="Arial" w:cs="Arial"/>
          <w:sz w:val="22"/>
          <w:szCs w:val="22"/>
        </w:rPr>
      </w:pPr>
    </w:p>
    <w:p w14:paraId="4A22BA7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Ova mjera provodi se u suradnji sa Zakladom „Blaga djela“. </w:t>
      </w:r>
    </w:p>
    <w:p w14:paraId="31573E0B" w14:textId="77777777" w:rsidR="00B64B61" w:rsidRPr="00B64B61" w:rsidRDefault="00B64B61" w:rsidP="00B64B61">
      <w:pPr>
        <w:jc w:val="both"/>
        <w:rPr>
          <w:rFonts w:ascii="Arial" w:hAnsi="Arial" w:cs="Arial"/>
          <w:sz w:val="22"/>
          <w:szCs w:val="22"/>
        </w:rPr>
      </w:pPr>
    </w:p>
    <w:p w14:paraId="7AF4004A"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1.18. STRUČNE USLUGE  CENTRU ZA SOCIJALNU SKRB DUBROVNIK </w:t>
      </w:r>
    </w:p>
    <w:p w14:paraId="7DBBFDFB" w14:textId="77777777" w:rsidR="00B64B61" w:rsidRPr="00B64B61" w:rsidRDefault="00B64B61" w:rsidP="00B64B61">
      <w:pPr>
        <w:jc w:val="both"/>
        <w:rPr>
          <w:rFonts w:ascii="Arial" w:hAnsi="Arial" w:cs="Arial"/>
          <w:sz w:val="22"/>
          <w:szCs w:val="22"/>
        </w:rPr>
      </w:pPr>
    </w:p>
    <w:p w14:paraId="300B83F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Obrazloženje: Sukladno sklopljenom ugovoru između Grada Dubrovnika i Centra za socijalnu skrb Dubrovnik, Centar  donosi rješenja o ostvarivanju prava na troškove stanovanja, prava </w:t>
      </w:r>
      <w:r w:rsidRPr="00B64B61">
        <w:rPr>
          <w:rFonts w:ascii="Arial" w:hAnsi="Arial" w:cs="Arial"/>
          <w:sz w:val="22"/>
          <w:szCs w:val="22"/>
        </w:rPr>
        <w:lastRenderedPageBreak/>
        <w:t>na pučku kuhinju, isplaćuje božićnice za korisnike zajamčene minimalne naknade te dostavlja mjesečna izvješća o korisnicima prava.</w:t>
      </w:r>
    </w:p>
    <w:p w14:paraId="44D359DA" w14:textId="77777777" w:rsidR="00B64B61" w:rsidRPr="00B64B61" w:rsidRDefault="00B64B61" w:rsidP="00B64B61">
      <w:pPr>
        <w:jc w:val="both"/>
        <w:rPr>
          <w:rFonts w:ascii="Arial" w:hAnsi="Arial" w:cs="Arial"/>
          <w:sz w:val="22"/>
          <w:szCs w:val="22"/>
        </w:rPr>
      </w:pPr>
    </w:p>
    <w:p w14:paraId="7B2ACAF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300</w:t>
      </w:r>
    </w:p>
    <w:p w14:paraId="33B996F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36.000,00 kn</w:t>
      </w:r>
    </w:p>
    <w:p w14:paraId="71E03EFD" w14:textId="77777777" w:rsidR="00B64B61" w:rsidRPr="00B64B61" w:rsidRDefault="00B64B61" w:rsidP="00B64B61">
      <w:pPr>
        <w:jc w:val="both"/>
        <w:rPr>
          <w:rFonts w:ascii="Arial" w:hAnsi="Arial" w:cs="Arial"/>
          <w:b/>
          <w:sz w:val="22"/>
          <w:szCs w:val="22"/>
        </w:rPr>
      </w:pPr>
    </w:p>
    <w:p w14:paraId="42DD6CE4"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1.19. PROJEKT „HALO POMOĆ“ </w:t>
      </w:r>
    </w:p>
    <w:p w14:paraId="43A73FC5" w14:textId="77777777" w:rsidR="00B64B61" w:rsidRPr="00B64B61" w:rsidRDefault="00B64B61" w:rsidP="00B64B61">
      <w:pPr>
        <w:jc w:val="both"/>
        <w:rPr>
          <w:rFonts w:ascii="Arial" w:hAnsi="Arial" w:cs="Arial"/>
          <w:sz w:val="22"/>
          <w:szCs w:val="22"/>
        </w:rPr>
      </w:pPr>
    </w:p>
    <w:p w14:paraId="0246335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Dom za starije i nemoćne osobe Domus Christi  provodi projekt „Halo pomoć“. Projekt se zasniva na pružanju interventne pomoći starijim osobama putem poziva koji se aktivira preko specijalizirane opreme koja je instalirana u prostorijama Doma kao i preko opreme koju će posjedovati svaka starija osoba koja bude uključena u ovaj projekt.</w:t>
      </w:r>
    </w:p>
    <w:p w14:paraId="5A2C9B72" w14:textId="77777777" w:rsidR="00B64B61" w:rsidRPr="00B64B61" w:rsidRDefault="00B64B61" w:rsidP="00B64B61">
      <w:pPr>
        <w:jc w:val="both"/>
        <w:rPr>
          <w:rFonts w:ascii="Arial" w:hAnsi="Arial" w:cs="Arial"/>
          <w:sz w:val="22"/>
          <w:szCs w:val="22"/>
        </w:rPr>
      </w:pPr>
    </w:p>
    <w:p w14:paraId="7C54548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Ova mjera provodi se u suradnji sa Zakladom „Blaga djela“ u iznosu od 250.000,00 kn.</w:t>
      </w:r>
    </w:p>
    <w:p w14:paraId="4A3AE5E1" w14:textId="77777777" w:rsidR="00B64B61" w:rsidRPr="00B64B61" w:rsidRDefault="00B64B61" w:rsidP="00B64B61">
      <w:pPr>
        <w:jc w:val="both"/>
        <w:rPr>
          <w:rFonts w:ascii="Arial" w:hAnsi="Arial" w:cs="Arial"/>
          <w:b/>
          <w:sz w:val="22"/>
          <w:szCs w:val="22"/>
        </w:rPr>
      </w:pPr>
    </w:p>
    <w:p w14:paraId="5091BCE2"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1.20. SENIOR SERVIS</w:t>
      </w:r>
    </w:p>
    <w:p w14:paraId="02080345" w14:textId="77777777" w:rsidR="00B64B61" w:rsidRPr="00B64B61" w:rsidRDefault="00B64B61" w:rsidP="00B64B61">
      <w:pPr>
        <w:jc w:val="both"/>
        <w:rPr>
          <w:rFonts w:ascii="Arial" w:hAnsi="Arial" w:cs="Arial"/>
          <w:sz w:val="22"/>
          <w:szCs w:val="22"/>
        </w:rPr>
      </w:pPr>
    </w:p>
    <w:p w14:paraId="0872276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Grad Dubrovnik u suradnji s razvojnom agencijom DURA  provodi program osposobljavanja za njegovatelje starijih i nemoćnih osoba zbog nedostatka navedenog kadra na području Dubrovnika. Prednost u programu osposobljavanja imaju nezaposlene i dugotrajno nezaposlene osobe. </w:t>
      </w:r>
    </w:p>
    <w:p w14:paraId="1E5DD916" w14:textId="77777777" w:rsidR="00B64B61" w:rsidRPr="00B64B61" w:rsidRDefault="00B64B61" w:rsidP="00B64B61">
      <w:pPr>
        <w:jc w:val="both"/>
        <w:rPr>
          <w:rFonts w:ascii="Arial" w:hAnsi="Arial" w:cs="Arial"/>
          <w:sz w:val="22"/>
          <w:szCs w:val="22"/>
        </w:rPr>
      </w:pPr>
    </w:p>
    <w:p w14:paraId="115DDC7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Ova mjera provodi se u suradnji sa Zakladom „Blaga djela“ u iznosu od 70.500,00 kn. </w:t>
      </w:r>
    </w:p>
    <w:p w14:paraId="58E00774" w14:textId="77777777" w:rsidR="00B64B61" w:rsidRPr="00B64B61" w:rsidRDefault="00B64B61" w:rsidP="00B64B61">
      <w:pPr>
        <w:jc w:val="both"/>
        <w:rPr>
          <w:rFonts w:ascii="Arial" w:hAnsi="Arial" w:cs="Arial"/>
          <w:b/>
          <w:sz w:val="22"/>
          <w:szCs w:val="22"/>
        </w:rPr>
      </w:pPr>
    </w:p>
    <w:p w14:paraId="258AC825"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1.21. SUFINANCIRANJE PROJEKATA IZ PODRUČJA SOCIJALNIH I HUMANITARNIH DJELATNOSTI</w:t>
      </w:r>
      <w:r w:rsidRPr="00B64B61">
        <w:rPr>
          <w:rFonts w:ascii="Arial" w:hAnsi="Arial" w:cs="Arial"/>
          <w:bCs/>
          <w:sz w:val="22"/>
          <w:szCs w:val="22"/>
        </w:rPr>
        <w:tab/>
      </w:r>
    </w:p>
    <w:p w14:paraId="582CEAE3" w14:textId="77777777" w:rsidR="00B64B61" w:rsidRPr="00B64B61" w:rsidRDefault="00B64B61" w:rsidP="00B64B61">
      <w:pPr>
        <w:jc w:val="both"/>
        <w:rPr>
          <w:rFonts w:ascii="Arial" w:hAnsi="Arial" w:cs="Arial"/>
          <w:b/>
          <w:sz w:val="22"/>
          <w:szCs w:val="22"/>
        </w:rPr>
      </w:pPr>
    </w:p>
    <w:p w14:paraId="4E3BF03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Javne potrebe u socijalno</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humanitarnoj djelatnosti za koje se sredstva osiguravaju u Proračunu Grada Dubrovnika za 2021. godinu, u razdjelu Upravnog odjela za obrazovanje, šport, socijalnu skrb i civilno društvo, jesu socijalno</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humanitarne i slične djelatnosti te poslovi kojima je cilj poboljšati postojeće stanje u navedenim djelatnostima, a koje su od interesa za Grad Dubrovnik.</w:t>
      </w:r>
    </w:p>
    <w:p w14:paraId="6C7A4697" w14:textId="77777777" w:rsidR="00B64B61" w:rsidRPr="00B64B61" w:rsidRDefault="00B64B61" w:rsidP="00B64B61">
      <w:pPr>
        <w:jc w:val="both"/>
        <w:rPr>
          <w:rFonts w:ascii="Arial" w:hAnsi="Arial" w:cs="Arial"/>
          <w:sz w:val="22"/>
          <w:szCs w:val="22"/>
        </w:rPr>
      </w:pPr>
    </w:p>
    <w:p w14:paraId="29F2F0F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i smanjila socijalna isključenost korisnika.</w:t>
      </w:r>
    </w:p>
    <w:p w14:paraId="6811F82F" w14:textId="77777777" w:rsidR="00B64B61" w:rsidRPr="00B64B61" w:rsidRDefault="00B64B61" w:rsidP="00B64B61">
      <w:pPr>
        <w:jc w:val="both"/>
        <w:rPr>
          <w:rFonts w:ascii="Arial" w:hAnsi="Arial" w:cs="Arial"/>
          <w:sz w:val="22"/>
          <w:szCs w:val="22"/>
        </w:rPr>
      </w:pPr>
    </w:p>
    <w:p w14:paraId="146B0A7A" w14:textId="77777777" w:rsidR="00B64B61" w:rsidRPr="00B64B61" w:rsidRDefault="00B64B61" w:rsidP="00B64B61">
      <w:pPr>
        <w:jc w:val="both"/>
        <w:rPr>
          <w:rFonts w:ascii="Arial" w:hAnsi="Arial" w:cs="Arial"/>
          <w:b/>
          <w:sz w:val="22"/>
          <w:szCs w:val="22"/>
        </w:rPr>
      </w:pPr>
      <w:r w:rsidRPr="00B64B61">
        <w:rPr>
          <w:rFonts w:ascii="Arial" w:hAnsi="Arial" w:cs="Arial"/>
          <w:sz w:val="22"/>
          <w:szCs w:val="22"/>
        </w:rPr>
        <w:t>Za sufinanciranje projekata iz područja socijalnih i humanitarnih djelatnosti u Proračunu Grada Dubrovnika za 2021. osigurano je 150.000,00 kn.</w:t>
      </w:r>
    </w:p>
    <w:p w14:paraId="697DB745" w14:textId="77777777" w:rsidR="00B64B61" w:rsidRPr="00B64B61" w:rsidRDefault="00B64B61" w:rsidP="00B64B61">
      <w:pPr>
        <w:jc w:val="both"/>
        <w:rPr>
          <w:rFonts w:ascii="Arial" w:hAnsi="Arial" w:cs="Arial"/>
          <w:b/>
          <w:sz w:val="22"/>
          <w:szCs w:val="22"/>
        </w:rPr>
      </w:pPr>
    </w:p>
    <w:p w14:paraId="13ADB0E0"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Prioritetna područja:</w:t>
      </w:r>
    </w:p>
    <w:p w14:paraId="09673587" w14:textId="77777777" w:rsidR="00B64B61" w:rsidRPr="00B64B61" w:rsidRDefault="00B64B61" w:rsidP="00B64B61">
      <w:pPr>
        <w:jc w:val="both"/>
        <w:rPr>
          <w:rFonts w:ascii="Arial" w:hAnsi="Arial" w:cs="Arial"/>
          <w:b/>
          <w:sz w:val="22"/>
          <w:szCs w:val="22"/>
        </w:rPr>
      </w:pPr>
    </w:p>
    <w:p w14:paraId="577D3FB4" w14:textId="77777777" w:rsidR="00B64B61" w:rsidRPr="00B64B61" w:rsidRDefault="00B64B61" w:rsidP="00B64B61">
      <w:pPr>
        <w:pStyle w:val="ListParagraph"/>
        <w:numPr>
          <w:ilvl w:val="0"/>
          <w:numId w:val="15"/>
        </w:numPr>
        <w:jc w:val="both"/>
        <w:rPr>
          <w:rFonts w:ascii="Arial" w:hAnsi="Arial" w:cs="Arial"/>
          <w:sz w:val="22"/>
          <w:szCs w:val="22"/>
        </w:rPr>
      </w:pPr>
      <w:r w:rsidRPr="00B64B61">
        <w:rPr>
          <w:rFonts w:ascii="Arial" w:hAnsi="Arial" w:cs="Arial"/>
          <w:sz w:val="22"/>
          <w:szCs w:val="22"/>
        </w:rPr>
        <w:t xml:space="preserve">Programi, projekti ili manifestacije namijenjeni smanjenju i prevenciji socijalne </w:t>
      </w:r>
      <w:r w:rsidRPr="00B64B61">
        <w:rPr>
          <w:rFonts w:ascii="Arial" w:hAnsi="Arial" w:cs="Arial"/>
          <w:color w:val="000000"/>
          <w:sz w:val="22"/>
          <w:szCs w:val="22"/>
        </w:rPr>
        <w:t xml:space="preserve">            </w:t>
      </w:r>
      <w:r w:rsidRPr="00B64B61">
        <w:rPr>
          <w:rFonts w:ascii="Arial" w:hAnsi="Arial" w:cs="Arial"/>
          <w:sz w:val="22"/>
          <w:szCs w:val="22"/>
        </w:rPr>
        <w:t xml:space="preserve">isključenosti i socijalnom uključivanju ranjivih skupina (beskućnici, osobe i </w:t>
      </w:r>
      <w:r w:rsidRPr="00B64B61">
        <w:rPr>
          <w:rFonts w:ascii="Arial" w:hAnsi="Arial" w:cs="Arial"/>
          <w:color w:val="000000"/>
          <w:sz w:val="22"/>
          <w:szCs w:val="22"/>
        </w:rPr>
        <w:t xml:space="preserve">                  </w:t>
      </w:r>
      <w:r w:rsidRPr="00B64B61">
        <w:rPr>
          <w:rFonts w:ascii="Arial" w:hAnsi="Arial" w:cs="Arial"/>
          <w:sz w:val="22"/>
          <w:szCs w:val="22"/>
        </w:rPr>
        <w:t>obitelji u riziku od siromaštva, dugotrajno nezaposlene osobe, jedno</w:t>
      </w:r>
      <w:r w:rsidRPr="00B64B61">
        <w:rPr>
          <w:rFonts w:ascii="Arial" w:hAnsi="Arial" w:cs="Arial"/>
          <w:color w:val="000000"/>
          <w:sz w:val="22"/>
          <w:szCs w:val="22"/>
        </w:rPr>
        <w:t xml:space="preserve"> </w:t>
      </w:r>
      <w:r w:rsidRPr="00B64B61">
        <w:rPr>
          <w:rFonts w:ascii="Arial" w:hAnsi="Arial" w:cs="Arial"/>
          <w:sz w:val="22"/>
          <w:szCs w:val="22"/>
        </w:rPr>
        <w:t xml:space="preserve">roditeljske </w:t>
      </w:r>
      <w:r w:rsidRPr="00B64B61">
        <w:rPr>
          <w:rFonts w:ascii="Arial" w:hAnsi="Arial" w:cs="Arial"/>
          <w:color w:val="000000"/>
          <w:sz w:val="22"/>
          <w:szCs w:val="22"/>
        </w:rPr>
        <w:t xml:space="preserve">          </w:t>
      </w:r>
      <w:r w:rsidRPr="00B64B61">
        <w:rPr>
          <w:rFonts w:ascii="Arial" w:hAnsi="Arial" w:cs="Arial"/>
          <w:sz w:val="22"/>
          <w:szCs w:val="22"/>
        </w:rPr>
        <w:t>obitelji);</w:t>
      </w:r>
    </w:p>
    <w:p w14:paraId="7B01B70D" w14:textId="77777777" w:rsidR="00B64B61" w:rsidRPr="00B64B61" w:rsidRDefault="00B64B61" w:rsidP="00B64B61">
      <w:pPr>
        <w:numPr>
          <w:ilvl w:val="0"/>
          <w:numId w:val="15"/>
        </w:numPr>
        <w:jc w:val="both"/>
        <w:rPr>
          <w:rFonts w:ascii="Arial" w:hAnsi="Arial" w:cs="Arial"/>
          <w:sz w:val="22"/>
          <w:szCs w:val="22"/>
        </w:rPr>
      </w:pPr>
      <w:r w:rsidRPr="00B64B61">
        <w:rPr>
          <w:rFonts w:ascii="Arial" w:hAnsi="Arial" w:cs="Arial"/>
          <w:sz w:val="22"/>
          <w:szCs w:val="22"/>
        </w:rPr>
        <w:t xml:space="preserve">Programi, projekti ili manifestacije namijenjeni unapređenju kvalitete života </w:t>
      </w:r>
      <w:r w:rsidRPr="00B64B61">
        <w:rPr>
          <w:rFonts w:ascii="Arial" w:hAnsi="Arial" w:cs="Arial"/>
          <w:color w:val="000000"/>
          <w:sz w:val="22"/>
          <w:szCs w:val="22"/>
        </w:rPr>
        <w:t xml:space="preserve">                 </w:t>
      </w:r>
      <w:r w:rsidRPr="00B64B61">
        <w:rPr>
          <w:rFonts w:ascii="Arial" w:hAnsi="Arial" w:cs="Arial"/>
          <w:sz w:val="22"/>
          <w:szCs w:val="22"/>
        </w:rPr>
        <w:t>osoba starije životne dobi putem organiziranih aktivnosti u zajednici;</w:t>
      </w:r>
    </w:p>
    <w:p w14:paraId="0BD865B0" w14:textId="77777777" w:rsidR="00B64B61" w:rsidRPr="00B64B61" w:rsidRDefault="00B64B61" w:rsidP="00B64B61">
      <w:pPr>
        <w:numPr>
          <w:ilvl w:val="0"/>
          <w:numId w:val="15"/>
        </w:numPr>
        <w:jc w:val="both"/>
        <w:rPr>
          <w:rFonts w:ascii="Arial" w:hAnsi="Arial" w:cs="Arial"/>
          <w:sz w:val="22"/>
          <w:szCs w:val="22"/>
        </w:rPr>
      </w:pPr>
      <w:r w:rsidRPr="00B64B61">
        <w:rPr>
          <w:rFonts w:ascii="Arial" w:hAnsi="Arial" w:cs="Arial"/>
          <w:sz w:val="22"/>
          <w:szCs w:val="22"/>
        </w:rPr>
        <w:t xml:space="preserve">Programi, projekti ili manifestacije namijenjeni unaprjeđenju zaštite mentalnog </w:t>
      </w:r>
      <w:r w:rsidRPr="00B64B61">
        <w:rPr>
          <w:rFonts w:ascii="Arial" w:hAnsi="Arial" w:cs="Arial"/>
          <w:color w:val="000000"/>
          <w:sz w:val="22"/>
          <w:szCs w:val="22"/>
        </w:rPr>
        <w:t xml:space="preserve">          </w:t>
      </w:r>
      <w:r w:rsidRPr="00B64B61">
        <w:rPr>
          <w:rFonts w:ascii="Arial" w:hAnsi="Arial" w:cs="Arial"/>
          <w:sz w:val="22"/>
          <w:szCs w:val="22"/>
        </w:rPr>
        <w:t>zdravlja ranjivih skupina za vrijeme pandemije</w:t>
      </w:r>
      <w:r w:rsidRPr="00B64B61">
        <w:rPr>
          <w:rFonts w:ascii="Arial" w:hAnsi="Arial" w:cs="Arial"/>
          <w:color w:val="000000"/>
          <w:sz w:val="22"/>
          <w:szCs w:val="22"/>
        </w:rPr>
        <w:t>.</w:t>
      </w:r>
    </w:p>
    <w:p w14:paraId="07C1BD13" w14:textId="1B6E7D54" w:rsidR="00B64B61" w:rsidRDefault="00B64B61" w:rsidP="00B64B61">
      <w:pPr>
        <w:jc w:val="both"/>
        <w:rPr>
          <w:rFonts w:ascii="Arial" w:hAnsi="Arial" w:cs="Arial"/>
          <w:sz w:val="22"/>
          <w:szCs w:val="22"/>
        </w:rPr>
      </w:pPr>
    </w:p>
    <w:p w14:paraId="78CAD30F" w14:textId="77777777" w:rsidR="00B64B61" w:rsidRPr="00B64B61" w:rsidRDefault="00B64B61" w:rsidP="00B64B61">
      <w:pPr>
        <w:jc w:val="both"/>
        <w:rPr>
          <w:rFonts w:ascii="Arial" w:hAnsi="Arial" w:cs="Arial"/>
          <w:sz w:val="22"/>
          <w:szCs w:val="22"/>
        </w:rPr>
      </w:pPr>
    </w:p>
    <w:p w14:paraId="2E7F34DB"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   ZDRAVLJE</w:t>
      </w:r>
    </w:p>
    <w:p w14:paraId="611B7CD0" w14:textId="77777777" w:rsidR="00B64B61" w:rsidRPr="00B64B61" w:rsidRDefault="00B64B61" w:rsidP="00B64B61">
      <w:pPr>
        <w:jc w:val="both"/>
        <w:rPr>
          <w:rFonts w:ascii="Arial" w:hAnsi="Arial" w:cs="Arial"/>
          <w:sz w:val="22"/>
          <w:szCs w:val="22"/>
        </w:rPr>
      </w:pPr>
    </w:p>
    <w:p w14:paraId="76902DC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Grad Dubrovnik nije osnivač niti jedne zdravstvene ustanove,</w:t>
      </w:r>
      <w:r w:rsidRPr="00B64B61">
        <w:rPr>
          <w:rFonts w:ascii="Arial" w:hAnsi="Arial" w:cs="Arial"/>
          <w:color w:val="000000"/>
          <w:sz w:val="22"/>
          <w:szCs w:val="22"/>
        </w:rPr>
        <w:t xml:space="preserve"> </w:t>
      </w:r>
      <w:r w:rsidRPr="00B64B61">
        <w:rPr>
          <w:rFonts w:ascii="Arial" w:hAnsi="Arial" w:cs="Arial"/>
          <w:sz w:val="22"/>
          <w:szCs w:val="22"/>
        </w:rPr>
        <w:t>tako da su zdravstveni programi i projekti pretežito usmjereni na preventivnu zdravstvenu zaštitu, odnosno na očuvanje i promicanje zdravlja i zdravih načina življenja djece, mladeži, žena, osoba sa invaliditetom, kronično oboljelih osoba te na pomoć zdravstvenim ustanovama nabavom nužno potrebne medicinske opreme, kao i na potporu u uređenju objekata i opremanju prostora. Imajući u vidu sve navedeno, uvažavajući razvojne potrebe Strategije razvoja Grada Dubrovnika, u programima zdravstvene skrbi prioritet se dao provedbi preventivnih programa, nastavku ulaganja u postojeće zdravstvene ustanove radi podizanja standarda zdravstvenih usluga, edukaciji zdravstvenih i psihosocijalnih djelatnika te jačanju i osnaživanju nevladinog sektora u području zdravstva.</w:t>
      </w:r>
    </w:p>
    <w:p w14:paraId="1439DD14" w14:textId="77777777" w:rsidR="00B64B61" w:rsidRPr="00B64B61" w:rsidRDefault="00B64B61" w:rsidP="00B64B61">
      <w:pPr>
        <w:jc w:val="both"/>
        <w:rPr>
          <w:rFonts w:ascii="Arial" w:hAnsi="Arial" w:cs="Arial"/>
          <w:sz w:val="22"/>
          <w:szCs w:val="22"/>
        </w:rPr>
      </w:pPr>
    </w:p>
    <w:p w14:paraId="0AE30662"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2.1. PROJEKT DUBROVNIK - ZDRAVI GRAD</w:t>
      </w:r>
    </w:p>
    <w:p w14:paraId="4278A755" w14:textId="77777777" w:rsidR="00B64B61" w:rsidRPr="00B64B61" w:rsidRDefault="00B64B61" w:rsidP="00B64B61">
      <w:pPr>
        <w:jc w:val="both"/>
        <w:rPr>
          <w:rFonts w:ascii="Arial" w:hAnsi="Arial" w:cs="Arial"/>
          <w:sz w:val="22"/>
          <w:szCs w:val="22"/>
        </w:rPr>
      </w:pPr>
    </w:p>
    <w:p w14:paraId="29B8378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građani Grada Dubrovnika</w:t>
      </w:r>
    </w:p>
    <w:p w14:paraId="1B37131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2.017.000,00 kn</w:t>
      </w:r>
    </w:p>
    <w:p w14:paraId="2AE4BD37" w14:textId="77777777" w:rsidR="00B64B61" w:rsidRPr="00B64B61" w:rsidRDefault="00B64B61" w:rsidP="00B64B61">
      <w:pPr>
        <w:jc w:val="both"/>
        <w:rPr>
          <w:rFonts w:ascii="Arial" w:hAnsi="Arial" w:cs="Arial"/>
          <w:sz w:val="22"/>
          <w:szCs w:val="22"/>
        </w:rPr>
      </w:pPr>
    </w:p>
    <w:p w14:paraId="243BA89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Ovim sredstvima financirat će se projekti i aktivnosti  koji su prepoznati kao prioriteti, a koji unaprjeđuju zdravlje, zdravstvenu skrb i kvalitetu života građana Dubrovnika:</w:t>
      </w:r>
    </w:p>
    <w:p w14:paraId="1FC093BC"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 xml:space="preserve">programi i projekti koji se odnose na promicanje zdravlja, zdravstvenog odgoja i </w:t>
      </w:r>
    </w:p>
    <w:p w14:paraId="39F06113"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prosvjećivanja</w:t>
      </w:r>
    </w:p>
    <w:p w14:paraId="55C8DE35"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programi prevencije kroničnih oboljenja i zaraznih bolesti,</w:t>
      </w:r>
    </w:p>
    <w:p w14:paraId="16017BF6"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programi prevencije ovisnosti i zaštite mentalnog zdravlja,</w:t>
      </w:r>
    </w:p>
    <w:p w14:paraId="51FD44A3"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programi namijenjeni promociji oralnog zdravlja  kroz zdravstveni odgoj,</w:t>
      </w:r>
    </w:p>
    <w:p w14:paraId="7C3F0ADC"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programi i projekti u okviru nacionalne mreže Zdravih gradova te</w:t>
      </w:r>
    </w:p>
    <w:p w14:paraId="19909E79" w14:textId="77777777" w:rsidR="00B64B61" w:rsidRPr="00B64B61" w:rsidRDefault="00B64B61" w:rsidP="00B64B61">
      <w:pPr>
        <w:pStyle w:val="ListParagraph"/>
        <w:numPr>
          <w:ilvl w:val="0"/>
          <w:numId w:val="16"/>
        </w:numPr>
        <w:jc w:val="both"/>
        <w:rPr>
          <w:rFonts w:ascii="Arial" w:hAnsi="Arial" w:cs="Arial"/>
          <w:sz w:val="22"/>
          <w:szCs w:val="22"/>
        </w:rPr>
      </w:pPr>
      <w:r w:rsidRPr="00B64B61">
        <w:rPr>
          <w:rFonts w:ascii="Arial" w:hAnsi="Arial" w:cs="Arial"/>
          <w:sz w:val="22"/>
          <w:szCs w:val="22"/>
        </w:rPr>
        <w:t xml:space="preserve">sustavno bavljenje utjecajem politike i strategija na zdravlje, temama nejednakosti i </w:t>
      </w:r>
      <w:r w:rsidRPr="00B64B61">
        <w:rPr>
          <w:rFonts w:ascii="Arial" w:hAnsi="Arial" w:cs="Arial"/>
          <w:color w:val="000000"/>
          <w:sz w:val="22"/>
          <w:szCs w:val="22"/>
        </w:rPr>
        <w:t xml:space="preserve">               </w:t>
      </w:r>
      <w:r w:rsidRPr="00B64B61">
        <w:rPr>
          <w:rFonts w:ascii="Arial" w:hAnsi="Arial" w:cs="Arial"/>
          <w:sz w:val="22"/>
          <w:szCs w:val="22"/>
        </w:rPr>
        <w:t>socijalne isključenosti te potreba vulnerabilnih skupina</w:t>
      </w:r>
      <w:r w:rsidRPr="00B64B61">
        <w:rPr>
          <w:rFonts w:ascii="Arial" w:hAnsi="Arial" w:cs="Arial"/>
          <w:color w:val="000000"/>
          <w:sz w:val="22"/>
          <w:szCs w:val="22"/>
        </w:rPr>
        <w:t>.</w:t>
      </w:r>
    </w:p>
    <w:p w14:paraId="5C1C47DF" w14:textId="77777777" w:rsidR="00B64B61" w:rsidRPr="00B64B61" w:rsidRDefault="00B64B61" w:rsidP="00B64B61">
      <w:pPr>
        <w:jc w:val="both"/>
        <w:rPr>
          <w:rFonts w:ascii="Arial" w:hAnsi="Arial" w:cs="Arial"/>
          <w:sz w:val="22"/>
          <w:szCs w:val="22"/>
        </w:rPr>
      </w:pPr>
    </w:p>
    <w:p w14:paraId="43FE0D8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potrebe članstva i programa Hrvatske mreže zdravih gradova</w:t>
      </w:r>
      <w:r w:rsidRPr="00B64B61">
        <w:rPr>
          <w:rFonts w:ascii="Arial" w:hAnsi="Arial" w:cs="Arial"/>
          <w:color w:val="000000"/>
          <w:sz w:val="22"/>
          <w:szCs w:val="22"/>
        </w:rPr>
        <w:t xml:space="preserve"> </w:t>
      </w:r>
      <w:r w:rsidRPr="00B64B61">
        <w:rPr>
          <w:rFonts w:ascii="Arial" w:hAnsi="Arial" w:cs="Arial"/>
          <w:sz w:val="22"/>
          <w:szCs w:val="22"/>
        </w:rPr>
        <w:t>predviđen je iznos od 36.000 kn.</w:t>
      </w:r>
    </w:p>
    <w:p w14:paraId="0459D3E1" w14:textId="77777777" w:rsidR="00B64B61" w:rsidRPr="00B64B61" w:rsidRDefault="00B64B61" w:rsidP="00B64B61">
      <w:pPr>
        <w:jc w:val="both"/>
        <w:rPr>
          <w:rFonts w:ascii="Arial" w:hAnsi="Arial" w:cs="Arial"/>
          <w:sz w:val="22"/>
          <w:szCs w:val="22"/>
        </w:rPr>
      </w:pPr>
    </w:p>
    <w:p w14:paraId="05221E6E"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2.1.1. Gradsko društvo Crvenog križa Dubrovnik</w:t>
      </w:r>
    </w:p>
    <w:p w14:paraId="08F62493" w14:textId="77777777" w:rsidR="00B64B61" w:rsidRPr="00B64B61" w:rsidRDefault="00B64B61" w:rsidP="00B64B61">
      <w:pPr>
        <w:jc w:val="both"/>
        <w:rPr>
          <w:rFonts w:ascii="Arial" w:hAnsi="Arial" w:cs="Arial"/>
          <w:sz w:val="22"/>
          <w:szCs w:val="22"/>
        </w:rPr>
      </w:pPr>
    </w:p>
    <w:p w14:paraId="65E5E13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Građani grada Dubrovnika</w:t>
      </w:r>
    </w:p>
    <w:p w14:paraId="3EFE9FB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800.000,00</w:t>
      </w:r>
      <w:r w:rsidRPr="00B64B61">
        <w:rPr>
          <w:rFonts w:ascii="Arial" w:hAnsi="Arial" w:cs="Arial"/>
          <w:b/>
          <w:sz w:val="22"/>
          <w:szCs w:val="22"/>
        </w:rPr>
        <w:t xml:space="preserve"> </w:t>
      </w:r>
      <w:r w:rsidRPr="00B64B61">
        <w:rPr>
          <w:rFonts w:ascii="Arial" w:hAnsi="Arial" w:cs="Arial"/>
          <w:sz w:val="22"/>
          <w:szCs w:val="22"/>
        </w:rPr>
        <w:t>kn</w:t>
      </w:r>
    </w:p>
    <w:p w14:paraId="49426FBF" w14:textId="77777777" w:rsidR="00B64B61" w:rsidRPr="00B64B61" w:rsidRDefault="00B64B61" w:rsidP="00B64B61">
      <w:pPr>
        <w:jc w:val="both"/>
        <w:rPr>
          <w:rFonts w:ascii="Arial" w:hAnsi="Arial" w:cs="Arial"/>
          <w:sz w:val="22"/>
          <w:szCs w:val="22"/>
        </w:rPr>
      </w:pPr>
    </w:p>
    <w:p w14:paraId="14C5CFAD" w14:textId="77777777" w:rsidR="00B64B61" w:rsidRPr="00B64B61" w:rsidRDefault="00B64B61" w:rsidP="00B64B61">
      <w:pPr>
        <w:jc w:val="both"/>
        <w:rPr>
          <w:rFonts w:ascii="Arial" w:hAnsi="Arial" w:cs="Arial"/>
          <w:color w:val="000000"/>
          <w:sz w:val="22"/>
          <w:szCs w:val="22"/>
        </w:rPr>
      </w:pPr>
      <w:r w:rsidRPr="00B64B61">
        <w:rPr>
          <w:rFonts w:ascii="Arial" w:hAnsi="Arial" w:cs="Arial"/>
          <w:sz w:val="22"/>
          <w:szCs w:val="22"/>
        </w:rPr>
        <w:t>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14:paraId="03BCD8CC" w14:textId="77777777" w:rsidR="00B64B61" w:rsidRPr="00B64B61" w:rsidRDefault="00B64B61" w:rsidP="00B64B61">
      <w:pPr>
        <w:jc w:val="both"/>
        <w:rPr>
          <w:rFonts w:ascii="Arial" w:hAnsi="Arial" w:cs="Arial"/>
          <w:sz w:val="22"/>
          <w:szCs w:val="22"/>
        </w:rPr>
      </w:pPr>
    </w:p>
    <w:p w14:paraId="7ED5BF6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Za redovnu djelatnost Crvenog križa  planiran je iznos od 685.000,00 kn, a preostali iznos od 115.000,00 rasporedit će se na projekte i programe sukladno konačnom rezultatu rada Povjerenstva za ocjenjivanje programa i projekta u području socijalne i zdravstvene skrbi. </w:t>
      </w:r>
    </w:p>
    <w:p w14:paraId="691BF20F" w14:textId="77777777" w:rsidR="00B64B61" w:rsidRPr="00B64B61" w:rsidRDefault="00B64B61" w:rsidP="00B64B61">
      <w:pPr>
        <w:jc w:val="both"/>
        <w:rPr>
          <w:rFonts w:ascii="Arial" w:hAnsi="Arial" w:cs="Arial"/>
          <w:sz w:val="22"/>
          <w:szCs w:val="22"/>
        </w:rPr>
      </w:pPr>
    </w:p>
    <w:p w14:paraId="7022132C"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2.1.2.  Dom zdravlja Dubrovnik – sufinanciranje ambulante na Koločepu i Pedijatrijske ambulante u Mokošici</w:t>
      </w:r>
    </w:p>
    <w:p w14:paraId="66466423" w14:textId="77777777" w:rsidR="00B64B61" w:rsidRPr="00B64B61" w:rsidRDefault="00B64B61" w:rsidP="00B64B61">
      <w:pPr>
        <w:jc w:val="both"/>
        <w:rPr>
          <w:rFonts w:ascii="Arial" w:hAnsi="Arial" w:cs="Arial"/>
          <w:b/>
          <w:sz w:val="22"/>
          <w:szCs w:val="22"/>
        </w:rPr>
      </w:pPr>
    </w:p>
    <w:p w14:paraId="357C74F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Građani i posjetitelji otoka Koločepa, djeca i roditelji naselja Mokošica</w:t>
      </w:r>
    </w:p>
    <w:p w14:paraId="029F46C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757.000,00 kn</w:t>
      </w:r>
    </w:p>
    <w:p w14:paraId="336AF21F" w14:textId="77777777" w:rsidR="00B64B61" w:rsidRPr="00B64B61" w:rsidRDefault="00B64B61" w:rsidP="00B64B61">
      <w:pPr>
        <w:jc w:val="both"/>
        <w:rPr>
          <w:rFonts w:ascii="Arial" w:hAnsi="Arial" w:cs="Arial"/>
          <w:sz w:val="22"/>
          <w:szCs w:val="22"/>
        </w:rPr>
      </w:pPr>
    </w:p>
    <w:p w14:paraId="28D7611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Obrazloženje: Temeljem ugovora s Dubrovačko-neretvanskom županijom sufinancirat će se pružanje zdravstvene zaštite na otoku Koločepu, odnosno troškovi liječničkog tima u tamošnjoj ambulanti u iznosu od 325.000,00 kn</w:t>
      </w:r>
    </w:p>
    <w:p w14:paraId="69B460F5" w14:textId="77777777" w:rsidR="00B64B61" w:rsidRPr="00B64B61" w:rsidRDefault="00B64B61" w:rsidP="00B64B61">
      <w:pPr>
        <w:jc w:val="both"/>
        <w:rPr>
          <w:rFonts w:ascii="Arial" w:hAnsi="Arial" w:cs="Arial"/>
          <w:sz w:val="22"/>
          <w:szCs w:val="22"/>
        </w:rPr>
      </w:pPr>
    </w:p>
    <w:p w14:paraId="47F87A4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Sufinancirat će se plaće liječnika specijalista pedijatrije i medicinske sestre u pedijatrijskoj ambulanti u Mokošici u iznosu od 432.000,00 kn.</w:t>
      </w:r>
    </w:p>
    <w:p w14:paraId="22780FD9" w14:textId="77777777" w:rsidR="00B64B61" w:rsidRPr="00B64B61" w:rsidRDefault="00B64B61" w:rsidP="00B64B61">
      <w:pPr>
        <w:jc w:val="both"/>
        <w:rPr>
          <w:rFonts w:ascii="Arial" w:hAnsi="Arial" w:cs="Arial"/>
          <w:sz w:val="22"/>
          <w:szCs w:val="22"/>
        </w:rPr>
      </w:pPr>
    </w:p>
    <w:p w14:paraId="7304BCB0"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2.1.3. Zavod za javno zdravstvo Dubrovačko-neretvanske županije</w:t>
      </w:r>
    </w:p>
    <w:p w14:paraId="17C7A95F" w14:textId="77777777" w:rsidR="00B64B61" w:rsidRPr="00B64B61" w:rsidRDefault="00B64B61" w:rsidP="00B64B61">
      <w:pPr>
        <w:jc w:val="both"/>
        <w:rPr>
          <w:rFonts w:ascii="Arial" w:hAnsi="Arial" w:cs="Arial"/>
          <w:sz w:val="22"/>
          <w:szCs w:val="22"/>
        </w:rPr>
      </w:pPr>
    </w:p>
    <w:p w14:paraId="61B957A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Građani Dubrovnika</w:t>
      </w:r>
    </w:p>
    <w:p w14:paraId="1E65BAE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50.000,00 kn</w:t>
      </w:r>
    </w:p>
    <w:p w14:paraId="3FC0F495" w14:textId="77777777" w:rsidR="00B64B61" w:rsidRPr="00B64B61" w:rsidRDefault="00B64B61" w:rsidP="00B64B61">
      <w:pPr>
        <w:jc w:val="both"/>
        <w:rPr>
          <w:rFonts w:ascii="Arial" w:hAnsi="Arial" w:cs="Arial"/>
          <w:sz w:val="22"/>
          <w:szCs w:val="22"/>
        </w:rPr>
      </w:pPr>
    </w:p>
    <w:p w14:paraId="6873D3D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U cilju poboljšanja javno zdravstvenih potreba stanovništva, sufinancirat će se programi i projekti namijenjeni poboljšanju kvalitete života svih dobnih skupina građana. </w:t>
      </w:r>
    </w:p>
    <w:p w14:paraId="3E92C588" w14:textId="77777777" w:rsidR="00B64B61" w:rsidRPr="00B64B61" w:rsidRDefault="00B64B61" w:rsidP="00B64B61">
      <w:pPr>
        <w:ind w:left="709"/>
        <w:jc w:val="both"/>
        <w:rPr>
          <w:rFonts w:ascii="Arial" w:hAnsi="Arial" w:cs="Arial"/>
          <w:color w:val="000000"/>
          <w:sz w:val="22"/>
          <w:szCs w:val="22"/>
          <w:highlight w:val="yellow"/>
        </w:rPr>
      </w:pPr>
    </w:p>
    <w:p w14:paraId="1FB0D7DD"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2.1.4. Opća bolnica Dubrovnik</w:t>
      </w:r>
    </w:p>
    <w:p w14:paraId="5E55EA83" w14:textId="77777777" w:rsidR="00B64B61" w:rsidRPr="00B64B61" w:rsidRDefault="00B64B61" w:rsidP="00B64B61">
      <w:pPr>
        <w:jc w:val="both"/>
        <w:rPr>
          <w:rFonts w:ascii="Arial" w:hAnsi="Arial" w:cs="Arial"/>
          <w:sz w:val="22"/>
          <w:szCs w:val="22"/>
        </w:rPr>
      </w:pPr>
    </w:p>
    <w:p w14:paraId="21128A6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cilju unaprjeđenja zdravstvene skrbi za djecu s teškoćama u razvoju sufinancirat će se plaća jednog fizioterapeuta za potrebe djece korisnika dnevnog boravka udruge Dva skalina.</w:t>
      </w:r>
    </w:p>
    <w:p w14:paraId="5F540042" w14:textId="77777777" w:rsidR="00B64B61" w:rsidRPr="00B64B61" w:rsidRDefault="00B64B61" w:rsidP="00B64B61">
      <w:pPr>
        <w:jc w:val="both"/>
        <w:rPr>
          <w:rFonts w:ascii="Arial" w:hAnsi="Arial" w:cs="Arial"/>
          <w:sz w:val="22"/>
          <w:szCs w:val="22"/>
        </w:rPr>
      </w:pPr>
    </w:p>
    <w:p w14:paraId="349ACD5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Potrebna sredstva: 102.000,00 kn </w:t>
      </w:r>
    </w:p>
    <w:p w14:paraId="31C3D1D4" w14:textId="77777777" w:rsidR="00B64B61" w:rsidRPr="00B64B61" w:rsidRDefault="00B64B61" w:rsidP="00B64B61">
      <w:pPr>
        <w:jc w:val="both"/>
        <w:rPr>
          <w:rFonts w:ascii="Arial" w:hAnsi="Arial" w:cs="Arial"/>
          <w:sz w:val="22"/>
          <w:szCs w:val="22"/>
        </w:rPr>
      </w:pPr>
    </w:p>
    <w:p w14:paraId="40558257"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2.1.5. Medicinsko biokemijski laboratorij u Mokošici</w:t>
      </w:r>
    </w:p>
    <w:p w14:paraId="2B7612A8" w14:textId="77777777" w:rsidR="00B64B61" w:rsidRPr="00B64B61" w:rsidRDefault="00B64B61" w:rsidP="00B64B61">
      <w:pPr>
        <w:jc w:val="both"/>
        <w:rPr>
          <w:rFonts w:ascii="Arial" w:hAnsi="Arial" w:cs="Arial"/>
          <w:sz w:val="22"/>
          <w:szCs w:val="22"/>
        </w:rPr>
      </w:pPr>
    </w:p>
    <w:p w14:paraId="6BB682B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Građanima s područja Mokošice osigurat će se pružanje laboratorijskih usluga primarne razine zdravstvene zaštite kao oblik nad standarda sukladno Zakonu o zdravstvenoj zaštiti.</w:t>
      </w:r>
    </w:p>
    <w:p w14:paraId="53C1452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Za ovu namjenu osigurava se iznos od 132.000,00 kn  </w:t>
      </w:r>
    </w:p>
    <w:p w14:paraId="3885C1B4" w14:textId="77777777" w:rsidR="00B64B61" w:rsidRPr="00B64B61" w:rsidRDefault="00B64B61" w:rsidP="00B64B61">
      <w:pPr>
        <w:jc w:val="both"/>
        <w:rPr>
          <w:rFonts w:ascii="Arial" w:hAnsi="Arial" w:cs="Arial"/>
          <w:sz w:val="22"/>
          <w:szCs w:val="22"/>
        </w:rPr>
      </w:pPr>
    </w:p>
    <w:p w14:paraId="7E64F180"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2.1.6. Sufinanciranje programa i projekata namijenjenih skrbi o zdravlju</w:t>
      </w:r>
    </w:p>
    <w:p w14:paraId="0191B6E9" w14:textId="77777777" w:rsidR="00B64B61" w:rsidRPr="00B64B61" w:rsidRDefault="00B64B61" w:rsidP="00B64B61">
      <w:pPr>
        <w:jc w:val="both"/>
        <w:rPr>
          <w:rFonts w:ascii="Arial" w:hAnsi="Arial" w:cs="Arial"/>
          <w:sz w:val="22"/>
          <w:szCs w:val="22"/>
        </w:rPr>
      </w:pPr>
    </w:p>
    <w:p w14:paraId="4E22C26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području skrbi o zdravlju sufinancirat će se programi i projekti namijenjeni promicanju zdravlja, zdravstvenog odgoja i zdravstvenog prosvjećivanja,</w:t>
      </w:r>
      <w:r w:rsidRPr="00B64B61">
        <w:rPr>
          <w:rFonts w:ascii="Arial" w:hAnsi="Arial" w:cs="Arial"/>
          <w:color w:val="000000"/>
          <w:sz w:val="22"/>
          <w:szCs w:val="22"/>
        </w:rPr>
        <w:t xml:space="preserve"> </w:t>
      </w:r>
      <w:r w:rsidRPr="00B64B61">
        <w:rPr>
          <w:rFonts w:ascii="Arial" w:hAnsi="Arial" w:cs="Arial"/>
          <w:sz w:val="22"/>
          <w:szCs w:val="22"/>
        </w:rPr>
        <w:t>programi i projekti namijenjeni prevenciji ovisnosti i unaprjeđenju zaštite mentalnog zdravlja te programi i projekti    namijenjeni psihosocijalnoj zaštiti teško bolesnih i kronično bolesnih osoba.</w:t>
      </w:r>
    </w:p>
    <w:p w14:paraId="26893813" w14:textId="77777777" w:rsidR="00B64B61" w:rsidRPr="00B64B61" w:rsidRDefault="00B64B61" w:rsidP="00B64B61">
      <w:pPr>
        <w:jc w:val="both"/>
        <w:rPr>
          <w:rFonts w:ascii="Arial" w:hAnsi="Arial" w:cs="Arial"/>
          <w:sz w:val="22"/>
          <w:szCs w:val="22"/>
        </w:rPr>
      </w:pPr>
    </w:p>
    <w:p w14:paraId="7938EE7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sufinanciranje programa i projekata udruga iz područja zdravlja i zdravstvene skrbi osigurava se iznos od 100.000,00 kn.</w:t>
      </w:r>
    </w:p>
    <w:p w14:paraId="18223D74" w14:textId="77777777" w:rsidR="00B64B61" w:rsidRPr="00B64B61" w:rsidRDefault="00B64B61" w:rsidP="00B64B61">
      <w:pPr>
        <w:jc w:val="both"/>
        <w:rPr>
          <w:rFonts w:ascii="Arial" w:hAnsi="Arial" w:cs="Arial"/>
          <w:b/>
          <w:sz w:val="22"/>
          <w:szCs w:val="22"/>
        </w:rPr>
      </w:pPr>
    </w:p>
    <w:p w14:paraId="749C5158"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2.2.  INTERVENTNI TIM ELAFITI</w:t>
      </w:r>
    </w:p>
    <w:p w14:paraId="2BE9A4BE" w14:textId="77777777" w:rsidR="00B64B61" w:rsidRPr="00B64B61" w:rsidRDefault="00B64B61" w:rsidP="00B64B61">
      <w:pPr>
        <w:jc w:val="both"/>
        <w:rPr>
          <w:rFonts w:ascii="Arial" w:hAnsi="Arial" w:cs="Arial"/>
          <w:sz w:val="22"/>
          <w:szCs w:val="22"/>
        </w:rPr>
      </w:pPr>
    </w:p>
    <w:p w14:paraId="3D61C59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punkt pripravnosti hitne medicine na Elafitima</w:t>
      </w:r>
      <w:r w:rsidRPr="00B64B61">
        <w:rPr>
          <w:rFonts w:ascii="Arial" w:hAnsi="Arial" w:cs="Arial"/>
          <w:color w:val="000000"/>
          <w:sz w:val="22"/>
          <w:szCs w:val="22"/>
        </w:rPr>
        <w:t xml:space="preserve">, </w:t>
      </w:r>
      <w:r w:rsidRPr="00B64B61">
        <w:rPr>
          <w:rFonts w:ascii="Arial" w:hAnsi="Arial" w:cs="Arial"/>
          <w:sz w:val="22"/>
          <w:szCs w:val="22"/>
        </w:rPr>
        <w:t>Zavod za hitnu medicinu Dubrovačko neretvanske županije osigurat će dva liječnika i dva medicinska tehničara  na otocima Šipanu i Lopudu te jednog vozača.</w:t>
      </w:r>
    </w:p>
    <w:p w14:paraId="6AE63760" w14:textId="77777777" w:rsidR="00B64B61" w:rsidRPr="00B64B61" w:rsidRDefault="00B64B61" w:rsidP="00B64B61">
      <w:pPr>
        <w:jc w:val="both"/>
        <w:rPr>
          <w:rFonts w:ascii="Arial" w:hAnsi="Arial" w:cs="Arial"/>
          <w:sz w:val="22"/>
          <w:szCs w:val="22"/>
        </w:rPr>
      </w:pPr>
    </w:p>
    <w:p w14:paraId="1CE751F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sufinanciranje interventnog tima na Elafitima osigurava se iznos od 240.000,00 kn.</w:t>
      </w:r>
    </w:p>
    <w:p w14:paraId="713F4BF6" w14:textId="77777777" w:rsidR="00B64B61" w:rsidRPr="00B64B61" w:rsidRDefault="00B64B61" w:rsidP="00B64B61">
      <w:pPr>
        <w:jc w:val="both"/>
        <w:rPr>
          <w:rFonts w:ascii="Arial" w:hAnsi="Arial" w:cs="Arial"/>
          <w:b/>
          <w:sz w:val="22"/>
          <w:szCs w:val="22"/>
        </w:rPr>
      </w:pPr>
    </w:p>
    <w:p w14:paraId="24520C2A"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2.3. ULAGANJE U MEDICINSKU OPREMU</w:t>
      </w:r>
    </w:p>
    <w:p w14:paraId="7AA95B08" w14:textId="77777777" w:rsidR="00B64B61" w:rsidRPr="00B64B61" w:rsidRDefault="00B64B61" w:rsidP="00B64B61">
      <w:pPr>
        <w:jc w:val="both"/>
        <w:rPr>
          <w:rFonts w:ascii="Arial" w:hAnsi="Arial" w:cs="Arial"/>
          <w:sz w:val="22"/>
          <w:szCs w:val="22"/>
        </w:rPr>
      </w:pPr>
    </w:p>
    <w:p w14:paraId="4E162F7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Ulaganje u medicinsku opremu Opće bolnice Dubrovnik - 300.000,00 kn</w:t>
      </w:r>
    </w:p>
    <w:p w14:paraId="44273E32" w14:textId="77777777" w:rsidR="00B64B61" w:rsidRPr="00B64B61" w:rsidRDefault="00B64B61" w:rsidP="00B64B61">
      <w:pPr>
        <w:jc w:val="both"/>
        <w:rPr>
          <w:rFonts w:ascii="Arial" w:hAnsi="Arial" w:cs="Arial"/>
          <w:b/>
          <w:sz w:val="22"/>
          <w:szCs w:val="22"/>
        </w:rPr>
      </w:pPr>
    </w:p>
    <w:p w14:paraId="3089E1D3" w14:textId="77777777" w:rsidR="00B64B61" w:rsidRPr="00B64B61" w:rsidRDefault="00B64B61" w:rsidP="00B64B61">
      <w:pPr>
        <w:jc w:val="both"/>
        <w:rPr>
          <w:rFonts w:ascii="Arial" w:hAnsi="Arial" w:cs="Arial"/>
          <w:b/>
          <w:sz w:val="22"/>
          <w:szCs w:val="22"/>
        </w:rPr>
      </w:pPr>
    </w:p>
    <w:p w14:paraId="34A93771"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 xml:space="preserve">3.  POBOLJŠANJE KVALITETE ŽIVOTA OSOBA S INVALIDITETOM I DJECE S  </w:t>
      </w:r>
    </w:p>
    <w:p w14:paraId="5AC0B115"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 xml:space="preserve">     TEŠKOĆAMA U RAZVOJU</w:t>
      </w:r>
    </w:p>
    <w:p w14:paraId="2D5653F6" w14:textId="77777777" w:rsidR="00B64B61" w:rsidRPr="00B64B61" w:rsidRDefault="00B64B61" w:rsidP="00B64B61">
      <w:pPr>
        <w:jc w:val="both"/>
        <w:rPr>
          <w:rFonts w:ascii="Arial" w:hAnsi="Arial" w:cs="Arial"/>
          <w:b/>
          <w:sz w:val="22"/>
          <w:szCs w:val="22"/>
        </w:rPr>
      </w:pPr>
    </w:p>
    <w:p w14:paraId="63DFDC55"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3.1.  MJERE IZ STRATEGIJE  ZA OSOBE S INVALIDITETOM</w:t>
      </w:r>
    </w:p>
    <w:p w14:paraId="1E148C29" w14:textId="77777777" w:rsidR="00B64B61" w:rsidRPr="00B64B61" w:rsidRDefault="00B64B61" w:rsidP="00B64B61">
      <w:pPr>
        <w:jc w:val="both"/>
        <w:rPr>
          <w:rFonts w:ascii="Arial" w:hAnsi="Arial" w:cs="Arial"/>
          <w:b/>
          <w:sz w:val="22"/>
          <w:szCs w:val="22"/>
        </w:rPr>
      </w:pPr>
    </w:p>
    <w:p w14:paraId="1551CE3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Osobe s invaliditetom grada Dubrovnika</w:t>
      </w:r>
    </w:p>
    <w:p w14:paraId="7E612590" w14:textId="77777777" w:rsidR="00B64B61" w:rsidRPr="00B64B61" w:rsidRDefault="00B64B61" w:rsidP="00B64B61">
      <w:pPr>
        <w:jc w:val="both"/>
        <w:rPr>
          <w:rFonts w:ascii="Arial" w:hAnsi="Arial" w:cs="Arial"/>
          <w:sz w:val="22"/>
          <w:szCs w:val="22"/>
        </w:rPr>
      </w:pPr>
    </w:p>
    <w:p w14:paraId="6FEB02B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Provođenjem mjera Strategije jedinstvene politike za osobe s invaliditetom 2015.</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2020. godine uspostavljen je učinkovit i odgovoran sustav cjelovite skrbi o osobama s invaliditetom putem aktivnosti koje gradski odjeli provode samostalno ili u suradnji s tijelima državne uprave, ustanovama i trgovačkim društvima u vlasništvu Grada Dubrovnika, udrugama osoba s invaliditetom i drugim pravnim i fizičkim osobama.</w:t>
      </w:r>
    </w:p>
    <w:p w14:paraId="25D50F90" w14:textId="77777777" w:rsidR="00B64B61" w:rsidRPr="00B64B61" w:rsidRDefault="00B64B61" w:rsidP="00B64B61">
      <w:pPr>
        <w:jc w:val="both"/>
        <w:rPr>
          <w:rFonts w:ascii="Arial" w:hAnsi="Arial" w:cs="Arial"/>
          <w:sz w:val="22"/>
          <w:szCs w:val="22"/>
        </w:rPr>
      </w:pPr>
    </w:p>
    <w:p w14:paraId="79C2C75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unaprjeđenje i podršku  provedbe mjera i aktivnosti u 2020. planirana su sredstva u iznosu od 417.500,00 kn.</w:t>
      </w:r>
    </w:p>
    <w:p w14:paraId="4067935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Projekt “Vijesti za gluhe“ - 75.000,00 kn;</w:t>
      </w:r>
    </w:p>
    <w:p w14:paraId="608BD541" w14:textId="77777777" w:rsidR="00B64B61" w:rsidRPr="00B64B61" w:rsidRDefault="00B64B61" w:rsidP="00B64B61">
      <w:pPr>
        <w:jc w:val="both"/>
        <w:rPr>
          <w:rFonts w:ascii="Arial" w:hAnsi="Arial" w:cs="Arial"/>
          <w:color w:val="FF0000"/>
          <w:sz w:val="22"/>
          <w:szCs w:val="22"/>
        </w:rPr>
      </w:pPr>
      <w:r w:rsidRPr="00B64B61">
        <w:rPr>
          <w:rFonts w:ascii="Arial" w:hAnsi="Arial" w:cs="Arial"/>
          <w:sz w:val="22"/>
          <w:szCs w:val="22"/>
        </w:rPr>
        <w:t>Prijevoz korisnika Centra Josipovac - 250.000,00 kn;</w:t>
      </w:r>
    </w:p>
    <w:p w14:paraId="6F81135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Sufinanciranje predškolskog programa odgoja i obrazovanja u Poliklinici SUVAG</w:t>
      </w:r>
      <w:r w:rsidRPr="00B64B61">
        <w:rPr>
          <w:rFonts w:ascii="Arial" w:hAnsi="Arial" w:cs="Arial"/>
          <w:color w:val="000000"/>
          <w:sz w:val="22"/>
          <w:szCs w:val="22"/>
        </w:rPr>
        <w:t xml:space="preserve"> -</w:t>
      </w:r>
      <w:r w:rsidRPr="00B64B61">
        <w:rPr>
          <w:rFonts w:ascii="Arial" w:hAnsi="Arial" w:cs="Arial"/>
          <w:sz w:val="22"/>
          <w:szCs w:val="22"/>
        </w:rPr>
        <w:t xml:space="preserve"> 25.000,00 kn;</w:t>
      </w:r>
    </w:p>
    <w:p w14:paraId="45D03D62" w14:textId="77777777" w:rsidR="00B64B61" w:rsidRPr="00B64B61" w:rsidRDefault="00B64B61" w:rsidP="00B64B61">
      <w:pPr>
        <w:jc w:val="both"/>
        <w:rPr>
          <w:rFonts w:ascii="Arial" w:hAnsi="Arial" w:cs="Arial"/>
          <w:sz w:val="22"/>
          <w:szCs w:val="22"/>
        </w:rPr>
      </w:pPr>
    </w:p>
    <w:p w14:paraId="60CFC2C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Obilježavanje međunarodnog dana osoba s invaliditetom</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5.000</w:t>
      </w:r>
      <w:r w:rsidRPr="00B64B61">
        <w:rPr>
          <w:rFonts w:ascii="Arial" w:hAnsi="Arial" w:cs="Arial"/>
          <w:color w:val="000000"/>
          <w:sz w:val="22"/>
          <w:szCs w:val="22"/>
        </w:rPr>
        <w:t>,</w:t>
      </w:r>
      <w:r w:rsidRPr="00B64B61">
        <w:rPr>
          <w:rFonts w:ascii="Arial" w:hAnsi="Arial" w:cs="Arial"/>
          <w:sz w:val="22"/>
          <w:szCs w:val="22"/>
        </w:rPr>
        <w:t>00 kn;</w:t>
      </w:r>
    </w:p>
    <w:p w14:paraId="1D700E8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Izrada Strategije izjednačavanja mogućnosti za osobe s invaliditetom Grada Dubrovnika 2021</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2026. godine - 62</w:t>
      </w:r>
      <w:r w:rsidRPr="00B64B61">
        <w:rPr>
          <w:rFonts w:ascii="Arial" w:hAnsi="Arial" w:cs="Arial"/>
          <w:color w:val="FF0000"/>
          <w:sz w:val="22"/>
          <w:szCs w:val="22"/>
        </w:rPr>
        <w:t>.</w:t>
      </w:r>
      <w:r w:rsidRPr="00B64B61">
        <w:rPr>
          <w:rFonts w:ascii="Arial" w:hAnsi="Arial" w:cs="Arial"/>
          <w:sz w:val="22"/>
          <w:szCs w:val="22"/>
        </w:rPr>
        <w:t>500,00 kn.</w:t>
      </w:r>
    </w:p>
    <w:p w14:paraId="4DD02650" w14:textId="77777777" w:rsidR="00AC5BBF" w:rsidRDefault="00AC5BBF" w:rsidP="00B64B61">
      <w:pPr>
        <w:jc w:val="both"/>
        <w:rPr>
          <w:rFonts w:ascii="Arial" w:hAnsi="Arial" w:cs="Arial"/>
          <w:bCs/>
          <w:sz w:val="22"/>
          <w:szCs w:val="22"/>
        </w:rPr>
      </w:pPr>
    </w:p>
    <w:p w14:paraId="6EEA40C2" w14:textId="02FA0CF8" w:rsidR="00B64B61" w:rsidRPr="00B64B61" w:rsidRDefault="00B64B61" w:rsidP="00B64B61">
      <w:pPr>
        <w:jc w:val="both"/>
        <w:rPr>
          <w:rFonts w:ascii="Arial" w:hAnsi="Arial" w:cs="Arial"/>
          <w:bCs/>
          <w:sz w:val="22"/>
          <w:szCs w:val="22"/>
        </w:rPr>
      </w:pPr>
      <w:r w:rsidRPr="00B64B61">
        <w:rPr>
          <w:rFonts w:ascii="Arial" w:hAnsi="Arial" w:cs="Arial"/>
          <w:bCs/>
          <w:sz w:val="22"/>
          <w:szCs w:val="22"/>
        </w:rPr>
        <w:t>3.2. NOVČANA POMOĆ KORISNICIMA OSOBNE INVALIDNINE</w:t>
      </w:r>
    </w:p>
    <w:p w14:paraId="2BC34C03" w14:textId="77777777" w:rsidR="00B64B61" w:rsidRPr="00B64B61" w:rsidRDefault="00B64B61" w:rsidP="00B64B61">
      <w:pPr>
        <w:jc w:val="both"/>
        <w:rPr>
          <w:rFonts w:ascii="Arial" w:hAnsi="Arial" w:cs="Arial"/>
          <w:sz w:val="22"/>
          <w:szCs w:val="22"/>
        </w:rPr>
      </w:pPr>
    </w:p>
    <w:p w14:paraId="7E47DA8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osobe koje primaju osobnu invalidninu prema evidenciji Centra za socijalnu skrb Dubrovnik</w:t>
      </w:r>
    </w:p>
    <w:p w14:paraId="2597DCF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w:t>
      </w:r>
      <w:r w:rsidRPr="00B64B61">
        <w:rPr>
          <w:rFonts w:ascii="Arial" w:hAnsi="Arial" w:cs="Arial"/>
          <w:color w:val="000000"/>
          <w:sz w:val="22"/>
          <w:szCs w:val="22"/>
        </w:rPr>
        <w:t xml:space="preserve"> </w:t>
      </w:r>
      <w:r w:rsidRPr="00B64B61">
        <w:rPr>
          <w:rFonts w:ascii="Arial" w:hAnsi="Arial" w:cs="Arial"/>
          <w:sz w:val="22"/>
          <w:szCs w:val="22"/>
        </w:rPr>
        <w:t>220</w:t>
      </w:r>
    </w:p>
    <w:p w14:paraId="4E04BAE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1.350.000,00 kn</w:t>
      </w:r>
    </w:p>
    <w:p w14:paraId="26825110" w14:textId="77777777" w:rsidR="00B64B61" w:rsidRPr="00B64B61" w:rsidRDefault="00B64B61" w:rsidP="00B64B61">
      <w:pPr>
        <w:jc w:val="both"/>
        <w:rPr>
          <w:rFonts w:ascii="Arial" w:hAnsi="Arial" w:cs="Arial"/>
          <w:sz w:val="22"/>
          <w:szCs w:val="22"/>
        </w:rPr>
      </w:pPr>
    </w:p>
    <w:p w14:paraId="706C87E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Korisnicima osobne invalidnine prema evidenciji Centra za socijalnu skrb Dubrovnik isplaćivat će se mjesečni dodatak u iznosu od 300,00 kn.</w:t>
      </w:r>
    </w:p>
    <w:p w14:paraId="0EA7D3B6" w14:textId="77777777" w:rsidR="00B64B61" w:rsidRPr="00B64B61" w:rsidRDefault="00B64B61" w:rsidP="00B64B61">
      <w:pPr>
        <w:jc w:val="both"/>
        <w:rPr>
          <w:rFonts w:ascii="Arial" w:hAnsi="Arial" w:cs="Arial"/>
          <w:b/>
          <w:sz w:val="22"/>
          <w:szCs w:val="22"/>
        </w:rPr>
      </w:pPr>
    </w:p>
    <w:p w14:paraId="5771B892"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3.3. CENTAR ZA REHABILITACIJU JOSIPOVAC</w:t>
      </w:r>
    </w:p>
    <w:p w14:paraId="40C28F82" w14:textId="77777777" w:rsidR="00B64B61" w:rsidRPr="00B64B61" w:rsidRDefault="00B64B61" w:rsidP="00B64B61">
      <w:pPr>
        <w:jc w:val="both"/>
        <w:rPr>
          <w:rFonts w:ascii="Arial" w:hAnsi="Arial" w:cs="Arial"/>
          <w:sz w:val="22"/>
          <w:szCs w:val="22"/>
        </w:rPr>
      </w:pPr>
    </w:p>
    <w:p w14:paraId="0308393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Osobe s invaliditetom koje su na poludnevnom, dnevnom ili stacionarnom smještaju u Zavodu.</w:t>
      </w:r>
    </w:p>
    <w:p w14:paraId="6D885F7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20-30</w:t>
      </w:r>
    </w:p>
    <w:p w14:paraId="23C2C8E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33.000,00 kn</w:t>
      </w:r>
    </w:p>
    <w:p w14:paraId="02A0FACB" w14:textId="77777777" w:rsidR="00B64B61" w:rsidRPr="00B64B61" w:rsidRDefault="00B64B61" w:rsidP="00B64B61">
      <w:pPr>
        <w:jc w:val="both"/>
        <w:rPr>
          <w:rFonts w:ascii="Arial" w:hAnsi="Arial" w:cs="Arial"/>
          <w:sz w:val="22"/>
          <w:szCs w:val="22"/>
        </w:rPr>
      </w:pPr>
    </w:p>
    <w:p w14:paraId="74C1E0C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Obrazloženje: Ova mjera odnosi se na poboljšanje uvjeta života korisnika koji su upućeni u Zavod za rehabilitaciju Josipovac. Sufinancirat će se projekt „Zapošljavanjem do bolje skrbi“.</w:t>
      </w:r>
    </w:p>
    <w:p w14:paraId="4CDA65B4" w14:textId="77777777" w:rsidR="00B64B61" w:rsidRPr="00B64B61" w:rsidRDefault="00B64B61" w:rsidP="00B64B61">
      <w:pPr>
        <w:jc w:val="both"/>
        <w:rPr>
          <w:rFonts w:ascii="Arial" w:hAnsi="Arial" w:cs="Arial"/>
          <w:sz w:val="22"/>
          <w:szCs w:val="22"/>
        </w:rPr>
      </w:pPr>
    </w:p>
    <w:p w14:paraId="717C8893"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3.4. SPECIJALIZIRANI PRIJEVOZ ZA OSOBE S INVALIDITETOM</w:t>
      </w:r>
    </w:p>
    <w:p w14:paraId="5190559B" w14:textId="77777777" w:rsidR="00B64B61" w:rsidRPr="00B64B61" w:rsidRDefault="00B64B61" w:rsidP="00B64B61">
      <w:pPr>
        <w:jc w:val="both"/>
        <w:rPr>
          <w:rFonts w:ascii="Arial" w:hAnsi="Arial" w:cs="Arial"/>
          <w:sz w:val="22"/>
          <w:szCs w:val="22"/>
        </w:rPr>
      </w:pPr>
    </w:p>
    <w:p w14:paraId="2930EBD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Osobe s invaliditetom koje se kreću pomoću invalidskih kolica, osobe s teškim motoričkim smetnjama (80% i više tjelesno oštećenje u donjim ekstremitetima) i slijepe osobe s područja Grada Dubrovnika.</w:t>
      </w:r>
    </w:p>
    <w:p w14:paraId="54D5148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50</w:t>
      </w:r>
    </w:p>
    <w:p w14:paraId="0D80CB4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405.000,00 kn</w:t>
      </w:r>
    </w:p>
    <w:p w14:paraId="2102DC34" w14:textId="77777777" w:rsidR="00B64B61" w:rsidRPr="00B64B61" w:rsidRDefault="00B64B61" w:rsidP="00B64B61">
      <w:pPr>
        <w:jc w:val="both"/>
        <w:rPr>
          <w:rFonts w:ascii="Arial" w:hAnsi="Arial" w:cs="Arial"/>
          <w:sz w:val="22"/>
          <w:szCs w:val="22"/>
        </w:rPr>
      </w:pPr>
    </w:p>
    <w:p w14:paraId="05C66AF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w:t>
      </w:r>
      <w:r w:rsidRPr="00B64B61">
        <w:rPr>
          <w:rFonts w:ascii="Arial" w:hAnsi="Arial" w:cs="Arial"/>
          <w:sz w:val="22"/>
          <w:szCs w:val="22"/>
        </w:rPr>
        <w:lastRenderedPageBreak/>
        <w:t>prijevoza osoba s invaliditetom uređuje se način pružanja usluge prijevoza specijaliziranim vozilom.</w:t>
      </w:r>
    </w:p>
    <w:p w14:paraId="280268CA" w14:textId="77777777" w:rsidR="00B64B61" w:rsidRPr="00B64B61" w:rsidRDefault="00B64B61" w:rsidP="00B64B61">
      <w:pPr>
        <w:jc w:val="both"/>
        <w:rPr>
          <w:rFonts w:ascii="Arial" w:hAnsi="Arial" w:cs="Arial"/>
          <w:sz w:val="22"/>
          <w:szCs w:val="22"/>
        </w:rPr>
      </w:pPr>
    </w:p>
    <w:p w14:paraId="7F7AC5C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Ova mjera provodi se u suradnji sa Zakladom „Blaga djela“. </w:t>
      </w:r>
    </w:p>
    <w:p w14:paraId="2403410F" w14:textId="77777777" w:rsidR="00B64B61" w:rsidRPr="00B64B61" w:rsidRDefault="00B64B61" w:rsidP="00B64B61">
      <w:pPr>
        <w:jc w:val="both"/>
        <w:rPr>
          <w:rFonts w:ascii="Arial" w:hAnsi="Arial" w:cs="Arial"/>
          <w:sz w:val="22"/>
          <w:szCs w:val="22"/>
        </w:rPr>
      </w:pPr>
    </w:p>
    <w:p w14:paraId="2BE3B265"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3.5. ODRŽAVANJE LIFTERA ZA OSOBE S INVALIDITETOM</w:t>
      </w:r>
    </w:p>
    <w:p w14:paraId="593F8D47" w14:textId="77777777" w:rsidR="00B64B61" w:rsidRPr="00B64B61" w:rsidRDefault="00B64B61" w:rsidP="00B64B61">
      <w:pPr>
        <w:jc w:val="both"/>
        <w:rPr>
          <w:rFonts w:ascii="Arial" w:hAnsi="Arial" w:cs="Arial"/>
          <w:color w:val="404040"/>
          <w:sz w:val="22"/>
          <w:szCs w:val="22"/>
        </w:rPr>
      </w:pPr>
    </w:p>
    <w:p w14:paraId="761BCCA8" w14:textId="77777777" w:rsidR="00B64B61" w:rsidRPr="00B64B61" w:rsidRDefault="00B64B61" w:rsidP="00B64B61">
      <w:pPr>
        <w:jc w:val="both"/>
        <w:rPr>
          <w:rFonts w:ascii="Arial" w:hAnsi="Arial" w:cs="Arial"/>
          <w:color w:val="404040"/>
          <w:sz w:val="22"/>
          <w:szCs w:val="22"/>
        </w:rPr>
      </w:pPr>
      <w:r w:rsidRPr="00B64B61">
        <w:rPr>
          <w:rFonts w:ascii="Arial" w:hAnsi="Arial" w:cs="Arial"/>
          <w:color w:val="404040"/>
          <w:sz w:val="22"/>
          <w:szCs w:val="22"/>
        </w:rPr>
        <w:t>Za potrebe održavanja  liftera na dubrovačkim plažama: Copacabana, Mandrač, Koločep, Lopud, Suđurađ, te dva liftera  na području Zatona osiguravaju se sredstva u iznosu od 50.000,00 kn.</w:t>
      </w:r>
    </w:p>
    <w:p w14:paraId="23875081" w14:textId="77777777" w:rsidR="00B64B61" w:rsidRPr="00B64B61" w:rsidRDefault="00B64B61" w:rsidP="00B64B61">
      <w:pPr>
        <w:jc w:val="both"/>
        <w:rPr>
          <w:rFonts w:ascii="Arial" w:hAnsi="Arial" w:cs="Arial"/>
          <w:sz w:val="22"/>
          <w:szCs w:val="22"/>
        </w:rPr>
      </w:pPr>
    </w:p>
    <w:p w14:paraId="192827ED"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3.6. SUFINANCIRANJE PROJEKATA I PROGRAMA UDRUGA OSOBA S            </w:t>
      </w:r>
    </w:p>
    <w:p w14:paraId="34907861"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       INVALIDITETOM I DJECE S TEŠKOĆAMA U RAZVOJU </w:t>
      </w:r>
    </w:p>
    <w:p w14:paraId="2566ED71" w14:textId="77777777" w:rsidR="00B64B61" w:rsidRPr="00B64B61" w:rsidRDefault="00B64B61" w:rsidP="00B64B61">
      <w:pPr>
        <w:jc w:val="both"/>
        <w:rPr>
          <w:rFonts w:ascii="Arial" w:hAnsi="Arial" w:cs="Arial"/>
          <w:b/>
          <w:sz w:val="22"/>
          <w:szCs w:val="22"/>
        </w:rPr>
      </w:pPr>
    </w:p>
    <w:p w14:paraId="78AFD77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Javne potrebe u skrbi za osobe s invaliditetom i djecu s teškoćama u razvoju za koje se sredstva osiguravaju u proračunu Grada Dubrovnika za 2020. godinu u razdjelu Upravnog odjela za obrazovanje, šport, socijalnu skrb i civilno društvo jesu jačanje kapaciteta udruga osoba s invaliditetom na području grada Dubrovnika, provođenje edukacija stručnjaka koji rade s osobama s invaliditetom, razvoj održivih preventivnih i specijaliziranih usluga za djecu s teškoćama u razvoju i osobe s invaliditetom koje se pružaju u obitelji i zajednici u svrhu sprječavanja institucionalizacije, usluge dnevnog i  poludnevnog boravka, pomoć pri uključivanju djece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javnom pozivu.</w:t>
      </w:r>
    </w:p>
    <w:p w14:paraId="0CEA2B7B" w14:textId="77777777" w:rsidR="00B64B61" w:rsidRPr="00B64B61" w:rsidRDefault="00B64B61" w:rsidP="00B64B61">
      <w:pPr>
        <w:jc w:val="both"/>
        <w:rPr>
          <w:rFonts w:ascii="Arial" w:hAnsi="Arial" w:cs="Arial"/>
          <w:sz w:val="22"/>
          <w:szCs w:val="22"/>
        </w:rPr>
      </w:pPr>
    </w:p>
    <w:p w14:paraId="0E92BE2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Prioriteti i ciljane skupine definirane su sukladno Strategiji izjednačavanja mogućnosti za osobe s invaliditetom Grada Dubrovnika za razdoblje od 2015. do 2020. godine kao i sukladno Nacionalnoj strategiji izjednačavanja mogućnosti za osobe s invaliditetom 2017.</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2020. godine.</w:t>
      </w:r>
    </w:p>
    <w:p w14:paraId="2E9618BE" w14:textId="77777777" w:rsidR="00B64B61" w:rsidRPr="00B64B61" w:rsidRDefault="00B64B61" w:rsidP="00B64B61">
      <w:pPr>
        <w:jc w:val="both"/>
        <w:rPr>
          <w:rFonts w:ascii="Arial" w:hAnsi="Arial" w:cs="Arial"/>
          <w:sz w:val="22"/>
          <w:szCs w:val="22"/>
        </w:rPr>
      </w:pPr>
    </w:p>
    <w:p w14:paraId="4F3FEF7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Financijska sredstva osiguravaju se sukladno trogodišnjim projekcijama proračuna Grada Dubrovnika za svaku pojedinu godinu za predmetno razdoblje Javnog poziva. </w:t>
      </w:r>
    </w:p>
    <w:p w14:paraId="62D1814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sufinanciranje programa i projekata udruga osoba s invaliditetom i djece s teškoćama u razvoju u Proračunu Grada Dubrovnika za 2020. osigurano je 710.000,00 kn</w:t>
      </w:r>
    </w:p>
    <w:p w14:paraId="1A59D96A" w14:textId="77777777" w:rsidR="00B64B61" w:rsidRPr="00B64B61" w:rsidRDefault="00B64B61" w:rsidP="00B64B61">
      <w:pPr>
        <w:jc w:val="both"/>
        <w:rPr>
          <w:rFonts w:ascii="Arial" w:hAnsi="Arial" w:cs="Arial"/>
          <w:sz w:val="22"/>
          <w:szCs w:val="22"/>
        </w:rPr>
      </w:pPr>
    </w:p>
    <w:p w14:paraId="03F66FB5"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3.7. STIPENDIJE ZA STUDENTE S INVALIDITETOM</w:t>
      </w:r>
    </w:p>
    <w:p w14:paraId="20282F1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        </w:t>
      </w:r>
    </w:p>
    <w:p w14:paraId="40A2A7D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Studenti s 50% i većim stupnjem invaliditeta</w:t>
      </w:r>
    </w:p>
    <w:p w14:paraId="3B0DEF4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4</w:t>
      </w:r>
    </w:p>
    <w:p w14:paraId="20A20AA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53.000,00 kn</w:t>
      </w:r>
    </w:p>
    <w:p w14:paraId="0380876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  </w:t>
      </w:r>
    </w:p>
    <w:p w14:paraId="74D7849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Pravilnikom o stipendiranju i dodjeli jednokratne novčane potpore učenicima i studentima Grada Dubrovnika utvrđeno je da studenti koji imaju stupanj invaliditeta od 50% i više ostvaruju pravo na stipendiju.</w:t>
      </w:r>
    </w:p>
    <w:p w14:paraId="0B06463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   </w:t>
      </w:r>
    </w:p>
    <w:p w14:paraId="0AC13A40"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3.8.</w:t>
      </w:r>
      <w:r w:rsidRPr="00B64B61">
        <w:rPr>
          <w:rFonts w:ascii="Arial" w:hAnsi="Arial" w:cs="Arial"/>
          <w:bCs/>
          <w:color w:val="000000"/>
          <w:sz w:val="22"/>
          <w:szCs w:val="22"/>
        </w:rPr>
        <w:t xml:space="preserve"> </w:t>
      </w:r>
      <w:r w:rsidRPr="00B64B61">
        <w:rPr>
          <w:rFonts w:ascii="Arial" w:hAnsi="Arial" w:cs="Arial"/>
          <w:bCs/>
          <w:sz w:val="22"/>
          <w:szCs w:val="22"/>
        </w:rPr>
        <w:t xml:space="preserve">NOVČANA POMOĆ SAMOHRANIM RODITELJIMA I JEDNORODITELJSKIM </w:t>
      </w:r>
    </w:p>
    <w:p w14:paraId="31E4638C" w14:textId="77777777" w:rsidR="00B64B61" w:rsidRPr="00B64B61" w:rsidRDefault="00B64B61" w:rsidP="00B64B61">
      <w:pPr>
        <w:jc w:val="both"/>
        <w:rPr>
          <w:rFonts w:ascii="Arial" w:hAnsi="Arial" w:cs="Arial"/>
          <w:bCs/>
          <w:sz w:val="22"/>
          <w:szCs w:val="22"/>
        </w:rPr>
      </w:pPr>
      <w:r w:rsidRPr="00B64B61">
        <w:rPr>
          <w:rFonts w:ascii="Arial" w:hAnsi="Arial" w:cs="Arial"/>
          <w:bCs/>
          <w:color w:val="000000"/>
          <w:sz w:val="22"/>
          <w:szCs w:val="22"/>
        </w:rPr>
        <w:t xml:space="preserve">       </w:t>
      </w:r>
      <w:r w:rsidRPr="00B64B61">
        <w:rPr>
          <w:rFonts w:ascii="Arial" w:hAnsi="Arial" w:cs="Arial"/>
          <w:bCs/>
          <w:sz w:val="22"/>
          <w:szCs w:val="22"/>
        </w:rPr>
        <w:t>OBITELJIMA KOJE IMAJU STATUS RODITELJA</w:t>
      </w:r>
      <w:r w:rsidRPr="00B64B61">
        <w:rPr>
          <w:rFonts w:ascii="Arial" w:hAnsi="Arial" w:cs="Arial"/>
          <w:bCs/>
          <w:color w:val="000000"/>
          <w:sz w:val="22"/>
          <w:szCs w:val="22"/>
        </w:rPr>
        <w:t xml:space="preserve"> </w:t>
      </w:r>
      <w:r w:rsidRPr="00B64B61">
        <w:rPr>
          <w:rFonts w:ascii="Arial" w:hAnsi="Arial" w:cs="Arial"/>
          <w:bCs/>
          <w:sz w:val="22"/>
          <w:szCs w:val="22"/>
        </w:rPr>
        <w:t>- NJEGOVATELJA</w:t>
      </w:r>
    </w:p>
    <w:p w14:paraId="21CBB17A" w14:textId="77777777" w:rsidR="00B64B61" w:rsidRPr="00B64B61" w:rsidRDefault="00B64B61" w:rsidP="00B64B61">
      <w:pPr>
        <w:jc w:val="both"/>
        <w:rPr>
          <w:rFonts w:ascii="Arial" w:hAnsi="Arial" w:cs="Arial"/>
          <w:b/>
          <w:sz w:val="22"/>
          <w:szCs w:val="22"/>
        </w:rPr>
      </w:pPr>
    </w:p>
    <w:p w14:paraId="1E6450F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samohrani roditelji i jedno</w:t>
      </w:r>
      <w:r w:rsidRPr="00B64B61">
        <w:rPr>
          <w:rFonts w:ascii="Arial" w:hAnsi="Arial" w:cs="Arial"/>
          <w:color w:val="000000"/>
          <w:sz w:val="22"/>
          <w:szCs w:val="22"/>
        </w:rPr>
        <w:t xml:space="preserve"> </w:t>
      </w:r>
      <w:r w:rsidRPr="00B64B61">
        <w:rPr>
          <w:rFonts w:ascii="Arial" w:hAnsi="Arial" w:cs="Arial"/>
          <w:sz w:val="22"/>
          <w:szCs w:val="22"/>
        </w:rPr>
        <w:t xml:space="preserve">roditeljske obitelji kojima je Centar za socijalnu skrb Dubrovnik priznao status roditelja njegovatelja </w:t>
      </w:r>
    </w:p>
    <w:p w14:paraId="0982DDB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korisnika:6</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7</w:t>
      </w:r>
    </w:p>
    <w:p w14:paraId="7C7F672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85.000,00 kn</w:t>
      </w:r>
    </w:p>
    <w:p w14:paraId="3EA42DB0" w14:textId="77777777" w:rsidR="00B64B61" w:rsidRPr="00B64B61" w:rsidRDefault="00B64B61" w:rsidP="00B64B61">
      <w:pPr>
        <w:jc w:val="both"/>
        <w:rPr>
          <w:rFonts w:ascii="Arial" w:hAnsi="Arial" w:cs="Arial"/>
          <w:sz w:val="22"/>
          <w:szCs w:val="22"/>
        </w:rPr>
      </w:pPr>
    </w:p>
    <w:p w14:paraId="3B79848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Obrazloženje: samohranim roditeljima i jedno</w:t>
      </w:r>
      <w:r w:rsidRPr="00B64B61">
        <w:rPr>
          <w:rFonts w:ascii="Arial" w:hAnsi="Arial" w:cs="Arial"/>
          <w:color w:val="000000"/>
          <w:sz w:val="22"/>
          <w:szCs w:val="22"/>
        </w:rPr>
        <w:t xml:space="preserve"> </w:t>
      </w:r>
      <w:r w:rsidRPr="00B64B61">
        <w:rPr>
          <w:rFonts w:ascii="Arial" w:hAnsi="Arial" w:cs="Arial"/>
          <w:sz w:val="22"/>
          <w:szCs w:val="22"/>
        </w:rPr>
        <w:t>roditeljskim obiteljima koji imaju status roditelja njegovatelja isplaćivat će se novčana pomoć u iznosu od 1.00</w:t>
      </w:r>
      <w:r w:rsidRPr="00B64B61">
        <w:rPr>
          <w:rFonts w:ascii="Arial" w:hAnsi="Arial" w:cs="Arial"/>
          <w:color w:val="000000"/>
          <w:sz w:val="22"/>
          <w:szCs w:val="22"/>
        </w:rPr>
        <w:t>0,0</w:t>
      </w:r>
      <w:r w:rsidRPr="00B64B61">
        <w:rPr>
          <w:rFonts w:ascii="Arial" w:hAnsi="Arial" w:cs="Arial"/>
          <w:sz w:val="22"/>
          <w:szCs w:val="22"/>
        </w:rPr>
        <w:t>0 kuna mjesečno</w:t>
      </w:r>
      <w:r w:rsidRPr="00B64B61">
        <w:rPr>
          <w:rFonts w:ascii="Arial" w:hAnsi="Arial" w:cs="Arial"/>
          <w:color w:val="000000"/>
          <w:sz w:val="22"/>
          <w:szCs w:val="22"/>
        </w:rPr>
        <w:t>.</w:t>
      </w:r>
    </w:p>
    <w:p w14:paraId="3FDE8689" w14:textId="77777777" w:rsidR="00B64B61" w:rsidRPr="00B64B61" w:rsidRDefault="00B64B61" w:rsidP="00B64B61">
      <w:pPr>
        <w:jc w:val="both"/>
        <w:rPr>
          <w:rFonts w:ascii="Arial" w:hAnsi="Arial" w:cs="Arial"/>
          <w:sz w:val="22"/>
          <w:szCs w:val="22"/>
        </w:rPr>
      </w:pPr>
    </w:p>
    <w:p w14:paraId="56DC1EE5" w14:textId="77777777" w:rsidR="00B64B61" w:rsidRPr="00B64B61" w:rsidRDefault="00B64B61" w:rsidP="00B64B61">
      <w:pPr>
        <w:jc w:val="both"/>
        <w:rPr>
          <w:rFonts w:ascii="Arial" w:hAnsi="Arial" w:cs="Arial"/>
          <w:sz w:val="22"/>
          <w:szCs w:val="22"/>
        </w:rPr>
      </w:pPr>
    </w:p>
    <w:p w14:paraId="559A0AF6"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4.   SKRB O DJECI I MLADIMA</w:t>
      </w:r>
    </w:p>
    <w:p w14:paraId="11A35C0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 </w:t>
      </w:r>
    </w:p>
    <w:p w14:paraId="430F5303"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4.1. STIPENDIJE ZA UČENIKE I STUDENTE IZ OBITELJI SLABIJEG IMOVNOG STANJA</w:t>
      </w:r>
    </w:p>
    <w:p w14:paraId="3DF07055" w14:textId="77777777" w:rsidR="00B64B61" w:rsidRPr="00B64B61" w:rsidRDefault="00B64B61" w:rsidP="00B64B61">
      <w:pPr>
        <w:jc w:val="both"/>
        <w:rPr>
          <w:rFonts w:ascii="Arial" w:hAnsi="Arial" w:cs="Arial"/>
          <w:sz w:val="22"/>
          <w:szCs w:val="22"/>
        </w:rPr>
      </w:pPr>
    </w:p>
    <w:p w14:paraId="4C12495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Korisnici: učenici i studenti iz obitelji slabijeg imovnog stanja</w:t>
      </w:r>
    </w:p>
    <w:p w14:paraId="74946DF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Broj korisnika: 28</w:t>
      </w:r>
    </w:p>
    <w:p w14:paraId="7D4C658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254.000,00 kn</w:t>
      </w:r>
    </w:p>
    <w:p w14:paraId="76DF544A" w14:textId="77777777" w:rsidR="00B64B61" w:rsidRPr="00B64B61" w:rsidRDefault="00B64B61" w:rsidP="00B64B61">
      <w:pPr>
        <w:jc w:val="both"/>
        <w:rPr>
          <w:rFonts w:ascii="Arial" w:hAnsi="Arial" w:cs="Arial"/>
          <w:sz w:val="22"/>
          <w:szCs w:val="22"/>
        </w:rPr>
      </w:pPr>
    </w:p>
    <w:p w14:paraId="70B184E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14:paraId="65449304" w14:textId="77777777" w:rsidR="00B64B61" w:rsidRPr="00B64B61" w:rsidRDefault="00B64B61" w:rsidP="00B64B61">
      <w:pPr>
        <w:jc w:val="both"/>
        <w:rPr>
          <w:rFonts w:ascii="Arial" w:hAnsi="Arial" w:cs="Arial"/>
          <w:sz w:val="22"/>
          <w:szCs w:val="22"/>
        </w:rPr>
      </w:pPr>
    </w:p>
    <w:p w14:paraId="12C8FF76"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4.2.   SAVJET MLADIH</w:t>
      </w:r>
    </w:p>
    <w:p w14:paraId="43FD00C6" w14:textId="77777777" w:rsidR="00B64B61" w:rsidRPr="00B64B61" w:rsidRDefault="00B64B61" w:rsidP="00B64B61">
      <w:pPr>
        <w:jc w:val="both"/>
        <w:rPr>
          <w:rFonts w:ascii="Arial" w:hAnsi="Arial" w:cs="Arial"/>
          <w:sz w:val="22"/>
          <w:szCs w:val="22"/>
        </w:rPr>
      </w:pPr>
    </w:p>
    <w:p w14:paraId="5C137A8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svrhu aktivnog uključivanja mladih u javni život Grada i unaprjeđenje kvalitete života mladih u lokalnoj zajednici  u 2021. godini planira se poticanje rada Savjeta mladih Grada Dubrovnika.</w:t>
      </w:r>
    </w:p>
    <w:p w14:paraId="72507BA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Za rad Savjeta planiran je iznos od 5.000,00 kn.</w:t>
      </w:r>
    </w:p>
    <w:p w14:paraId="14A3F9F4" w14:textId="77777777" w:rsidR="00B64B61" w:rsidRPr="00B64B61" w:rsidRDefault="00B64B61" w:rsidP="00B64B61">
      <w:pPr>
        <w:jc w:val="both"/>
        <w:rPr>
          <w:rFonts w:ascii="Arial" w:hAnsi="Arial" w:cs="Arial"/>
          <w:sz w:val="22"/>
          <w:szCs w:val="22"/>
        </w:rPr>
      </w:pPr>
    </w:p>
    <w:p w14:paraId="71B8C21B"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4.3.  PROGRAM „MLADI I GRAD SKUPA “</w:t>
      </w:r>
    </w:p>
    <w:p w14:paraId="57FB760D" w14:textId="77777777" w:rsidR="00B64B61" w:rsidRPr="00B64B61" w:rsidRDefault="00B64B61" w:rsidP="00B64B61">
      <w:pPr>
        <w:jc w:val="both"/>
        <w:rPr>
          <w:rFonts w:ascii="Arial" w:hAnsi="Arial" w:cs="Arial"/>
          <w:sz w:val="22"/>
          <w:szCs w:val="22"/>
        </w:rPr>
      </w:pPr>
    </w:p>
    <w:p w14:paraId="64ECAE7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Potrebna sredstva: </w:t>
      </w:r>
      <w:r w:rsidRPr="00B64B61">
        <w:rPr>
          <w:rFonts w:ascii="Arial" w:hAnsi="Arial" w:cs="Arial"/>
          <w:b/>
          <w:sz w:val="22"/>
          <w:szCs w:val="22"/>
        </w:rPr>
        <w:t>331.000,00</w:t>
      </w:r>
      <w:r w:rsidRPr="00B64B61">
        <w:rPr>
          <w:rFonts w:ascii="Arial" w:hAnsi="Arial" w:cs="Arial"/>
          <w:sz w:val="22"/>
          <w:szCs w:val="22"/>
        </w:rPr>
        <w:t xml:space="preserve"> kn</w:t>
      </w:r>
    </w:p>
    <w:p w14:paraId="66EDA142" w14:textId="77777777" w:rsidR="00B64B61" w:rsidRPr="00B64B61" w:rsidRDefault="00B64B61" w:rsidP="00B64B61">
      <w:pPr>
        <w:jc w:val="both"/>
        <w:rPr>
          <w:rFonts w:ascii="Arial" w:hAnsi="Arial" w:cs="Arial"/>
          <w:sz w:val="22"/>
          <w:szCs w:val="22"/>
        </w:rPr>
      </w:pPr>
    </w:p>
    <w:p w14:paraId="45504A4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Grad Dubrovnik, u suradnji s udrugom Centar za karijere mladih Dubrovnik, izradio </w:t>
      </w:r>
      <w:r w:rsidRPr="00B64B61">
        <w:rPr>
          <w:rFonts w:ascii="Arial" w:hAnsi="Arial" w:cs="Arial"/>
          <w:color w:val="000000"/>
          <w:sz w:val="22"/>
          <w:szCs w:val="22"/>
        </w:rPr>
        <w:t xml:space="preserve">je </w:t>
      </w:r>
      <w:r w:rsidRPr="00B64B61">
        <w:rPr>
          <w:rFonts w:ascii="Arial" w:hAnsi="Arial" w:cs="Arial"/>
          <w:sz w:val="22"/>
          <w:szCs w:val="22"/>
        </w:rPr>
        <w:t>Lokalni program za mlade Grada Dubrovnika Mladi i Grad skupa za razdoblje od 2019. do 2021. Lokalni program za mlade Grada Dubrovnika temeljni je iskaz društveno</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političke vizije razvoja, položaja i potencijala mladih u Dubrovniku. Implicitno, kao pozadina detektiranim mjerama, ovaj temeljni okvir partnerskog djelovanja svih relevantnih dionika komunicira načela, vrijednosti i ciljeve kojima Grad Dubrovnik smjera poboljšati kvalitetu života društvene skupine mladih i gradske politike za mlade. Ovaj dokument sadrži sveobuhvatan strukturni pristup izgradnji socijalnih, ekonomskih, obrazovnih, kulturnih i drugih uvjeta za kvalitetan razvoj mladih.</w:t>
      </w:r>
    </w:p>
    <w:p w14:paraId="343D5AF5" w14:textId="77777777" w:rsidR="00B64B61" w:rsidRPr="00B64B61" w:rsidRDefault="00B64B61" w:rsidP="00B64B61">
      <w:pPr>
        <w:jc w:val="both"/>
        <w:rPr>
          <w:rFonts w:ascii="Arial" w:hAnsi="Arial" w:cs="Arial"/>
          <w:sz w:val="22"/>
          <w:szCs w:val="22"/>
        </w:rPr>
      </w:pPr>
    </w:p>
    <w:p w14:paraId="30D73D7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Ovaj se program provodi i kroz akciju Gradovi i općine prijatelji djece </w:t>
      </w:r>
      <w:r w:rsidRPr="00B64B61">
        <w:rPr>
          <w:rFonts w:ascii="Arial" w:hAnsi="Arial" w:cs="Arial"/>
          <w:color w:val="000000"/>
          <w:sz w:val="22"/>
          <w:szCs w:val="22"/>
        </w:rPr>
        <w:t xml:space="preserve">koju </w:t>
      </w:r>
      <w:r w:rsidRPr="00B64B61">
        <w:rPr>
          <w:rFonts w:ascii="Arial" w:hAnsi="Arial" w:cs="Arial"/>
          <w:sz w:val="22"/>
          <w:szCs w:val="22"/>
        </w:rPr>
        <w:t>„Grad Dubrovnik prijatelj djece“, ponosno nosi od 2006. godine.</w:t>
      </w:r>
    </w:p>
    <w:p w14:paraId="4C5D3374" w14:textId="77777777" w:rsidR="00B64B61" w:rsidRPr="00B64B61" w:rsidRDefault="00B64B61" w:rsidP="00B64B61">
      <w:pPr>
        <w:jc w:val="both"/>
        <w:rPr>
          <w:rFonts w:ascii="Arial" w:hAnsi="Arial" w:cs="Arial"/>
          <w:sz w:val="22"/>
          <w:szCs w:val="22"/>
        </w:rPr>
      </w:pPr>
    </w:p>
    <w:p w14:paraId="2E8BB85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Operacionalizacija ovog programa odvija se kroz nekoliko projekata u kojima gradska uprava neposredno djeluje: Razvoj klubova mladih na području grada Dubrovnika,  Forum mladih Grada Dubrovnika, Dubrovački karnevo, Šarena zima u Uvali Dubrovačkog zimskog festivala, razvoj Centra za mlade te obilježavanje dana kojima se ističu dječja prava te prava mladih kao i drugi programi kojima se potiče razvoj edukativnih i zabavnih sadržaja za djecu.</w:t>
      </w:r>
    </w:p>
    <w:p w14:paraId="412BBB38" w14:textId="77777777" w:rsidR="00B64B61" w:rsidRPr="00B64B61" w:rsidRDefault="00B64B61" w:rsidP="00B64B61">
      <w:pPr>
        <w:jc w:val="both"/>
        <w:rPr>
          <w:rFonts w:ascii="Arial" w:hAnsi="Arial" w:cs="Arial"/>
          <w:b/>
          <w:sz w:val="22"/>
          <w:szCs w:val="22"/>
        </w:rPr>
      </w:pPr>
    </w:p>
    <w:p w14:paraId="45BA3679" w14:textId="77777777" w:rsidR="00B64B61" w:rsidRPr="00B64B61" w:rsidRDefault="00B64B61" w:rsidP="00B64B61">
      <w:pPr>
        <w:jc w:val="both"/>
        <w:rPr>
          <w:rFonts w:ascii="Arial" w:hAnsi="Arial" w:cs="Arial"/>
          <w:i/>
          <w:iCs/>
          <w:sz w:val="22"/>
          <w:szCs w:val="22"/>
        </w:rPr>
      </w:pPr>
      <w:r w:rsidRPr="00B64B61">
        <w:rPr>
          <w:rFonts w:ascii="Arial" w:hAnsi="Arial" w:cs="Arial"/>
          <w:i/>
          <w:iCs/>
          <w:sz w:val="22"/>
          <w:szCs w:val="22"/>
        </w:rPr>
        <w:t>Projekt  „Razvoj klubova mladih na području grada Dubrovnika</w:t>
      </w:r>
    </w:p>
    <w:p w14:paraId="13C8A5B6" w14:textId="77777777" w:rsidR="00B64B61" w:rsidRPr="00B64B61" w:rsidRDefault="00B64B61" w:rsidP="00B64B61">
      <w:pPr>
        <w:jc w:val="both"/>
        <w:rPr>
          <w:rFonts w:ascii="Arial" w:hAnsi="Arial" w:cs="Arial"/>
          <w:sz w:val="22"/>
          <w:szCs w:val="22"/>
        </w:rPr>
      </w:pPr>
    </w:p>
    <w:p w14:paraId="138A043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Cilj projekta je stručno i financijski pomoći osnivanju i razvoju klubova mladih na cijelom području grada Dubrovnika, u svim gradskim kotarevima i mjesnim odborima, kao mjesta okupljanja mladih koji će dobiti prostor za zabavu, učenje, druženje i šport u roku dvije godine.</w:t>
      </w:r>
    </w:p>
    <w:p w14:paraId="30D0AEA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Na ovaj način će se stvoriti jezgra u svakom dijelu grada, gdje će mladi moći razvijati svoju kreativnost, neformalno učenje, amaterski šport i rekreaciju te moći izraziti svoje mišljenje kroz diskusije, tribine, okrugle stolove i druge oblike sudjelovanja mladih u zajednici. </w:t>
      </w:r>
    </w:p>
    <w:p w14:paraId="50C96CD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lastRenderedPageBreak/>
        <w:t xml:space="preserve">Ovaj projekt bit će temelj za snažnu implementaciju lokalnog programa „Mladi i Grad skupa“ u zajednici kroz mjeru razvoja klubova mladih. </w:t>
      </w:r>
    </w:p>
    <w:p w14:paraId="5A60B5E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Također će se stvoriti i temelji za organiziranje novih formalnih i neformalnih skupina mladih prema interesima u području umjetnosti, športa, supkulture, čime će se stvoriti mogućnosti za aktivniji život mladih u Dubrovniku</w:t>
      </w:r>
    </w:p>
    <w:p w14:paraId="4B2FB4FD" w14:textId="77777777" w:rsidR="00B64B61" w:rsidRPr="00B64B61" w:rsidRDefault="00B64B61" w:rsidP="00B64B61">
      <w:pPr>
        <w:jc w:val="both"/>
        <w:rPr>
          <w:rFonts w:ascii="Arial" w:hAnsi="Arial" w:cs="Arial"/>
          <w:sz w:val="22"/>
          <w:szCs w:val="22"/>
        </w:rPr>
      </w:pPr>
    </w:p>
    <w:p w14:paraId="003F25BB" w14:textId="77777777" w:rsidR="00B64B61" w:rsidRPr="00B64B61" w:rsidRDefault="00B64B61" w:rsidP="00B64B61">
      <w:pPr>
        <w:jc w:val="both"/>
        <w:rPr>
          <w:rFonts w:ascii="Arial" w:hAnsi="Arial" w:cs="Arial"/>
          <w:i/>
          <w:iCs/>
          <w:sz w:val="22"/>
          <w:szCs w:val="22"/>
        </w:rPr>
      </w:pPr>
      <w:r w:rsidRPr="00B64B61">
        <w:rPr>
          <w:rFonts w:ascii="Arial" w:hAnsi="Arial" w:cs="Arial"/>
          <w:i/>
          <w:iCs/>
          <w:sz w:val="22"/>
          <w:szCs w:val="22"/>
        </w:rPr>
        <w:t>Projekt „Forum mladih grada Dubrovnika“</w:t>
      </w:r>
    </w:p>
    <w:p w14:paraId="119725EB" w14:textId="77777777" w:rsidR="00B64B61" w:rsidRPr="00B64B61" w:rsidRDefault="00B64B61" w:rsidP="00B64B61">
      <w:pPr>
        <w:jc w:val="both"/>
        <w:rPr>
          <w:rFonts w:ascii="Arial" w:hAnsi="Arial" w:cs="Arial"/>
          <w:sz w:val="22"/>
          <w:szCs w:val="22"/>
        </w:rPr>
      </w:pPr>
    </w:p>
    <w:p w14:paraId="6E96579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Projekt „Forum mladih“ je stožerna manifestacija strateškog programa „Mladi i Grad skupa“ i predstavlja neposredni rad gradske uprave sa djecom i mladima u razvoju njihove kreativnosti kao uvjeta za zdrav razvoj.</w:t>
      </w:r>
    </w:p>
    <w:p w14:paraId="18AA9B3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Nedostatak sadržaja za mlade (klubova, centara) i mali broj udruga koje djeluju u području skrbi o djeci i mladima potakli su gradsku upravu na izradu ovog projekta. </w:t>
      </w:r>
    </w:p>
    <w:p w14:paraId="64127AB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w:t>
      </w:r>
    </w:p>
    <w:p w14:paraId="33FA3BC9" w14:textId="77777777" w:rsidR="00B64B61" w:rsidRPr="00B64B61" w:rsidRDefault="00B64B61" w:rsidP="00B64B61">
      <w:pPr>
        <w:jc w:val="both"/>
        <w:rPr>
          <w:rFonts w:ascii="Arial" w:hAnsi="Arial" w:cs="Arial"/>
          <w:sz w:val="22"/>
          <w:szCs w:val="22"/>
        </w:rPr>
      </w:pPr>
    </w:p>
    <w:p w14:paraId="21D4532E" w14:textId="77777777" w:rsidR="00B64B61" w:rsidRPr="00B64B61" w:rsidRDefault="00B64B61" w:rsidP="00B64B61">
      <w:pPr>
        <w:jc w:val="both"/>
        <w:rPr>
          <w:rFonts w:ascii="Arial" w:hAnsi="Arial" w:cs="Arial"/>
          <w:i/>
          <w:iCs/>
          <w:sz w:val="22"/>
          <w:szCs w:val="22"/>
        </w:rPr>
      </w:pPr>
      <w:r w:rsidRPr="00B64B61">
        <w:rPr>
          <w:rFonts w:ascii="Arial" w:hAnsi="Arial" w:cs="Arial"/>
          <w:i/>
          <w:iCs/>
          <w:sz w:val="22"/>
          <w:szCs w:val="22"/>
        </w:rPr>
        <w:t xml:space="preserve">Projekt „Dubrovački karnevo“ </w:t>
      </w:r>
    </w:p>
    <w:p w14:paraId="6987D849" w14:textId="77777777" w:rsidR="00B64B61" w:rsidRPr="00B64B61" w:rsidRDefault="00B64B61" w:rsidP="00B64B61">
      <w:pPr>
        <w:jc w:val="both"/>
        <w:rPr>
          <w:rFonts w:ascii="Arial" w:hAnsi="Arial" w:cs="Arial"/>
          <w:sz w:val="22"/>
          <w:szCs w:val="22"/>
        </w:rPr>
      </w:pPr>
    </w:p>
    <w:p w14:paraId="4C84AAEF" w14:textId="455AA8F3"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U dijelu koji se odnosi na programe koje osmišljavaju djeca i mladi a sastavni su dio Dubrovačkog karnevala (Đir Stradunom dječjih vrtića, Maškarani školski dan, Fačenda od malijeh maškara, Maškarata za mlade) Na ovaj način djecu i mlade se potiče na razvoj kreativnosti te se baštini tradicija maškaravanja. </w:t>
      </w:r>
    </w:p>
    <w:p w14:paraId="189E6B78" w14:textId="77777777" w:rsidR="00B64B61" w:rsidRPr="00B64B61" w:rsidRDefault="00B64B61" w:rsidP="00B64B61">
      <w:pPr>
        <w:jc w:val="both"/>
        <w:rPr>
          <w:rFonts w:ascii="Arial" w:hAnsi="Arial" w:cs="Arial"/>
          <w:i/>
          <w:iCs/>
          <w:sz w:val="22"/>
          <w:szCs w:val="22"/>
        </w:rPr>
      </w:pPr>
      <w:r w:rsidRPr="00B64B61">
        <w:rPr>
          <w:rFonts w:ascii="Arial" w:hAnsi="Arial" w:cs="Arial"/>
          <w:i/>
          <w:iCs/>
          <w:sz w:val="22"/>
          <w:szCs w:val="22"/>
        </w:rPr>
        <w:t>Projekt „Dubrovački zimski festival“</w:t>
      </w:r>
    </w:p>
    <w:p w14:paraId="108D8981" w14:textId="77777777" w:rsidR="00B64B61" w:rsidRPr="00B64B61" w:rsidRDefault="00B64B61" w:rsidP="00B64B61">
      <w:pPr>
        <w:jc w:val="both"/>
        <w:rPr>
          <w:rFonts w:ascii="Arial" w:hAnsi="Arial" w:cs="Arial"/>
          <w:sz w:val="22"/>
          <w:szCs w:val="22"/>
        </w:rPr>
      </w:pPr>
    </w:p>
    <w:p w14:paraId="20E0C21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U dijelu programa koji se odnosi na djecu i mlade pod nazivom Šarena zima u Uvali u kojoj djeca i mladi su izvođači i publika. Projekt je zamišljen kao zabavan i edukativan uz sudjelovanje udruga u području umjetnosti, tehnologije i znanosti koje su glavni partneri u ostvarenju programa. </w:t>
      </w:r>
    </w:p>
    <w:p w14:paraId="698327AD" w14:textId="77777777" w:rsidR="00B64B61" w:rsidRPr="00B64B61" w:rsidRDefault="00B64B61" w:rsidP="00B64B61">
      <w:pPr>
        <w:jc w:val="both"/>
        <w:rPr>
          <w:rFonts w:ascii="Arial" w:hAnsi="Arial" w:cs="Arial"/>
          <w:b/>
          <w:bCs/>
          <w:sz w:val="22"/>
          <w:szCs w:val="22"/>
        </w:rPr>
      </w:pPr>
    </w:p>
    <w:p w14:paraId="6795F59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4.4. PROGRAM „RAZVOJ CENTRA ZA MLADE“  </w:t>
      </w:r>
    </w:p>
    <w:p w14:paraId="7EFB37E2" w14:textId="77777777" w:rsidR="00B64B61" w:rsidRPr="00B64B61" w:rsidRDefault="00B64B61" w:rsidP="00B64B61">
      <w:pPr>
        <w:jc w:val="both"/>
        <w:rPr>
          <w:rFonts w:ascii="Arial" w:hAnsi="Arial" w:cs="Arial"/>
          <w:sz w:val="22"/>
          <w:szCs w:val="22"/>
        </w:rPr>
      </w:pPr>
    </w:p>
    <w:p w14:paraId="069BC26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Grad Dubrovnik, u suradnji s Lukom Dubrovnik i Lučkom upravom Dubrovnik, zakupio je i uredio novi prostor Centra za mlade u Luci Dubrovnik.</w:t>
      </w:r>
    </w:p>
    <w:p w14:paraId="207CBEA9" w14:textId="77777777" w:rsidR="00B64B61" w:rsidRPr="00B64B61" w:rsidRDefault="00B64B61" w:rsidP="00B64B61">
      <w:pPr>
        <w:jc w:val="both"/>
        <w:rPr>
          <w:rFonts w:ascii="Arial" w:hAnsi="Arial" w:cs="Arial"/>
          <w:sz w:val="22"/>
          <w:szCs w:val="22"/>
        </w:rPr>
      </w:pPr>
    </w:p>
    <w:p w14:paraId="6CAB0E7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Potrebna sredstva osigurana su u gradskom proračunu u iznosu od </w:t>
      </w:r>
      <w:r w:rsidRPr="00B64B61">
        <w:rPr>
          <w:rFonts w:ascii="Arial" w:hAnsi="Arial" w:cs="Arial"/>
          <w:b/>
          <w:sz w:val="22"/>
          <w:szCs w:val="22"/>
        </w:rPr>
        <w:t>445.800,00</w:t>
      </w:r>
      <w:r w:rsidRPr="00B64B61">
        <w:rPr>
          <w:rFonts w:ascii="Arial" w:hAnsi="Arial" w:cs="Arial"/>
          <w:sz w:val="22"/>
          <w:szCs w:val="22"/>
        </w:rPr>
        <w:t xml:space="preserve"> kuna.</w:t>
      </w:r>
    </w:p>
    <w:p w14:paraId="7955F5F7" w14:textId="77777777" w:rsidR="00B64B61" w:rsidRPr="00B64B61" w:rsidRDefault="00B64B61" w:rsidP="00B64B61">
      <w:pPr>
        <w:jc w:val="both"/>
        <w:rPr>
          <w:rFonts w:ascii="Arial" w:hAnsi="Arial" w:cs="Arial"/>
          <w:sz w:val="22"/>
          <w:szCs w:val="22"/>
        </w:rPr>
      </w:pPr>
    </w:p>
    <w:p w14:paraId="71C9FAB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Centar za mlade središnje je mjesto neformalne edukacije mladih te pružanja usluga za mlade iz područja savjetovanja, umjetnosti, tehnologije, znanosti, </w:t>
      </w:r>
    </w:p>
    <w:p w14:paraId="6CA52828" w14:textId="77777777" w:rsidR="00B64B61" w:rsidRPr="00B64B61" w:rsidRDefault="00B64B61" w:rsidP="00B64B61">
      <w:pPr>
        <w:jc w:val="both"/>
        <w:rPr>
          <w:rFonts w:ascii="Arial" w:hAnsi="Arial" w:cs="Arial"/>
          <w:sz w:val="22"/>
          <w:szCs w:val="22"/>
        </w:rPr>
      </w:pPr>
    </w:p>
    <w:p w14:paraId="17027E5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Mjere koje provodi Centar za mlade temelje se na mjerama i preporukama iz Nacionalnog programa za mlade. Prioritetna područja djelovanja Centra za mlade Grada Dubrovnika su: </w:t>
      </w:r>
    </w:p>
    <w:p w14:paraId="55B5BA87"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 xml:space="preserve">aktivnosti, projekti i manifestacije participacije mladih u odlučivanju (razvoj Savjeta za </w:t>
      </w:r>
    </w:p>
    <w:p w14:paraId="37C1AE9A"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mlade i drugih oblika participacije);</w:t>
      </w:r>
    </w:p>
    <w:p w14:paraId="1C541075"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neformalno učenje mladih i druge edukacije za mlade;</w:t>
      </w:r>
    </w:p>
    <w:p w14:paraId="6008090E"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aktivnosti  razmjene mladih te program ERASMUS;</w:t>
      </w:r>
    </w:p>
    <w:p w14:paraId="2F5052E7"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aktivnosti usmjerene na zapošljavanju mladih i pripremu za tržište rada;</w:t>
      </w:r>
    </w:p>
    <w:p w14:paraId="37892237"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aktivnosti savjetovališta za mlade;</w:t>
      </w:r>
    </w:p>
    <w:p w14:paraId="22F25799"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aktivnosti usmjerene zdravim stilovima življenja mladih (predavanja, radionice);</w:t>
      </w:r>
    </w:p>
    <w:p w14:paraId="4617443A"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obilježavanje Međunarodnog dana mladih;</w:t>
      </w:r>
    </w:p>
    <w:p w14:paraId="05A12F07"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lastRenderedPageBreak/>
        <w:t>poslovi informiranja mladih kroz Info centar za mlade koji je sastavni dio Centra za mlade;</w:t>
      </w:r>
    </w:p>
    <w:p w14:paraId="1395DDBD"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aktivnosti vezane za razvoj volontiranja i volonterskog centra za mlade</w:t>
      </w:r>
    </w:p>
    <w:p w14:paraId="776845FE" w14:textId="77777777" w:rsidR="00B64B61" w:rsidRPr="00B64B61" w:rsidRDefault="00B64B61" w:rsidP="00B64B61">
      <w:pPr>
        <w:pStyle w:val="ListParagraph"/>
        <w:numPr>
          <w:ilvl w:val="0"/>
          <w:numId w:val="18"/>
        </w:numPr>
        <w:jc w:val="both"/>
        <w:rPr>
          <w:rFonts w:ascii="Arial" w:hAnsi="Arial" w:cs="Arial"/>
          <w:sz w:val="22"/>
          <w:szCs w:val="22"/>
        </w:rPr>
      </w:pPr>
      <w:r w:rsidRPr="00B64B61">
        <w:rPr>
          <w:rFonts w:ascii="Arial" w:hAnsi="Arial" w:cs="Arial"/>
          <w:sz w:val="22"/>
          <w:szCs w:val="22"/>
        </w:rPr>
        <w:t xml:space="preserve">organiziranje jednodnevnih i višednevnih manifestacija i festivala u suradnji sa Gradom </w:t>
      </w:r>
      <w:r w:rsidRPr="00B64B61">
        <w:rPr>
          <w:rFonts w:ascii="Arial" w:hAnsi="Arial" w:cs="Arial"/>
          <w:color w:val="000000"/>
          <w:sz w:val="22"/>
          <w:szCs w:val="22"/>
        </w:rPr>
        <w:t xml:space="preserve">        </w:t>
      </w:r>
      <w:r w:rsidRPr="00B64B61">
        <w:rPr>
          <w:rFonts w:ascii="Arial" w:hAnsi="Arial" w:cs="Arial"/>
          <w:sz w:val="22"/>
          <w:szCs w:val="22"/>
        </w:rPr>
        <w:t>Dubrovnikom, ustanovama u kulturi i udrugama u kulturi usmjerenih mladima.</w:t>
      </w:r>
    </w:p>
    <w:p w14:paraId="7652132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Kako bi se Centar u potpunosti osposobio za nesmetan rad udruga kojima je područje djelovanja skrb o mladima, potrebno je osigurati sredstva, opremanje i održavanje prostora kao i sredstva za rad udruga okupljenih oko projekta Centra za mlade te koje imaju tendenciju biti u javno </w:t>
      </w:r>
      <w:r w:rsidRPr="00B64B61">
        <w:rPr>
          <w:rFonts w:ascii="Arial" w:hAnsi="Arial" w:cs="Arial"/>
          <w:color w:val="000000"/>
          <w:sz w:val="22"/>
          <w:szCs w:val="22"/>
        </w:rPr>
        <w:t>-</w:t>
      </w:r>
      <w:r w:rsidRPr="00B64B61">
        <w:rPr>
          <w:rFonts w:ascii="Arial" w:hAnsi="Arial" w:cs="Arial"/>
          <w:sz w:val="22"/>
          <w:szCs w:val="22"/>
        </w:rPr>
        <w:t xml:space="preserve"> civilnom partnerstvu s</w:t>
      </w:r>
      <w:r w:rsidRPr="00B64B61">
        <w:rPr>
          <w:rFonts w:ascii="Arial" w:hAnsi="Arial" w:cs="Arial"/>
          <w:color w:val="000000"/>
          <w:sz w:val="22"/>
          <w:szCs w:val="22"/>
        </w:rPr>
        <w:t xml:space="preserve"> </w:t>
      </w:r>
      <w:r w:rsidRPr="00B64B61">
        <w:rPr>
          <w:rFonts w:ascii="Arial" w:hAnsi="Arial" w:cs="Arial"/>
          <w:sz w:val="22"/>
          <w:szCs w:val="22"/>
        </w:rPr>
        <w:t>Gradom Dubrovnikom.</w:t>
      </w:r>
    </w:p>
    <w:p w14:paraId="45B60FB2" w14:textId="77777777" w:rsidR="00B64B61" w:rsidRPr="00B64B61" w:rsidRDefault="00B64B61" w:rsidP="00B64B61">
      <w:pPr>
        <w:jc w:val="both"/>
        <w:rPr>
          <w:rFonts w:ascii="Arial" w:hAnsi="Arial" w:cs="Arial"/>
          <w:sz w:val="22"/>
          <w:szCs w:val="22"/>
        </w:rPr>
      </w:pPr>
    </w:p>
    <w:p w14:paraId="7484E69E" w14:textId="77777777" w:rsidR="00B64B61" w:rsidRPr="00B64B61" w:rsidRDefault="00B64B61" w:rsidP="00B64B61">
      <w:pPr>
        <w:jc w:val="both"/>
        <w:rPr>
          <w:rFonts w:ascii="Arial" w:hAnsi="Arial" w:cs="Arial"/>
          <w:bCs/>
          <w:sz w:val="22"/>
          <w:szCs w:val="22"/>
        </w:rPr>
      </w:pPr>
      <w:bookmarkStart w:id="8" w:name="_Hlk28618332"/>
      <w:r w:rsidRPr="00B64B61">
        <w:rPr>
          <w:rFonts w:ascii="Arial" w:hAnsi="Arial" w:cs="Arial"/>
          <w:bCs/>
          <w:sz w:val="22"/>
          <w:szCs w:val="22"/>
        </w:rPr>
        <w:t>4.5.  SUFINANCIRANJE PROGRAMA I PROJEKTA NAMIJENJENIH DJECI</w:t>
      </w:r>
      <w:r w:rsidRPr="00B64B61">
        <w:rPr>
          <w:rFonts w:ascii="Arial" w:hAnsi="Arial" w:cs="Arial"/>
          <w:bCs/>
          <w:color w:val="000000"/>
          <w:sz w:val="22"/>
          <w:szCs w:val="22"/>
        </w:rPr>
        <w:t xml:space="preserve"> </w:t>
      </w:r>
      <w:r w:rsidRPr="00B64B61">
        <w:rPr>
          <w:rFonts w:ascii="Arial" w:hAnsi="Arial" w:cs="Arial"/>
          <w:bCs/>
          <w:sz w:val="22"/>
          <w:szCs w:val="22"/>
        </w:rPr>
        <w:t xml:space="preserve">I OBITELJI </w:t>
      </w:r>
    </w:p>
    <w:bookmarkEnd w:id="8"/>
    <w:p w14:paraId="29903C20" w14:textId="77777777" w:rsidR="00B64B61" w:rsidRPr="00B64B61" w:rsidRDefault="00B64B61" w:rsidP="00B64B61">
      <w:pPr>
        <w:jc w:val="both"/>
        <w:rPr>
          <w:rFonts w:ascii="Arial" w:hAnsi="Arial" w:cs="Arial"/>
          <w:b/>
          <w:sz w:val="22"/>
          <w:szCs w:val="22"/>
        </w:rPr>
      </w:pPr>
    </w:p>
    <w:p w14:paraId="1D5F73DD" w14:textId="77777777" w:rsidR="00B64B61" w:rsidRPr="00B64B61" w:rsidRDefault="00B64B61" w:rsidP="00B64B61">
      <w:pPr>
        <w:jc w:val="both"/>
        <w:rPr>
          <w:rFonts w:ascii="Arial" w:hAnsi="Arial" w:cs="Arial"/>
          <w:sz w:val="22"/>
          <w:szCs w:val="22"/>
        </w:rPr>
      </w:pPr>
      <w:bookmarkStart w:id="9" w:name="_Hlk28618511"/>
      <w:r w:rsidRPr="00B64B61">
        <w:rPr>
          <w:rFonts w:ascii="Arial" w:hAnsi="Arial" w:cs="Arial"/>
          <w:sz w:val="22"/>
          <w:szCs w:val="22"/>
        </w:rPr>
        <w:t xml:space="preserve">Raspodjela sredstava u ovom području osigurava se kroz javni poziv i kroz jednokratno izravno sufinanciranje projekata i programa. </w:t>
      </w:r>
      <w:bookmarkStart w:id="10" w:name="_Hlk28618670"/>
      <w:bookmarkEnd w:id="9"/>
      <w:r w:rsidRPr="00B64B61">
        <w:rPr>
          <w:rFonts w:ascii="Arial" w:hAnsi="Arial" w:cs="Arial"/>
          <w:sz w:val="22"/>
          <w:szCs w:val="22"/>
        </w:rPr>
        <w:t>Nažalost, zbog pandemije Covid</w:t>
      </w:r>
      <w:r w:rsidRPr="00B64B61">
        <w:rPr>
          <w:rFonts w:ascii="Arial" w:hAnsi="Arial" w:cs="Arial"/>
          <w:color w:val="000000"/>
          <w:sz w:val="22"/>
          <w:szCs w:val="22"/>
        </w:rPr>
        <w:t>-</w:t>
      </w:r>
      <w:r w:rsidRPr="00B64B61">
        <w:rPr>
          <w:rFonts w:ascii="Arial" w:hAnsi="Arial" w:cs="Arial"/>
          <w:sz w:val="22"/>
          <w:szCs w:val="22"/>
        </w:rPr>
        <w:t>19 virusa znatno su smanjena sredstva u ovom području.</w:t>
      </w:r>
    </w:p>
    <w:p w14:paraId="71ECAFC3" w14:textId="77777777" w:rsidR="00B64B61" w:rsidRPr="00B64B61" w:rsidRDefault="00B64B61" w:rsidP="00B64B61">
      <w:pPr>
        <w:jc w:val="both"/>
        <w:rPr>
          <w:rFonts w:ascii="Arial" w:hAnsi="Arial" w:cs="Arial"/>
          <w:sz w:val="22"/>
          <w:szCs w:val="22"/>
        </w:rPr>
      </w:pPr>
    </w:p>
    <w:p w14:paraId="201FBAD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Potrebna sredstva: 100.000,00kn </w:t>
      </w:r>
    </w:p>
    <w:p w14:paraId="7C4E717C" w14:textId="77777777" w:rsidR="00B64B61" w:rsidRPr="00B64B61" w:rsidRDefault="00B64B61" w:rsidP="00B64B61">
      <w:pPr>
        <w:jc w:val="both"/>
        <w:rPr>
          <w:rFonts w:ascii="Arial" w:hAnsi="Arial" w:cs="Arial"/>
          <w:sz w:val="22"/>
          <w:szCs w:val="22"/>
        </w:rPr>
      </w:pPr>
    </w:p>
    <w:bookmarkEnd w:id="10"/>
    <w:p w14:paraId="68649D8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Javne potrebe u području skrbi o djeci i obitelji, za koje se sredstva osiguravaju u Proračunu Grada Dubrovnika za 2021. godinu u razdjelu Upravnog odjela za obrazovanje, šport, socijalnu skrb i civilno društvo jesu skrb o djeci</w:t>
      </w:r>
      <w:r w:rsidRPr="00B64B61">
        <w:rPr>
          <w:rFonts w:ascii="Arial" w:hAnsi="Arial" w:cs="Arial"/>
          <w:color w:val="000000"/>
          <w:sz w:val="22"/>
          <w:szCs w:val="22"/>
        </w:rPr>
        <w:t xml:space="preserve"> i</w:t>
      </w:r>
      <w:r w:rsidRPr="00B64B61">
        <w:rPr>
          <w:rFonts w:ascii="Arial" w:hAnsi="Arial" w:cs="Arial"/>
          <w:sz w:val="22"/>
          <w:szCs w:val="22"/>
        </w:rPr>
        <w:t xml:space="preserve"> obitelji te poslovi kojima je cilj poboljšati postojeće stanje u navedenim djelatnostima, a koje su od interesa za Grad Dubrovnik.</w:t>
      </w:r>
    </w:p>
    <w:p w14:paraId="76FC2B11" w14:textId="77777777" w:rsidR="00B64B61" w:rsidRPr="00B64B61" w:rsidRDefault="00B64B61" w:rsidP="00B64B61">
      <w:pPr>
        <w:jc w:val="both"/>
        <w:rPr>
          <w:rFonts w:ascii="Arial" w:hAnsi="Arial" w:cs="Arial"/>
          <w:sz w:val="22"/>
          <w:szCs w:val="22"/>
        </w:rPr>
      </w:pPr>
    </w:p>
    <w:p w14:paraId="430D220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djeci  i obitelji  i smanjila socijalna isključenost korisnika, otklonili ili ublažili socijalni rizici u ovim kategorijama, povećao stupanj obrazovanja i mobilnosti mladih, povećao stupanj zaposlenosti mladih, ne samu u turizmu i ugostiteljstvu već i u drugim područjima rada,  spriječilo razvoj socio</w:t>
      </w:r>
      <w:r w:rsidRPr="00B64B61">
        <w:rPr>
          <w:rFonts w:ascii="Arial" w:hAnsi="Arial" w:cs="Arial"/>
          <w:color w:val="000000"/>
          <w:sz w:val="22"/>
          <w:szCs w:val="22"/>
        </w:rPr>
        <w:t xml:space="preserve"> </w:t>
      </w:r>
      <w:r w:rsidRPr="00B64B61">
        <w:rPr>
          <w:rFonts w:ascii="Arial" w:hAnsi="Arial" w:cs="Arial"/>
          <w:sz w:val="22"/>
          <w:szCs w:val="22"/>
        </w:rPr>
        <w:t>-</w:t>
      </w:r>
      <w:r w:rsidRPr="00B64B61">
        <w:rPr>
          <w:rFonts w:ascii="Arial" w:hAnsi="Arial" w:cs="Arial"/>
          <w:color w:val="000000"/>
          <w:sz w:val="22"/>
          <w:szCs w:val="22"/>
        </w:rPr>
        <w:t xml:space="preserve"> </w:t>
      </w:r>
      <w:r w:rsidRPr="00B64B61">
        <w:rPr>
          <w:rFonts w:ascii="Arial" w:hAnsi="Arial" w:cs="Arial"/>
          <w:sz w:val="22"/>
          <w:szCs w:val="22"/>
        </w:rPr>
        <w:t xml:space="preserve">patoloških oblika ponašanja kod djece te spriječio razvoj ovisnosti. </w:t>
      </w:r>
    </w:p>
    <w:p w14:paraId="69DEAA39" w14:textId="77777777" w:rsidR="00B64B61" w:rsidRPr="00B64B61" w:rsidRDefault="00B64B61" w:rsidP="00B64B61">
      <w:pPr>
        <w:jc w:val="both"/>
        <w:rPr>
          <w:rFonts w:ascii="Arial" w:hAnsi="Arial" w:cs="Arial"/>
          <w:sz w:val="22"/>
          <w:szCs w:val="22"/>
        </w:rPr>
      </w:pPr>
    </w:p>
    <w:p w14:paraId="1E35447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Javne potrebe u području skrbi o djeci, mladima i obitelji temelje se  na nacionalnoj akciji „Gradovi i općine prijatelji djece“, pozitivnim propisima u Republici Hrvatskoj kojima se osigurava skrb za djecu</w:t>
      </w:r>
      <w:r w:rsidRPr="00B64B61">
        <w:rPr>
          <w:rFonts w:ascii="Arial" w:hAnsi="Arial" w:cs="Arial"/>
          <w:color w:val="000000"/>
          <w:sz w:val="22"/>
          <w:szCs w:val="22"/>
        </w:rPr>
        <w:t xml:space="preserve"> i</w:t>
      </w:r>
      <w:r w:rsidRPr="00B64B61">
        <w:rPr>
          <w:rFonts w:ascii="Arial" w:hAnsi="Arial" w:cs="Arial"/>
          <w:sz w:val="22"/>
          <w:szCs w:val="22"/>
        </w:rPr>
        <w:t xml:space="preserve"> obitelj. </w:t>
      </w:r>
    </w:p>
    <w:p w14:paraId="7C8F86ED" w14:textId="77777777" w:rsidR="00B64B61" w:rsidRPr="00B64B61" w:rsidRDefault="00B64B61" w:rsidP="00B64B61">
      <w:pPr>
        <w:jc w:val="both"/>
        <w:rPr>
          <w:rFonts w:ascii="Arial" w:hAnsi="Arial" w:cs="Arial"/>
          <w:sz w:val="22"/>
          <w:szCs w:val="22"/>
        </w:rPr>
      </w:pPr>
    </w:p>
    <w:p w14:paraId="2938372C" w14:textId="77777777" w:rsidR="00B64B61" w:rsidRPr="00B64B61" w:rsidRDefault="00B64B61" w:rsidP="00B64B61">
      <w:pPr>
        <w:jc w:val="both"/>
        <w:rPr>
          <w:rFonts w:ascii="Arial" w:hAnsi="Arial" w:cs="Arial"/>
          <w:i/>
          <w:iCs/>
          <w:sz w:val="22"/>
          <w:szCs w:val="22"/>
        </w:rPr>
      </w:pPr>
      <w:r w:rsidRPr="00B64B61">
        <w:rPr>
          <w:rFonts w:ascii="Arial" w:hAnsi="Arial" w:cs="Arial"/>
          <w:i/>
          <w:iCs/>
          <w:sz w:val="22"/>
          <w:szCs w:val="22"/>
        </w:rPr>
        <w:t>Skrb o djeci i obitelji</w:t>
      </w:r>
    </w:p>
    <w:p w14:paraId="6CA95D3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Osim skrbi o djeci kroz akciju „Gradovi općine prijatelji djece“ u ovom je području naglasak na razvoju usluga za obitelj u skladu s pozitivnim propisima Republike Hrvatske koji reguliraju skrb o obitelji i djeci te Nacionalnom strategijom zaštite od nasilja u obitelji za razdoblje od 2017. do 2022.</w:t>
      </w:r>
    </w:p>
    <w:p w14:paraId="386AC73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w:t>
      </w:r>
    </w:p>
    <w:p w14:paraId="7369BC6E"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ovom su području utvrđeni su sljedeći prioriteti: razvoj programa savjetovališta koji pružaju usluge djeci i obitelji, preventivne aktivnosti za djecu i obitelj kroz suzbijanje ovisnosti, nasilja i drugih oblika socio</w:t>
      </w:r>
      <w:r w:rsidRPr="00B64B61">
        <w:rPr>
          <w:rFonts w:ascii="Arial" w:hAnsi="Arial" w:cs="Arial"/>
          <w:color w:val="000000"/>
          <w:sz w:val="22"/>
          <w:szCs w:val="22"/>
        </w:rPr>
        <w:t xml:space="preserve"> - </w:t>
      </w:r>
      <w:r w:rsidRPr="00B64B61">
        <w:rPr>
          <w:rFonts w:ascii="Arial" w:hAnsi="Arial" w:cs="Arial"/>
          <w:sz w:val="22"/>
          <w:szCs w:val="22"/>
        </w:rPr>
        <w:t>patološkog ponašanja i poticanje zdravih stilova življenja te savjetodavne usluge za djecu i obitelj (kvalitetno roditeljstvo, djeca sa razvojnim teškoćama, žrtve nasilja,</w:t>
      </w:r>
      <w:r w:rsidRPr="00B64B61">
        <w:rPr>
          <w:rFonts w:ascii="Arial" w:hAnsi="Arial" w:cs="Arial"/>
          <w:color w:val="000000"/>
          <w:sz w:val="22"/>
          <w:szCs w:val="22"/>
        </w:rPr>
        <w:t xml:space="preserve"> </w:t>
      </w:r>
      <w:r w:rsidRPr="00B64B61">
        <w:rPr>
          <w:rFonts w:ascii="Arial" w:hAnsi="Arial" w:cs="Arial"/>
          <w:sz w:val="22"/>
          <w:szCs w:val="22"/>
        </w:rPr>
        <w:t>nasilnici, savjetovanje u sklopu demografskih mjera, ovisnici, djeca i mladi s teškoćama u ponašanju)</w:t>
      </w:r>
    </w:p>
    <w:p w14:paraId="3A6EC94A" w14:textId="77777777" w:rsidR="00B64B61" w:rsidRPr="00B64B61" w:rsidRDefault="00B64B61" w:rsidP="00B64B61">
      <w:pPr>
        <w:jc w:val="both"/>
        <w:rPr>
          <w:rFonts w:ascii="Arial" w:hAnsi="Arial" w:cs="Arial"/>
          <w:sz w:val="22"/>
          <w:szCs w:val="22"/>
        </w:rPr>
      </w:pPr>
    </w:p>
    <w:p w14:paraId="472CE32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Posebno će se ocjenjivati i vrjednovati programi udruga prema područjima akcije „Gradovi i općine prijatelji djece“ koji uključuju: aktivnosti poticanja zdravih stilova življenja kod djece, aktivnosti uključivanja djece i obitelji u amaterske športske aktivnosti i rekreaciju, aktivnosti afirmativnog korištenja slobodnog vremena kroz razvoj kreativnosti i umjetničkog stvaralaštva za djecu te aktivnosti razvoja participativnosti i razvoja demokracije kod djece i poštivanju dječjih prava</w:t>
      </w:r>
    </w:p>
    <w:p w14:paraId="2012ABF4" w14:textId="77777777" w:rsidR="00B64B61" w:rsidRPr="00B64B61" w:rsidRDefault="00B64B61" w:rsidP="00B64B61">
      <w:pPr>
        <w:jc w:val="both"/>
        <w:rPr>
          <w:rFonts w:ascii="Arial" w:hAnsi="Arial" w:cs="Arial"/>
          <w:b/>
          <w:bCs/>
          <w:sz w:val="22"/>
          <w:szCs w:val="22"/>
        </w:rPr>
      </w:pPr>
    </w:p>
    <w:p w14:paraId="075B7B3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4.6 . SUFINANCIRANJE PROGRAMA I PROJEKTA NAMIJENJENIH MLADIMA</w:t>
      </w:r>
    </w:p>
    <w:p w14:paraId="5B93DDED" w14:textId="77777777" w:rsidR="00B64B61" w:rsidRPr="00B64B61" w:rsidRDefault="00B64B61" w:rsidP="00B64B61">
      <w:pPr>
        <w:jc w:val="both"/>
        <w:rPr>
          <w:rFonts w:ascii="Arial" w:hAnsi="Arial" w:cs="Arial"/>
          <w:sz w:val="22"/>
          <w:szCs w:val="22"/>
        </w:rPr>
      </w:pPr>
    </w:p>
    <w:p w14:paraId="52B5B639"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Raspodjela sredstava u ovom području osigurava se kroz javni poziv i kroz jednokratno izravno sufinanciranje projekata i programa. Po prvi put je odvojeno područje mladih u zasebni program pa tako i u zaseban javni poziv, a temeljem Lokalnog programa za mlade.</w:t>
      </w:r>
    </w:p>
    <w:p w14:paraId="201C7C7B" w14:textId="77777777" w:rsidR="00B64B61" w:rsidRPr="00B64B61" w:rsidRDefault="00B64B61" w:rsidP="00B64B61">
      <w:pPr>
        <w:jc w:val="both"/>
        <w:rPr>
          <w:rFonts w:ascii="Arial" w:hAnsi="Arial" w:cs="Arial"/>
          <w:sz w:val="22"/>
          <w:szCs w:val="22"/>
        </w:rPr>
      </w:pPr>
    </w:p>
    <w:p w14:paraId="7FE0310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Potrebna sredstva: 200.000,00kn </w:t>
      </w:r>
    </w:p>
    <w:p w14:paraId="56C4E7A7" w14:textId="77777777" w:rsidR="00B64B61" w:rsidRPr="00B64B61" w:rsidRDefault="00B64B61" w:rsidP="00B64B61">
      <w:pPr>
        <w:jc w:val="both"/>
        <w:rPr>
          <w:rFonts w:ascii="Arial" w:hAnsi="Arial" w:cs="Arial"/>
          <w:b/>
          <w:sz w:val="22"/>
          <w:szCs w:val="22"/>
        </w:rPr>
      </w:pPr>
    </w:p>
    <w:p w14:paraId="5AF7C7E9" w14:textId="77777777" w:rsidR="00B64B61" w:rsidRPr="00B64B61" w:rsidRDefault="00B64B61" w:rsidP="00B64B61">
      <w:pPr>
        <w:jc w:val="both"/>
        <w:rPr>
          <w:rFonts w:ascii="Arial" w:hAnsi="Arial" w:cs="Arial"/>
          <w:i/>
          <w:iCs/>
          <w:sz w:val="22"/>
          <w:szCs w:val="22"/>
        </w:rPr>
      </w:pPr>
      <w:r w:rsidRPr="00B64B61">
        <w:rPr>
          <w:rFonts w:ascii="Arial" w:hAnsi="Arial" w:cs="Arial"/>
          <w:i/>
          <w:iCs/>
          <w:sz w:val="22"/>
          <w:szCs w:val="22"/>
        </w:rPr>
        <w:t>Skrb o mladima</w:t>
      </w:r>
    </w:p>
    <w:p w14:paraId="6EBD121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Područje skrbi o mladima temelji se na preporukama Nacionalne strategije za mlade, programu „Razvoj klubova za mlade“  te Lokalnom programu za mlade Grada Dubrovnika za razdoblje od 2019 do 2021 „ Mladi i Grad skupa“. Korisnici usluga u ovom području su mladi ljudi od 15 do 30 godina.</w:t>
      </w:r>
    </w:p>
    <w:p w14:paraId="666C753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 </w:t>
      </w:r>
    </w:p>
    <w:p w14:paraId="69D8BB7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U području skrbi o mladima utvrđeni su sljedeći prioriteti: razvoj Centra za mlade u novom prostoru u Luci Dubrovnik, razvoj klubova za mlade u svim gradskim kotarevima i mjesnim odborima na području Grada Dubrovnika te razvoj volonterskih programa za mlade.</w:t>
      </w:r>
    </w:p>
    <w:p w14:paraId="3A9D3FFD" w14:textId="77777777" w:rsidR="00B64B61" w:rsidRPr="00B64B61" w:rsidRDefault="00B64B61" w:rsidP="00B64B61">
      <w:pPr>
        <w:jc w:val="both"/>
        <w:rPr>
          <w:rFonts w:ascii="Arial" w:hAnsi="Arial" w:cs="Arial"/>
          <w:sz w:val="22"/>
          <w:szCs w:val="22"/>
        </w:rPr>
      </w:pPr>
    </w:p>
    <w:p w14:paraId="3DACB2BD" w14:textId="77777777" w:rsidR="00B64B61" w:rsidRPr="00B64B61" w:rsidRDefault="00B64B61" w:rsidP="00B64B61">
      <w:pPr>
        <w:jc w:val="both"/>
        <w:rPr>
          <w:rFonts w:ascii="Arial" w:hAnsi="Arial" w:cs="Arial"/>
          <w:sz w:val="22"/>
          <w:szCs w:val="22"/>
        </w:rPr>
      </w:pPr>
    </w:p>
    <w:p w14:paraId="2551D0BB"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5.  SKRB O STRADALNICIMA DOMOVINSKOG RATA</w:t>
      </w:r>
    </w:p>
    <w:p w14:paraId="4EC16821" w14:textId="77777777" w:rsidR="00B64B61" w:rsidRPr="00B64B61" w:rsidRDefault="00B64B61" w:rsidP="00B64B61">
      <w:pPr>
        <w:jc w:val="both"/>
        <w:rPr>
          <w:rFonts w:ascii="Arial" w:hAnsi="Arial" w:cs="Arial"/>
          <w:sz w:val="22"/>
          <w:szCs w:val="22"/>
        </w:rPr>
      </w:pPr>
    </w:p>
    <w:p w14:paraId="6CC49DC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14:paraId="4DE64C7D" w14:textId="77777777" w:rsidR="00B64B61" w:rsidRPr="00B64B61" w:rsidRDefault="00B64B61" w:rsidP="00B64B61">
      <w:pPr>
        <w:jc w:val="both"/>
        <w:rPr>
          <w:rFonts w:ascii="Arial" w:hAnsi="Arial" w:cs="Arial"/>
          <w:sz w:val="22"/>
          <w:szCs w:val="22"/>
        </w:rPr>
      </w:pPr>
    </w:p>
    <w:p w14:paraId="171125D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liftera za invalide na dubrovačkim plažama Copacabana, Solitudo, Lopud, Suđurađ i Zaton.</w:t>
      </w:r>
    </w:p>
    <w:p w14:paraId="07E64995" w14:textId="77777777" w:rsidR="00B64B61" w:rsidRPr="00B64B61" w:rsidRDefault="00B64B61" w:rsidP="00B64B61">
      <w:pPr>
        <w:jc w:val="both"/>
        <w:rPr>
          <w:rFonts w:ascii="Arial" w:hAnsi="Arial" w:cs="Arial"/>
          <w:sz w:val="22"/>
          <w:szCs w:val="22"/>
        </w:rPr>
      </w:pPr>
    </w:p>
    <w:p w14:paraId="28A198B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Također se razrađuju projekti udruga proisteklih iz Domovinskog rata, temeljem objave javnog poziva za predlaganje projekta i programa iz ove oblasti i ocjene Povjerenstva za vrjednovanje projekata.</w:t>
      </w:r>
    </w:p>
    <w:p w14:paraId="5A6D9307" w14:textId="77777777" w:rsidR="00B64B61" w:rsidRPr="00B64B61" w:rsidRDefault="00B64B61" w:rsidP="00B64B61">
      <w:pPr>
        <w:jc w:val="both"/>
        <w:rPr>
          <w:rFonts w:ascii="Arial" w:hAnsi="Arial" w:cs="Arial"/>
          <w:b/>
          <w:bCs/>
          <w:sz w:val="22"/>
          <w:szCs w:val="22"/>
        </w:rPr>
      </w:pPr>
    </w:p>
    <w:p w14:paraId="38AE63D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5.1. NABAVA ORTOPEDSKIH POMAGALA  </w:t>
      </w:r>
      <w:r w:rsidRPr="00B64B61">
        <w:rPr>
          <w:rFonts w:ascii="Arial" w:hAnsi="Arial" w:cs="Arial"/>
          <w:sz w:val="22"/>
          <w:szCs w:val="22"/>
        </w:rPr>
        <w:tab/>
      </w:r>
    </w:p>
    <w:p w14:paraId="1539D37B"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ab/>
      </w:r>
      <w:r w:rsidRPr="00B64B61">
        <w:rPr>
          <w:rFonts w:ascii="Arial" w:hAnsi="Arial" w:cs="Arial"/>
          <w:sz w:val="22"/>
          <w:szCs w:val="22"/>
        </w:rPr>
        <w:tab/>
      </w:r>
      <w:r w:rsidRPr="00B64B61">
        <w:rPr>
          <w:rFonts w:ascii="Arial" w:hAnsi="Arial" w:cs="Arial"/>
          <w:sz w:val="22"/>
          <w:szCs w:val="22"/>
        </w:rPr>
        <w:tab/>
      </w:r>
      <w:r w:rsidRPr="00B64B61">
        <w:rPr>
          <w:rFonts w:ascii="Arial" w:hAnsi="Arial" w:cs="Arial"/>
          <w:sz w:val="22"/>
          <w:szCs w:val="22"/>
        </w:rPr>
        <w:tab/>
        <w:t xml:space="preserve">           </w:t>
      </w:r>
    </w:p>
    <w:p w14:paraId="6672C004"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Sudjelovat će se u nabavi ortopedskih pomagala invalidima Domovinskog rata. Grad Dubrovnik pokrit će troškove nabavke ortopedskih pomagala hrvatskim ratnim vojnim invalidima koji spadaju na teret osiguranika.</w:t>
      </w:r>
    </w:p>
    <w:p w14:paraId="5B3D4B58" w14:textId="77777777" w:rsidR="00B64B61" w:rsidRPr="00B64B61" w:rsidRDefault="00B64B61" w:rsidP="00B64B61">
      <w:pPr>
        <w:jc w:val="both"/>
        <w:rPr>
          <w:rFonts w:ascii="Arial" w:hAnsi="Arial" w:cs="Arial"/>
          <w:b/>
          <w:sz w:val="22"/>
          <w:szCs w:val="22"/>
        </w:rPr>
      </w:pPr>
      <w:r w:rsidRPr="00B64B61">
        <w:rPr>
          <w:rFonts w:ascii="Arial" w:hAnsi="Arial" w:cs="Arial"/>
          <w:sz w:val="22"/>
          <w:szCs w:val="22"/>
        </w:rPr>
        <w:t>Potrebna sredstva:</w:t>
      </w:r>
      <w:r w:rsidRPr="00B64B61">
        <w:rPr>
          <w:rFonts w:ascii="Arial" w:hAnsi="Arial" w:cs="Arial"/>
          <w:b/>
          <w:sz w:val="22"/>
          <w:szCs w:val="22"/>
        </w:rPr>
        <w:t xml:space="preserve"> </w:t>
      </w:r>
      <w:r w:rsidRPr="00B64B61">
        <w:rPr>
          <w:rFonts w:ascii="Arial" w:hAnsi="Arial" w:cs="Arial"/>
          <w:sz w:val="22"/>
          <w:szCs w:val="22"/>
        </w:rPr>
        <w:t>75.000,00 kn</w:t>
      </w:r>
    </w:p>
    <w:p w14:paraId="59804C67" w14:textId="77777777" w:rsidR="00B64B61" w:rsidRPr="00B64B61" w:rsidRDefault="00B64B61" w:rsidP="00B64B61">
      <w:pPr>
        <w:jc w:val="both"/>
        <w:rPr>
          <w:rFonts w:ascii="Arial" w:hAnsi="Arial" w:cs="Arial"/>
          <w:b/>
          <w:sz w:val="22"/>
          <w:szCs w:val="22"/>
        </w:rPr>
      </w:pPr>
    </w:p>
    <w:p w14:paraId="29FFF8AA"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5.2. POBOLJŠANJE UVJETA STANOVANJA OBITELJIMA BRANITELJA </w:t>
      </w:r>
      <w:r w:rsidRPr="00B64B61">
        <w:rPr>
          <w:rFonts w:ascii="Arial" w:hAnsi="Arial" w:cs="Arial"/>
          <w:bCs/>
          <w:sz w:val="22"/>
          <w:szCs w:val="22"/>
        </w:rPr>
        <w:tab/>
      </w:r>
    </w:p>
    <w:p w14:paraId="5BF36527" w14:textId="77777777" w:rsidR="00B64B61" w:rsidRPr="00B64B61" w:rsidRDefault="00B64B61" w:rsidP="00B64B61">
      <w:pPr>
        <w:jc w:val="both"/>
        <w:rPr>
          <w:rFonts w:ascii="Arial" w:hAnsi="Arial" w:cs="Arial"/>
          <w:b/>
          <w:sz w:val="22"/>
          <w:szCs w:val="22"/>
        </w:rPr>
      </w:pPr>
    </w:p>
    <w:p w14:paraId="237C6961"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Braniteljima Domovinskog rata i članovima njihovih obitelji odobravat će se potpore za poboljšanje uvjeta stanovanja uz predočenje posebnih zahtjeva i odgovarajuće dokumentacije (vlasnički list, troškovnici).</w:t>
      </w:r>
    </w:p>
    <w:p w14:paraId="76E36A67" w14:textId="77777777" w:rsidR="00B64B61" w:rsidRPr="00B64B61" w:rsidRDefault="00B64B61" w:rsidP="00B64B61">
      <w:pPr>
        <w:jc w:val="both"/>
        <w:rPr>
          <w:rFonts w:ascii="Arial" w:hAnsi="Arial" w:cs="Arial"/>
          <w:bCs/>
          <w:sz w:val="22"/>
          <w:szCs w:val="22"/>
        </w:rPr>
      </w:pPr>
      <w:r w:rsidRPr="00B64B61">
        <w:rPr>
          <w:rFonts w:ascii="Arial" w:hAnsi="Arial" w:cs="Arial"/>
          <w:sz w:val="22"/>
          <w:szCs w:val="22"/>
        </w:rPr>
        <w:t>Potrebna sredstva:</w:t>
      </w:r>
      <w:r w:rsidRPr="00B64B61">
        <w:rPr>
          <w:rFonts w:ascii="Arial" w:hAnsi="Arial" w:cs="Arial"/>
          <w:b/>
          <w:sz w:val="22"/>
          <w:szCs w:val="22"/>
        </w:rPr>
        <w:t xml:space="preserve"> </w:t>
      </w:r>
      <w:r w:rsidRPr="00B64B61">
        <w:rPr>
          <w:rFonts w:ascii="Arial" w:hAnsi="Arial" w:cs="Arial"/>
          <w:sz w:val="22"/>
          <w:szCs w:val="22"/>
        </w:rPr>
        <w:t>75.000,00 kn</w:t>
      </w:r>
    </w:p>
    <w:p w14:paraId="0D75EC27" w14:textId="77777777" w:rsidR="00B64B61" w:rsidRPr="00B64B61" w:rsidRDefault="00B64B61" w:rsidP="00B64B61">
      <w:pPr>
        <w:jc w:val="both"/>
        <w:rPr>
          <w:rFonts w:ascii="Arial" w:hAnsi="Arial" w:cs="Arial"/>
          <w:b/>
          <w:sz w:val="22"/>
          <w:szCs w:val="22"/>
        </w:rPr>
      </w:pPr>
    </w:p>
    <w:p w14:paraId="7FF15C05"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5.3.  STIPENDIRANJE UČENIKA I STUDENATA </w:t>
      </w:r>
    </w:p>
    <w:p w14:paraId="6964336F" w14:textId="77777777" w:rsidR="00B64B61" w:rsidRPr="00B64B61" w:rsidRDefault="00B64B61" w:rsidP="00B64B61">
      <w:pPr>
        <w:jc w:val="both"/>
        <w:rPr>
          <w:rFonts w:ascii="Arial" w:hAnsi="Arial" w:cs="Arial"/>
          <w:bCs/>
          <w:sz w:val="22"/>
          <w:szCs w:val="22"/>
        </w:rPr>
      </w:pPr>
    </w:p>
    <w:p w14:paraId="441620D6" w14:textId="77777777" w:rsidR="00B64B61" w:rsidRPr="00B64B61" w:rsidRDefault="00B64B61" w:rsidP="00B64B61">
      <w:pPr>
        <w:jc w:val="both"/>
        <w:rPr>
          <w:rFonts w:ascii="Arial" w:hAnsi="Arial" w:cs="Arial"/>
          <w:b/>
          <w:sz w:val="22"/>
          <w:szCs w:val="22"/>
        </w:rPr>
      </w:pPr>
      <w:r w:rsidRPr="00B64B61">
        <w:rPr>
          <w:rFonts w:ascii="Arial" w:hAnsi="Arial" w:cs="Arial"/>
          <w:sz w:val="22"/>
          <w:szCs w:val="22"/>
        </w:rPr>
        <w:t xml:space="preserve">Sukladno Pravilniku o stipendiranju i dodjeli jednokratnih novčanih pomoći učenicima i studentima s područja Grada Dubrovnika, Grad Dubrovnik raspisuje natječaj za stipendiranje za svaku školsku godinu za učenike i studente koji su sami stradalnici ili su djeca stradalnika iz Domovinskog rata. </w:t>
      </w:r>
    </w:p>
    <w:p w14:paraId="1FF680B8"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Pravo na stipendiju ostvaruju:</w:t>
      </w:r>
    </w:p>
    <w:p w14:paraId="4EB4D78D" w14:textId="77777777" w:rsidR="00B64B61" w:rsidRPr="00B64B61" w:rsidRDefault="00B64B61" w:rsidP="00B64B61">
      <w:pPr>
        <w:numPr>
          <w:ilvl w:val="0"/>
          <w:numId w:val="19"/>
        </w:numPr>
        <w:ind w:left="709" w:hanging="283"/>
        <w:rPr>
          <w:rFonts w:ascii="Arial" w:hAnsi="Arial" w:cs="Arial"/>
          <w:sz w:val="22"/>
          <w:szCs w:val="22"/>
        </w:rPr>
      </w:pPr>
      <w:r w:rsidRPr="00B64B61">
        <w:rPr>
          <w:rFonts w:ascii="Arial" w:hAnsi="Arial" w:cs="Arial"/>
          <w:sz w:val="22"/>
          <w:szCs w:val="22"/>
        </w:rPr>
        <w:t>djeca ili posvojenici poginulih hrvatskih branitelja ili civilnih žrtava iz Domovinskog rata,</w:t>
      </w:r>
    </w:p>
    <w:p w14:paraId="0ABE2BB8" w14:textId="77777777" w:rsidR="00B64B61" w:rsidRPr="00B64B61" w:rsidRDefault="00B64B61" w:rsidP="00B64B61">
      <w:pPr>
        <w:numPr>
          <w:ilvl w:val="0"/>
          <w:numId w:val="19"/>
        </w:numPr>
        <w:ind w:left="709" w:hanging="283"/>
        <w:rPr>
          <w:rFonts w:ascii="Arial" w:hAnsi="Arial" w:cs="Arial"/>
          <w:sz w:val="22"/>
          <w:szCs w:val="22"/>
        </w:rPr>
      </w:pPr>
      <w:r w:rsidRPr="00B64B61">
        <w:rPr>
          <w:rFonts w:ascii="Arial" w:hAnsi="Arial" w:cs="Arial"/>
          <w:sz w:val="22"/>
          <w:szCs w:val="22"/>
        </w:rPr>
        <w:t>civilni invalidi iz Domovinskog rata, bez obzira na stupanj oštećenja organizma,</w:t>
      </w:r>
    </w:p>
    <w:p w14:paraId="3C9FF01C" w14:textId="77777777" w:rsidR="00B64B61" w:rsidRPr="00B64B61" w:rsidRDefault="00B64B61" w:rsidP="00B64B61">
      <w:pPr>
        <w:numPr>
          <w:ilvl w:val="0"/>
          <w:numId w:val="19"/>
        </w:numPr>
        <w:ind w:left="709" w:hanging="283"/>
        <w:rPr>
          <w:rFonts w:ascii="Arial" w:hAnsi="Arial" w:cs="Arial"/>
          <w:sz w:val="22"/>
          <w:szCs w:val="22"/>
        </w:rPr>
      </w:pPr>
      <w:r w:rsidRPr="00B64B61">
        <w:rPr>
          <w:rFonts w:ascii="Arial" w:hAnsi="Arial" w:cs="Arial"/>
          <w:sz w:val="22"/>
          <w:szCs w:val="22"/>
        </w:rPr>
        <w:t>djeca ili posvojenici ratnih vojnih invalida ili civilnih invalida iz Domovinsko</w:t>
      </w:r>
      <w:r w:rsidRPr="00B64B61">
        <w:rPr>
          <w:rFonts w:ascii="Arial" w:hAnsi="Arial" w:cs="Arial"/>
          <w:color w:val="000000"/>
          <w:sz w:val="22"/>
          <w:szCs w:val="22"/>
        </w:rPr>
        <w:t xml:space="preserve">g </w:t>
      </w:r>
      <w:r w:rsidRPr="00B64B61">
        <w:rPr>
          <w:rFonts w:ascii="Arial" w:hAnsi="Arial" w:cs="Arial"/>
          <w:sz w:val="22"/>
          <w:szCs w:val="22"/>
        </w:rPr>
        <w:t>rata s najmanje 50 postotnim stupnjem tjelesnog oštećenja,</w:t>
      </w:r>
    </w:p>
    <w:p w14:paraId="5ECB39D6" w14:textId="77777777" w:rsidR="00B64B61" w:rsidRPr="00B64B61" w:rsidRDefault="00B64B61" w:rsidP="00B64B61">
      <w:pPr>
        <w:numPr>
          <w:ilvl w:val="0"/>
          <w:numId w:val="19"/>
        </w:numPr>
        <w:ind w:left="709" w:hanging="283"/>
        <w:rPr>
          <w:rFonts w:ascii="Arial" w:hAnsi="Arial" w:cs="Arial"/>
          <w:sz w:val="22"/>
          <w:szCs w:val="22"/>
        </w:rPr>
      </w:pPr>
      <w:r w:rsidRPr="00B64B61">
        <w:rPr>
          <w:rFonts w:ascii="Arial" w:hAnsi="Arial" w:cs="Arial"/>
          <w:sz w:val="22"/>
          <w:szCs w:val="22"/>
        </w:rPr>
        <w:t>djeca ili posvojenici ratnih vojnih invalida ili civilnih invalida iz Domovinskog</w:t>
      </w:r>
      <w:r w:rsidRPr="00B64B61">
        <w:rPr>
          <w:rFonts w:ascii="Arial" w:hAnsi="Arial" w:cs="Arial"/>
          <w:color w:val="000000"/>
          <w:sz w:val="22"/>
          <w:szCs w:val="22"/>
        </w:rPr>
        <w:t xml:space="preserve"> </w:t>
      </w:r>
      <w:r w:rsidRPr="00B64B61">
        <w:rPr>
          <w:rFonts w:ascii="Arial" w:hAnsi="Arial" w:cs="Arial"/>
          <w:sz w:val="22"/>
          <w:szCs w:val="22"/>
        </w:rPr>
        <w:t>rata bez obzira na stupanj oštećenja organizma, ali samo ako u njihovoj obitelji ima troje ili više djece.</w:t>
      </w:r>
    </w:p>
    <w:p w14:paraId="3576B483" w14:textId="77777777" w:rsidR="00B64B61" w:rsidRPr="00B64B61" w:rsidRDefault="00B64B61" w:rsidP="00B64B61">
      <w:pPr>
        <w:jc w:val="both"/>
        <w:rPr>
          <w:rFonts w:ascii="Arial" w:hAnsi="Arial" w:cs="Arial"/>
          <w:b/>
          <w:sz w:val="22"/>
          <w:szCs w:val="22"/>
        </w:rPr>
      </w:pPr>
      <w:r w:rsidRPr="00B64B61">
        <w:rPr>
          <w:rFonts w:ascii="Arial" w:hAnsi="Arial" w:cs="Arial"/>
          <w:sz w:val="22"/>
          <w:szCs w:val="22"/>
        </w:rPr>
        <w:t>Potrebna sredstva: 373.000,00 kuna</w:t>
      </w:r>
    </w:p>
    <w:p w14:paraId="25F7E367" w14:textId="77777777" w:rsidR="00B64B61" w:rsidRPr="00B64B61" w:rsidRDefault="00B64B61" w:rsidP="00B64B61">
      <w:pPr>
        <w:jc w:val="both"/>
        <w:rPr>
          <w:rFonts w:ascii="Arial" w:hAnsi="Arial" w:cs="Arial"/>
          <w:b/>
          <w:sz w:val="22"/>
          <w:szCs w:val="22"/>
        </w:rPr>
      </w:pPr>
    </w:p>
    <w:p w14:paraId="31DBA9C8"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5.4.  SUFINANCIRANJE UDRUGA PROISTEKLIH IZ DOMOVINSKOG RATA </w:t>
      </w:r>
    </w:p>
    <w:p w14:paraId="530D1C72" w14:textId="77777777" w:rsidR="00B64B61" w:rsidRPr="00B64B61" w:rsidRDefault="00B64B61" w:rsidP="00B64B61">
      <w:pPr>
        <w:jc w:val="both"/>
        <w:rPr>
          <w:rFonts w:ascii="Arial" w:hAnsi="Arial" w:cs="Arial"/>
          <w:sz w:val="22"/>
          <w:szCs w:val="22"/>
        </w:rPr>
      </w:pPr>
    </w:p>
    <w:p w14:paraId="3909237F"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Povjerenstvo </w:t>
      </w:r>
      <w:r w:rsidRPr="00B64B61">
        <w:rPr>
          <w:rFonts w:ascii="Arial" w:hAnsi="Arial" w:cs="Arial"/>
          <w:bCs/>
          <w:sz w:val="22"/>
          <w:szCs w:val="22"/>
        </w:rPr>
        <w:t>za vrjednovanje programa i projekata u području skrbi o stradalnicima i sudionicima Domovinskog rata priprema prijedlog raspodjele rezerviranih sredstava.</w:t>
      </w:r>
      <w:r w:rsidRPr="00B64B61">
        <w:rPr>
          <w:rFonts w:ascii="Arial" w:hAnsi="Arial" w:cs="Arial"/>
          <w:sz w:val="22"/>
          <w:szCs w:val="22"/>
        </w:rPr>
        <w:t xml:space="preserve"> Sukladno tom prijedlogu, udrugama proisteklim iz Domovinskog rata sufinancirat će se  programi i projekti iz njihovog djelokruga rada po prioritetnim područjima:</w:t>
      </w:r>
    </w:p>
    <w:p w14:paraId="2EA39010" w14:textId="77777777" w:rsidR="00B64B61" w:rsidRPr="00B64B61" w:rsidRDefault="00B64B61" w:rsidP="00B64B61">
      <w:pPr>
        <w:jc w:val="both"/>
        <w:rPr>
          <w:rFonts w:ascii="Arial" w:hAnsi="Arial" w:cs="Arial"/>
          <w:sz w:val="22"/>
          <w:szCs w:val="22"/>
        </w:rPr>
      </w:pPr>
    </w:p>
    <w:p w14:paraId="53DA6FE2"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„Zajedno u ratu – zajedno u miru“</w:t>
      </w:r>
    </w:p>
    <w:p w14:paraId="7E03022C" w14:textId="77777777" w:rsidR="00B64B61" w:rsidRPr="00B64B61" w:rsidRDefault="00B64B61" w:rsidP="00B64B61">
      <w:pPr>
        <w:jc w:val="both"/>
        <w:rPr>
          <w:rFonts w:ascii="Arial" w:hAnsi="Arial" w:cs="Arial"/>
          <w:b/>
          <w:sz w:val="22"/>
          <w:szCs w:val="22"/>
        </w:rPr>
      </w:pPr>
    </w:p>
    <w:p w14:paraId="5477405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1.</w:t>
      </w:r>
      <w:r w:rsidRPr="00B64B61">
        <w:rPr>
          <w:rFonts w:ascii="Arial" w:hAnsi="Arial" w:cs="Arial"/>
          <w:color w:val="000000"/>
          <w:sz w:val="22"/>
          <w:szCs w:val="22"/>
        </w:rPr>
        <w:t xml:space="preserve"> </w:t>
      </w:r>
      <w:r w:rsidRPr="00B64B61">
        <w:rPr>
          <w:rFonts w:ascii="Arial" w:hAnsi="Arial" w:cs="Arial"/>
          <w:sz w:val="22"/>
          <w:szCs w:val="22"/>
        </w:rPr>
        <w:t xml:space="preserve">Programi i projekti  psihosocijalne i zdravstvene potpore namijenjeni stradalnicima i </w:t>
      </w:r>
    </w:p>
    <w:p w14:paraId="7DECABF6" w14:textId="77777777" w:rsidR="00B64B61" w:rsidRPr="00B64B61" w:rsidRDefault="00B64B61" w:rsidP="00B64B61">
      <w:pPr>
        <w:jc w:val="both"/>
        <w:rPr>
          <w:rFonts w:ascii="Arial" w:hAnsi="Arial" w:cs="Arial"/>
          <w:sz w:val="22"/>
          <w:szCs w:val="22"/>
        </w:rPr>
      </w:pPr>
      <w:r w:rsidRPr="00B64B61">
        <w:rPr>
          <w:rFonts w:ascii="Arial" w:hAnsi="Arial" w:cs="Arial"/>
          <w:color w:val="000000"/>
          <w:sz w:val="22"/>
          <w:szCs w:val="22"/>
        </w:rPr>
        <w:t xml:space="preserve">    </w:t>
      </w:r>
      <w:r w:rsidRPr="00B64B61">
        <w:rPr>
          <w:rFonts w:ascii="Arial" w:hAnsi="Arial" w:cs="Arial"/>
          <w:sz w:val="22"/>
          <w:szCs w:val="22"/>
        </w:rPr>
        <w:t>sudionicima Domovinskog rata i njihovim obiteljima.</w:t>
      </w:r>
    </w:p>
    <w:p w14:paraId="7B8DF273" w14:textId="77777777" w:rsidR="00B64B61" w:rsidRPr="00B64B61" w:rsidRDefault="00B64B61" w:rsidP="00B64B61">
      <w:pPr>
        <w:pStyle w:val="ListParagraph"/>
        <w:ind w:left="0"/>
        <w:jc w:val="both"/>
        <w:rPr>
          <w:rFonts w:ascii="Arial" w:hAnsi="Arial" w:cs="Arial"/>
          <w:sz w:val="22"/>
          <w:szCs w:val="22"/>
        </w:rPr>
      </w:pPr>
      <w:r w:rsidRPr="00B64B61">
        <w:rPr>
          <w:rFonts w:ascii="Arial" w:hAnsi="Arial" w:cs="Arial"/>
          <w:sz w:val="22"/>
          <w:szCs w:val="22"/>
        </w:rPr>
        <w:t>2.</w:t>
      </w:r>
      <w:r w:rsidRPr="00B64B61">
        <w:rPr>
          <w:rFonts w:ascii="Arial" w:hAnsi="Arial" w:cs="Arial"/>
          <w:color w:val="000000"/>
          <w:sz w:val="22"/>
          <w:szCs w:val="22"/>
        </w:rPr>
        <w:t xml:space="preserve"> </w:t>
      </w:r>
      <w:r w:rsidRPr="00B64B61">
        <w:rPr>
          <w:rFonts w:ascii="Arial" w:hAnsi="Arial" w:cs="Arial"/>
          <w:sz w:val="22"/>
          <w:szCs w:val="22"/>
        </w:rPr>
        <w:t>Podrška projektima, programima i manifestacijama braniteljskih udruga i drugih radno</w:t>
      </w:r>
    </w:p>
    <w:p w14:paraId="0F9B302C" w14:textId="77777777" w:rsidR="00B64B61" w:rsidRPr="00B64B61" w:rsidRDefault="00B64B61" w:rsidP="00B64B61">
      <w:pPr>
        <w:pStyle w:val="ListParagraph"/>
        <w:ind w:left="0"/>
        <w:jc w:val="both"/>
        <w:rPr>
          <w:rFonts w:ascii="Arial" w:hAnsi="Arial" w:cs="Arial"/>
          <w:sz w:val="22"/>
          <w:szCs w:val="22"/>
        </w:rPr>
      </w:pPr>
      <w:r w:rsidRPr="00B64B61">
        <w:rPr>
          <w:rFonts w:ascii="Arial" w:hAnsi="Arial" w:cs="Arial"/>
          <w:color w:val="000000"/>
          <w:sz w:val="22"/>
          <w:szCs w:val="22"/>
        </w:rPr>
        <w:t xml:space="preserve">   </w:t>
      </w:r>
      <w:r w:rsidRPr="00B64B61">
        <w:rPr>
          <w:rFonts w:ascii="Arial" w:hAnsi="Arial" w:cs="Arial"/>
          <w:sz w:val="22"/>
          <w:szCs w:val="22"/>
        </w:rPr>
        <w:t xml:space="preserve"> okupacijskih aktivnosti, kao najboljeg vida rehabilitacije i socijalizacije branitelja i hrvatskih </w:t>
      </w:r>
    </w:p>
    <w:p w14:paraId="4F93CE57" w14:textId="77777777" w:rsidR="00B64B61" w:rsidRPr="00B64B61" w:rsidRDefault="00B64B61" w:rsidP="00B64B61">
      <w:pPr>
        <w:pStyle w:val="ListParagraph"/>
        <w:ind w:left="0"/>
        <w:jc w:val="both"/>
        <w:rPr>
          <w:rFonts w:ascii="Arial" w:hAnsi="Arial" w:cs="Arial"/>
          <w:b/>
          <w:bCs/>
          <w:color w:val="FF0000"/>
          <w:sz w:val="22"/>
          <w:szCs w:val="22"/>
        </w:rPr>
      </w:pPr>
      <w:r w:rsidRPr="00B64B61">
        <w:rPr>
          <w:rFonts w:ascii="Arial" w:hAnsi="Arial" w:cs="Arial"/>
          <w:color w:val="000000"/>
          <w:sz w:val="22"/>
          <w:szCs w:val="22"/>
        </w:rPr>
        <w:t xml:space="preserve">    </w:t>
      </w:r>
      <w:r w:rsidRPr="00B64B61">
        <w:rPr>
          <w:rFonts w:ascii="Arial" w:hAnsi="Arial" w:cs="Arial"/>
          <w:sz w:val="22"/>
          <w:szCs w:val="22"/>
        </w:rPr>
        <w:t xml:space="preserve">ratnih vojnih invalida kroz proces rada, stvaralaštva i potvrde vrijednosti. </w:t>
      </w:r>
    </w:p>
    <w:p w14:paraId="745FCEF2" w14:textId="77777777" w:rsidR="00B64B61" w:rsidRPr="00B64B61" w:rsidRDefault="00B64B61" w:rsidP="00B64B61">
      <w:pPr>
        <w:pStyle w:val="ListParagraph"/>
        <w:ind w:left="0"/>
        <w:jc w:val="both"/>
        <w:rPr>
          <w:rFonts w:ascii="Arial" w:hAnsi="Arial" w:cs="Arial"/>
          <w:sz w:val="22"/>
          <w:szCs w:val="22"/>
        </w:rPr>
      </w:pPr>
      <w:r w:rsidRPr="00B64B61">
        <w:rPr>
          <w:rFonts w:ascii="Arial" w:hAnsi="Arial" w:cs="Arial"/>
          <w:sz w:val="22"/>
          <w:szCs w:val="22"/>
        </w:rPr>
        <w:t>3.</w:t>
      </w:r>
      <w:r w:rsidRPr="00B64B61">
        <w:rPr>
          <w:rFonts w:ascii="Arial" w:hAnsi="Arial" w:cs="Arial"/>
          <w:color w:val="000000"/>
          <w:sz w:val="22"/>
          <w:szCs w:val="22"/>
        </w:rPr>
        <w:t xml:space="preserve"> </w:t>
      </w:r>
      <w:r w:rsidRPr="00B64B61">
        <w:rPr>
          <w:rFonts w:ascii="Arial" w:hAnsi="Arial" w:cs="Arial"/>
          <w:sz w:val="22"/>
          <w:szCs w:val="22"/>
        </w:rPr>
        <w:t xml:space="preserve">Podrška, bilo kroz podršku suradnje s udrugama iz drugih hrvatskih gradova, s </w:t>
      </w:r>
    </w:p>
    <w:p w14:paraId="1A9316F9" w14:textId="77777777" w:rsidR="00B64B61" w:rsidRPr="00B64B61" w:rsidRDefault="00B64B61" w:rsidP="00B64B61">
      <w:pPr>
        <w:pStyle w:val="ListParagraph"/>
        <w:ind w:left="0"/>
        <w:jc w:val="both"/>
        <w:rPr>
          <w:rFonts w:ascii="Arial" w:hAnsi="Arial" w:cs="Arial"/>
          <w:sz w:val="22"/>
          <w:szCs w:val="22"/>
        </w:rPr>
      </w:pPr>
      <w:r w:rsidRPr="00B64B61">
        <w:rPr>
          <w:rFonts w:ascii="Arial" w:hAnsi="Arial" w:cs="Arial"/>
          <w:color w:val="000000"/>
          <w:sz w:val="22"/>
          <w:szCs w:val="22"/>
        </w:rPr>
        <w:t xml:space="preserve">    </w:t>
      </w:r>
      <w:r w:rsidRPr="00B64B61">
        <w:rPr>
          <w:rFonts w:ascii="Arial" w:hAnsi="Arial" w:cs="Arial"/>
          <w:sz w:val="22"/>
          <w:szCs w:val="22"/>
        </w:rPr>
        <w:t>naglaskom na suradnju s Gradom Vukovarom, gradom prijateljem.</w:t>
      </w:r>
    </w:p>
    <w:p w14:paraId="17E50814" w14:textId="77777777" w:rsidR="00B64B61" w:rsidRPr="00B64B61" w:rsidRDefault="00B64B61" w:rsidP="00B64B61">
      <w:pPr>
        <w:pStyle w:val="ListParagraph"/>
        <w:ind w:left="0"/>
        <w:jc w:val="both"/>
        <w:rPr>
          <w:rFonts w:ascii="Arial" w:hAnsi="Arial" w:cs="Arial"/>
          <w:sz w:val="22"/>
          <w:szCs w:val="22"/>
        </w:rPr>
      </w:pPr>
      <w:r w:rsidRPr="00B64B61">
        <w:rPr>
          <w:rFonts w:ascii="Arial" w:hAnsi="Arial" w:cs="Arial"/>
          <w:sz w:val="22"/>
          <w:szCs w:val="22"/>
        </w:rPr>
        <w:t xml:space="preserve">4. Održavanje spomenika i spomen obilježja na području Grada Dubrovnika u organizaciji </w:t>
      </w:r>
    </w:p>
    <w:p w14:paraId="4873B4E4" w14:textId="77777777" w:rsidR="00B64B61" w:rsidRPr="00B64B61" w:rsidRDefault="00B64B61" w:rsidP="00B64B61">
      <w:pPr>
        <w:pStyle w:val="ListParagraph"/>
        <w:ind w:left="0"/>
        <w:jc w:val="both"/>
        <w:rPr>
          <w:rFonts w:ascii="Arial" w:hAnsi="Arial" w:cs="Arial"/>
          <w:sz w:val="22"/>
          <w:szCs w:val="22"/>
        </w:rPr>
      </w:pPr>
      <w:r w:rsidRPr="00B64B61">
        <w:rPr>
          <w:rFonts w:ascii="Arial" w:hAnsi="Arial" w:cs="Arial"/>
          <w:color w:val="000000"/>
          <w:sz w:val="22"/>
          <w:szCs w:val="22"/>
        </w:rPr>
        <w:t xml:space="preserve">    </w:t>
      </w:r>
      <w:r w:rsidRPr="00B64B61">
        <w:rPr>
          <w:rFonts w:ascii="Arial" w:hAnsi="Arial" w:cs="Arial"/>
          <w:sz w:val="22"/>
          <w:szCs w:val="22"/>
        </w:rPr>
        <w:t>udruga proisteklih iz Domovinskog rata</w:t>
      </w:r>
    </w:p>
    <w:p w14:paraId="19EF6F9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5. Sportske i druge aktivnosti memorijalnog značaja koje se organiziraju u znak sjećanja na </w:t>
      </w:r>
    </w:p>
    <w:p w14:paraId="1197ADE6" w14:textId="77777777" w:rsidR="00B64B61" w:rsidRPr="00B64B61" w:rsidRDefault="00B64B61" w:rsidP="00B64B61">
      <w:pPr>
        <w:jc w:val="both"/>
        <w:rPr>
          <w:rFonts w:ascii="Arial" w:hAnsi="Arial" w:cs="Arial"/>
          <w:sz w:val="22"/>
          <w:szCs w:val="22"/>
        </w:rPr>
      </w:pPr>
      <w:r w:rsidRPr="00B64B61">
        <w:rPr>
          <w:rFonts w:ascii="Arial" w:hAnsi="Arial" w:cs="Arial"/>
          <w:color w:val="000000"/>
          <w:sz w:val="22"/>
          <w:szCs w:val="22"/>
        </w:rPr>
        <w:t xml:space="preserve">    </w:t>
      </w:r>
      <w:r w:rsidRPr="00B64B61">
        <w:rPr>
          <w:rFonts w:ascii="Arial" w:hAnsi="Arial" w:cs="Arial"/>
          <w:sz w:val="22"/>
          <w:szCs w:val="22"/>
        </w:rPr>
        <w:t>stradale hrvatske branitelje u Domovinskom ratu.</w:t>
      </w:r>
    </w:p>
    <w:p w14:paraId="02F70815" w14:textId="77777777" w:rsidR="00B64B61" w:rsidRPr="00B64B61" w:rsidRDefault="00B64B61" w:rsidP="00B64B61">
      <w:pPr>
        <w:jc w:val="both"/>
        <w:rPr>
          <w:rFonts w:ascii="Arial" w:hAnsi="Arial" w:cs="Arial"/>
          <w:sz w:val="22"/>
          <w:szCs w:val="22"/>
        </w:rPr>
      </w:pPr>
    </w:p>
    <w:p w14:paraId="59FDB198" w14:textId="77777777" w:rsidR="00B64B61" w:rsidRPr="00B64B61" w:rsidRDefault="00B64B61" w:rsidP="00B64B61">
      <w:pPr>
        <w:jc w:val="both"/>
        <w:rPr>
          <w:rFonts w:ascii="Arial" w:hAnsi="Arial" w:cs="Arial"/>
          <w:b/>
          <w:sz w:val="22"/>
          <w:szCs w:val="22"/>
        </w:rPr>
      </w:pPr>
      <w:r w:rsidRPr="00B64B61">
        <w:rPr>
          <w:rFonts w:ascii="Arial" w:hAnsi="Arial" w:cs="Arial"/>
          <w:sz w:val="22"/>
          <w:szCs w:val="22"/>
        </w:rPr>
        <w:t>Potrebna sredstva za ovo prioritetno područje iznose 200.000,00 kuna.</w:t>
      </w:r>
    </w:p>
    <w:p w14:paraId="7492F540" w14:textId="77777777" w:rsidR="00B64B61" w:rsidRPr="00B64B61" w:rsidRDefault="00B64B61" w:rsidP="00B64B61">
      <w:pPr>
        <w:jc w:val="both"/>
        <w:rPr>
          <w:rFonts w:ascii="Arial" w:hAnsi="Arial" w:cs="Arial"/>
          <w:b/>
          <w:sz w:val="22"/>
          <w:szCs w:val="22"/>
        </w:rPr>
      </w:pPr>
    </w:p>
    <w:p w14:paraId="44D791B5"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Centar za branitelje</w:t>
      </w:r>
    </w:p>
    <w:p w14:paraId="1CFDB787" w14:textId="77777777" w:rsidR="00B64B61" w:rsidRPr="00B64B61" w:rsidRDefault="00B64B61" w:rsidP="00B64B61">
      <w:pPr>
        <w:jc w:val="both"/>
        <w:rPr>
          <w:rFonts w:ascii="Arial" w:hAnsi="Arial" w:cs="Arial"/>
          <w:b/>
          <w:sz w:val="22"/>
          <w:szCs w:val="22"/>
        </w:rPr>
      </w:pPr>
    </w:p>
    <w:p w14:paraId="4C7689A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14:paraId="7A8C0D81" w14:textId="77777777" w:rsidR="00B64B61" w:rsidRPr="00B64B61" w:rsidRDefault="00B64B61" w:rsidP="00B64B61">
      <w:pPr>
        <w:jc w:val="both"/>
        <w:rPr>
          <w:rFonts w:ascii="Arial" w:hAnsi="Arial" w:cs="Arial"/>
          <w:sz w:val="22"/>
          <w:szCs w:val="22"/>
        </w:rPr>
      </w:pPr>
    </w:p>
    <w:p w14:paraId="69EF0A64"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Ovo prioritetno područje podrška je svim programima i projektima usmjerenim na trajno sjećanje na sve važne datume iz Domovinskog rata, poglavito na nemjerljivi doprinos dubrovačkih branitelja obrani Grada, bilo kroz programe obilježavanja Dana dubrovačkih branitelja i državnih blagdana, bilo kroz organiziranje projekata poput "Sata povijesti" u dubrovačkim osnovnim i srednjim školama uz sudjelovanje dubrovačkih branitelja.</w:t>
      </w:r>
    </w:p>
    <w:p w14:paraId="126E9A56" w14:textId="77777777" w:rsidR="00B64B61" w:rsidRPr="00B64B61" w:rsidRDefault="00B64B61" w:rsidP="00B64B61">
      <w:pPr>
        <w:jc w:val="both"/>
        <w:rPr>
          <w:rFonts w:ascii="Arial" w:hAnsi="Arial" w:cs="Arial"/>
          <w:sz w:val="22"/>
          <w:szCs w:val="22"/>
        </w:rPr>
      </w:pPr>
    </w:p>
    <w:p w14:paraId="3823A052"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Kroz ovo prioritetno područje sufinancirat će se:</w:t>
      </w:r>
    </w:p>
    <w:p w14:paraId="49CA43C7" w14:textId="77777777" w:rsidR="00B64B61" w:rsidRPr="00B64B61" w:rsidRDefault="00B64B61" w:rsidP="00B64B61">
      <w:pPr>
        <w:pStyle w:val="ListParagraph"/>
        <w:numPr>
          <w:ilvl w:val="0"/>
          <w:numId w:val="20"/>
        </w:numPr>
        <w:jc w:val="both"/>
        <w:rPr>
          <w:rFonts w:ascii="Arial" w:hAnsi="Arial" w:cs="Arial"/>
          <w:sz w:val="22"/>
          <w:szCs w:val="22"/>
        </w:rPr>
      </w:pPr>
      <w:r w:rsidRPr="00B64B61">
        <w:rPr>
          <w:rFonts w:ascii="Arial" w:hAnsi="Arial" w:cs="Arial"/>
          <w:sz w:val="22"/>
          <w:szCs w:val="22"/>
        </w:rPr>
        <w:t xml:space="preserve">Administrativni, organizacijski i drugi izdaci obilježavanja značajnih nadnevaka iz </w:t>
      </w:r>
      <w:r w:rsidRPr="00B64B61">
        <w:rPr>
          <w:rFonts w:ascii="Arial" w:hAnsi="Arial" w:cs="Arial"/>
          <w:color w:val="000000"/>
          <w:sz w:val="22"/>
          <w:szCs w:val="22"/>
        </w:rPr>
        <w:t xml:space="preserve">                   </w:t>
      </w:r>
      <w:r w:rsidRPr="00B64B61">
        <w:rPr>
          <w:rFonts w:ascii="Arial" w:hAnsi="Arial" w:cs="Arial"/>
          <w:sz w:val="22"/>
          <w:szCs w:val="22"/>
        </w:rPr>
        <w:t>Domovinskog rata na području Grada Dubrovnika;</w:t>
      </w:r>
    </w:p>
    <w:p w14:paraId="6F9708E6" w14:textId="77777777" w:rsidR="00B64B61" w:rsidRPr="00B64B61" w:rsidRDefault="00B64B61" w:rsidP="00B64B61">
      <w:pPr>
        <w:pStyle w:val="ListParagraph"/>
        <w:numPr>
          <w:ilvl w:val="0"/>
          <w:numId w:val="20"/>
        </w:numPr>
        <w:jc w:val="both"/>
        <w:rPr>
          <w:rFonts w:ascii="Arial" w:hAnsi="Arial" w:cs="Arial"/>
          <w:sz w:val="22"/>
          <w:szCs w:val="22"/>
        </w:rPr>
      </w:pPr>
      <w:r w:rsidRPr="00B64B61">
        <w:rPr>
          <w:rFonts w:ascii="Arial" w:hAnsi="Arial" w:cs="Arial"/>
          <w:sz w:val="22"/>
          <w:szCs w:val="22"/>
        </w:rPr>
        <w:lastRenderedPageBreak/>
        <w:t xml:space="preserve">Administrativni, organizacijski i drugi izdaci obilježavanja značajnih nadnevaka iz </w:t>
      </w:r>
      <w:r w:rsidRPr="00B64B61">
        <w:rPr>
          <w:rFonts w:ascii="Arial" w:hAnsi="Arial" w:cs="Arial"/>
          <w:color w:val="000000"/>
          <w:sz w:val="22"/>
          <w:szCs w:val="22"/>
        </w:rPr>
        <w:t xml:space="preserve">                   </w:t>
      </w:r>
      <w:r w:rsidRPr="00B64B61">
        <w:rPr>
          <w:rFonts w:ascii="Arial" w:hAnsi="Arial" w:cs="Arial"/>
          <w:sz w:val="22"/>
          <w:szCs w:val="22"/>
        </w:rPr>
        <w:t xml:space="preserve">Domovinskog rata izvan području Grada Dubrovnika </w:t>
      </w:r>
      <w:r w:rsidRPr="00B64B61">
        <w:rPr>
          <w:rFonts w:ascii="Arial" w:hAnsi="Arial" w:cs="Arial"/>
          <w:color w:val="000000"/>
          <w:sz w:val="22"/>
          <w:szCs w:val="22"/>
        </w:rPr>
        <w:t>-</w:t>
      </w:r>
      <w:r w:rsidRPr="00B64B61">
        <w:rPr>
          <w:rFonts w:ascii="Arial" w:hAnsi="Arial" w:cs="Arial"/>
          <w:sz w:val="22"/>
          <w:szCs w:val="22"/>
        </w:rPr>
        <w:t xml:space="preserve"> hodočašće u Vukovar. </w:t>
      </w:r>
    </w:p>
    <w:p w14:paraId="103D5712" w14:textId="77777777" w:rsidR="00B64B61" w:rsidRPr="00B64B61" w:rsidRDefault="00B64B61" w:rsidP="00B64B61">
      <w:pPr>
        <w:jc w:val="both"/>
        <w:rPr>
          <w:rFonts w:ascii="Arial" w:hAnsi="Arial" w:cs="Arial"/>
          <w:sz w:val="22"/>
          <w:szCs w:val="22"/>
        </w:rPr>
      </w:pPr>
    </w:p>
    <w:p w14:paraId="1C41F63A"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za ovo prioritetno područje iznose 96.000,00 kuna.</w:t>
      </w:r>
    </w:p>
    <w:p w14:paraId="298FDAC0" w14:textId="77777777" w:rsidR="00B64B61" w:rsidRPr="00B64B61" w:rsidRDefault="00B64B61" w:rsidP="00B64B61">
      <w:pPr>
        <w:jc w:val="both"/>
        <w:rPr>
          <w:rFonts w:ascii="Arial" w:hAnsi="Arial" w:cs="Arial"/>
          <w:sz w:val="22"/>
          <w:szCs w:val="22"/>
        </w:rPr>
      </w:pPr>
    </w:p>
    <w:p w14:paraId="0EC7BCC3"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Manifestacije od značaja za Grad u području skrbi o stradalnicima i sudionicima Domovinskog rata i njihovim obiteljima</w:t>
      </w:r>
    </w:p>
    <w:p w14:paraId="1FA1437B" w14:textId="77777777" w:rsidR="00B64B61" w:rsidRPr="00B64B61" w:rsidRDefault="00B64B61" w:rsidP="00B64B61">
      <w:pPr>
        <w:jc w:val="both"/>
        <w:rPr>
          <w:rFonts w:ascii="Arial" w:hAnsi="Arial" w:cs="Arial"/>
          <w:sz w:val="22"/>
          <w:szCs w:val="22"/>
        </w:rPr>
      </w:pPr>
    </w:p>
    <w:p w14:paraId="08A699D5"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Kroz ovo prioritetno područje sufinancirat će se i druge manifestacije koje će kandidirati i realizirati same udruge proistekle iz Domovinskog rata, a koje udovolje kriterijima vrjednovanja nadležnog povjerenstva za ocjenu projekata i manifestacija. </w:t>
      </w:r>
    </w:p>
    <w:p w14:paraId="7A68332D"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 za ovo prioritetno područje iznose 50.000,00 kuna.</w:t>
      </w:r>
    </w:p>
    <w:p w14:paraId="0A804B66" w14:textId="77777777" w:rsidR="00B64B61" w:rsidRPr="00B64B61" w:rsidRDefault="00B64B61" w:rsidP="00B64B61">
      <w:pPr>
        <w:jc w:val="both"/>
        <w:rPr>
          <w:rFonts w:ascii="Arial" w:hAnsi="Arial" w:cs="Arial"/>
          <w:b/>
          <w:sz w:val="22"/>
          <w:szCs w:val="22"/>
        </w:rPr>
      </w:pPr>
    </w:p>
    <w:p w14:paraId="76D939E1" w14:textId="77777777" w:rsidR="00B64B61" w:rsidRPr="00B64B61" w:rsidRDefault="00B64B61" w:rsidP="00B64B61">
      <w:pPr>
        <w:jc w:val="both"/>
        <w:rPr>
          <w:rFonts w:ascii="Arial" w:hAnsi="Arial" w:cs="Arial"/>
          <w:bCs/>
          <w:sz w:val="22"/>
          <w:szCs w:val="22"/>
        </w:rPr>
      </w:pPr>
      <w:r w:rsidRPr="00B64B61">
        <w:rPr>
          <w:rFonts w:ascii="Arial" w:hAnsi="Arial" w:cs="Arial"/>
          <w:bCs/>
          <w:sz w:val="22"/>
          <w:szCs w:val="22"/>
        </w:rPr>
        <w:t xml:space="preserve">5.5.  OSLOBAĐANJE OD PLAĆANJA KOMUNALNOG DOPRINOSA </w:t>
      </w:r>
    </w:p>
    <w:p w14:paraId="068E64ED" w14:textId="77777777" w:rsidR="00B64B61" w:rsidRPr="00B64B61" w:rsidRDefault="00B64B61" w:rsidP="00B64B61">
      <w:pPr>
        <w:jc w:val="both"/>
        <w:rPr>
          <w:rFonts w:ascii="Arial" w:hAnsi="Arial" w:cs="Arial"/>
          <w:bCs/>
          <w:sz w:val="22"/>
          <w:szCs w:val="22"/>
        </w:rPr>
      </w:pPr>
    </w:p>
    <w:p w14:paraId="1FC29910"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14:paraId="0776C0CD" w14:textId="77777777" w:rsidR="00B64B61" w:rsidRPr="00B64B61" w:rsidRDefault="00B64B61" w:rsidP="00B64B61">
      <w:pPr>
        <w:jc w:val="both"/>
        <w:rPr>
          <w:rFonts w:ascii="Arial" w:hAnsi="Arial" w:cs="Arial"/>
          <w:sz w:val="22"/>
          <w:szCs w:val="22"/>
        </w:rPr>
      </w:pPr>
    </w:p>
    <w:p w14:paraId="71CF1E9C"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 broj: 174/04.), plaćaju komunalni doprinos za razliku obujma planirane građevine i odgovarajuće stambene površine.</w:t>
      </w:r>
    </w:p>
    <w:p w14:paraId="31D631F8" w14:textId="77777777" w:rsidR="00B64B61" w:rsidRPr="00B64B61" w:rsidRDefault="00B64B61" w:rsidP="00B64B61">
      <w:pPr>
        <w:jc w:val="both"/>
        <w:rPr>
          <w:rFonts w:ascii="Arial" w:hAnsi="Arial" w:cs="Arial"/>
          <w:b/>
          <w:sz w:val="22"/>
          <w:szCs w:val="22"/>
        </w:rPr>
      </w:pPr>
    </w:p>
    <w:p w14:paraId="0147D522" w14:textId="77777777" w:rsidR="00B64B61" w:rsidRPr="00B64B61" w:rsidRDefault="00B64B61" w:rsidP="00B64B61">
      <w:pPr>
        <w:jc w:val="both"/>
        <w:rPr>
          <w:rFonts w:ascii="Arial" w:hAnsi="Arial" w:cs="Arial"/>
          <w:b/>
          <w:sz w:val="22"/>
          <w:szCs w:val="22"/>
        </w:rPr>
      </w:pPr>
    </w:p>
    <w:p w14:paraId="3BC82B41" w14:textId="77777777" w:rsidR="00B64B61" w:rsidRPr="00B64B61" w:rsidRDefault="00B64B61" w:rsidP="00B64B61">
      <w:pPr>
        <w:jc w:val="both"/>
        <w:rPr>
          <w:rFonts w:ascii="Arial" w:hAnsi="Arial" w:cs="Arial"/>
          <w:b/>
          <w:sz w:val="22"/>
          <w:szCs w:val="22"/>
        </w:rPr>
      </w:pPr>
      <w:r w:rsidRPr="00B64B61">
        <w:rPr>
          <w:rFonts w:ascii="Arial" w:hAnsi="Arial" w:cs="Arial"/>
          <w:b/>
          <w:sz w:val="22"/>
          <w:szCs w:val="22"/>
        </w:rPr>
        <w:t>6.  SKRB O UDRUGAMA PROISTEKLIH IZ DOMOVINSKOG RATA</w:t>
      </w:r>
    </w:p>
    <w:p w14:paraId="09303568" w14:textId="77777777" w:rsidR="00B64B61" w:rsidRPr="00B64B61" w:rsidRDefault="00B64B61" w:rsidP="00B64B61">
      <w:pPr>
        <w:jc w:val="both"/>
        <w:rPr>
          <w:rFonts w:ascii="Arial" w:hAnsi="Arial" w:cs="Arial"/>
          <w:sz w:val="22"/>
          <w:szCs w:val="22"/>
        </w:rPr>
      </w:pPr>
    </w:p>
    <w:p w14:paraId="197D9F17"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Povjerenstvo za vrjednovanje programa i projekata u području skrbi o udrugama proisteklim iz Drugog svjetskog rata i poraća priprema prijedlog raspodjele rezerviranih sredstava. Sukladno tom prijedlogu, udrugama proisteklim iz Drugog svjetskog rata sufinancirat će se  programi i projekti iz njihovog djelokruga rada.</w:t>
      </w:r>
    </w:p>
    <w:p w14:paraId="034CF3B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Potrebna sredstva:</w:t>
      </w:r>
      <w:r w:rsidRPr="00B64B61">
        <w:rPr>
          <w:rFonts w:ascii="Arial" w:hAnsi="Arial" w:cs="Arial"/>
          <w:b/>
          <w:sz w:val="22"/>
          <w:szCs w:val="22"/>
        </w:rPr>
        <w:t xml:space="preserve"> </w:t>
      </w:r>
      <w:r w:rsidRPr="00B64B61">
        <w:rPr>
          <w:rFonts w:ascii="Arial" w:hAnsi="Arial" w:cs="Arial"/>
          <w:sz w:val="22"/>
          <w:szCs w:val="22"/>
        </w:rPr>
        <w:t>75.000,00 kn</w:t>
      </w:r>
      <w:r w:rsidRPr="00B64B61">
        <w:rPr>
          <w:rFonts w:ascii="Arial" w:hAnsi="Arial" w:cs="Arial"/>
          <w:b/>
          <w:sz w:val="22"/>
          <w:szCs w:val="22"/>
        </w:rPr>
        <w:tab/>
      </w:r>
    </w:p>
    <w:p w14:paraId="3A2DD24D" w14:textId="77777777" w:rsidR="00B64B61" w:rsidRPr="00E15E81" w:rsidRDefault="00B64B61" w:rsidP="00B64B61">
      <w:pPr>
        <w:jc w:val="both"/>
        <w:rPr>
          <w:rFonts w:ascii="Arial" w:hAnsi="Arial" w:cs="Arial"/>
        </w:rPr>
      </w:pPr>
    </w:p>
    <w:tbl>
      <w:tblPr>
        <w:tblW w:w="9113" w:type="dxa"/>
        <w:tblLook w:val="04A0" w:firstRow="1" w:lastRow="0" w:firstColumn="1" w:lastColumn="0" w:noHBand="0" w:noVBand="1"/>
      </w:tblPr>
      <w:tblGrid>
        <w:gridCol w:w="891"/>
        <w:gridCol w:w="6806"/>
        <w:gridCol w:w="1416"/>
      </w:tblGrid>
      <w:tr w:rsidR="00B64B61" w:rsidRPr="00B64B61" w14:paraId="7CAED00F" w14:textId="77777777" w:rsidTr="00B64B61">
        <w:trPr>
          <w:trHeight w:val="611"/>
        </w:trPr>
        <w:tc>
          <w:tcPr>
            <w:tcW w:w="8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E99744"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aps/>
                <w:color w:val="000000"/>
                <w:sz w:val="18"/>
                <w:szCs w:val="18"/>
              </w:rPr>
              <w:t>RE.br.</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3E5CB42A" w14:textId="77777777" w:rsidR="00B64B61" w:rsidRPr="00B64B61" w:rsidRDefault="00B64B61" w:rsidP="00B64B61">
            <w:pPr>
              <w:rPr>
                <w:rFonts w:ascii="Arial" w:hAnsi="Arial" w:cs="Arial"/>
                <w:b/>
                <w:bCs/>
                <w:color w:val="000000"/>
                <w:sz w:val="18"/>
                <w:szCs w:val="18"/>
              </w:rPr>
            </w:pPr>
            <w:r w:rsidRPr="00B64B61">
              <w:rPr>
                <w:rFonts w:ascii="Arial" w:hAnsi="Arial" w:cs="Arial"/>
                <w:b/>
                <w:bCs/>
                <w:caps/>
                <w:color w:val="000000"/>
                <w:sz w:val="18"/>
                <w:szCs w:val="18"/>
              </w:rPr>
              <w:t>SOCIJALNA  SKRB, ZDRAVLJE,  osobe s invaliditetom,SKRB O DJECI I MLADIMA, SKRB ZA STRADALNIKE DOMOVINSKOG RATA</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05788C66"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aps/>
                <w:color w:val="000000"/>
                <w:sz w:val="18"/>
                <w:szCs w:val="18"/>
              </w:rPr>
              <w:t>2021.</w:t>
            </w:r>
          </w:p>
        </w:tc>
      </w:tr>
      <w:tr w:rsidR="00B64B61" w:rsidRPr="00B64B61" w14:paraId="5A7926EC" w14:textId="77777777" w:rsidTr="00B64B61">
        <w:trPr>
          <w:trHeight w:val="314"/>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970D9B1"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95C3A15"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SOCIJALNA SKRB</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22D2F37"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15.840.600</w:t>
            </w:r>
          </w:p>
        </w:tc>
      </w:tr>
      <w:tr w:rsidR="00B64B61" w:rsidRPr="00B64B61" w14:paraId="5811E2E6" w14:textId="77777777" w:rsidTr="00B64B61">
        <w:trPr>
          <w:trHeight w:val="356"/>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4D712AF"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9F4B370"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OGRJEV</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B94D73C"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190.800</w:t>
            </w:r>
          </w:p>
        </w:tc>
      </w:tr>
      <w:tr w:rsidR="00B64B61" w:rsidRPr="00B64B61" w14:paraId="3D8A4F6F" w14:textId="77777777" w:rsidTr="00B64B61">
        <w:trPr>
          <w:trHeight w:val="361"/>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13A840C"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1.2.</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CE888D0"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PUČKA KUHINJA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FD58633"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2.078.800</w:t>
            </w:r>
          </w:p>
        </w:tc>
      </w:tr>
      <w:tr w:rsidR="00B64B61" w:rsidRPr="00B64B61" w14:paraId="22182214" w14:textId="77777777" w:rsidTr="00B64B61">
        <w:trPr>
          <w:trHeight w:val="354"/>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E16275E"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2F13D61"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JEDNOKRATNE NOVČANE POMOĆI</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BCC925E"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1.010.000</w:t>
            </w:r>
          </w:p>
        </w:tc>
      </w:tr>
      <w:tr w:rsidR="00B64B61" w:rsidRPr="00B64B61" w14:paraId="7256E810" w14:textId="77777777" w:rsidTr="00B64B61">
        <w:trPr>
          <w:trHeight w:val="359"/>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2E00B8C"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827A8C4"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DODATAK NA MIROVINU</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48235CD"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3.350.000</w:t>
            </w:r>
          </w:p>
        </w:tc>
      </w:tr>
      <w:tr w:rsidR="00B64B61" w:rsidRPr="00B64B61" w14:paraId="148B761E" w14:textId="77777777" w:rsidTr="00B64B61">
        <w:trPr>
          <w:trHeight w:val="34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B11B1EA"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1.5.</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0E31A7A"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NOVČANA POMOĆ STARIJIMA OD 65 GODINA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37B8433"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950.000</w:t>
            </w:r>
          </w:p>
        </w:tc>
      </w:tr>
      <w:tr w:rsidR="00B64B61" w:rsidRPr="00B64B61" w14:paraId="175A8FE5" w14:textId="77777777" w:rsidTr="00B64B61">
        <w:trPr>
          <w:trHeight w:val="357"/>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53F0B5B"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1.6.</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EA36D37"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GODIŠNJA POTPORA ZA NEZAPOSLENE  SAMOHRANE  RODITELJE</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EA19192"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50.000</w:t>
            </w:r>
          </w:p>
        </w:tc>
      </w:tr>
      <w:tr w:rsidR="00B64B61" w:rsidRPr="00B64B61" w14:paraId="6C5C33A2" w14:textId="77777777" w:rsidTr="00B64B61">
        <w:trPr>
          <w:trHeight w:val="361"/>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84EEF6E"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1.7.</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743FB05"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STAMBENA ZAJEDNICA ZA MLADE</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601C129"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20.000</w:t>
            </w:r>
          </w:p>
        </w:tc>
      </w:tr>
      <w:tr w:rsidR="00B64B61" w:rsidRPr="00B64B61" w14:paraId="4CE25FC8" w14:textId="77777777" w:rsidTr="00B64B61">
        <w:trPr>
          <w:trHeight w:val="356"/>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835C3B7"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1.8.</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1A212AE"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POTPORA DJECI BEZ RODITELJSKE SKRBI-KORISNICIMA DJEČJIH DOMOVA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1B376D4"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55.000</w:t>
            </w:r>
          </w:p>
        </w:tc>
      </w:tr>
      <w:tr w:rsidR="00B64B61" w:rsidRPr="00B64B61" w14:paraId="0A91EF53"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3816169"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lastRenderedPageBreak/>
              <w:t>1.9.</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582C63F"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SUBVENCIONIRANJE TROŠKOVA STANOVANJA OSTALIM SOCIJALNIM KATEGORIJAMA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4FC3534"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3.100.000</w:t>
            </w:r>
          </w:p>
        </w:tc>
      </w:tr>
      <w:tr w:rsidR="00B64B61" w:rsidRPr="00B64B61" w14:paraId="657718CC" w14:textId="77777777" w:rsidTr="00B64B61">
        <w:trPr>
          <w:trHeight w:val="269"/>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B96F821"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1.10.</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9B9CD94"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NAKNADA ZA TROŠKOVE STANOVANJA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8105419"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1.000.000</w:t>
            </w:r>
          </w:p>
        </w:tc>
      </w:tr>
      <w:tr w:rsidR="00B64B61" w:rsidRPr="00B64B61" w14:paraId="2A279A27" w14:textId="77777777" w:rsidTr="00B64B61">
        <w:trPr>
          <w:trHeight w:val="347"/>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4FF4285"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FA7BE2F"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TROŠKOVI POGREBA  SOCIJALNO UGROŽENIMA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137F110"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40.000</w:t>
            </w:r>
          </w:p>
        </w:tc>
      </w:tr>
      <w:tr w:rsidR="00B64B61" w:rsidRPr="00B64B61" w14:paraId="2B128D7C" w14:textId="77777777" w:rsidTr="00B64B61">
        <w:trPr>
          <w:trHeight w:val="352"/>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C518B81"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1.12.</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F61BCAF"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BOŽIĆNICA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3908A33"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50.000</w:t>
            </w:r>
          </w:p>
        </w:tc>
      </w:tr>
      <w:tr w:rsidR="00B64B61" w:rsidRPr="00B64B61" w14:paraId="4D7B2375" w14:textId="77777777" w:rsidTr="00B64B61">
        <w:trPr>
          <w:trHeight w:val="357"/>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1CAA86A"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6ABA03B"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POTPORA ZA NAJAM STANA MLADIMA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12EDA58"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325.000</w:t>
            </w:r>
          </w:p>
        </w:tc>
      </w:tr>
      <w:tr w:rsidR="00B64B61" w:rsidRPr="00B64B61" w14:paraId="562F00C5" w14:textId="77777777" w:rsidTr="00B64B61">
        <w:trPr>
          <w:trHeight w:val="362"/>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80C0FE8"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1CAE6EF"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DAR ZA NOVOROÐENO DIJETE</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00A4CBE"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2.800.000</w:t>
            </w:r>
          </w:p>
        </w:tc>
      </w:tr>
      <w:tr w:rsidR="00B64B61" w:rsidRPr="00B64B61" w14:paraId="17A1EDB9" w14:textId="77777777" w:rsidTr="00B64B61">
        <w:trPr>
          <w:trHeight w:val="356"/>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43D6732"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1.15.</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2ACDD01"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 xml:space="preserve"> PRIVREMENO PRIHVATILIŠTE ZA SOCIJALNO UGROŽENE </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CA74228"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314.500</w:t>
            </w:r>
          </w:p>
        </w:tc>
      </w:tr>
      <w:tr w:rsidR="00B64B61" w:rsidRPr="00B64B61" w14:paraId="5DC858F0" w14:textId="77777777" w:rsidTr="00B64B61">
        <w:trPr>
          <w:trHeight w:val="361"/>
        </w:trPr>
        <w:tc>
          <w:tcPr>
            <w:tcW w:w="891"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14:paraId="3A2988FB"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1.16.</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678D68E"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STRUČNE USLUGE CENTRA ZA SOCIJALNU SKRB DUBROVNIK</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4CBE977"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36.000</w:t>
            </w:r>
          </w:p>
        </w:tc>
      </w:tr>
      <w:tr w:rsidR="00B64B61" w:rsidRPr="00B64B61" w14:paraId="34CADE74" w14:textId="77777777" w:rsidTr="00B64B61">
        <w:trPr>
          <w:trHeight w:val="342"/>
        </w:trPr>
        <w:tc>
          <w:tcPr>
            <w:tcW w:w="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A08DFCD"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1.17.</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717EBBE6"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HALO POMOĆ</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25FB4D22"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250.000</w:t>
            </w:r>
          </w:p>
        </w:tc>
      </w:tr>
      <w:tr w:rsidR="00B64B61" w:rsidRPr="00B64B61" w14:paraId="0E7003FA" w14:textId="77777777" w:rsidTr="00B64B61">
        <w:trPr>
          <w:trHeight w:val="359"/>
        </w:trPr>
        <w:tc>
          <w:tcPr>
            <w:tcW w:w="891"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5C4DE75"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1.18.</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4C9711EF"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SENIOR SERVIS</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5A97D916"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70.500</w:t>
            </w:r>
          </w:p>
        </w:tc>
      </w:tr>
      <w:tr w:rsidR="00B64B61" w:rsidRPr="00B64B61" w14:paraId="5D754C7B"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A553F45"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1.19.</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36935C6"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SUFINANCIRANJE PROJEKATA UDRUGA IZ PODRUČJA SOCIJALNE SKRBI</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640C292"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150.000</w:t>
            </w:r>
          </w:p>
        </w:tc>
      </w:tr>
      <w:tr w:rsidR="00B64B61" w:rsidRPr="00B64B61" w14:paraId="61D4029F"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803E4AB"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2.</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8687A18"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ZDRAVLJE I ZDRAVSTVENA SKRB</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B20BBDD"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2.517.000</w:t>
            </w:r>
          </w:p>
        </w:tc>
      </w:tr>
      <w:tr w:rsidR="00B64B61" w:rsidRPr="00B64B61" w14:paraId="3B7F40A6" w14:textId="77777777" w:rsidTr="00B64B61">
        <w:trPr>
          <w:trHeight w:val="364"/>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D7578FD"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EAF329D"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PROJEKT DUBROVNIK ZDRAVI GRAD</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2358D6C" w14:textId="77777777" w:rsidR="00B64B61" w:rsidRPr="00B64B61" w:rsidRDefault="00B64B61" w:rsidP="00B64B61">
            <w:pPr>
              <w:jc w:val="right"/>
              <w:rPr>
                <w:rFonts w:ascii="Arial" w:hAnsi="Arial" w:cs="Arial"/>
                <w:b/>
                <w:color w:val="000000"/>
                <w:sz w:val="18"/>
                <w:szCs w:val="18"/>
              </w:rPr>
            </w:pPr>
            <w:r w:rsidRPr="00B64B61">
              <w:rPr>
                <w:rFonts w:ascii="Arial" w:hAnsi="Arial" w:cs="Arial"/>
                <w:b/>
                <w:color w:val="000000"/>
                <w:sz w:val="18"/>
                <w:szCs w:val="18"/>
              </w:rPr>
              <w:t>1.977.000</w:t>
            </w:r>
          </w:p>
        </w:tc>
      </w:tr>
      <w:tr w:rsidR="00B64B61" w:rsidRPr="00B64B61" w14:paraId="7CBEE945"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BE00709"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C7A98DE"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SUFINANCIRANJE PROGRAMA I PROJEKTA IZ PODRUČJA SKRBI O ZDRAVLJU</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6476A1F"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100.000</w:t>
            </w:r>
          </w:p>
        </w:tc>
      </w:tr>
      <w:tr w:rsidR="00B64B61" w:rsidRPr="00B64B61" w14:paraId="362A2396" w14:textId="77777777" w:rsidTr="00B64B61">
        <w:trPr>
          <w:trHeight w:val="29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307FD3E"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2.1.2.</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48B130F"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GRADSKO DRUŠTVO CRVENOG KRIŽA DUBROVNIK</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666F0A2"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800.000</w:t>
            </w:r>
          </w:p>
        </w:tc>
      </w:tr>
      <w:tr w:rsidR="00B64B61" w:rsidRPr="00B64B61" w14:paraId="4FBCF237" w14:textId="77777777" w:rsidTr="00B64B61">
        <w:trPr>
          <w:trHeight w:val="355"/>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9A3F5D5"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21A92AA"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DOM ZDRAVLJA DUBROVNIK</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0797CFF"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757.000</w:t>
            </w:r>
          </w:p>
        </w:tc>
      </w:tr>
      <w:tr w:rsidR="00B64B61" w:rsidRPr="00B64B61" w14:paraId="5A287175" w14:textId="77777777" w:rsidTr="00B64B61">
        <w:trPr>
          <w:trHeight w:val="361"/>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EA50EEF"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D3ABBCB"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ZAVOD ZA JAVNO ZDRAVSTVO</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14333D7"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50.000</w:t>
            </w:r>
          </w:p>
        </w:tc>
      </w:tr>
      <w:tr w:rsidR="00B64B61" w:rsidRPr="00B64B61" w14:paraId="33272EE2" w14:textId="77777777" w:rsidTr="00B64B61">
        <w:trPr>
          <w:trHeight w:val="291"/>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C9571BD"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2.1.5.</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C395080"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OPĆA BOLNICA DUBROVNIK</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DD22D77"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102.000</w:t>
            </w:r>
          </w:p>
        </w:tc>
      </w:tr>
      <w:tr w:rsidR="00B64B61" w:rsidRPr="00B64B61" w14:paraId="3F714833" w14:textId="77777777" w:rsidTr="00B64B61">
        <w:trPr>
          <w:trHeight w:val="374"/>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13E694D"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2.1.6.</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25A503D"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BIOKEMIJSKI LABORATORIJ MOKOŠICA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DC526E0"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132.000</w:t>
            </w:r>
          </w:p>
        </w:tc>
      </w:tr>
      <w:tr w:rsidR="00B64B61" w:rsidRPr="00B64B61" w14:paraId="15237759" w14:textId="77777777" w:rsidTr="00B64B61">
        <w:trPr>
          <w:trHeight w:val="38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7EBAADC"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2.1.7.</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706AE10"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ČLANARINA HRVATSKE MREŽE ZDRAVIH GRADOVA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6506445"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36.000</w:t>
            </w:r>
          </w:p>
        </w:tc>
      </w:tr>
      <w:tr w:rsidR="00B64B61" w:rsidRPr="00B64B61" w14:paraId="4E14E251" w14:textId="77777777" w:rsidTr="00B64B61">
        <w:trPr>
          <w:trHeight w:val="385"/>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0CA6415D"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12650D1"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INTERVENTNI TIM NA ELAFITIMA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5F75F6F"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240.000</w:t>
            </w:r>
          </w:p>
        </w:tc>
      </w:tr>
      <w:tr w:rsidR="00B64B61" w:rsidRPr="00B64B61" w14:paraId="447EA100"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23B11B9"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2.4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F23A6F1"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ULAGANJE U MEDICINSKU OPREMU</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5C8695C"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300.000</w:t>
            </w:r>
          </w:p>
        </w:tc>
      </w:tr>
      <w:tr w:rsidR="00B64B61" w:rsidRPr="00B64B61" w14:paraId="6F0FED0A"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8F347C7"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81581C6"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POBOLJŠANJE  KVALITETE ŽIVOTA OSOBA  S INVALIDITETOM I DJECE S TEŠKOĆAMA U RAZVOJU</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C2052A9"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3.103.500</w:t>
            </w:r>
          </w:p>
        </w:tc>
      </w:tr>
      <w:tr w:rsidR="00B64B61" w:rsidRPr="00B64B61" w14:paraId="3570B448"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1059C0E"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F40B600"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MJERE IZ STRATEGIJE ZA OSOBE S INVALIDITETOM</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09313F0"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417.500</w:t>
            </w:r>
          </w:p>
        </w:tc>
      </w:tr>
      <w:tr w:rsidR="00B64B61" w:rsidRPr="00B64B61" w14:paraId="7C5B4CF6" w14:textId="77777777" w:rsidTr="00B64B61">
        <w:trPr>
          <w:trHeight w:val="420"/>
        </w:trPr>
        <w:tc>
          <w:tcPr>
            <w:tcW w:w="8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C0FCAE"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3.2.</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69AA86D6"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NOVČANA POMOĆ KORISNICIMA OSOBNE INVALIDNINE</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4E03A199"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1.350.000</w:t>
            </w:r>
          </w:p>
        </w:tc>
      </w:tr>
      <w:tr w:rsidR="00B64B61" w:rsidRPr="00B64B61" w14:paraId="367E86F0"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5A46629"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EF02935"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CENTAR ZA REHABILITACIJU JOSIPOVAC</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E69A8D2"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33.000</w:t>
            </w:r>
          </w:p>
        </w:tc>
      </w:tr>
      <w:tr w:rsidR="00B64B61" w:rsidRPr="00B64B61" w14:paraId="5F629180"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F0B6866"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63B0E845"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SPECIJALIZIRANI PRIJEVOZ ZA OSOBE S INVALIDITETOM</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4CB8965"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405.000</w:t>
            </w:r>
          </w:p>
        </w:tc>
      </w:tr>
      <w:tr w:rsidR="00B64B61" w:rsidRPr="00B64B61" w14:paraId="5816C334" w14:textId="77777777" w:rsidTr="00B64B61">
        <w:trPr>
          <w:trHeight w:val="420"/>
        </w:trPr>
        <w:tc>
          <w:tcPr>
            <w:tcW w:w="8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74C2F9"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3.5.</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1168C4BE"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ODRŽAVANJE LIFTERA ZA OSOBE S INVALIDITETOM</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7B507148"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50.000</w:t>
            </w:r>
          </w:p>
        </w:tc>
      </w:tr>
      <w:tr w:rsidR="00B64B61" w:rsidRPr="00B64B61" w14:paraId="04BC36C6"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C4B7907"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 xml:space="preserve">3.6. </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66F0B42"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SUFINANCIRANJE PROGRAMA I PROJEKATA  UDRUGA OSOBA S INVALIDITETOM I DJECE S TEŠKOĆAMA U RAZVOJU</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D0FDDC9"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710.000</w:t>
            </w:r>
          </w:p>
        </w:tc>
      </w:tr>
      <w:tr w:rsidR="00B64B61" w:rsidRPr="00B64B61" w14:paraId="310914B2"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38DF9BC"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3.7.</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8B276CA"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STIPENDIIJE ZA STUDENTE S INVALIDITETOM</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18406E4"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53.000</w:t>
            </w:r>
          </w:p>
        </w:tc>
      </w:tr>
      <w:tr w:rsidR="00B64B61" w:rsidRPr="00B64B61" w14:paraId="33C8F5B5"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46BCF86"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3.8.</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77051FDE"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NOVČANA POMOĆ SAMOHRANIM RODITELJIMA I JEDNORODITELJSKIM OBITELJIMA KOJE IMAJU STATUS RODITELJA  NJEGOVATELJA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AA47FD6"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85.000</w:t>
            </w:r>
          </w:p>
        </w:tc>
      </w:tr>
      <w:tr w:rsidR="00B64B61" w:rsidRPr="00B64B61" w14:paraId="48DFDAD6"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3F86E6BD"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54EAD2A"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SKRB O DJECI I MLADIMA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2655E932"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1.335.800</w:t>
            </w:r>
          </w:p>
        </w:tc>
      </w:tr>
      <w:tr w:rsidR="00B64B61" w:rsidRPr="00B64B61" w14:paraId="281DA341"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EDB1C02"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4.1.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6CE5184"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STIPENDIJE  ZA UČENIKE I STUDENTE  IZ OBITELJI SLABIJEG IMOVNOG STANJA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41A1828"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254.000</w:t>
            </w:r>
          </w:p>
        </w:tc>
      </w:tr>
      <w:tr w:rsidR="00B64B61" w:rsidRPr="00B64B61" w14:paraId="728DB671"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40CBDAC"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4.2.</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7D526C8"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SAVJET MLADIH</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73DA271"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5.000</w:t>
            </w:r>
          </w:p>
        </w:tc>
      </w:tr>
      <w:tr w:rsidR="00B64B61" w:rsidRPr="00B64B61" w14:paraId="0142040B"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19D14BF"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4.3.</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231BB6D"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PROGRAM MLADI I GRAD SKUPA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08F02EDA"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331.000</w:t>
            </w:r>
          </w:p>
        </w:tc>
      </w:tr>
      <w:tr w:rsidR="00B64B61" w:rsidRPr="00B64B61" w14:paraId="0B556B6B"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5CA1B8DD"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lastRenderedPageBreak/>
              <w:t>4.4.</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33DF032"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RAZVOJ CENTRA ZA MLADE</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3A348169"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445.800</w:t>
            </w:r>
          </w:p>
        </w:tc>
      </w:tr>
      <w:tr w:rsidR="00B64B61" w:rsidRPr="00B64B61" w14:paraId="22659A2A"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6706AC47"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4.5.</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060C19C8"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SUFINANCIRANJE PROGRAMA I PROJEKATA  NAMIJENJENIH DJECI I OBITELJI</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945B60C"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100.000</w:t>
            </w:r>
          </w:p>
        </w:tc>
      </w:tr>
      <w:tr w:rsidR="00B64B61" w:rsidRPr="00B64B61" w14:paraId="08C20B55"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ED812C1"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4.6</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32543342"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SUFINANCIRANJE PROGRAMA I PROJEKATA NAMIJENJENIH MLADIMA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33F26D8"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200.000</w:t>
            </w:r>
          </w:p>
        </w:tc>
      </w:tr>
      <w:tr w:rsidR="00B64B61" w:rsidRPr="00B64B61" w14:paraId="6CBD9BEA"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7396DB6"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5.</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1328A94"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SKRB O STRADALNICIMA IZ DOMOVINSKOG RATA I DRUGI RATNI STRADALNICI</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5AFB10BA"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869.000</w:t>
            </w:r>
          </w:p>
        </w:tc>
      </w:tr>
      <w:tr w:rsidR="00B64B61" w:rsidRPr="00B64B61" w14:paraId="3670F274"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411352E0"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5.1.</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1D5F2063"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NABAVA ORTOPEDSKIH POMAGALA INVALIDIMA DOMOVINSKOG RATA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656A349A"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75.000</w:t>
            </w:r>
          </w:p>
        </w:tc>
      </w:tr>
      <w:tr w:rsidR="00B64B61" w:rsidRPr="00B64B61" w14:paraId="36663FAE"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2612254F"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5.2.</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212E0106"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POBOLJŠANJE UVJETA STANOVANJA  OBITELJIMA BRANITELJA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7CE9F4EE"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75.000</w:t>
            </w:r>
          </w:p>
        </w:tc>
      </w:tr>
      <w:tr w:rsidR="00B64B61" w:rsidRPr="00B64B61" w14:paraId="2364FBF8" w14:textId="77777777" w:rsidTr="00B64B61">
        <w:trPr>
          <w:trHeight w:val="420"/>
        </w:trPr>
        <w:tc>
          <w:tcPr>
            <w:tcW w:w="8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5BB60"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5.3.</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7011F816"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STIPENDIRANJE UČENIKA I STUDENATA</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7C675641"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373.000</w:t>
            </w:r>
          </w:p>
        </w:tc>
      </w:tr>
      <w:tr w:rsidR="00B64B61" w:rsidRPr="00B64B61" w14:paraId="3244FA45" w14:textId="77777777" w:rsidTr="00B64B61">
        <w:trPr>
          <w:trHeight w:val="420"/>
        </w:trPr>
        <w:tc>
          <w:tcPr>
            <w:tcW w:w="89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231269" w14:textId="77777777" w:rsidR="00B64B61" w:rsidRPr="00B64B61" w:rsidRDefault="00B64B61" w:rsidP="00B64B61">
            <w:pPr>
              <w:jc w:val="both"/>
              <w:rPr>
                <w:rFonts w:ascii="Arial" w:hAnsi="Arial" w:cs="Arial"/>
                <w:color w:val="000000"/>
                <w:sz w:val="18"/>
                <w:szCs w:val="18"/>
              </w:rPr>
            </w:pPr>
            <w:r w:rsidRPr="00B64B61">
              <w:rPr>
                <w:rFonts w:ascii="Arial" w:hAnsi="Arial" w:cs="Arial"/>
                <w:color w:val="000000"/>
                <w:sz w:val="18"/>
                <w:szCs w:val="18"/>
              </w:rPr>
              <w:t>5.4.</w:t>
            </w:r>
          </w:p>
        </w:tc>
        <w:tc>
          <w:tcPr>
            <w:tcW w:w="6806" w:type="dxa"/>
            <w:tcBorders>
              <w:top w:val="single" w:sz="4" w:space="0" w:color="000000"/>
              <w:left w:val="single" w:sz="0" w:space="0" w:color="000000"/>
              <w:bottom w:val="single" w:sz="4" w:space="0" w:color="000000"/>
              <w:right w:val="single" w:sz="4" w:space="0" w:color="000000"/>
            </w:tcBorders>
            <w:shd w:val="clear" w:color="000000" w:fill="FFFFFF"/>
            <w:vAlign w:val="center"/>
          </w:tcPr>
          <w:p w14:paraId="008644A1" w14:textId="77777777" w:rsidR="00B64B61" w:rsidRPr="00B64B61" w:rsidRDefault="00B64B61" w:rsidP="00B64B61">
            <w:pPr>
              <w:rPr>
                <w:rFonts w:ascii="Arial" w:hAnsi="Arial" w:cs="Arial"/>
                <w:color w:val="000000"/>
                <w:sz w:val="18"/>
                <w:szCs w:val="18"/>
              </w:rPr>
            </w:pPr>
            <w:r w:rsidRPr="00B64B61">
              <w:rPr>
                <w:rFonts w:ascii="Arial" w:hAnsi="Arial" w:cs="Arial"/>
                <w:color w:val="000000"/>
                <w:sz w:val="18"/>
                <w:szCs w:val="18"/>
              </w:rPr>
              <w:t>SUFINANCIRANJE UDRUGA PROISTEKLIH IZ DOMOVINSKOG RATA</w:t>
            </w:r>
          </w:p>
        </w:tc>
        <w:tc>
          <w:tcPr>
            <w:tcW w:w="141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14:paraId="3A0378FB" w14:textId="77777777" w:rsidR="00B64B61" w:rsidRPr="00B64B61" w:rsidRDefault="00B64B61" w:rsidP="00B64B61">
            <w:pPr>
              <w:jc w:val="right"/>
              <w:rPr>
                <w:rFonts w:ascii="Arial" w:hAnsi="Arial" w:cs="Arial"/>
                <w:color w:val="000000"/>
                <w:sz w:val="18"/>
                <w:szCs w:val="18"/>
              </w:rPr>
            </w:pPr>
            <w:r w:rsidRPr="00B64B61">
              <w:rPr>
                <w:rFonts w:ascii="Arial" w:hAnsi="Arial" w:cs="Arial"/>
                <w:color w:val="000000"/>
                <w:sz w:val="18"/>
                <w:szCs w:val="18"/>
              </w:rPr>
              <w:t>346.000</w:t>
            </w:r>
          </w:p>
        </w:tc>
      </w:tr>
      <w:tr w:rsidR="00B64B61" w:rsidRPr="00B64B61" w14:paraId="3413E269"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1B41FA24"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6.</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4D25FF15"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UDRUGE PROISTEKLE IZ DRUGOG SVJETSKOG RATA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45B7B7D3"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75.000</w:t>
            </w:r>
          </w:p>
        </w:tc>
      </w:tr>
      <w:tr w:rsidR="00B64B61" w:rsidRPr="00B64B61" w14:paraId="4318DA4E" w14:textId="77777777" w:rsidTr="00B64B61">
        <w:trPr>
          <w:trHeight w:val="420"/>
        </w:trPr>
        <w:tc>
          <w:tcPr>
            <w:tcW w:w="891" w:type="dxa"/>
            <w:tcBorders>
              <w:top w:val="single" w:sz="0" w:space="0" w:color="000000"/>
              <w:left w:val="single" w:sz="4" w:space="0" w:color="000000"/>
              <w:bottom w:val="single" w:sz="4" w:space="0" w:color="000000"/>
              <w:right w:val="single" w:sz="4" w:space="0" w:color="000000"/>
            </w:tcBorders>
            <w:shd w:val="clear" w:color="000000" w:fill="FFFFFF"/>
            <w:vAlign w:val="center"/>
          </w:tcPr>
          <w:p w14:paraId="79E197EE" w14:textId="77777777" w:rsidR="00B64B61" w:rsidRPr="00B64B61" w:rsidRDefault="00B64B61" w:rsidP="00B64B61">
            <w:pPr>
              <w:jc w:val="both"/>
              <w:rPr>
                <w:rFonts w:ascii="Arial" w:hAnsi="Arial" w:cs="Arial"/>
                <w:b/>
                <w:bCs/>
                <w:color w:val="000000"/>
                <w:sz w:val="18"/>
                <w:szCs w:val="18"/>
              </w:rPr>
            </w:pPr>
            <w:r w:rsidRPr="00B64B61">
              <w:rPr>
                <w:rFonts w:ascii="Arial" w:hAnsi="Arial" w:cs="Arial"/>
                <w:b/>
                <w:bCs/>
                <w:color w:val="000000"/>
                <w:sz w:val="18"/>
                <w:szCs w:val="18"/>
              </w:rPr>
              <w:t>1. – 6.</w:t>
            </w:r>
          </w:p>
        </w:tc>
        <w:tc>
          <w:tcPr>
            <w:tcW w:w="6806" w:type="dxa"/>
            <w:tcBorders>
              <w:top w:val="single" w:sz="0" w:space="0" w:color="000000"/>
              <w:left w:val="single" w:sz="0" w:space="0" w:color="000000"/>
              <w:bottom w:val="single" w:sz="4" w:space="0" w:color="000000"/>
              <w:right w:val="single" w:sz="4" w:space="0" w:color="000000"/>
            </w:tcBorders>
            <w:shd w:val="clear" w:color="000000" w:fill="FFFFFF"/>
            <w:vAlign w:val="center"/>
          </w:tcPr>
          <w:p w14:paraId="5E8E71BB" w14:textId="77777777" w:rsidR="00B64B61" w:rsidRPr="00B64B61" w:rsidRDefault="00B64B61" w:rsidP="00B64B61">
            <w:pPr>
              <w:rPr>
                <w:rFonts w:ascii="Arial" w:hAnsi="Arial" w:cs="Arial"/>
                <w:b/>
                <w:bCs/>
                <w:color w:val="000000"/>
                <w:sz w:val="18"/>
                <w:szCs w:val="18"/>
              </w:rPr>
            </w:pPr>
            <w:r w:rsidRPr="00B64B61">
              <w:rPr>
                <w:rFonts w:ascii="Arial" w:hAnsi="Arial" w:cs="Arial"/>
                <w:b/>
                <w:bCs/>
                <w:color w:val="000000"/>
                <w:sz w:val="18"/>
                <w:szCs w:val="18"/>
              </w:rPr>
              <w:t>MJERE SOCIJALNOG PROGRAMA</w:t>
            </w:r>
          </w:p>
        </w:tc>
        <w:tc>
          <w:tcPr>
            <w:tcW w:w="141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14:paraId="19ADFEE8" w14:textId="77777777" w:rsidR="00B64B61" w:rsidRPr="00B64B61" w:rsidRDefault="00B64B61" w:rsidP="00B64B61">
            <w:pPr>
              <w:jc w:val="right"/>
              <w:rPr>
                <w:rFonts w:ascii="Arial" w:hAnsi="Arial" w:cs="Arial"/>
                <w:b/>
                <w:bCs/>
                <w:color w:val="000000"/>
                <w:sz w:val="18"/>
                <w:szCs w:val="18"/>
              </w:rPr>
            </w:pPr>
            <w:r w:rsidRPr="00B64B61">
              <w:rPr>
                <w:rFonts w:ascii="Arial" w:hAnsi="Arial" w:cs="Arial"/>
                <w:b/>
                <w:bCs/>
                <w:color w:val="000000"/>
                <w:sz w:val="18"/>
                <w:szCs w:val="18"/>
              </w:rPr>
              <w:t>23.740.900</w:t>
            </w:r>
          </w:p>
        </w:tc>
      </w:tr>
    </w:tbl>
    <w:p w14:paraId="2B7BBBE0" w14:textId="77777777" w:rsidR="00B64B61" w:rsidRPr="00E15E81" w:rsidRDefault="00B64B61" w:rsidP="00B64B61">
      <w:pPr>
        <w:jc w:val="both"/>
        <w:rPr>
          <w:rFonts w:ascii="Arial" w:hAnsi="Arial" w:cs="Arial"/>
          <w:sz w:val="20"/>
          <w:szCs w:val="20"/>
        </w:rPr>
      </w:pPr>
    </w:p>
    <w:p w14:paraId="2C44E699" w14:textId="6A4F374C" w:rsidR="00822F2C" w:rsidRDefault="00822F2C" w:rsidP="006C4FFD">
      <w:pPr>
        <w:contextualSpacing/>
        <w:rPr>
          <w:rFonts w:ascii="Arial" w:hAnsi="Arial" w:cs="Arial"/>
          <w:b/>
          <w:bCs/>
          <w:sz w:val="22"/>
          <w:szCs w:val="22"/>
          <w:lang w:eastAsia="en-US"/>
        </w:rPr>
      </w:pPr>
    </w:p>
    <w:p w14:paraId="0D3112A1" w14:textId="77777777" w:rsidR="00822F2C" w:rsidRPr="00822F2C" w:rsidRDefault="00822F2C" w:rsidP="00822F2C">
      <w:pPr>
        <w:rPr>
          <w:rFonts w:ascii="Arial" w:eastAsiaTheme="minorEastAsia" w:hAnsi="Arial" w:cs="Arial"/>
          <w:sz w:val="22"/>
          <w:szCs w:val="22"/>
        </w:rPr>
      </w:pPr>
      <w:r w:rsidRPr="00822F2C">
        <w:rPr>
          <w:rFonts w:ascii="Arial" w:eastAsiaTheme="minorEastAsia" w:hAnsi="Arial" w:cs="Arial"/>
          <w:sz w:val="22"/>
          <w:szCs w:val="22"/>
        </w:rPr>
        <w:t xml:space="preserve">KLASA: 550-01/21-01/02                                                 </w:t>
      </w:r>
    </w:p>
    <w:p w14:paraId="2EA45546" w14:textId="77777777" w:rsidR="00822F2C" w:rsidRPr="00822F2C" w:rsidRDefault="00822F2C" w:rsidP="00822F2C">
      <w:pPr>
        <w:rPr>
          <w:rFonts w:ascii="Arial" w:eastAsiaTheme="minorEastAsia" w:hAnsi="Arial" w:cs="Arial"/>
          <w:sz w:val="22"/>
          <w:szCs w:val="22"/>
        </w:rPr>
      </w:pPr>
      <w:r w:rsidRPr="00822F2C">
        <w:rPr>
          <w:rFonts w:ascii="Arial" w:eastAsiaTheme="minorEastAsia" w:hAnsi="Arial" w:cs="Arial"/>
          <w:sz w:val="22"/>
          <w:szCs w:val="22"/>
        </w:rPr>
        <w:t xml:space="preserve">URBROJ: 2117/01-09-21-02  </w:t>
      </w:r>
    </w:p>
    <w:p w14:paraId="71682D67" w14:textId="77777777" w:rsidR="00822F2C" w:rsidRPr="00822F2C" w:rsidRDefault="00822F2C" w:rsidP="00822F2C">
      <w:pPr>
        <w:rPr>
          <w:rFonts w:ascii="Arial" w:eastAsiaTheme="minorEastAsia" w:hAnsi="Arial" w:cs="Arial"/>
          <w:sz w:val="22"/>
          <w:szCs w:val="22"/>
        </w:rPr>
      </w:pPr>
      <w:r w:rsidRPr="00822F2C">
        <w:rPr>
          <w:rFonts w:ascii="Arial" w:eastAsiaTheme="minorEastAsia" w:hAnsi="Arial" w:cs="Arial"/>
          <w:sz w:val="22"/>
          <w:szCs w:val="22"/>
        </w:rPr>
        <w:t>Dubrovnik, 26. siječnja 2021.</w:t>
      </w:r>
    </w:p>
    <w:p w14:paraId="7C0955E4" w14:textId="77777777" w:rsidR="00822F2C" w:rsidRPr="00D22A5D" w:rsidRDefault="00822F2C" w:rsidP="006C4FFD">
      <w:pPr>
        <w:contextualSpacing/>
        <w:rPr>
          <w:rFonts w:ascii="Arial" w:hAnsi="Arial" w:cs="Arial"/>
          <w:b/>
          <w:bCs/>
          <w:sz w:val="22"/>
          <w:szCs w:val="22"/>
          <w:lang w:eastAsia="en-US"/>
        </w:rPr>
      </w:pPr>
    </w:p>
    <w:p w14:paraId="598E60AD"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461FB84B"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9EE0138"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47CE89EF" w14:textId="4AB1915E" w:rsidR="006C4FFD" w:rsidRPr="00D22A5D" w:rsidRDefault="006C4FFD" w:rsidP="006C4FFD">
      <w:pPr>
        <w:contextualSpacing/>
        <w:rPr>
          <w:rFonts w:ascii="Arial" w:hAnsi="Arial" w:cs="Arial"/>
          <w:b/>
          <w:bCs/>
          <w:sz w:val="22"/>
          <w:szCs w:val="22"/>
          <w:lang w:eastAsia="en-US"/>
        </w:rPr>
      </w:pPr>
    </w:p>
    <w:p w14:paraId="19229CB1" w14:textId="3291864F" w:rsidR="006C4FFD" w:rsidRDefault="006C4FFD" w:rsidP="006C4FFD">
      <w:pPr>
        <w:contextualSpacing/>
        <w:rPr>
          <w:rFonts w:ascii="Arial" w:hAnsi="Arial" w:cs="Arial"/>
          <w:b/>
          <w:bCs/>
          <w:sz w:val="22"/>
          <w:szCs w:val="22"/>
          <w:lang w:eastAsia="en-US"/>
        </w:rPr>
      </w:pPr>
    </w:p>
    <w:p w14:paraId="13DA4717" w14:textId="77777777" w:rsidR="002E77A2" w:rsidRPr="00D22A5D" w:rsidRDefault="002E77A2" w:rsidP="006C4FFD">
      <w:pPr>
        <w:contextualSpacing/>
        <w:rPr>
          <w:rFonts w:ascii="Arial" w:hAnsi="Arial" w:cs="Arial"/>
          <w:b/>
          <w:bCs/>
          <w:sz w:val="22"/>
          <w:szCs w:val="22"/>
          <w:lang w:eastAsia="en-US"/>
        </w:rPr>
      </w:pPr>
    </w:p>
    <w:p w14:paraId="7891F0F4" w14:textId="11D5B3BC" w:rsidR="006C4FFD" w:rsidRPr="00D22A5D" w:rsidRDefault="006C4FFD" w:rsidP="006C4FFD">
      <w:pPr>
        <w:contextualSpacing/>
        <w:rPr>
          <w:rFonts w:ascii="Arial" w:hAnsi="Arial" w:cs="Arial"/>
          <w:b/>
          <w:bCs/>
          <w:sz w:val="22"/>
          <w:szCs w:val="22"/>
          <w:lang w:eastAsia="en-US"/>
        </w:rPr>
      </w:pPr>
    </w:p>
    <w:p w14:paraId="4E5CE6C6" w14:textId="7EDFEC55"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7</w:t>
      </w:r>
    </w:p>
    <w:p w14:paraId="6F7A6D77" w14:textId="5FD1F837" w:rsidR="006C4FFD" w:rsidRDefault="006C4FFD" w:rsidP="006C4FFD">
      <w:pPr>
        <w:contextualSpacing/>
        <w:rPr>
          <w:rFonts w:ascii="Arial" w:hAnsi="Arial" w:cs="Arial"/>
          <w:b/>
          <w:bCs/>
          <w:sz w:val="22"/>
          <w:szCs w:val="22"/>
          <w:lang w:eastAsia="en-US"/>
        </w:rPr>
      </w:pPr>
    </w:p>
    <w:p w14:paraId="152C3824" w14:textId="77777777" w:rsidR="00B64B61" w:rsidRPr="00D22A5D" w:rsidRDefault="00B64B61" w:rsidP="006C4FFD">
      <w:pPr>
        <w:contextualSpacing/>
        <w:rPr>
          <w:rFonts w:ascii="Arial" w:hAnsi="Arial" w:cs="Arial"/>
          <w:b/>
          <w:bCs/>
          <w:sz w:val="22"/>
          <w:szCs w:val="22"/>
          <w:lang w:eastAsia="en-US"/>
        </w:rPr>
      </w:pPr>
    </w:p>
    <w:p w14:paraId="2CC6BC93" w14:textId="77777777" w:rsidR="00B64B61" w:rsidRPr="00B64B61" w:rsidRDefault="00B64B61" w:rsidP="00B64B61">
      <w:pPr>
        <w:jc w:val="both"/>
        <w:rPr>
          <w:rFonts w:ascii="Arial" w:eastAsia="Calibri" w:hAnsi="Arial" w:cs="Arial"/>
          <w:sz w:val="22"/>
          <w:szCs w:val="22"/>
          <w:lang w:eastAsia="en-US"/>
        </w:rPr>
      </w:pPr>
      <w:r w:rsidRPr="00B64B61">
        <w:rPr>
          <w:rFonts w:ascii="Arial" w:eastAsia="Calibri" w:hAnsi="Arial" w:cs="Arial"/>
          <w:sz w:val="22"/>
          <w:szCs w:val="22"/>
          <w:lang w:eastAsia="en-US"/>
        </w:rPr>
        <w:t>Na temelju članka 143. Zakona o odgoju i obrazovanju u osnovnoj i srednjoj školi („Narodne novine“, broj 87/08., 86/09., 92/10., 105/10., 90/11., 5/12., 16/12., 86/12., 126/12., 94/13., 152/14. i 07/17.) i članka 32. Statuta Grada Dubrovnika („Službeni glasnik Grada Dubrovnika“, broj 4/09., 6/10., 3/11., 14/12., 5/13., 6/13. – pročišćeni tekst, 9/15. i 5/18.) Gradsko vijeće Grada Dubrovnika na 36. sjednici, održanoj 26. siječnja 2021., donijelo je</w:t>
      </w:r>
    </w:p>
    <w:p w14:paraId="5F3D1E08" w14:textId="77777777" w:rsidR="00B64B61" w:rsidRPr="00B64B61" w:rsidRDefault="00B64B61" w:rsidP="00B64B61">
      <w:pPr>
        <w:rPr>
          <w:rFonts w:ascii="Arial" w:hAnsi="Arial" w:cs="Arial"/>
          <w:b/>
          <w:sz w:val="22"/>
          <w:szCs w:val="22"/>
          <w:lang w:eastAsia="en-US"/>
        </w:rPr>
      </w:pPr>
    </w:p>
    <w:p w14:paraId="46B5EF73" w14:textId="77777777" w:rsidR="00B64B61" w:rsidRPr="00B64B61" w:rsidRDefault="00B64B61" w:rsidP="00B64B61">
      <w:pPr>
        <w:rPr>
          <w:rFonts w:ascii="Arial" w:hAnsi="Arial" w:cs="Arial"/>
          <w:b/>
          <w:sz w:val="22"/>
          <w:szCs w:val="22"/>
          <w:lang w:eastAsia="en-US"/>
        </w:rPr>
      </w:pPr>
    </w:p>
    <w:p w14:paraId="4CAFE0C0" w14:textId="77777777" w:rsidR="00B64B61" w:rsidRPr="00B64B61" w:rsidRDefault="00B64B61" w:rsidP="00B64B61">
      <w:pPr>
        <w:jc w:val="center"/>
        <w:rPr>
          <w:rFonts w:ascii="Arial" w:hAnsi="Arial" w:cs="Arial"/>
          <w:b/>
          <w:sz w:val="22"/>
          <w:szCs w:val="22"/>
          <w:lang w:eastAsia="en-US"/>
        </w:rPr>
      </w:pPr>
      <w:r w:rsidRPr="00B64B61">
        <w:rPr>
          <w:rFonts w:ascii="Arial" w:hAnsi="Arial" w:cs="Arial"/>
          <w:b/>
          <w:sz w:val="22"/>
          <w:szCs w:val="22"/>
          <w:lang w:eastAsia="en-US"/>
        </w:rPr>
        <w:t>PROGRAM JAVNIH POTREBA U ŠKOLSTVU</w:t>
      </w:r>
    </w:p>
    <w:p w14:paraId="124DF4A7" w14:textId="77777777" w:rsidR="00B64B61" w:rsidRPr="00B64B61" w:rsidRDefault="00B64B61" w:rsidP="00B64B61">
      <w:pPr>
        <w:jc w:val="center"/>
        <w:rPr>
          <w:rFonts w:ascii="Arial" w:hAnsi="Arial" w:cs="Arial"/>
          <w:b/>
          <w:sz w:val="22"/>
          <w:szCs w:val="22"/>
          <w:lang w:eastAsia="en-US"/>
        </w:rPr>
      </w:pPr>
      <w:r w:rsidRPr="00B64B61">
        <w:rPr>
          <w:rFonts w:ascii="Arial" w:hAnsi="Arial" w:cs="Arial"/>
          <w:b/>
          <w:sz w:val="22"/>
          <w:szCs w:val="22"/>
          <w:lang w:eastAsia="en-US"/>
        </w:rPr>
        <w:t xml:space="preserve">GRADA DUBROVNIKA ZA 2021. GODINU </w:t>
      </w:r>
    </w:p>
    <w:p w14:paraId="53AF6868" w14:textId="77777777" w:rsidR="00B64B61" w:rsidRPr="00B64B61" w:rsidRDefault="00B64B61" w:rsidP="00B64B61">
      <w:pPr>
        <w:jc w:val="center"/>
        <w:rPr>
          <w:rFonts w:ascii="Arial" w:hAnsi="Arial" w:cs="Arial"/>
          <w:b/>
          <w:sz w:val="22"/>
          <w:szCs w:val="22"/>
          <w:lang w:eastAsia="en-US"/>
        </w:rPr>
      </w:pPr>
    </w:p>
    <w:p w14:paraId="0B455166" w14:textId="77777777" w:rsidR="00B64B61" w:rsidRPr="00B64B61" w:rsidRDefault="00B64B61" w:rsidP="00B64B61">
      <w:pPr>
        <w:jc w:val="center"/>
        <w:rPr>
          <w:rFonts w:ascii="Arial" w:hAnsi="Arial" w:cs="Arial"/>
          <w:sz w:val="22"/>
          <w:szCs w:val="22"/>
          <w:lang w:eastAsia="en-US"/>
        </w:rPr>
      </w:pPr>
    </w:p>
    <w:p w14:paraId="7D5073F1"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1. UVOD</w:t>
      </w:r>
    </w:p>
    <w:p w14:paraId="127CE61B" w14:textId="77777777" w:rsidR="00B64B61" w:rsidRPr="00B64B61" w:rsidRDefault="00B64B61" w:rsidP="00B64B61">
      <w:pPr>
        <w:rPr>
          <w:rFonts w:ascii="Arial" w:hAnsi="Arial" w:cs="Arial"/>
          <w:sz w:val="22"/>
          <w:szCs w:val="22"/>
          <w:lang w:eastAsia="en-US"/>
        </w:rPr>
      </w:pPr>
    </w:p>
    <w:p w14:paraId="5C944F88"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Programom javnih potreba u školstvu Grada Dubrovnika obuhvaćeni su poslovi, projekti i manifestacije iz područja odgoja i obrazovanja, koji sukladno pozitivnim zakonskim propisima spadaju u nadležnost Grada Dubrovnika ili su od posebnog interesa za Grad Dubrovnik. Programom su obuhvaćeni projekti na tri razine obrazovanja: osnovnom, srednjem i visokom, za koje Grad Dubrovnik, sukladno nadležnostima i proračunskim mogućnostima, osigurava financijska sredstva u svom proračunu.</w:t>
      </w:r>
    </w:p>
    <w:p w14:paraId="40BBF750" w14:textId="77777777" w:rsidR="00B64B61" w:rsidRPr="00B64B61" w:rsidRDefault="00B64B61" w:rsidP="00B64B61">
      <w:pPr>
        <w:jc w:val="both"/>
        <w:rPr>
          <w:rFonts w:ascii="Arial" w:hAnsi="Arial" w:cs="Arial"/>
          <w:b/>
          <w:i/>
          <w:sz w:val="22"/>
          <w:szCs w:val="22"/>
          <w:lang w:eastAsia="en-US"/>
        </w:rPr>
      </w:pPr>
    </w:p>
    <w:p w14:paraId="060B88EA" w14:textId="77777777" w:rsidR="00B64B61" w:rsidRPr="00B64B61" w:rsidRDefault="00B64B61" w:rsidP="00B64B61">
      <w:pPr>
        <w:jc w:val="both"/>
        <w:rPr>
          <w:rFonts w:ascii="Arial" w:hAnsi="Arial" w:cs="Arial"/>
          <w:b/>
          <w:i/>
          <w:sz w:val="22"/>
          <w:szCs w:val="22"/>
          <w:lang w:eastAsia="en-US"/>
        </w:rPr>
      </w:pPr>
    </w:p>
    <w:p w14:paraId="03902C1D"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lastRenderedPageBreak/>
        <w:t>2. IZVJEŠĆE O PROVEDBI PROGRAMA JAVNIH POTREBA U ŠKOLSTVU GRADA DUBROVNIKA ZA 2020. GODINU</w:t>
      </w:r>
    </w:p>
    <w:p w14:paraId="4CF9035D" w14:textId="77777777" w:rsidR="00B64B61" w:rsidRPr="00B64B61" w:rsidRDefault="00B64B61" w:rsidP="00B64B61">
      <w:pPr>
        <w:rPr>
          <w:rFonts w:ascii="Arial" w:hAnsi="Arial" w:cs="Arial"/>
          <w:sz w:val="22"/>
          <w:szCs w:val="22"/>
          <w:lang w:eastAsia="en-US"/>
        </w:rPr>
      </w:pPr>
    </w:p>
    <w:p w14:paraId="0802F4C9"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Programom javnih potreba u školstvu Grada Dubrovnika za 2020. godinu obuhvaćeni su poslovi, projekti i manifestacije na području osnovnog, srednjeg i visokog obrazovanja za koje je Grad Dubrovnik osigurao sredstva u svom proračunu. </w:t>
      </w:r>
    </w:p>
    <w:p w14:paraId="74756901" w14:textId="77777777" w:rsidR="00B64B61" w:rsidRPr="00B64B61" w:rsidRDefault="00B64B61" w:rsidP="00B64B61">
      <w:pPr>
        <w:rPr>
          <w:rFonts w:ascii="Arial" w:hAnsi="Arial" w:cs="Arial"/>
          <w:sz w:val="22"/>
          <w:szCs w:val="22"/>
          <w:lang w:eastAsia="en-US"/>
        </w:rPr>
      </w:pPr>
    </w:p>
    <w:p w14:paraId="574A4F16" w14:textId="77777777" w:rsidR="00B64B61" w:rsidRPr="00B64B61" w:rsidRDefault="00B64B61" w:rsidP="00B64B61">
      <w:pPr>
        <w:rPr>
          <w:rFonts w:ascii="Arial" w:hAnsi="Arial" w:cs="Arial"/>
          <w:bCs/>
          <w:sz w:val="22"/>
          <w:szCs w:val="22"/>
          <w:lang w:eastAsia="en-US"/>
        </w:rPr>
      </w:pPr>
      <w:r w:rsidRPr="00B64B61">
        <w:rPr>
          <w:rFonts w:ascii="Arial" w:hAnsi="Arial" w:cs="Arial"/>
          <w:bCs/>
          <w:sz w:val="22"/>
          <w:szCs w:val="22"/>
          <w:lang w:eastAsia="en-US"/>
        </w:rPr>
        <w:t>2.1. OSNOVNO ŠKOLSTVO</w:t>
      </w:r>
    </w:p>
    <w:p w14:paraId="58C8E56B" w14:textId="77777777" w:rsidR="00B64B61" w:rsidRPr="00B64B61" w:rsidRDefault="00B64B61" w:rsidP="00B64B61">
      <w:pPr>
        <w:rPr>
          <w:rFonts w:ascii="Arial" w:hAnsi="Arial" w:cs="Arial"/>
          <w:sz w:val="22"/>
          <w:szCs w:val="22"/>
          <w:lang w:eastAsia="en-US"/>
        </w:rPr>
      </w:pPr>
    </w:p>
    <w:p w14:paraId="2E161F5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Na području osnovnog školstva proračun Grada Dubrovnika za 2020. godinu predvidio je  sredstva za decentralizirane funkcije osnovnog školstva, kojima se osigurava minimalni financijski standard te sredstva širih javnih potreba, kojima se obogaćuje sustav osnovnog odgoja i obrazovanja na području Grada Dubrovnika.  </w:t>
      </w:r>
    </w:p>
    <w:p w14:paraId="21BC8ABF" w14:textId="77777777" w:rsidR="00B64B61" w:rsidRPr="00B64B61" w:rsidRDefault="00B64B61" w:rsidP="00B64B61">
      <w:pPr>
        <w:rPr>
          <w:rFonts w:ascii="Arial" w:hAnsi="Arial" w:cs="Arial"/>
          <w:sz w:val="22"/>
          <w:szCs w:val="22"/>
          <w:lang w:eastAsia="en-US"/>
        </w:rPr>
      </w:pPr>
    </w:p>
    <w:p w14:paraId="592381D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Sredstva za decentralizirane funkcije osnovnog školstva utvrđena su Odlukom o kriterijima i mjerilima za utvrđivanje bilančnih prava za financiranje minimalnog financijskog standarda javnih potreba osnovnog školstva u 2020. godini Vlade Republike Hrvatske (NN 128/19) i iznosila su ukupno 7.707.140,00 kuna. Sukladno uputama iz Odluke Vlade Republike Hrvatske Grad Dubrovnik je donio vlastitu Odluku o kriterijima i mjerilima te načinu financiranja decentraliziranih funkcija osnovnog školstva u 2020. godini. Decentralizirana sredstva utrošila su se sukladno spomenutoj odluci i planu proračuna Grada Dubrovnika za 2020. godinu s tim da su se zbog pojave epidemije korona virusa pojavile uštede na stavci prijevoza učenika koje su se Izmjenama i dopunama Proračuna Grada Dubrovnika za 2020. godinu raspodijelile na potrebna ulaganja u osnovnim školama Grada Dubrovnika. </w:t>
      </w:r>
    </w:p>
    <w:p w14:paraId="42385D95" w14:textId="77777777" w:rsidR="00B64B61" w:rsidRPr="00B64B61" w:rsidRDefault="00B64B61" w:rsidP="00B64B61">
      <w:pPr>
        <w:rPr>
          <w:rFonts w:ascii="Arial" w:hAnsi="Arial" w:cs="Arial"/>
          <w:sz w:val="22"/>
          <w:szCs w:val="22"/>
          <w:lang w:eastAsia="en-US"/>
        </w:rPr>
      </w:pPr>
    </w:p>
    <w:p w14:paraId="076B067B"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Projekti širih javnih potreba, koji su financirani iz izvornih sredstava Grada Dubrovnika,  realizirani su u skladu s prilikama koje su nastupile pojavom epidemije korona virusa u ožujku 2020. godine. </w:t>
      </w:r>
    </w:p>
    <w:p w14:paraId="2FE45EFF" w14:textId="77777777" w:rsidR="00B64B61" w:rsidRPr="00B64B61" w:rsidRDefault="00B64B61" w:rsidP="00B64B61">
      <w:pPr>
        <w:rPr>
          <w:rFonts w:ascii="Arial" w:hAnsi="Arial" w:cs="Arial"/>
          <w:sz w:val="22"/>
          <w:szCs w:val="22"/>
          <w:lang w:eastAsia="en-US"/>
        </w:rPr>
      </w:pPr>
    </w:p>
    <w:p w14:paraId="671D2CF5"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Uslugu Produženog boravka u šest osnovnih škola Grada Dubrovnika koristio je u pedagoškoj 2019./2020. godini 491 učenik 1. i 2. razreda osnovnih škola: OŠ Marina Getaldića 47 učenika u dva razredna odjela, OŠ Marina Držića 78 učenika u četiri razredna odjela, OŠ Lapad 156 učenika u sedam razrednih odjela, OŠ Ivana Gundulića 135 učenika u šest razrednih odjela, OŠ Mokošica 61 učenik u tri razredna odjela te u OŠ Antuna Masle 14 učenika u jednom razrednom odjelu. </w:t>
      </w:r>
    </w:p>
    <w:p w14:paraId="6552A86A" w14:textId="77777777" w:rsidR="00B64B61" w:rsidRPr="00B64B61" w:rsidRDefault="00B64B61" w:rsidP="00B64B61">
      <w:pPr>
        <w:jc w:val="both"/>
        <w:rPr>
          <w:rFonts w:ascii="Arial" w:hAnsi="Arial" w:cs="Arial"/>
          <w:sz w:val="22"/>
          <w:szCs w:val="22"/>
          <w:lang w:eastAsia="en-US"/>
        </w:rPr>
      </w:pPr>
    </w:p>
    <w:p w14:paraId="2F13DC8D"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Projekt Asistent u nastavi provodio se u pedagoškoj godini 2019./2020. u svim osnovnim školama Grada Dubrovnika. Na poslovima asistenta u nastavi bilo je zaposleno 36 pomoćnika za 40 djece s teškoćama u razvoju:  u OŠ Marina Getaldića 5, OŠ Marina Držića 6, OŠ Lapad 8, OŠ Ivana Gundulića 12, OŠ Mokošica 4 i OŠ Antuna Masle 1. Nakon niza godina u kojima je Grad Dubrovnik samostalno financirao projekt Asistent u nastavi, u kolovozu 2017. godine potpisan je ugovor kojim se Gradu Dubrovniku iz Europskog socijalnog fonda odobravaju bespovratna sredstva u iznosu od 5.653.664,64 kune za projekt Asistent u nastavi za četverogodišnje razdoblje. U 2020.godini uplaćeno je za ovaj projekt u proračun Grada Dubrovnika 1.108.988,08 kuna bespovratnih sredstava, a Grad Dubrovnik osigurao je još oko 200.000,00 kuna vlastitih sredstava.  </w:t>
      </w:r>
    </w:p>
    <w:p w14:paraId="2800D23C" w14:textId="77777777" w:rsidR="00B64B61" w:rsidRPr="00B64B61" w:rsidRDefault="00B64B61" w:rsidP="00B64B61">
      <w:pPr>
        <w:jc w:val="both"/>
        <w:rPr>
          <w:rFonts w:ascii="Arial" w:hAnsi="Arial" w:cs="Arial"/>
          <w:sz w:val="22"/>
          <w:szCs w:val="22"/>
          <w:lang w:eastAsia="en-US"/>
        </w:rPr>
      </w:pPr>
    </w:p>
    <w:p w14:paraId="428E067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 okviru projekta sufinanciranja školskog športa Grad Dubrovnik je proračunskim sredstvima do pojave epidemije sufinancirao: </w:t>
      </w:r>
    </w:p>
    <w:p w14:paraId="5D99CAD5" w14:textId="77777777" w:rsidR="00B64B61" w:rsidRPr="00B64B61" w:rsidRDefault="00B64B61" w:rsidP="0075166B">
      <w:pPr>
        <w:numPr>
          <w:ilvl w:val="0"/>
          <w:numId w:val="23"/>
        </w:numPr>
        <w:spacing w:line="259" w:lineRule="auto"/>
        <w:jc w:val="both"/>
        <w:rPr>
          <w:rFonts w:ascii="Arial" w:hAnsi="Arial" w:cs="Arial"/>
          <w:sz w:val="22"/>
          <w:szCs w:val="22"/>
          <w:lang w:eastAsia="en-US"/>
        </w:rPr>
      </w:pPr>
      <w:r w:rsidRPr="00B64B61">
        <w:rPr>
          <w:rFonts w:ascii="Arial" w:hAnsi="Arial" w:cs="Arial"/>
          <w:sz w:val="22"/>
          <w:szCs w:val="22"/>
          <w:lang w:eastAsia="en-US"/>
        </w:rPr>
        <w:t xml:space="preserve">natjecanja učenika gradskih osnovnih škola koje provodi Županijski savez školskog športa,  </w:t>
      </w:r>
    </w:p>
    <w:p w14:paraId="7007268A" w14:textId="77777777" w:rsidR="00B64B61" w:rsidRPr="00B64B61" w:rsidRDefault="00B64B61" w:rsidP="0075166B">
      <w:pPr>
        <w:numPr>
          <w:ilvl w:val="0"/>
          <w:numId w:val="23"/>
        </w:numPr>
        <w:spacing w:line="259" w:lineRule="auto"/>
        <w:jc w:val="both"/>
        <w:rPr>
          <w:rFonts w:ascii="Arial" w:hAnsi="Arial" w:cs="Arial"/>
          <w:sz w:val="22"/>
          <w:szCs w:val="22"/>
          <w:lang w:eastAsia="en-US"/>
        </w:rPr>
      </w:pPr>
      <w:r w:rsidRPr="00B64B61">
        <w:rPr>
          <w:rFonts w:ascii="Arial" w:hAnsi="Arial" w:cs="Arial"/>
          <w:sz w:val="22"/>
          <w:szCs w:val="22"/>
          <w:lang w:eastAsia="en-US"/>
        </w:rPr>
        <w:t xml:space="preserve">stručni rad u školskim športskim klubovima.  </w:t>
      </w:r>
    </w:p>
    <w:p w14:paraId="5D5E822E" w14:textId="77777777" w:rsidR="00B64B61" w:rsidRPr="00B64B61" w:rsidRDefault="00B64B61" w:rsidP="00B64B61">
      <w:pPr>
        <w:jc w:val="both"/>
        <w:rPr>
          <w:rFonts w:ascii="Arial" w:hAnsi="Arial" w:cs="Arial"/>
          <w:sz w:val="22"/>
          <w:szCs w:val="22"/>
          <w:lang w:eastAsia="en-US"/>
        </w:rPr>
      </w:pPr>
    </w:p>
    <w:p w14:paraId="0DB4F6E8"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Projekt sufinanciranja stručno razvojnih službi, koji obuhvaća sufinanciranje plaća stručnih suradnika u osnovnim školama (1 socijalnog pedagoga u OŠ Marina Getaldića, 1 stručnog </w:t>
      </w:r>
      <w:r w:rsidRPr="00B64B61">
        <w:rPr>
          <w:rFonts w:ascii="Arial" w:hAnsi="Arial" w:cs="Arial"/>
          <w:sz w:val="22"/>
          <w:szCs w:val="22"/>
          <w:lang w:eastAsia="en-US"/>
        </w:rPr>
        <w:lastRenderedPageBreak/>
        <w:t>suradnika struke edukator-rehabilitator na pola radnog vremena u OŠ Mokošica, 1 pedagoga na pola radnog vremena u OŠ Antuna Masle, 1 socijalnog radnika i 1 socijalnog pedagoga na pola radnog vremena u OŠ Lapad i 1 psihologa u OŠ Ivana Gundulića) realiziran je u planiranom opsegu.  Unutar ovog projekta osiguravala se plaća računovodstvenog referenta u OŠ Mokošica nakon što je zaposlenica škole otišla u mirovinu, a Ministarstvo znanosti i obrazovanja  odbilo zapošljavanje na upražnjeno radno mjesto.</w:t>
      </w:r>
    </w:p>
    <w:p w14:paraId="7270CDBD" w14:textId="77777777" w:rsidR="00B64B61" w:rsidRPr="00B64B61" w:rsidRDefault="00B64B61" w:rsidP="00B64B61">
      <w:pPr>
        <w:jc w:val="both"/>
        <w:rPr>
          <w:rFonts w:ascii="Arial" w:hAnsi="Arial" w:cs="Arial"/>
          <w:sz w:val="22"/>
          <w:szCs w:val="22"/>
          <w:lang w:eastAsia="en-US"/>
        </w:rPr>
      </w:pPr>
    </w:p>
    <w:p w14:paraId="6C91B2FC"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Projekti Dodatne nastave obustavljeni su sredinom ožujka 2020. godine zbog pojave  epidemije, a do tog razdoblja realizirani su: u OŠ Marina Držića (Igramo se i upoznajemo Hrvatsku baštinu u iznosu od 8.000,00 kuna), u OŠ Lapad (Priče oko popreta, Male vezilje, Školski rock band, Lutkarska družina, Eko maslina u iznosu od 24.768,27 kuna), u OŠ Ivana Gundulića u OŠ Mokošica (Školski list Ragusino u iznosu od 10.000,00 kuna), u OŠ Antuna Masle (Folklor u iznosu od 4.544,08 kuna).</w:t>
      </w:r>
    </w:p>
    <w:p w14:paraId="2C8C59F8" w14:textId="77777777" w:rsidR="00B64B61" w:rsidRPr="00B64B61" w:rsidRDefault="00B64B61" w:rsidP="00B64B61">
      <w:pPr>
        <w:jc w:val="both"/>
        <w:rPr>
          <w:rFonts w:ascii="Arial" w:hAnsi="Arial" w:cs="Arial"/>
          <w:sz w:val="22"/>
          <w:szCs w:val="22"/>
          <w:lang w:eastAsia="en-US"/>
        </w:rPr>
      </w:pPr>
    </w:p>
    <w:p w14:paraId="1F6452A4"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U suradnji s Agencijom za plaćanja u poljoprivredi, ribarstvu i ruralnom razvoju i osnovnim školama Grada Dubrovnika realizirani su projekti Sheme školskog voća i Školskog mednog dana.</w:t>
      </w:r>
    </w:p>
    <w:p w14:paraId="66C3255B" w14:textId="77777777" w:rsidR="00B64B61" w:rsidRPr="00B64B61" w:rsidRDefault="00B64B61" w:rsidP="00B64B61">
      <w:pPr>
        <w:jc w:val="both"/>
        <w:rPr>
          <w:rFonts w:ascii="Arial" w:hAnsi="Arial" w:cs="Arial"/>
          <w:sz w:val="22"/>
          <w:szCs w:val="22"/>
          <w:lang w:eastAsia="en-US"/>
        </w:rPr>
      </w:pPr>
    </w:p>
    <w:p w14:paraId="677D14B5"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 2020. godini uspješno je završen projekt dodjele obveznih udžbenika i obrazovnih materijala učenicima osnovnih škola Grada Dubrovnika. Grad Dubrovnik je, u suradnji s osnovnim školama, proveo dva postupka javne nabave, nabavu obveznih udžbenika i nabavu obrazovnih materijala za učenike osnovnih škola Grada Dubrovnika. Udžbenici i drugi obrazovni materijali su nabavljeni, isporučeni i podijeljeni učenicima osnovnih škola onako kako su bili dostupni na tržištu. Troškove nabave školskih udžbenika i radnih materijala u iznosu  od 2.966.136,59 kune snosili su Ministarstvo znanosti i obrazovanja za obvezne udžbenike (1.642.603,12) i Grad Dubrovnik za druge obrazovne materijale (1.323.533,47), a sve sukladno Zakonu o udžbenicima i drugim obrazovnim materijalima za osnovnu i srednju školu (NN116/18) i Pravilniku o financiranju obrazovnih materijala učenicima osnovnih škola Grada Dubrovnika (Službeni glasnik Grada Dubrovnika, 6/19). </w:t>
      </w:r>
    </w:p>
    <w:p w14:paraId="44905F3C" w14:textId="77777777" w:rsidR="00B64B61" w:rsidRPr="00B64B61" w:rsidRDefault="00B64B61" w:rsidP="00B64B61">
      <w:pPr>
        <w:rPr>
          <w:rFonts w:ascii="Arial" w:hAnsi="Arial" w:cs="Arial"/>
          <w:sz w:val="22"/>
          <w:szCs w:val="22"/>
          <w:lang w:eastAsia="en-US"/>
        </w:rPr>
      </w:pPr>
    </w:p>
    <w:p w14:paraId="71A267D2"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Iz Proračuna Grada Dubrovnika za 2020. godinu financiran je projekt izmjene prozora u dijelu školske zgrade OŠ Mokošica  i projekt uređenja dodatnih prostorija u PŠ Šipanska Luka. </w:t>
      </w:r>
    </w:p>
    <w:p w14:paraId="7E75DA1F"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    </w:t>
      </w:r>
    </w:p>
    <w:p w14:paraId="0A3DDAC4"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Upravni odjel za izgradnju i upravljanje projektima vodio je i dovršio projekt izgradnje  Područne škole Montovjerna. Dovršetkom izgradnje i opremanja Područne škole  Montovjerna stvoreni su preduvjeti za dovršetak podjele Osnovne škole Lapad. Ministarstvo znanosti i obrazovanja izdalo je 17. kolovoza 2020. godine rješenje o početku rada Osnovne škole Montovjerna čime je  Osnovna škola Montovjerna postala samostalna školska ustanova. </w:t>
      </w:r>
    </w:p>
    <w:p w14:paraId="01FE3C4A" w14:textId="77777777" w:rsidR="00B64B61" w:rsidRPr="00B64B61" w:rsidRDefault="00B64B61" w:rsidP="00B64B61">
      <w:pPr>
        <w:rPr>
          <w:rFonts w:ascii="Arial" w:hAnsi="Arial" w:cs="Arial"/>
          <w:b/>
          <w:sz w:val="22"/>
          <w:szCs w:val="22"/>
          <w:lang w:eastAsia="en-US"/>
        </w:rPr>
      </w:pPr>
    </w:p>
    <w:p w14:paraId="115BA75F" w14:textId="77777777" w:rsidR="00B64B61" w:rsidRPr="00B64B61" w:rsidRDefault="00B64B61" w:rsidP="00B64B61">
      <w:pPr>
        <w:rPr>
          <w:rFonts w:ascii="Arial" w:hAnsi="Arial" w:cs="Arial"/>
          <w:bCs/>
          <w:sz w:val="22"/>
          <w:szCs w:val="22"/>
          <w:lang w:eastAsia="en-US"/>
        </w:rPr>
      </w:pPr>
      <w:r w:rsidRPr="00B64B61">
        <w:rPr>
          <w:rFonts w:ascii="Arial" w:hAnsi="Arial" w:cs="Arial"/>
          <w:bCs/>
          <w:sz w:val="22"/>
          <w:szCs w:val="22"/>
          <w:lang w:eastAsia="en-US"/>
        </w:rPr>
        <w:t>2.2. OSTALO ŠKOLSTVO</w:t>
      </w:r>
    </w:p>
    <w:p w14:paraId="04309BBE" w14:textId="77777777" w:rsidR="00B64B61" w:rsidRPr="00B64B61" w:rsidRDefault="00B64B61" w:rsidP="00B64B61">
      <w:pPr>
        <w:rPr>
          <w:rFonts w:ascii="Arial" w:hAnsi="Arial" w:cs="Arial"/>
          <w:sz w:val="22"/>
          <w:szCs w:val="22"/>
          <w:lang w:eastAsia="en-US"/>
        </w:rPr>
      </w:pPr>
    </w:p>
    <w:p w14:paraId="57D3834A" w14:textId="77777777" w:rsidR="00B64B61" w:rsidRPr="00B64B61" w:rsidRDefault="00B64B61" w:rsidP="00B64B61">
      <w:pPr>
        <w:jc w:val="both"/>
        <w:rPr>
          <w:rFonts w:ascii="Arial" w:hAnsi="Arial" w:cs="Arial"/>
          <w:sz w:val="22"/>
          <w:szCs w:val="22"/>
        </w:rPr>
      </w:pPr>
      <w:r w:rsidRPr="00B64B61">
        <w:rPr>
          <w:rFonts w:ascii="Arial" w:eastAsia="Calibri" w:hAnsi="Arial" w:cs="Arial"/>
          <w:sz w:val="22"/>
          <w:szCs w:val="22"/>
          <w:lang w:eastAsia="en-US"/>
        </w:rPr>
        <w:t xml:space="preserve">Pravo na subvenciju troškova pripreme za državnu maturu ostvario je tijekom 2020. godine  31 učenik četvrtog razreda srednje škole. Svi učenici koji su ostvarili pravo na subvenciju pohađali su pripreme za državnu maturu u Otvorenom učilištu Algebra. Ostvarili su pravo na subvenciju u iznosu od 1/3 ukupnih troškova pripreme za što je utrošeno 19.983,80 kuna. Sukladno izvješću organizatora pripreme za državnu maturu za školsku godinu 2019./2020. održale su se u dva ciklusa i to: </w:t>
      </w:r>
    </w:p>
    <w:p w14:paraId="6860A1B8" w14:textId="77777777" w:rsidR="00B64B61" w:rsidRPr="00B64B61" w:rsidRDefault="00B64B61" w:rsidP="0075166B">
      <w:pPr>
        <w:numPr>
          <w:ilvl w:val="0"/>
          <w:numId w:val="22"/>
        </w:numPr>
        <w:jc w:val="both"/>
        <w:rPr>
          <w:rFonts w:ascii="Arial" w:hAnsi="Arial" w:cs="Arial"/>
          <w:sz w:val="22"/>
          <w:szCs w:val="22"/>
        </w:rPr>
      </w:pPr>
      <w:r w:rsidRPr="00B64B61">
        <w:rPr>
          <w:rFonts w:ascii="Arial" w:hAnsi="Arial" w:cs="Arial"/>
          <w:sz w:val="22"/>
          <w:szCs w:val="22"/>
        </w:rPr>
        <w:t>1. ciklus: 25.1. – 7.6.2020.</w:t>
      </w:r>
    </w:p>
    <w:p w14:paraId="5E290900" w14:textId="77777777" w:rsidR="00B64B61" w:rsidRPr="00B64B61" w:rsidRDefault="00B64B61" w:rsidP="0075166B">
      <w:pPr>
        <w:numPr>
          <w:ilvl w:val="0"/>
          <w:numId w:val="22"/>
        </w:numPr>
        <w:jc w:val="both"/>
        <w:rPr>
          <w:rFonts w:ascii="Arial" w:hAnsi="Arial" w:cs="Arial"/>
          <w:sz w:val="22"/>
          <w:szCs w:val="22"/>
        </w:rPr>
      </w:pPr>
      <w:r w:rsidRPr="00B64B61">
        <w:rPr>
          <w:rFonts w:ascii="Arial" w:hAnsi="Arial" w:cs="Arial"/>
          <w:sz w:val="22"/>
          <w:szCs w:val="22"/>
        </w:rPr>
        <w:t>2. ciklus: 14.3. – 7.6.2020.</w:t>
      </w:r>
    </w:p>
    <w:p w14:paraId="674B3A30" w14:textId="77777777" w:rsidR="00B64B61" w:rsidRPr="00B64B61" w:rsidRDefault="00B64B61" w:rsidP="00B64B61">
      <w:pPr>
        <w:jc w:val="both"/>
        <w:rPr>
          <w:rFonts w:ascii="Arial" w:hAnsi="Arial" w:cs="Arial"/>
          <w:sz w:val="22"/>
          <w:szCs w:val="22"/>
        </w:rPr>
      </w:pPr>
    </w:p>
    <w:p w14:paraId="4C042093"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Nastava se u oba ciklusa, nakon odluke Nacionalnog stožera o obustavi rada provodila u online formatu, sinkrono preko platforme Adobe Connect. Nastavu su držali dubrovački nastavnici, isti oni koji su započeli predavanja u učionici.</w:t>
      </w:r>
    </w:p>
    <w:p w14:paraId="556278C6" w14:textId="77777777" w:rsidR="00B64B61" w:rsidRPr="00B64B61" w:rsidRDefault="00B64B61" w:rsidP="00B64B61">
      <w:pPr>
        <w:jc w:val="both"/>
        <w:rPr>
          <w:rFonts w:ascii="Arial" w:hAnsi="Arial" w:cs="Arial"/>
          <w:sz w:val="22"/>
          <w:szCs w:val="22"/>
        </w:rPr>
      </w:pPr>
      <w:r w:rsidRPr="00B64B61">
        <w:rPr>
          <w:rFonts w:ascii="Arial" w:hAnsi="Arial" w:cs="Arial"/>
          <w:sz w:val="22"/>
          <w:szCs w:val="22"/>
        </w:rPr>
        <w:t xml:space="preserve"> </w:t>
      </w:r>
    </w:p>
    <w:p w14:paraId="3DC027CF"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lastRenderedPageBreak/>
        <w:t xml:space="preserve">Sukladno Pravilniku o sufinanciranju nabave udžbenika učenicima/cama srednjih škola pravo na refundaciju za nabavu udžbenika u iznosu do 1000,00 kuna ostvarilo je 959 srednjoškolaca. Iz proračuna Grada Dubrovnika potrošeno je za ovu namjenu 853.552,17 kuna što je za oko 180.000,00 kuna više nego lani.  </w:t>
      </w:r>
    </w:p>
    <w:p w14:paraId="0FC40EE9" w14:textId="77777777" w:rsidR="00B64B61" w:rsidRPr="00B64B61" w:rsidRDefault="00B64B61" w:rsidP="00B64B61">
      <w:pPr>
        <w:rPr>
          <w:rFonts w:ascii="Arial" w:hAnsi="Arial" w:cs="Arial"/>
          <w:sz w:val="22"/>
          <w:szCs w:val="22"/>
          <w:lang w:eastAsia="en-US"/>
        </w:rPr>
      </w:pPr>
    </w:p>
    <w:p w14:paraId="6F7CCAE5"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Zbog epidemije korona virusa projekti srednjih škola nisu realizirani. Do ožujka 2020.godine isplaćen je iznos od 10.000,00 kuna Sveučilištu u Dubrovniku za projekt Smotra Sveučilišta u Dubrovniku. </w:t>
      </w:r>
    </w:p>
    <w:p w14:paraId="2180B39F" w14:textId="77777777" w:rsidR="00B64B61" w:rsidRPr="00B64B61" w:rsidRDefault="00B64B61" w:rsidP="00B64B61">
      <w:pPr>
        <w:rPr>
          <w:rFonts w:ascii="Arial" w:hAnsi="Arial" w:cs="Arial"/>
          <w:sz w:val="22"/>
          <w:szCs w:val="22"/>
          <w:lang w:eastAsia="en-US"/>
        </w:rPr>
      </w:pPr>
    </w:p>
    <w:p w14:paraId="61779B2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Sukladno Pravilniku o dodjeli stipendija učenicima i studentima s područja Grada Dubrovnika (Službeni glasnik Grada Dubrovnika 27/17) u školskoj godini 2019./2020. dodijeljeno je ukupno 57 stipendija, 11 učeničkih i 46 studentskih (4 učenika i 4 studenata u kategoriji djece stradalnika Domovinskog rata, 30 stipendije u kategoriji nadarenih studenata, 4 učenika i 9 studenata  u kategoriji deficitarnih zanimanja, 3 učenika i 2 studenata u kategoriji djece iz obitelji slabijeg imovnog stanja te 1 studentica s invaliditetom).</w:t>
      </w:r>
    </w:p>
    <w:p w14:paraId="4486F597" w14:textId="77777777" w:rsidR="00B64B61" w:rsidRPr="00B64B61" w:rsidRDefault="00B64B61" w:rsidP="00B64B61">
      <w:pPr>
        <w:jc w:val="both"/>
        <w:rPr>
          <w:rFonts w:ascii="Arial" w:hAnsi="Arial" w:cs="Arial"/>
          <w:sz w:val="22"/>
          <w:szCs w:val="22"/>
          <w:lang w:eastAsia="en-US"/>
        </w:rPr>
      </w:pPr>
    </w:p>
    <w:p w14:paraId="088868F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Tijekom 2020. godine Grad Dubrovnik je stipendirao ukupno 137 učenika i studenata te je odlukom gradonačelnika dodijeljeno još 18 jednokratnih novčanih pomoći za školovanje.</w:t>
      </w:r>
    </w:p>
    <w:p w14:paraId="742F8DAA" w14:textId="77777777" w:rsidR="00B64B61" w:rsidRPr="00B64B61" w:rsidRDefault="00B64B61" w:rsidP="00B64B61">
      <w:pPr>
        <w:rPr>
          <w:rFonts w:ascii="Arial" w:hAnsi="Arial" w:cs="Arial"/>
          <w:sz w:val="22"/>
          <w:szCs w:val="22"/>
          <w:lang w:eastAsia="en-US"/>
        </w:rPr>
      </w:pPr>
    </w:p>
    <w:p w14:paraId="5F5AACF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Projekt kreditiranja školovanja, koji Grad Dubrovnik provodi u suradnji sa Zagrebačkom bankom i dalje je aktualan, no interes za ovim oblikom pomoći za školovanje posljednjih godina vidno opada. Tijekom akademske godine 2019./2020. upućen je prema poslovnoj banci 21 zahtjev za realizacijom kredita za školovanje.  </w:t>
      </w:r>
    </w:p>
    <w:p w14:paraId="34AA6376" w14:textId="77777777" w:rsidR="00B64B61" w:rsidRPr="00B64B61" w:rsidRDefault="00B64B61" w:rsidP="00B64B61">
      <w:pPr>
        <w:jc w:val="both"/>
        <w:rPr>
          <w:rFonts w:ascii="Arial" w:hAnsi="Arial" w:cs="Arial"/>
          <w:sz w:val="22"/>
          <w:szCs w:val="22"/>
          <w:lang w:eastAsia="en-US"/>
        </w:rPr>
      </w:pPr>
    </w:p>
    <w:p w14:paraId="07B676A5" w14:textId="77777777" w:rsidR="00B64B61" w:rsidRPr="00B64B61" w:rsidRDefault="00B64B61" w:rsidP="00B64B61">
      <w:pPr>
        <w:jc w:val="both"/>
        <w:rPr>
          <w:rFonts w:ascii="Arial" w:hAnsi="Arial" w:cs="Arial"/>
          <w:sz w:val="22"/>
          <w:szCs w:val="22"/>
          <w:lang w:eastAsia="en-US"/>
        </w:rPr>
      </w:pPr>
    </w:p>
    <w:p w14:paraId="7DF24412"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3. PROGRAM OSNOVNOG ŠKOLSTVA U 2020. GODINI</w:t>
      </w:r>
    </w:p>
    <w:p w14:paraId="522A6637" w14:textId="77777777" w:rsidR="00B64B61" w:rsidRPr="00B64B61" w:rsidRDefault="00B64B61" w:rsidP="00B64B61">
      <w:pPr>
        <w:rPr>
          <w:rFonts w:ascii="Arial" w:hAnsi="Arial" w:cs="Arial"/>
          <w:sz w:val="22"/>
          <w:szCs w:val="22"/>
          <w:lang w:eastAsia="en-US"/>
        </w:rPr>
      </w:pPr>
    </w:p>
    <w:p w14:paraId="3FA0399A"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Djelatnost osnovnog školstva od posebnog je društvenog interesa i obuhvaća odgoj i obvezno obrazovanje sa svrhom da učeniku omogući stjecanje znanja, umijeća, stavova i navika potrebnih za život i rad, te daljnje školovanje. Jedan od temeljnih ciljeva osnovnoškolskog obrazovanja je osiguranje uvjeta za intelektualni, tjelesni, estetski, društveni, moralni i duhovni razvoj djeteta u skladu s njegovim sposobnostima i sklonostima. </w:t>
      </w:r>
    </w:p>
    <w:p w14:paraId="00CE98D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Temelji se, između ostalog, na načelu jednakosti obrazovnih šansi za sve učenike te na partnerstvu svih odgojno-obrazovnih čimbenika na lokalnoj, regionalnoj i nacionalnoj razini.</w:t>
      </w:r>
    </w:p>
    <w:p w14:paraId="10C97BE5" w14:textId="77777777" w:rsidR="00B64B61" w:rsidRPr="00B64B61" w:rsidRDefault="00B64B61" w:rsidP="00B64B61">
      <w:pPr>
        <w:jc w:val="both"/>
        <w:rPr>
          <w:rFonts w:ascii="Arial" w:hAnsi="Arial" w:cs="Arial"/>
          <w:sz w:val="22"/>
          <w:szCs w:val="22"/>
          <w:lang w:eastAsia="en-US"/>
        </w:rPr>
      </w:pPr>
    </w:p>
    <w:p w14:paraId="1CA2BE3C"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Sva pitanja vezana za osnovno obrazovanje u Republici Hrvatskoj regulirana su Zakonom o odgoju i obrazovanju u osnovnoj i srednjoj školi (NN 87/08, 86/09, 92/10, 105/10 - ispravak, 90/11, 5/12, 16/12, 86/12, 126/12, 94/13, 152/14, 07/17, 68/18, 98/19, 64/20) i Državnim pedagoškim standardom osnovnoškolskog sustava odgoja i obrazovanja (NN 63/08).</w:t>
      </w:r>
    </w:p>
    <w:p w14:paraId="2A68D210" w14:textId="77777777" w:rsidR="00B64B61" w:rsidRPr="00B64B61" w:rsidRDefault="00B64B61" w:rsidP="00B64B61">
      <w:pPr>
        <w:rPr>
          <w:rFonts w:ascii="Arial" w:hAnsi="Arial" w:cs="Arial"/>
          <w:sz w:val="22"/>
          <w:szCs w:val="22"/>
          <w:lang w:eastAsia="en-US"/>
        </w:rPr>
      </w:pPr>
    </w:p>
    <w:p w14:paraId="124F6BDF"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Na temelju Zakona o financiranju jedinica lokalne samouprave i uprave i tada važećeg Zakona o osnovnom školstvu Grad Dubrovnik je počevši od 1. srpnja 2001. godine preuzeo obvezu financiranja decentraliziranih funkcija osnovnog školstva za osnovne škole na svom području i to:</w:t>
      </w:r>
    </w:p>
    <w:p w14:paraId="0BEA00C0" w14:textId="77777777" w:rsidR="00B64B61" w:rsidRPr="00B64B61" w:rsidRDefault="00B64B61" w:rsidP="00B64B61">
      <w:pPr>
        <w:jc w:val="both"/>
        <w:rPr>
          <w:rFonts w:ascii="Arial" w:hAnsi="Arial" w:cs="Arial"/>
          <w:sz w:val="22"/>
          <w:szCs w:val="22"/>
          <w:lang w:eastAsia="en-US"/>
        </w:rPr>
      </w:pPr>
    </w:p>
    <w:p w14:paraId="2B2B8075"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OŠ MARINA GETALDIĆA, Frana Supila 3, Dubrovnik</w:t>
      </w:r>
    </w:p>
    <w:p w14:paraId="3EEBDB43"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OŠ LAPAD, Od Batale 14, Dubrovnik</w:t>
      </w:r>
    </w:p>
    <w:p w14:paraId="794777DC"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OŠ MARINA DRŽIĆA, Volantina 6, Dubrovnik</w:t>
      </w:r>
    </w:p>
    <w:p w14:paraId="45CE2543"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OŠ IVANA GUNDULIĆA, Sustjepanska 4, Dubrovnik</w:t>
      </w:r>
    </w:p>
    <w:p w14:paraId="10785C60"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 xml:space="preserve">OŠ MOKOŠICA, Bartola Kašića 2, Mokošica </w:t>
      </w:r>
    </w:p>
    <w:p w14:paraId="747C8AF7"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OŠ ANTUNA MASLE, Lujaci 2, Orašac</w:t>
      </w:r>
    </w:p>
    <w:p w14:paraId="68EC197E" w14:textId="77777777" w:rsidR="00B64B61" w:rsidRPr="00B64B61" w:rsidRDefault="00B64B61" w:rsidP="00B64B61">
      <w:pPr>
        <w:jc w:val="both"/>
        <w:rPr>
          <w:rFonts w:ascii="Arial" w:hAnsi="Arial" w:cs="Arial"/>
          <w:sz w:val="22"/>
          <w:szCs w:val="22"/>
          <w:lang w:val="en-US" w:eastAsia="en-US"/>
        </w:rPr>
      </w:pPr>
    </w:p>
    <w:p w14:paraId="449AE90A"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 xml:space="preserve">Osnivačka prava nad spomenutim osnovnim školama prenesena su na Grad Dubrovnik Odlukom Ministarstva prosvjete i športa od 20. veljače 2002. godine. </w:t>
      </w:r>
    </w:p>
    <w:p w14:paraId="05EAFE8D" w14:textId="77777777" w:rsidR="00B64B61" w:rsidRPr="00B64B61" w:rsidRDefault="00B64B61" w:rsidP="00B64B61">
      <w:pPr>
        <w:jc w:val="both"/>
        <w:rPr>
          <w:rFonts w:ascii="Arial" w:hAnsi="Arial" w:cs="Arial"/>
          <w:sz w:val="22"/>
          <w:szCs w:val="22"/>
          <w:lang w:val="en-US" w:eastAsia="en-US"/>
        </w:rPr>
      </w:pPr>
    </w:p>
    <w:p w14:paraId="23341980"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lastRenderedPageBreak/>
        <w:t xml:space="preserve">Grad Dubrovnik postao je 2020.godine osnivač još jedne osnovne škole, Osnovne škole MONTOVJERNA na adresi Vladka Mačeka 11, Dubrovnik. Osnivanje Osnovne škole Montovjerna započelo je Odlukom o podjeli Osnovne škole Lapad KLASA:602-01/19-01/50, URBROJ:2117/01-09-19-07 od 10. prosinca 2019.godine, a dovršeno rješenjem </w:t>
      </w:r>
      <w:r w:rsidRPr="00B64B61">
        <w:rPr>
          <w:rFonts w:ascii="Arial" w:hAnsi="Arial" w:cs="Arial"/>
          <w:sz w:val="22"/>
          <w:szCs w:val="22"/>
          <w:lang w:eastAsia="en-US"/>
        </w:rPr>
        <w:t xml:space="preserve">KLASA: UP/I-602-02/20-01/00010, URBROJ: 533-05-20-0004 od 17. kolovoza 2020.godine kojim  je Ministarstvo znanosti i obrazovanja utvrdilo da Osnovna škola Montovjerna ispunja sve uvjete propisane zakonom za početak rada. </w:t>
      </w:r>
    </w:p>
    <w:p w14:paraId="20C318C5" w14:textId="77777777" w:rsidR="00B64B61" w:rsidRPr="00B64B61" w:rsidRDefault="00B64B61" w:rsidP="00B64B61">
      <w:pPr>
        <w:jc w:val="both"/>
        <w:rPr>
          <w:rFonts w:ascii="Arial" w:hAnsi="Arial" w:cs="Arial"/>
          <w:sz w:val="22"/>
          <w:szCs w:val="22"/>
          <w:lang w:val="en-US" w:eastAsia="en-US"/>
        </w:rPr>
      </w:pPr>
    </w:p>
    <w:p w14:paraId="779A0C2A"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 xml:space="preserve">Osnovne škole Grada Dubrovnika u tekućoj pedagoškoj godini pohađa 3601 učenik što je 29 djece više nego u protekloj godini. Godinama su osnovne škole na području Grada Dubrovnika bilježile pad broja učenika. U 2001. godini, kada je Grad Dubrovnik preuzeo financiranje decentraliziranih funkcija osnovnog školstva, u osnovnim školama Grada Dubrovnika bilo je više od 3900 učenika, u 2014. godini taj se broj spustio na 3198 učenika, a od 2015. godine Grad Dubrovnik bilježi kontinuirani porast broja učenika u osnovnim školama. </w:t>
      </w:r>
    </w:p>
    <w:p w14:paraId="6BD195DA" w14:textId="77777777" w:rsidR="00B64B61" w:rsidRPr="00B64B61" w:rsidRDefault="00B64B61" w:rsidP="00B64B61">
      <w:pPr>
        <w:jc w:val="both"/>
        <w:rPr>
          <w:rFonts w:ascii="Arial" w:hAnsi="Arial" w:cs="Arial"/>
          <w:sz w:val="22"/>
          <w:szCs w:val="22"/>
          <w:lang w:val="en-US" w:eastAsia="en-US"/>
        </w:rPr>
      </w:pPr>
    </w:p>
    <w:p w14:paraId="626EA9EE"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U sljedećoj tablici prikazan je broj učenika po pojedinoj školi od 2011. do 2021. godine.</w:t>
      </w:r>
    </w:p>
    <w:p w14:paraId="4A79F24B" w14:textId="77777777" w:rsidR="00B64B61" w:rsidRPr="00B64B61" w:rsidRDefault="00B64B61" w:rsidP="00B64B61">
      <w:pPr>
        <w:jc w:val="both"/>
        <w:rPr>
          <w:rFonts w:ascii="Arial" w:hAnsi="Arial" w:cs="Arial"/>
          <w:b/>
          <w:sz w:val="22"/>
          <w:szCs w:val="22"/>
          <w:lang w:eastAsia="en-US"/>
        </w:rPr>
      </w:pPr>
    </w:p>
    <w:p w14:paraId="4350F120"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Broj učenika u osnovnim školama Grada Dubrovnika</w:t>
      </w:r>
    </w:p>
    <w:p w14:paraId="133F3637" w14:textId="77777777" w:rsidR="00B64B61" w:rsidRPr="00B64B61" w:rsidRDefault="00B64B61" w:rsidP="00B64B61">
      <w:pPr>
        <w:rPr>
          <w:rFonts w:ascii="Arial" w:hAnsi="Arial" w:cs="Arial"/>
          <w:sz w:val="22"/>
          <w:szCs w:val="22"/>
          <w:lang w:eastAsia="en-US"/>
        </w:rPr>
      </w:pPr>
    </w:p>
    <w:tbl>
      <w:tblPr>
        <w:tblW w:w="10309" w:type="dxa"/>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1"/>
        <w:gridCol w:w="708"/>
        <w:gridCol w:w="709"/>
        <w:gridCol w:w="709"/>
        <w:gridCol w:w="709"/>
        <w:gridCol w:w="706"/>
        <w:gridCol w:w="711"/>
        <w:gridCol w:w="706"/>
        <w:gridCol w:w="708"/>
        <w:gridCol w:w="708"/>
        <w:gridCol w:w="708"/>
        <w:gridCol w:w="708"/>
        <w:gridCol w:w="708"/>
      </w:tblGrid>
      <w:tr w:rsidR="00B64B61" w:rsidRPr="00B64B61" w14:paraId="08C80DFB" w14:textId="77777777" w:rsidTr="00B64B61">
        <w:tc>
          <w:tcPr>
            <w:tcW w:w="1811" w:type="dxa"/>
            <w:tcBorders>
              <w:top w:val="single" w:sz="4" w:space="0" w:color="000000"/>
              <w:left w:val="single" w:sz="4" w:space="0" w:color="000000"/>
              <w:bottom w:val="single" w:sz="4" w:space="0" w:color="000000"/>
              <w:right w:val="single" w:sz="4" w:space="0" w:color="000000"/>
            </w:tcBorders>
          </w:tcPr>
          <w:p w14:paraId="7B0F8A6F" w14:textId="77777777" w:rsidR="00B64B61" w:rsidRPr="00B64B61" w:rsidRDefault="00B64B61" w:rsidP="00B64B61">
            <w:pPr>
              <w:rPr>
                <w:rFonts w:ascii="Arial" w:hAnsi="Arial" w:cs="Arial"/>
                <w:b/>
                <w:sz w:val="20"/>
                <w:szCs w:val="20"/>
                <w:lang w:eastAsia="en-US"/>
              </w:rPr>
            </w:pPr>
            <w:r w:rsidRPr="00B64B61">
              <w:rPr>
                <w:rFonts w:ascii="Arial" w:hAnsi="Arial" w:cs="Arial"/>
                <w:b/>
                <w:sz w:val="20"/>
                <w:szCs w:val="20"/>
                <w:lang w:eastAsia="en-US"/>
              </w:rPr>
              <w:t>Osnovna škola</w:t>
            </w:r>
          </w:p>
        </w:tc>
        <w:tc>
          <w:tcPr>
            <w:tcW w:w="708" w:type="dxa"/>
            <w:tcBorders>
              <w:top w:val="single" w:sz="4" w:space="0" w:color="000000"/>
              <w:left w:val="single" w:sz="4" w:space="0" w:color="000000"/>
              <w:bottom w:val="single" w:sz="4" w:space="0" w:color="000000"/>
              <w:right w:val="single" w:sz="4" w:space="0" w:color="000000"/>
            </w:tcBorders>
            <w:hideMark/>
          </w:tcPr>
          <w:p w14:paraId="1E3EB5D8"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2011</w:t>
            </w:r>
          </w:p>
        </w:tc>
        <w:tc>
          <w:tcPr>
            <w:tcW w:w="709" w:type="dxa"/>
            <w:tcBorders>
              <w:top w:val="single" w:sz="4" w:space="0" w:color="000000"/>
              <w:left w:val="single" w:sz="4" w:space="0" w:color="000000"/>
              <w:bottom w:val="single" w:sz="4" w:space="0" w:color="000000"/>
              <w:right w:val="single" w:sz="4" w:space="0" w:color="000000"/>
            </w:tcBorders>
          </w:tcPr>
          <w:p w14:paraId="66D2DA23"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2012</w:t>
            </w:r>
          </w:p>
          <w:p w14:paraId="4207532C" w14:textId="77777777" w:rsidR="00B64B61" w:rsidRPr="00B64B61" w:rsidRDefault="00B64B61" w:rsidP="00B64B61">
            <w:pPr>
              <w:rPr>
                <w:rFonts w:ascii="Arial" w:hAnsi="Arial" w:cs="Arial"/>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2E0E8C63"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2013</w:t>
            </w:r>
          </w:p>
        </w:tc>
        <w:tc>
          <w:tcPr>
            <w:tcW w:w="709" w:type="dxa"/>
            <w:tcBorders>
              <w:top w:val="single" w:sz="4" w:space="0" w:color="000000"/>
              <w:left w:val="single" w:sz="4" w:space="0" w:color="000000"/>
              <w:bottom w:val="single" w:sz="4" w:space="0" w:color="000000"/>
              <w:right w:val="single" w:sz="4" w:space="0" w:color="000000"/>
            </w:tcBorders>
          </w:tcPr>
          <w:p w14:paraId="7F2C7DCA" w14:textId="77777777" w:rsidR="00B64B61" w:rsidRPr="00B64B61" w:rsidRDefault="00B64B61" w:rsidP="00B64B61">
            <w:pPr>
              <w:rPr>
                <w:rFonts w:ascii="Arial" w:hAnsi="Arial" w:cs="Arial"/>
                <w:sz w:val="20"/>
                <w:szCs w:val="20"/>
                <w:lang w:val="en-US" w:eastAsia="en-US"/>
              </w:rPr>
            </w:pPr>
            <w:r w:rsidRPr="00B64B61">
              <w:rPr>
                <w:rFonts w:ascii="Arial" w:hAnsi="Arial" w:cs="Arial"/>
                <w:b/>
                <w:sz w:val="20"/>
                <w:szCs w:val="20"/>
                <w:lang w:val="en-US" w:eastAsia="en-US"/>
              </w:rPr>
              <w:t>2014</w:t>
            </w:r>
          </w:p>
          <w:p w14:paraId="68E2A7B1" w14:textId="77777777" w:rsidR="00B64B61" w:rsidRPr="00B64B61" w:rsidRDefault="00B64B61" w:rsidP="00B64B61">
            <w:pPr>
              <w:rPr>
                <w:rFonts w:ascii="Arial" w:hAnsi="Arial" w:cs="Arial"/>
                <w:sz w:val="20"/>
                <w:szCs w:val="20"/>
                <w:lang w:val="en-US"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5A480E23"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2015</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19533094"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2016</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277B6BC5"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2017</w:t>
            </w:r>
          </w:p>
        </w:tc>
        <w:tc>
          <w:tcPr>
            <w:tcW w:w="708" w:type="dxa"/>
            <w:tcBorders>
              <w:top w:val="single" w:sz="4" w:space="0" w:color="000000"/>
              <w:left w:val="single" w:sz="4" w:space="0" w:color="000000"/>
              <w:right w:val="single" w:sz="4" w:space="0" w:color="000000"/>
            </w:tcBorders>
            <w:shd w:val="clear" w:color="auto" w:fill="FFFFFF"/>
          </w:tcPr>
          <w:p w14:paraId="44E21B6A"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2018</w:t>
            </w:r>
          </w:p>
        </w:tc>
        <w:tc>
          <w:tcPr>
            <w:tcW w:w="708" w:type="dxa"/>
            <w:tcBorders>
              <w:top w:val="single" w:sz="4" w:space="0" w:color="000000"/>
              <w:left w:val="single" w:sz="4" w:space="0" w:color="000000"/>
              <w:right w:val="single" w:sz="4" w:space="0" w:color="000000"/>
            </w:tcBorders>
            <w:shd w:val="clear" w:color="auto" w:fill="auto"/>
          </w:tcPr>
          <w:p w14:paraId="314289D9"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2019</w:t>
            </w:r>
          </w:p>
        </w:tc>
        <w:tc>
          <w:tcPr>
            <w:tcW w:w="708" w:type="dxa"/>
            <w:tcBorders>
              <w:top w:val="single" w:sz="4" w:space="0" w:color="000000"/>
              <w:left w:val="single" w:sz="4" w:space="0" w:color="000000"/>
              <w:right w:val="single" w:sz="4" w:space="0" w:color="000000"/>
            </w:tcBorders>
            <w:shd w:val="clear" w:color="auto" w:fill="BFBFBF"/>
          </w:tcPr>
          <w:p w14:paraId="60AF2997"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2020</w:t>
            </w:r>
          </w:p>
        </w:tc>
        <w:tc>
          <w:tcPr>
            <w:tcW w:w="708" w:type="dxa"/>
            <w:tcBorders>
              <w:top w:val="single" w:sz="4" w:space="0" w:color="000000"/>
              <w:left w:val="single" w:sz="4" w:space="0" w:color="000000"/>
              <w:right w:val="single" w:sz="4" w:space="0" w:color="000000"/>
            </w:tcBorders>
            <w:shd w:val="clear" w:color="auto" w:fill="BFBFBF"/>
          </w:tcPr>
          <w:p w14:paraId="3ADB64F1"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2021</w:t>
            </w:r>
          </w:p>
        </w:tc>
        <w:tc>
          <w:tcPr>
            <w:tcW w:w="708" w:type="dxa"/>
            <w:tcBorders>
              <w:top w:val="single" w:sz="4" w:space="0" w:color="000000"/>
              <w:left w:val="single" w:sz="4" w:space="0" w:color="000000"/>
              <w:right w:val="single" w:sz="4" w:space="0" w:color="000000"/>
            </w:tcBorders>
            <w:shd w:val="clear" w:color="auto" w:fill="BFBFBF"/>
          </w:tcPr>
          <w:p w14:paraId="0DBC3849" w14:textId="77777777" w:rsidR="00B64B61" w:rsidRPr="00B64B61" w:rsidRDefault="00B64B61" w:rsidP="00B64B61">
            <w:pPr>
              <w:rPr>
                <w:rFonts w:ascii="Arial" w:hAnsi="Arial" w:cs="Arial"/>
                <w:b/>
                <w:sz w:val="20"/>
                <w:szCs w:val="20"/>
                <w:lang w:val="en-US" w:eastAsia="en-US"/>
              </w:rPr>
            </w:pPr>
          </w:p>
        </w:tc>
      </w:tr>
      <w:tr w:rsidR="00B64B61" w:rsidRPr="00B64B61" w14:paraId="29B36A68"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7DCD1844"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MARINA GETALDIĆA</w:t>
            </w:r>
          </w:p>
        </w:tc>
        <w:tc>
          <w:tcPr>
            <w:tcW w:w="708" w:type="dxa"/>
            <w:tcBorders>
              <w:top w:val="single" w:sz="4" w:space="0" w:color="000000"/>
              <w:left w:val="single" w:sz="4" w:space="0" w:color="000000"/>
              <w:bottom w:val="single" w:sz="4" w:space="0" w:color="000000"/>
              <w:right w:val="single" w:sz="4" w:space="0" w:color="000000"/>
            </w:tcBorders>
            <w:hideMark/>
          </w:tcPr>
          <w:p w14:paraId="4028F0D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333</w:t>
            </w:r>
          </w:p>
        </w:tc>
        <w:tc>
          <w:tcPr>
            <w:tcW w:w="709" w:type="dxa"/>
            <w:tcBorders>
              <w:top w:val="single" w:sz="4" w:space="0" w:color="000000"/>
              <w:left w:val="single" w:sz="4" w:space="0" w:color="000000"/>
              <w:bottom w:val="single" w:sz="4" w:space="0" w:color="000000"/>
              <w:right w:val="single" w:sz="4" w:space="0" w:color="000000"/>
            </w:tcBorders>
          </w:tcPr>
          <w:p w14:paraId="7DAC905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333</w:t>
            </w:r>
          </w:p>
          <w:p w14:paraId="60296B4F" w14:textId="77777777" w:rsidR="00B64B61" w:rsidRPr="00B64B61" w:rsidRDefault="00B64B61" w:rsidP="00B64B61">
            <w:pPr>
              <w:rPr>
                <w:rFonts w:ascii="Arial" w:hAnsi="Arial" w:cs="Arial"/>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3006A784"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326</w:t>
            </w:r>
          </w:p>
        </w:tc>
        <w:tc>
          <w:tcPr>
            <w:tcW w:w="709" w:type="dxa"/>
            <w:tcBorders>
              <w:top w:val="single" w:sz="4" w:space="0" w:color="000000"/>
              <w:left w:val="single" w:sz="4" w:space="0" w:color="000000"/>
              <w:bottom w:val="single" w:sz="4" w:space="0" w:color="000000"/>
              <w:right w:val="single" w:sz="4" w:space="0" w:color="000000"/>
            </w:tcBorders>
            <w:hideMark/>
          </w:tcPr>
          <w:p w14:paraId="0A55496D"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04EE7F3E"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309</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4C941A2E"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303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68BD3A7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292</w:t>
            </w:r>
          </w:p>
        </w:tc>
        <w:tc>
          <w:tcPr>
            <w:tcW w:w="708" w:type="dxa"/>
            <w:tcBorders>
              <w:left w:val="single" w:sz="4" w:space="0" w:color="000000"/>
              <w:right w:val="single" w:sz="4" w:space="0" w:color="000000"/>
            </w:tcBorders>
            <w:shd w:val="clear" w:color="auto" w:fill="FFFFFF"/>
          </w:tcPr>
          <w:p w14:paraId="3E77D1D3"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299</w:t>
            </w:r>
          </w:p>
        </w:tc>
        <w:tc>
          <w:tcPr>
            <w:tcW w:w="708" w:type="dxa"/>
            <w:tcBorders>
              <w:left w:val="single" w:sz="4" w:space="0" w:color="000000"/>
              <w:right w:val="single" w:sz="4" w:space="0" w:color="000000"/>
            </w:tcBorders>
            <w:shd w:val="clear" w:color="auto" w:fill="auto"/>
          </w:tcPr>
          <w:p w14:paraId="15B95E27"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312</w:t>
            </w:r>
          </w:p>
        </w:tc>
        <w:tc>
          <w:tcPr>
            <w:tcW w:w="708" w:type="dxa"/>
            <w:tcBorders>
              <w:left w:val="single" w:sz="4" w:space="0" w:color="000000"/>
              <w:right w:val="single" w:sz="4" w:space="0" w:color="000000"/>
            </w:tcBorders>
            <w:shd w:val="clear" w:color="auto" w:fill="BFBFBF"/>
          </w:tcPr>
          <w:p w14:paraId="035DB12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305</w:t>
            </w:r>
          </w:p>
        </w:tc>
        <w:tc>
          <w:tcPr>
            <w:tcW w:w="708" w:type="dxa"/>
            <w:tcBorders>
              <w:left w:val="single" w:sz="4" w:space="0" w:color="000000"/>
              <w:right w:val="single" w:sz="4" w:space="0" w:color="000000"/>
            </w:tcBorders>
            <w:shd w:val="clear" w:color="auto" w:fill="BFBFBF"/>
          </w:tcPr>
          <w:p w14:paraId="3C60B98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315</w:t>
            </w:r>
          </w:p>
        </w:tc>
        <w:tc>
          <w:tcPr>
            <w:tcW w:w="708" w:type="dxa"/>
            <w:tcBorders>
              <w:left w:val="single" w:sz="4" w:space="0" w:color="000000"/>
              <w:right w:val="single" w:sz="4" w:space="0" w:color="000000"/>
            </w:tcBorders>
            <w:shd w:val="clear" w:color="auto" w:fill="BFBFBF"/>
          </w:tcPr>
          <w:p w14:paraId="65B9F33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+10</w:t>
            </w:r>
          </w:p>
        </w:tc>
      </w:tr>
      <w:tr w:rsidR="00B64B61" w:rsidRPr="00B64B61" w14:paraId="6F867086"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6305D5D2"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MARINA DRŽIĆA</w:t>
            </w:r>
          </w:p>
        </w:tc>
        <w:tc>
          <w:tcPr>
            <w:tcW w:w="708" w:type="dxa"/>
            <w:tcBorders>
              <w:top w:val="single" w:sz="4" w:space="0" w:color="000000"/>
              <w:left w:val="single" w:sz="4" w:space="0" w:color="000000"/>
              <w:bottom w:val="single" w:sz="4" w:space="0" w:color="000000"/>
              <w:right w:val="single" w:sz="4" w:space="0" w:color="000000"/>
            </w:tcBorders>
            <w:hideMark/>
          </w:tcPr>
          <w:p w14:paraId="71E8C26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547</w:t>
            </w:r>
          </w:p>
        </w:tc>
        <w:tc>
          <w:tcPr>
            <w:tcW w:w="709" w:type="dxa"/>
            <w:tcBorders>
              <w:top w:val="single" w:sz="4" w:space="0" w:color="000000"/>
              <w:left w:val="single" w:sz="4" w:space="0" w:color="000000"/>
              <w:bottom w:val="single" w:sz="4" w:space="0" w:color="000000"/>
              <w:right w:val="single" w:sz="4" w:space="0" w:color="000000"/>
            </w:tcBorders>
            <w:hideMark/>
          </w:tcPr>
          <w:p w14:paraId="09773048"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511</w:t>
            </w:r>
          </w:p>
        </w:tc>
        <w:tc>
          <w:tcPr>
            <w:tcW w:w="709" w:type="dxa"/>
            <w:tcBorders>
              <w:top w:val="single" w:sz="4" w:space="0" w:color="000000"/>
              <w:left w:val="single" w:sz="4" w:space="0" w:color="000000"/>
              <w:bottom w:val="single" w:sz="4" w:space="0" w:color="000000"/>
              <w:right w:val="single" w:sz="4" w:space="0" w:color="000000"/>
            </w:tcBorders>
            <w:hideMark/>
          </w:tcPr>
          <w:p w14:paraId="3C83F0A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548</w:t>
            </w:r>
          </w:p>
        </w:tc>
        <w:tc>
          <w:tcPr>
            <w:tcW w:w="709" w:type="dxa"/>
            <w:tcBorders>
              <w:top w:val="single" w:sz="4" w:space="0" w:color="000000"/>
              <w:left w:val="single" w:sz="4" w:space="0" w:color="000000"/>
              <w:bottom w:val="single" w:sz="4" w:space="0" w:color="000000"/>
              <w:right w:val="single" w:sz="4" w:space="0" w:color="000000"/>
            </w:tcBorders>
            <w:hideMark/>
          </w:tcPr>
          <w:p w14:paraId="2CB32C5A"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556</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70B946B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568</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0ED9F7E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579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5B0724B7"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570</w:t>
            </w:r>
          </w:p>
        </w:tc>
        <w:tc>
          <w:tcPr>
            <w:tcW w:w="708" w:type="dxa"/>
            <w:tcBorders>
              <w:left w:val="single" w:sz="4" w:space="0" w:color="000000"/>
              <w:right w:val="single" w:sz="4" w:space="0" w:color="000000"/>
            </w:tcBorders>
            <w:shd w:val="clear" w:color="auto" w:fill="FFFFFF"/>
          </w:tcPr>
          <w:p w14:paraId="3C18603D"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570</w:t>
            </w:r>
          </w:p>
        </w:tc>
        <w:tc>
          <w:tcPr>
            <w:tcW w:w="708" w:type="dxa"/>
            <w:tcBorders>
              <w:left w:val="single" w:sz="4" w:space="0" w:color="000000"/>
              <w:right w:val="single" w:sz="4" w:space="0" w:color="000000"/>
            </w:tcBorders>
            <w:shd w:val="clear" w:color="auto" w:fill="auto"/>
          </w:tcPr>
          <w:p w14:paraId="0E30E33F"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567</w:t>
            </w:r>
          </w:p>
        </w:tc>
        <w:tc>
          <w:tcPr>
            <w:tcW w:w="708" w:type="dxa"/>
            <w:tcBorders>
              <w:left w:val="single" w:sz="4" w:space="0" w:color="000000"/>
              <w:right w:val="single" w:sz="4" w:space="0" w:color="000000"/>
            </w:tcBorders>
            <w:shd w:val="clear" w:color="auto" w:fill="BFBFBF"/>
          </w:tcPr>
          <w:p w14:paraId="048AAE9F"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578</w:t>
            </w:r>
          </w:p>
        </w:tc>
        <w:tc>
          <w:tcPr>
            <w:tcW w:w="708" w:type="dxa"/>
            <w:tcBorders>
              <w:left w:val="single" w:sz="4" w:space="0" w:color="000000"/>
              <w:right w:val="single" w:sz="4" w:space="0" w:color="000000"/>
            </w:tcBorders>
            <w:shd w:val="clear" w:color="auto" w:fill="BFBFBF"/>
          </w:tcPr>
          <w:p w14:paraId="5759CF38"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555</w:t>
            </w:r>
          </w:p>
        </w:tc>
        <w:tc>
          <w:tcPr>
            <w:tcW w:w="708" w:type="dxa"/>
            <w:tcBorders>
              <w:left w:val="single" w:sz="4" w:space="0" w:color="000000"/>
              <w:right w:val="single" w:sz="4" w:space="0" w:color="000000"/>
            </w:tcBorders>
            <w:shd w:val="clear" w:color="auto" w:fill="BFBFBF"/>
          </w:tcPr>
          <w:p w14:paraId="2B6F7FCC"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-23</w:t>
            </w:r>
          </w:p>
        </w:tc>
      </w:tr>
      <w:tr w:rsidR="00B64B61" w:rsidRPr="00B64B61" w14:paraId="7DF9F293"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1397C675"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LAPAD</w:t>
            </w:r>
          </w:p>
        </w:tc>
        <w:tc>
          <w:tcPr>
            <w:tcW w:w="708" w:type="dxa"/>
            <w:tcBorders>
              <w:top w:val="single" w:sz="4" w:space="0" w:color="000000"/>
              <w:left w:val="single" w:sz="4" w:space="0" w:color="000000"/>
              <w:bottom w:val="single" w:sz="4" w:space="0" w:color="000000"/>
              <w:right w:val="single" w:sz="4" w:space="0" w:color="000000"/>
            </w:tcBorders>
            <w:hideMark/>
          </w:tcPr>
          <w:p w14:paraId="40A5410F"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1023</w:t>
            </w:r>
          </w:p>
        </w:tc>
        <w:tc>
          <w:tcPr>
            <w:tcW w:w="709" w:type="dxa"/>
            <w:tcBorders>
              <w:top w:val="single" w:sz="4" w:space="0" w:color="000000"/>
              <w:left w:val="single" w:sz="4" w:space="0" w:color="000000"/>
              <w:bottom w:val="single" w:sz="4" w:space="0" w:color="000000"/>
              <w:right w:val="single" w:sz="4" w:space="0" w:color="000000"/>
            </w:tcBorders>
            <w:hideMark/>
          </w:tcPr>
          <w:p w14:paraId="1EBDAC07"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970</w:t>
            </w:r>
          </w:p>
        </w:tc>
        <w:tc>
          <w:tcPr>
            <w:tcW w:w="709" w:type="dxa"/>
            <w:tcBorders>
              <w:top w:val="single" w:sz="4" w:space="0" w:color="000000"/>
              <w:left w:val="single" w:sz="4" w:space="0" w:color="000000"/>
              <w:bottom w:val="single" w:sz="4" w:space="0" w:color="000000"/>
              <w:right w:val="single" w:sz="4" w:space="0" w:color="000000"/>
            </w:tcBorders>
            <w:hideMark/>
          </w:tcPr>
          <w:p w14:paraId="6D7D384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932</w:t>
            </w:r>
          </w:p>
        </w:tc>
        <w:tc>
          <w:tcPr>
            <w:tcW w:w="709" w:type="dxa"/>
            <w:tcBorders>
              <w:top w:val="single" w:sz="4" w:space="0" w:color="000000"/>
              <w:left w:val="single" w:sz="4" w:space="0" w:color="000000"/>
              <w:bottom w:val="single" w:sz="4" w:space="0" w:color="000000"/>
              <w:right w:val="single" w:sz="4" w:space="0" w:color="000000"/>
            </w:tcBorders>
            <w:hideMark/>
          </w:tcPr>
          <w:p w14:paraId="77E4A3F4"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911</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1972AF4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885</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5FBAA5A2"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853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16712134"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883</w:t>
            </w:r>
          </w:p>
        </w:tc>
        <w:tc>
          <w:tcPr>
            <w:tcW w:w="708" w:type="dxa"/>
            <w:tcBorders>
              <w:left w:val="single" w:sz="4" w:space="0" w:color="000000"/>
              <w:right w:val="single" w:sz="4" w:space="0" w:color="000000"/>
            </w:tcBorders>
            <w:shd w:val="clear" w:color="auto" w:fill="FFFFFF"/>
          </w:tcPr>
          <w:p w14:paraId="0D138A3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895</w:t>
            </w:r>
          </w:p>
        </w:tc>
        <w:tc>
          <w:tcPr>
            <w:tcW w:w="708" w:type="dxa"/>
            <w:tcBorders>
              <w:left w:val="single" w:sz="4" w:space="0" w:color="000000"/>
              <w:right w:val="single" w:sz="4" w:space="0" w:color="000000"/>
            </w:tcBorders>
            <w:shd w:val="clear" w:color="auto" w:fill="auto"/>
          </w:tcPr>
          <w:p w14:paraId="41A9BD37"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887</w:t>
            </w:r>
          </w:p>
        </w:tc>
        <w:tc>
          <w:tcPr>
            <w:tcW w:w="708" w:type="dxa"/>
            <w:tcBorders>
              <w:left w:val="single" w:sz="4" w:space="0" w:color="000000"/>
              <w:right w:val="single" w:sz="4" w:space="0" w:color="000000"/>
            </w:tcBorders>
            <w:shd w:val="clear" w:color="auto" w:fill="BFBFBF"/>
          </w:tcPr>
          <w:p w14:paraId="27CCB608" w14:textId="77777777" w:rsidR="00B64B61" w:rsidRPr="00B64B61" w:rsidRDefault="00B64B61" w:rsidP="00B64B61">
            <w:pPr>
              <w:rPr>
                <w:rFonts w:ascii="Arial" w:hAnsi="Arial" w:cs="Arial"/>
                <w:color w:val="FFFFFF"/>
                <w:sz w:val="20"/>
                <w:szCs w:val="20"/>
                <w:lang w:val="en-US" w:eastAsia="en-US"/>
              </w:rPr>
            </w:pPr>
            <w:r w:rsidRPr="00B64B61">
              <w:rPr>
                <w:rFonts w:ascii="Arial" w:hAnsi="Arial" w:cs="Arial"/>
                <w:sz w:val="20"/>
                <w:szCs w:val="20"/>
                <w:lang w:val="en-US" w:eastAsia="en-US"/>
              </w:rPr>
              <w:t>922</w:t>
            </w:r>
          </w:p>
        </w:tc>
        <w:tc>
          <w:tcPr>
            <w:tcW w:w="708" w:type="dxa"/>
            <w:tcBorders>
              <w:left w:val="single" w:sz="4" w:space="0" w:color="000000"/>
              <w:right w:val="single" w:sz="4" w:space="0" w:color="000000"/>
            </w:tcBorders>
            <w:shd w:val="clear" w:color="auto" w:fill="BFBFBF"/>
          </w:tcPr>
          <w:p w14:paraId="73701C9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506</w:t>
            </w:r>
          </w:p>
        </w:tc>
        <w:tc>
          <w:tcPr>
            <w:tcW w:w="708" w:type="dxa"/>
            <w:tcBorders>
              <w:left w:val="single" w:sz="4" w:space="0" w:color="000000"/>
              <w:right w:val="single" w:sz="4" w:space="0" w:color="000000"/>
            </w:tcBorders>
            <w:shd w:val="clear" w:color="auto" w:fill="BFBFBF"/>
          </w:tcPr>
          <w:p w14:paraId="2F056B8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-416</w:t>
            </w:r>
          </w:p>
        </w:tc>
      </w:tr>
      <w:tr w:rsidR="00B64B61" w:rsidRPr="00B64B61" w14:paraId="0E75815C"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78DBF2E0"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IVANA GUNDULIĆA</w:t>
            </w:r>
          </w:p>
        </w:tc>
        <w:tc>
          <w:tcPr>
            <w:tcW w:w="708" w:type="dxa"/>
            <w:tcBorders>
              <w:top w:val="single" w:sz="4" w:space="0" w:color="000000"/>
              <w:left w:val="single" w:sz="4" w:space="0" w:color="000000"/>
              <w:bottom w:val="single" w:sz="4" w:space="0" w:color="000000"/>
              <w:right w:val="single" w:sz="4" w:space="0" w:color="000000"/>
            </w:tcBorders>
            <w:hideMark/>
          </w:tcPr>
          <w:p w14:paraId="290176C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686</w:t>
            </w:r>
          </w:p>
        </w:tc>
        <w:tc>
          <w:tcPr>
            <w:tcW w:w="709" w:type="dxa"/>
            <w:tcBorders>
              <w:top w:val="single" w:sz="4" w:space="0" w:color="000000"/>
              <w:left w:val="single" w:sz="4" w:space="0" w:color="000000"/>
              <w:bottom w:val="single" w:sz="4" w:space="0" w:color="000000"/>
              <w:right w:val="single" w:sz="4" w:space="0" w:color="000000"/>
            </w:tcBorders>
            <w:hideMark/>
          </w:tcPr>
          <w:p w14:paraId="3836B6CA"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687</w:t>
            </w:r>
          </w:p>
        </w:tc>
        <w:tc>
          <w:tcPr>
            <w:tcW w:w="709" w:type="dxa"/>
            <w:tcBorders>
              <w:top w:val="single" w:sz="4" w:space="0" w:color="000000"/>
              <w:left w:val="single" w:sz="4" w:space="0" w:color="000000"/>
              <w:bottom w:val="single" w:sz="4" w:space="0" w:color="000000"/>
              <w:right w:val="single" w:sz="4" w:space="0" w:color="000000"/>
            </w:tcBorders>
            <w:hideMark/>
          </w:tcPr>
          <w:p w14:paraId="260F3EF2"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665</w:t>
            </w:r>
          </w:p>
        </w:tc>
        <w:tc>
          <w:tcPr>
            <w:tcW w:w="709" w:type="dxa"/>
            <w:tcBorders>
              <w:top w:val="single" w:sz="4" w:space="0" w:color="000000"/>
              <w:left w:val="single" w:sz="4" w:space="0" w:color="000000"/>
              <w:bottom w:val="single" w:sz="4" w:space="0" w:color="000000"/>
              <w:right w:val="single" w:sz="4" w:space="0" w:color="000000"/>
            </w:tcBorders>
            <w:hideMark/>
          </w:tcPr>
          <w:p w14:paraId="31EEA268"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689</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2AD9371D"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705</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6A242A6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746</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087A92B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785</w:t>
            </w:r>
          </w:p>
        </w:tc>
        <w:tc>
          <w:tcPr>
            <w:tcW w:w="708" w:type="dxa"/>
            <w:tcBorders>
              <w:left w:val="single" w:sz="4" w:space="0" w:color="000000"/>
              <w:right w:val="single" w:sz="4" w:space="0" w:color="000000"/>
            </w:tcBorders>
            <w:shd w:val="clear" w:color="auto" w:fill="FFFFFF"/>
          </w:tcPr>
          <w:p w14:paraId="615B819F"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813</w:t>
            </w:r>
          </w:p>
        </w:tc>
        <w:tc>
          <w:tcPr>
            <w:tcW w:w="708" w:type="dxa"/>
            <w:tcBorders>
              <w:left w:val="single" w:sz="4" w:space="0" w:color="000000"/>
              <w:right w:val="single" w:sz="4" w:space="0" w:color="000000"/>
            </w:tcBorders>
            <w:shd w:val="clear" w:color="auto" w:fill="auto"/>
          </w:tcPr>
          <w:p w14:paraId="0E88965E"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840</w:t>
            </w:r>
          </w:p>
        </w:tc>
        <w:tc>
          <w:tcPr>
            <w:tcW w:w="708" w:type="dxa"/>
            <w:tcBorders>
              <w:left w:val="single" w:sz="4" w:space="0" w:color="000000"/>
              <w:right w:val="single" w:sz="4" w:space="0" w:color="000000"/>
            </w:tcBorders>
            <w:shd w:val="clear" w:color="auto" w:fill="BFBFBF"/>
          </w:tcPr>
          <w:p w14:paraId="28FD535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839</w:t>
            </w:r>
          </w:p>
        </w:tc>
        <w:tc>
          <w:tcPr>
            <w:tcW w:w="708" w:type="dxa"/>
            <w:tcBorders>
              <w:left w:val="single" w:sz="4" w:space="0" w:color="000000"/>
              <w:right w:val="single" w:sz="4" w:space="0" w:color="000000"/>
            </w:tcBorders>
            <w:shd w:val="clear" w:color="auto" w:fill="BFBFBF"/>
          </w:tcPr>
          <w:p w14:paraId="197202A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840</w:t>
            </w:r>
          </w:p>
        </w:tc>
        <w:tc>
          <w:tcPr>
            <w:tcW w:w="708" w:type="dxa"/>
            <w:tcBorders>
              <w:left w:val="single" w:sz="4" w:space="0" w:color="000000"/>
              <w:right w:val="single" w:sz="4" w:space="0" w:color="000000"/>
            </w:tcBorders>
            <w:shd w:val="clear" w:color="auto" w:fill="BFBFBF"/>
          </w:tcPr>
          <w:p w14:paraId="45DB707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w:t>
            </w:r>
          </w:p>
        </w:tc>
      </w:tr>
      <w:tr w:rsidR="00B64B61" w:rsidRPr="00B64B61" w14:paraId="2D1AF5F1"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4CF065E3"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MOKOŠICA</w:t>
            </w:r>
          </w:p>
        </w:tc>
        <w:tc>
          <w:tcPr>
            <w:tcW w:w="708" w:type="dxa"/>
            <w:tcBorders>
              <w:top w:val="single" w:sz="4" w:space="0" w:color="000000"/>
              <w:left w:val="single" w:sz="4" w:space="0" w:color="000000"/>
              <w:bottom w:val="single" w:sz="4" w:space="0" w:color="000000"/>
              <w:right w:val="single" w:sz="4" w:space="0" w:color="000000"/>
            </w:tcBorders>
            <w:hideMark/>
          </w:tcPr>
          <w:p w14:paraId="3D81898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689</w:t>
            </w:r>
          </w:p>
        </w:tc>
        <w:tc>
          <w:tcPr>
            <w:tcW w:w="709" w:type="dxa"/>
            <w:tcBorders>
              <w:top w:val="single" w:sz="4" w:space="0" w:color="000000"/>
              <w:left w:val="single" w:sz="4" w:space="0" w:color="000000"/>
              <w:bottom w:val="single" w:sz="4" w:space="0" w:color="000000"/>
              <w:right w:val="single" w:sz="4" w:space="0" w:color="000000"/>
            </w:tcBorders>
            <w:hideMark/>
          </w:tcPr>
          <w:p w14:paraId="2D861EF8"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643</w:t>
            </w:r>
          </w:p>
        </w:tc>
        <w:tc>
          <w:tcPr>
            <w:tcW w:w="709" w:type="dxa"/>
            <w:tcBorders>
              <w:top w:val="single" w:sz="4" w:space="0" w:color="000000"/>
              <w:left w:val="single" w:sz="4" w:space="0" w:color="000000"/>
              <w:bottom w:val="single" w:sz="4" w:space="0" w:color="000000"/>
              <w:right w:val="single" w:sz="4" w:space="0" w:color="000000"/>
            </w:tcBorders>
            <w:hideMark/>
          </w:tcPr>
          <w:p w14:paraId="0D5ECD8A"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627</w:t>
            </w:r>
          </w:p>
        </w:tc>
        <w:tc>
          <w:tcPr>
            <w:tcW w:w="709" w:type="dxa"/>
            <w:tcBorders>
              <w:top w:val="single" w:sz="4" w:space="0" w:color="000000"/>
              <w:left w:val="single" w:sz="4" w:space="0" w:color="000000"/>
              <w:bottom w:val="single" w:sz="4" w:space="0" w:color="000000"/>
              <w:right w:val="single" w:sz="4" w:space="0" w:color="000000"/>
            </w:tcBorders>
            <w:hideMark/>
          </w:tcPr>
          <w:p w14:paraId="08FFD884"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5A21E7F7"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622</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61CCC86B"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645</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08319AF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654</w:t>
            </w:r>
          </w:p>
        </w:tc>
        <w:tc>
          <w:tcPr>
            <w:tcW w:w="708" w:type="dxa"/>
            <w:tcBorders>
              <w:left w:val="single" w:sz="4" w:space="0" w:color="000000"/>
              <w:right w:val="single" w:sz="4" w:space="0" w:color="000000"/>
            </w:tcBorders>
            <w:shd w:val="clear" w:color="auto" w:fill="FFFFFF"/>
          </w:tcPr>
          <w:p w14:paraId="7212FDB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674</w:t>
            </w:r>
          </w:p>
        </w:tc>
        <w:tc>
          <w:tcPr>
            <w:tcW w:w="708" w:type="dxa"/>
            <w:tcBorders>
              <w:left w:val="single" w:sz="4" w:space="0" w:color="000000"/>
              <w:right w:val="single" w:sz="4" w:space="0" w:color="000000"/>
            </w:tcBorders>
            <w:shd w:val="clear" w:color="auto" w:fill="auto"/>
          </w:tcPr>
          <w:p w14:paraId="5D9C960B"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696</w:t>
            </w:r>
          </w:p>
        </w:tc>
        <w:tc>
          <w:tcPr>
            <w:tcW w:w="708" w:type="dxa"/>
            <w:tcBorders>
              <w:left w:val="single" w:sz="4" w:space="0" w:color="000000"/>
              <w:right w:val="single" w:sz="4" w:space="0" w:color="000000"/>
            </w:tcBorders>
            <w:shd w:val="clear" w:color="auto" w:fill="BFBFBF"/>
          </w:tcPr>
          <w:p w14:paraId="5B351D4E"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735</w:t>
            </w:r>
          </w:p>
        </w:tc>
        <w:tc>
          <w:tcPr>
            <w:tcW w:w="708" w:type="dxa"/>
            <w:tcBorders>
              <w:left w:val="single" w:sz="4" w:space="0" w:color="000000"/>
              <w:right w:val="single" w:sz="4" w:space="0" w:color="000000"/>
            </w:tcBorders>
            <w:shd w:val="clear" w:color="auto" w:fill="BFBFBF"/>
          </w:tcPr>
          <w:p w14:paraId="1FB2161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735</w:t>
            </w:r>
          </w:p>
        </w:tc>
        <w:tc>
          <w:tcPr>
            <w:tcW w:w="708" w:type="dxa"/>
            <w:tcBorders>
              <w:left w:val="single" w:sz="4" w:space="0" w:color="000000"/>
              <w:right w:val="single" w:sz="4" w:space="0" w:color="000000"/>
            </w:tcBorders>
            <w:shd w:val="clear" w:color="auto" w:fill="BFBFBF"/>
          </w:tcPr>
          <w:p w14:paraId="0E0691FB"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0</w:t>
            </w:r>
          </w:p>
        </w:tc>
      </w:tr>
      <w:tr w:rsidR="00B64B61" w:rsidRPr="00B64B61" w14:paraId="460E20D2"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7E59FB62"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ANTUNA MASLE</w:t>
            </w:r>
          </w:p>
        </w:tc>
        <w:tc>
          <w:tcPr>
            <w:tcW w:w="708" w:type="dxa"/>
            <w:tcBorders>
              <w:top w:val="single" w:sz="4" w:space="0" w:color="000000"/>
              <w:left w:val="single" w:sz="4" w:space="0" w:color="000000"/>
              <w:bottom w:val="single" w:sz="4" w:space="0" w:color="000000"/>
              <w:right w:val="single" w:sz="4" w:space="0" w:color="000000"/>
            </w:tcBorders>
            <w:hideMark/>
          </w:tcPr>
          <w:p w14:paraId="5D0DE0D3"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125</w:t>
            </w:r>
          </w:p>
        </w:tc>
        <w:tc>
          <w:tcPr>
            <w:tcW w:w="709" w:type="dxa"/>
            <w:tcBorders>
              <w:top w:val="single" w:sz="4" w:space="0" w:color="000000"/>
              <w:left w:val="single" w:sz="4" w:space="0" w:color="000000"/>
              <w:bottom w:val="single" w:sz="4" w:space="0" w:color="000000"/>
              <w:right w:val="single" w:sz="4" w:space="0" w:color="000000"/>
            </w:tcBorders>
            <w:hideMark/>
          </w:tcPr>
          <w:p w14:paraId="7876F32A"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118</w:t>
            </w:r>
          </w:p>
        </w:tc>
        <w:tc>
          <w:tcPr>
            <w:tcW w:w="709" w:type="dxa"/>
            <w:tcBorders>
              <w:top w:val="single" w:sz="4" w:space="0" w:color="000000"/>
              <w:left w:val="single" w:sz="4" w:space="0" w:color="000000"/>
              <w:bottom w:val="single" w:sz="4" w:space="0" w:color="000000"/>
              <w:right w:val="single" w:sz="4" w:space="0" w:color="000000"/>
            </w:tcBorders>
            <w:hideMark/>
          </w:tcPr>
          <w:p w14:paraId="065B7D6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108</w:t>
            </w:r>
          </w:p>
        </w:tc>
        <w:tc>
          <w:tcPr>
            <w:tcW w:w="709" w:type="dxa"/>
            <w:tcBorders>
              <w:top w:val="single" w:sz="4" w:space="0" w:color="000000"/>
              <w:left w:val="single" w:sz="4" w:space="0" w:color="000000"/>
              <w:bottom w:val="single" w:sz="4" w:space="0" w:color="000000"/>
              <w:right w:val="single" w:sz="4" w:space="0" w:color="000000"/>
            </w:tcBorders>
            <w:hideMark/>
          </w:tcPr>
          <w:p w14:paraId="7EE6CF07"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110</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77A12DFC"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113</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7D6E12DB"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131</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02D65492"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151</w:t>
            </w:r>
          </w:p>
        </w:tc>
        <w:tc>
          <w:tcPr>
            <w:tcW w:w="708" w:type="dxa"/>
            <w:tcBorders>
              <w:left w:val="single" w:sz="4" w:space="0" w:color="000000"/>
              <w:right w:val="single" w:sz="4" w:space="0" w:color="000000"/>
            </w:tcBorders>
            <w:shd w:val="clear" w:color="auto" w:fill="FFFFFF"/>
          </w:tcPr>
          <w:p w14:paraId="7377260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169</w:t>
            </w:r>
          </w:p>
        </w:tc>
        <w:tc>
          <w:tcPr>
            <w:tcW w:w="708" w:type="dxa"/>
            <w:tcBorders>
              <w:left w:val="single" w:sz="4" w:space="0" w:color="000000"/>
              <w:right w:val="single" w:sz="4" w:space="0" w:color="000000"/>
            </w:tcBorders>
            <w:shd w:val="clear" w:color="auto" w:fill="auto"/>
          </w:tcPr>
          <w:p w14:paraId="3CF9BA5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181</w:t>
            </w:r>
          </w:p>
        </w:tc>
        <w:tc>
          <w:tcPr>
            <w:tcW w:w="708" w:type="dxa"/>
            <w:tcBorders>
              <w:left w:val="single" w:sz="4" w:space="0" w:color="000000"/>
              <w:right w:val="single" w:sz="4" w:space="0" w:color="000000"/>
            </w:tcBorders>
            <w:shd w:val="clear" w:color="auto" w:fill="BFBFBF"/>
          </w:tcPr>
          <w:p w14:paraId="536ECBE9"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193</w:t>
            </w:r>
          </w:p>
        </w:tc>
        <w:tc>
          <w:tcPr>
            <w:tcW w:w="708" w:type="dxa"/>
            <w:tcBorders>
              <w:left w:val="single" w:sz="4" w:space="0" w:color="000000"/>
              <w:right w:val="single" w:sz="4" w:space="0" w:color="000000"/>
            </w:tcBorders>
            <w:shd w:val="clear" w:color="auto" w:fill="BFBFBF"/>
          </w:tcPr>
          <w:p w14:paraId="5C9192D8"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208</w:t>
            </w:r>
          </w:p>
        </w:tc>
        <w:tc>
          <w:tcPr>
            <w:tcW w:w="708" w:type="dxa"/>
            <w:tcBorders>
              <w:left w:val="single" w:sz="4" w:space="0" w:color="000000"/>
              <w:right w:val="single" w:sz="4" w:space="0" w:color="000000"/>
            </w:tcBorders>
            <w:shd w:val="clear" w:color="auto" w:fill="BFBFBF"/>
          </w:tcPr>
          <w:p w14:paraId="57BB433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+15</w:t>
            </w:r>
          </w:p>
        </w:tc>
      </w:tr>
      <w:tr w:rsidR="00B64B61" w:rsidRPr="00B64B61" w14:paraId="6B65F2AE" w14:textId="77777777" w:rsidTr="00B64B61">
        <w:tc>
          <w:tcPr>
            <w:tcW w:w="1811" w:type="dxa"/>
            <w:tcBorders>
              <w:top w:val="single" w:sz="4" w:space="0" w:color="000000"/>
              <w:left w:val="single" w:sz="4" w:space="0" w:color="000000"/>
              <w:bottom w:val="single" w:sz="4" w:space="0" w:color="000000"/>
              <w:right w:val="single" w:sz="4" w:space="0" w:color="000000"/>
            </w:tcBorders>
          </w:tcPr>
          <w:p w14:paraId="270DE697" w14:textId="77777777" w:rsidR="00B64B61" w:rsidRPr="00B64B61" w:rsidRDefault="00B64B61" w:rsidP="00B64B61">
            <w:pPr>
              <w:rPr>
                <w:rFonts w:ascii="Arial" w:hAnsi="Arial" w:cs="Arial"/>
                <w:b/>
                <w:sz w:val="20"/>
                <w:szCs w:val="20"/>
                <w:lang w:val="en-US" w:eastAsia="en-US"/>
              </w:rPr>
            </w:pPr>
            <w:r w:rsidRPr="00B64B61">
              <w:rPr>
                <w:rFonts w:ascii="Arial" w:hAnsi="Arial" w:cs="Arial"/>
                <w:b/>
                <w:sz w:val="20"/>
                <w:szCs w:val="20"/>
                <w:lang w:val="en-US" w:eastAsia="en-US"/>
              </w:rPr>
              <w:t>MONTOVJERNA</w:t>
            </w:r>
          </w:p>
        </w:tc>
        <w:tc>
          <w:tcPr>
            <w:tcW w:w="708" w:type="dxa"/>
            <w:tcBorders>
              <w:top w:val="single" w:sz="4" w:space="0" w:color="000000"/>
              <w:left w:val="single" w:sz="4" w:space="0" w:color="000000"/>
              <w:bottom w:val="single" w:sz="4" w:space="0" w:color="000000"/>
              <w:right w:val="single" w:sz="4" w:space="0" w:color="000000"/>
            </w:tcBorders>
          </w:tcPr>
          <w:p w14:paraId="5B540193" w14:textId="77777777" w:rsidR="00B64B61" w:rsidRPr="00B64B61" w:rsidRDefault="00B64B61" w:rsidP="00B64B61">
            <w:pPr>
              <w:rPr>
                <w:rFonts w:ascii="Arial" w:hAnsi="Arial" w:cs="Arial"/>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14:paraId="40CD529F" w14:textId="77777777" w:rsidR="00B64B61" w:rsidRPr="00B64B61" w:rsidRDefault="00B64B61" w:rsidP="00B64B61">
            <w:pPr>
              <w:rPr>
                <w:rFonts w:ascii="Arial" w:hAnsi="Arial" w:cs="Arial"/>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14:paraId="1FE77F05" w14:textId="77777777" w:rsidR="00B64B61" w:rsidRPr="00B64B61" w:rsidRDefault="00B64B61" w:rsidP="00B64B61">
            <w:pPr>
              <w:rPr>
                <w:rFonts w:ascii="Arial" w:hAnsi="Arial" w:cs="Arial"/>
                <w:sz w:val="20"/>
                <w:szCs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14:paraId="0F00B3D1" w14:textId="77777777" w:rsidR="00B64B61" w:rsidRPr="00B64B61" w:rsidRDefault="00B64B61" w:rsidP="00B64B61">
            <w:pPr>
              <w:rPr>
                <w:rFonts w:ascii="Arial" w:hAnsi="Arial" w:cs="Arial"/>
                <w:sz w:val="20"/>
                <w:szCs w:val="20"/>
                <w:lang w:val="en-US"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28FF19F7" w14:textId="77777777" w:rsidR="00B64B61" w:rsidRPr="00B64B61" w:rsidRDefault="00B64B61" w:rsidP="00B64B61">
            <w:pPr>
              <w:rPr>
                <w:rFonts w:ascii="Arial" w:hAnsi="Arial" w:cs="Arial"/>
                <w:sz w:val="20"/>
                <w:szCs w:val="20"/>
                <w:lang w:val="en-US" w:eastAsia="en-US"/>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5D93E5AE" w14:textId="77777777" w:rsidR="00B64B61" w:rsidRPr="00B64B61" w:rsidRDefault="00B64B61" w:rsidP="00B64B61">
            <w:pPr>
              <w:rPr>
                <w:rFonts w:ascii="Arial" w:hAnsi="Arial" w:cs="Arial"/>
                <w:sz w:val="20"/>
                <w:szCs w:val="20"/>
                <w:lang w:val="en-US" w:eastAsia="en-US"/>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14:paraId="0DDF32F5" w14:textId="77777777" w:rsidR="00B64B61" w:rsidRPr="00B64B61" w:rsidRDefault="00B64B61" w:rsidP="00B64B61">
            <w:pPr>
              <w:rPr>
                <w:rFonts w:ascii="Arial" w:hAnsi="Arial" w:cs="Arial"/>
                <w:sz w:val="20"/>
                <w:szCs w:val="20"/>
                <w:lang w:val="en-US" w:eastAsia="en-US"/>
              </w:rPr>
            </w:pPr>
          </w:p>
        </w:tc>
        <w:tc>
          <w:tcPr>
            <w:tcW w:w="708" w:type="dxa"/>
            <w:tcBorders>
              <w:left w:val="single" w:sz="4" w:space="0" w:color="000000"/>
              <w:right w:val="single" w:sz="4" w:space="0" w:color="000000"/>
            </w:tcBorders>
            <w:shd w:val="clear" w:color="auto" w:fill="FFFFFF"/>
          </w:tcPr>
          <w:p w14:paraId="46B2A650" w14:textId="77777777" w:rsidR="00B64B61" w:rsidRPr="00B64B61" w:rsidRDefault="00B64B61" w:rsidP="00B64B61">
            <w:pPr>
              <w:rPr>
                <w:rFonts w:ascii="Arial" w:hAnsi="Arial" w:cs="Arial"/>
                <w:sz w:val="20"/>
                <w:szCs w:val="20"/>
                <w:lang w:val="en-US" w:eastAsia="en-US"/>
              </w:rPr>
            </w:pPr>
          </w:p>
        </w:tc>
        <w:tc>
          <w:tcPr>
            <w:tcW w:w="708" w:type="dxa"/>
            <w:tcBorders>
              <w:left w:val="single" w:sz="4" w:space="0" w:color="000000"/>
              <w:right w:val="single" w:sz="4" w:space="0" w:color="000000"/>
            </w:tcBorders>
            <w:shd w:val="clear" w:color="auto" w:fill="auto"/>
          </w:tcPr>
          <w:p w14:paraId="4EA32593" w14:textId="77777777" w:rsidR="00B64B61" w:rsidRPr="00B64B61" w:rsidRDefault="00B64B61" w:rsidP="00B64B61">
            <w:pPr>
              <w:rPr>
                <w:rFonts w:ascii="Arial" w:hAnsi="Arial" w:cs="Arial"/>
                <w:sz w:val="20"/>
                <w:szCs w:val="20"/>
                <w:lang w:val="en-US" w:eastAsia="en-US"/>
              </w:rPr>
            </w:pPr>
          </w:p>
        </w:tc>
        <w:tc>
          <w:tcPr>
            <w:tcW w:w="708" w:type="dxa"/>
            <w:tcBorders>
              <w:left w:val="single" w:sz="4" w:space="0" w:color="000000"/>
              <w:right w:val="single" w:sz="4" w:space="0" w:color="000000"/>
            </w:tcBorders>
            <w:shd w:val="clear" w:color="auto" w:fill="BFBFBF"/>
          </w:tcPr>
          <w:p w14:paraId="63E5626D" w14:textId="77777777" w:rsidR="00B64B61" w:rsidRPr="00B64B61" w:rsidRDefault="00B64B61" w:rsidP="00B64B61">
            <w:pPr>
              <w:rPr>
                <w:rFonts w:ascii="Arial" w:hAnsi="Arial" w:cs="Arial"/>
                <w:sz w:val="20"/>
                <w:szCs w:val="20"/>
                <w:lang w:val="en-US" w:eastAsia="en-US"/>
              </w:rPr>
            </w:pPr>
          </w:p>
        </w:tc>
        <w:tc>
          <w:tcPr>
            <w:tcW w:w="708" w:type="dxa"/>
            <w:tcBorders>
              <w:left w:val="single" w:sz="4" w:space="0" w:color="000000"/>
              <w:right w:val="single" w:sz="4" w:space="0" w:color="000000"/>
            </w:tcBorders>
            <w:shd w:val="clear" w:color="auto" w:fill="BFBFBF"/>
          </w:tcPr>
          <w:p w14:paraId="71FDCA42"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442</w:t>
            </w:r>
          </w:p>
        </w:tc>
        <w:tc>
          <w:tcPr>
            <w:tcW w:w="708" w:type="dxa"/>
            <w:tcBorders>
              <w:left w:val="single" w:sz="4" w:space="0" w:color="000000"/>
              <w:right w:val="single" w:sz="4" w:space="0" w:color="000000"/>
            </w:tcBorders>
            <w:shd w:val="clear" w:color="auto" w:fill="BFBFBF"/>
          </w:tcPr>
          <w:p w14:paraId="30453DF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+442</w:t>
            </w:r>
          </w:p>
        </w:tc>
      </w:tr>
      <w:tr w:rsidR="00B64B61" w:rsidRPr="00B64B61" w14:paraId="6263E8F0" w14:textId="77777777" w:rsidTr="00B64B61">
        <w:tc>
          <w:tcPr>
            <w:tcW w:w="1811" w:type="dxa"/>
            <w:tcBorders>
              <w:top w:val="single" w:sz="4" w:space="0" w:color="000000"/>
              <w:left w:val="single" w:sz="4" w:space="0" w:color="000000"/>
              <w:bottom w:val="single" w:sz="4" w:space="0" w:color="000000"/>
              <w:right w:val="single" w:sz="4" w:space="0" w:color="000000"/>
            </w:tcBorders>
            <w:hideMark/>
          </w:tcPr>
          <w:p w14:paraId="411BFCE4"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Ukupno:</w:t>
            </w:r>
          </w:p>
        </w:tc>
        <w:tc>
          <w:tcPr>
            <w:tcW w:w="708" w:type="dxa"/>
            <w:tcBorders>
              <w:top w:val="single" w:sz="4" w:space="0" w:color="000000"/>
              <w:left w:val="single" w:sz="4" w:space="0" w:color="000000"/>
              <w:bottom w:val="single" w:sz="4" w:space="0" w:color="000000"/>
              <w:right w:val="single" w:sz="4" w:space="0" w:color="000000"/>
            </w:tcBorders>
            <w:hideMark/>
          </w:tcPr>
          <w:p w14:paraId="69C17E1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3403</w:t>
            </w:r>
          </w:p>
        </w:tc>
        <w:tc>
          <w:tcPr>
            <w:tcW w:w="709" w:type="dxa"/>
            <w:tcBorders>
              <w:top w:val="single" w:sz="4" w:space="0" w:color="000000"/>
              <w:left w:val="single" w:sz="4" w:space="0" w:color="000000"/>
              <w:bottom w:val="single" w:sz="4" w:space="0" w:color="000000"/>
              <w:right w:val="single" w:sz="4" w:space="0" w:color="000000"/>
            </w:tcBorders>
            <w:hideMark/>
          </w:tcPr>
          <w:p w14:paraId="3F0EE1DE"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3262</w:t>
            </w:r>
          </w:p>
        </w:tc>
        <w:tc>
          <w:tcPr>
            <w:tcW w:w="709" w:type="dxa"/>
            <w:tcBorders>
              <w:top w:val="single" w:sz="4" w:space="0" w:color="000000"/>
              <w:left w:val="single" w:sz="4" w:space="0" w:color="000000"/>
              <w:bottom w:val="single" w:sz="4" w:space="0" w:color="000000"/>
              <w:right w:val="single" w:sz="4" w:space="0" w:color="000000"/>
            </w:tcBorders>
            <w:hideMark/>
          </w:tcPr>
          <w:p w14:paraId="38FBCD40"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3206</w:t>
            </w:r>
          </w:p>
        </w:tc>
        <w:tc>
          <w:tcPr>
            <w:tcW w:w="709" w:type="dxa"/>
            <w:tcBorders>
              <w:top w:val="single" w:sz="4" w:space="0" w:color="000000"/>
              <w:left w:val="single" w:sz="4" w:space="0" w:color="000000"/>
              <w:bottom w:val="single" w:sz="4" w:space="0" w:color="000000"/>
              <w:right w:val="single" w:sz="4" w:space="0" w:color="000000"/>
            </w:tcBorders>
            <w:hideMark/>
          </w:tcPr>
          <w:p w14:paraId="2EFDF4A8"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3198</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5F9F93CA"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3202</w:t>
            </w:r>
          </w:p>
        </w:tc>
        <w:tc>
          <w:tcPr>
            <w:tcW w:w="711" w:type="dxa"/>
            <w:tcBorders>
              <w:top w:val="single" w:sz="4" w:space="0" w:color="000000"/>
              <w:left w:val="single" w:sz="4" w:space="0" w:color="000000"/>
              <w:bottom w:val="single" w:sz="4" w:space="0" w:color="000000"/>
              <w:right w:val="single" w:sz="4" w:space="0" w:color="000000"/>
            </w:tcBorders>
            <w:shd w:val="clear" w:color="auto" w:fill="FFFFFF"/>
            <w:hideMark/>
          </w:tcPr>
          <w:p w14:paraId="07F5A68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3257</w:t>
            </w:r>
          </w:p>
        </w:tc>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14:paraId="7601F2A3" w14:textId="77777777" w:rsidR="00B64B61" w:rsidRPr="00B64B61" w:rsidRDefault="00B64B61" w:rsidP="00B64B61">
            <w:pPr>
              <w:rPr>
                <w:rFonts w:ascii="Arial" w:hAnsi="Arial" w:cs="Arial"/>
                <w:color w:val="FFFFFF"/>
                <w:sz w:val="20"/>
                <w:szCs w:val="20"/>
                <w:lang w:val="en-US" w:eastAsia="en-US"/>
              </w:rPr>
            </w:pPr>
            <w:r w:rsidRPr="00B64B61">
              <w:rPr>
                <w:rFonts w:ascii="Arial" w:hAnsi="Arial" w:cs="Arial"/>
                <w:sz w:val="20"/>
                <w:szCs w:val="20"/>
                <w:lang w:val="en-US" w:eastAsia="en-US"/>
              </w:rPr>
              <w:t>3335</w:t>
            </w:r>
          </w:p>
        </w:tc>
        <w:tc>
          <w:tcPr>
            <w:tcW w:w="708" w:type="dxa"/>
            <w:tcBorders>
              <w:left w:val="single" w:sz="4" w:space="0" w:color="000000"/>
              <w:bottom w:val="single" w:sz="4" w:space="0" w:color="000000"/>
              <w:right w:val="single" w:sz="4" w:space="0" w:color="000000"/>
            </w:tcBorders>
            <w:shd w:val="clear" w:color="auto" w:fill="FFFFFF"/>
          </w:tcPr>
          <w:p w14:paraId="43C64B81"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3420</w:t>
            </w:r>
          </w:p>
        </w:tc>
        <w:tc>
          <w:tcPr>
            <w:tcW w:w="708" w:type="dxa"/>
            <w:tcBorders>
              <w:left w:val="single" w:sz="4" w:space="0" w:color="000000"/>
              <w:bottom w:val="single" w:sz="4" w:space="0" w:color="000000"/>
              <w:right w:val="single" w:sz="4" w:space="0" w:color="000000"/>
            </w:tcBorders>
            <w:shd w:val="clear" w:color="auto" w:fill="auto"/>
          </w:tcPr>
          <w:p w14:paraId="294B6A1C"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3483</w:t>
            </w:r>
          </w:p>
        </w:tc>
        <w:tc>
          <w:tcPr>
            <w:tcW w:w="708" w:type="dxa"/>
            <w:tcBorders>
              <w:left w:val="single" w:sz="4" w:space="0" w:color="000000"/>
              <w:bottom w:val="single" w:sz="4" w:space="0" w:color="000000"/>
              <w:right w:val="single" w:sz="4" w:space="0" w:color="000000"/>
            </w:tcBorders>
            <w:shd w:val="clear" w:color="auto" w:fill="BFBFBF"/>
          </w:tcPr>
          <w:p w14:paraId="4D326A45"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3572</w:t>
            </w:r>
          </w:p>
        </w:tc>
        <w:tc>
          <w:tcPr>
            <w:tcW w:w="708" w:type="dxa"/>
            <w:tcBorders>
              <w:left w:val="single" w:sz="4" w:space="0" w:color="000000"/>
              <w:bottom w:val="single" w:sz="4" w:space="0" w:color="000000"/>
              <w:right w:val="single" w:sz="4" w:space="0" w:color="000000"/>
            </w:tcBorders>
            <w:shd w:val="clear" w:color="auto" w:fill="BFBFBF"/>
          </w:tcPr>
          <w:p w14:paraId="2223B874"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3601</w:t>
            </w:r>
          </w:p>
        </w:tc>
        <w:tc>
          <w:tcPr>
            <w:tcW w:w="708" w:type="dxa"/>
            <w:tcBorders>
              <w:left w:val="single" w:sz="4" w:space="0" w:color="000000"/>
              <w:bottom w:val="single" w:sz="4" w:space="0" w:color="000000"/>
              <w:right w:val="single" w:sz="4" w:space="0" w:color="000000"/>
            </w:tcBorders>
            <w:shd w:val="clear" w:color="auto" w:fill="BFBFBF"/>
          </w:tcPr>
          <w:p w14:paraId="4F67F662" w14:textId="77777777" w:rsidR="00B64B61" w:rsidRPr="00B64B61" w:rsidRDefault="00B64B61" w:rsidP="00B64B61">
            <w:pPr>
              <w:rPr>
                <w:rFonts w:ascii="Arial" w:hAnsi="Arial" w:cs="Arial"/>
                <w:sz w:val="20"/>
                <w:szCs w:val="20"/>
                <w:lang w:val="en-US" w:eastAsia="en-US"/>
              </w:rPr>
            </w:pPr>
            <w:r w:rsidRPr="00B64B61">
              <w:rPr>
                <w:rFonts w:ascii="Arial" w:hAnsi="Arial" w:cs="Arial"/>
                <w:sz w:val="20"/>
                <w:szCs w:val="20"/>
                <w:lang w:val="en-US" w:eastAsia="en-US"/>
              </w:rPr>
              <w:t>+29</w:t>
            </w:r>
          </w:p>
        </w:tc>
      </w:tr>
    </w:tbl>
    <w:p w14:paraId="2DEC2923" w14:textId="77777777" w:rsidR="00B64B61" w:rsidRPr="00B64B61" w:rsidRDefault="00B64B61" w:rsidP="00B64B61">
      <w:pPr>
        <w:rPr>
          <w:rFonts w:ascii="Arial" w:hAnsi="Arial" w:cs="Arial"/>
          <w:sz w:val="20"/>
          <w:szCs w:val="20"/>
          <w:lang w:val="en-US" w:eastAsia="en-US"/>
        </w:rPr>
      </w:pPr>
    </w:p>
    <w:p w14:paraId="57F2F769" w14:textId="77777777" w:rsidR="00B64B61" w:rsidRPr="00B64B61" w:rsidRDefault="00B64B61" w:rsidP="00B64B61">
      <w:pPr>
        <w:rPr>
          <w:rFonts w:ascii="Arial" w:hAnsi="Arial" w:cs="Arial"/>
          <w:sz w:val="20"/>
          <w:szCs w:val="20"/>
          <w:lang w:val="en-US" w:eastAsia="en-US"/>
        </w:rPr>
      </w:pPr>
    </w:p>
    <w:p w14:paraId="1F0A4CDD"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 xml:space="preserve">Decentralizacija školstva nezavršeni je proces, jer su jedinice lokalne i područne (regionalne) samouprave dobile samo jedan dio kompleksnog sustava školstva u svoju nadležnost. </w:t>
      </w:r>
    </w:p>
    <w:p w14:paraId="69338C54" w14:textId="77777777" w:rsidR="00B64B61" w:rsidRPr="00B64B61" w:rsidRDefault="00B64B61" w:rsidP="00B64B61">
      <w:pPr>
        <w:jc w:val="both"/>
        <w:rPr>
          <w:rFonts w:ascii="Arial" w:hAnsi="Arial" w:cs="Arial"/>
          <w:sz w:val="22"/>
          <w:szCs w:val="22"/>
          <w:lang w:val="en-US" w:eastAsia="en-US"/>
        </w:rPr>
      </w:pPr>
    </w:p>
    <w:p w14:paraId="799B6EBE"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Država je kroz resorno ministarstvo, primjerice, zadržala u svojoj nadležnosti cijelo područje radnih odnosa i plaća zaposlenika u školstvu.</w:t>
      </w:r>
    </w:p>
    <w:p w14:paraId="5AF4755E" w14:textId="77777777" w:rsidR="00B64B61" w:rsidRPr="00B64B61" w:rsidRDefault="00B64B61" w:rsidP="00B64B61">
      <w:pPr>
        <w:jc w:val="both"/>
        <w:rPr>
          <w:rFonts w:ascii="Arial" w:hAnsi="Arial" w:cs="Arial"/>
          <w:sz w:val="22"/>
          <w:szCs w:val="22"/>
          <w:lang w:val="en-US" w:eastAsia="en-US"/>
        </w:rPr>
      </w:pPr>
    </w:p>
    <w:p w14:paraId="6F478B36"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Jedinice lokalne i područne (regionalne) samouprave kao osnivači imenuju svoje predstavnike u školske odbore te na taj način sudjeluju u upravljanju školom, odlučuju o imovini škole i svim važnim pitanjima vezanim za funkcioniranje škole kao pravne osobe. Shodno tome osiguravaju u svojim proračunima sredstva za materijalne i financijske rashode škola, rashode za tekuće i investicijsko održavanje, rashode za izgradnju, dogradnju, rekonstrukciju i opremanje školskog prostora, prijevoz učenika osnovnih škola te sredstva za sufinanciranje širih javnih potreba u osnovnom školstvu.</w:t>
      </w:r>
    </w:p>
    <w:p w14:paraId="26B47E52" w14:textId="77777777" w:rsidR="00B64B61" w:rsidRPr="00B64B61" w:rsidRDefault="00B64B61" w:rsidP="00B64B61">
      <w:pPr>
        <w:jc w:val="both"/>
        <w:rPr>
          <w:rFonts w:ascii="Arial" w:hAnsi="Arial" w:cs="Arial"/>
          <w:sz w:val="22"/>
          <w:szCs w:val="22"/>
          <w:lang w:val="en-US" w:eastAsia="en-US"/>
        </w:rPr>
      </w:pPr>
    </w:p>
    <w:p w14:paraId="755ED23F" w14:textId="77777777" w:rsidR="00B64B61" w:rsidRPr="00B64B61" w:rsidRDefault="00B64B61" w:rsidP="00B64B61">
      <w:pPr>
        <w:jc w:val="both"/>
        <w:rPr>
          <w:rFonts w:ascii="Arial" w:hAnsi="Arial" w:cs="Arial"/>
          <w:sz w:val="22"/>
          <w:szCs w:val="22"/>
          <w:lang w:val="en-US" w:eastAsia="en-US"/>
        </w:rPr>
      </w:pPr>
      <w:r w:rsidRPr="00B64B61">
        <w:rPr>
          <w:rFonts w:ascii="Arial" w:hAnsi="Arial" w:cs="Arial"/>
          <w:sz w:val="22"/>
          <w:szCs w:val="22"/>
          <w:lang w:val="en-US" w:eastAsia="en-US"/>
        </w:rPr>
        <w:t>Sredstva za spomenute namjene osiguravaju se dijelom iz decentraliziranih funkcija osnovnog školstva s razine Ministarstva znanosti i obrazovanja, čime se osigurava minimalni financijski standard, a dijelom su to vlastita proračunska sredstva lokalne samouprave ili sredstva iz Europskog socijalnog fonda i državnog proračuna.</w:t>
      </w:r>
    </w:p>
    <w:p w14:paraId="51B4BF82" w14:textId="77777777" w:rsidR="00B64B61" w:rsidRPr="00B64B61" w:rsidRDefault="00B64B61" w:rsidP="00B64B61">
      <w:pPr>
        <w:jc w:val="center"/>
        <w:rPr>
          <w:rFonts w:ascii="Arial" w:hAnsi="Arial" w:cs="Arial"/>
          <w:b/>
          <w:sz w:val="22"/>
          <w:szCs w:val="22"/>
          <w:lang w:val="en-US" w:eastAsia="en-US"/>
        </w:rPr>
      </w:pPr>
    </w:p>
    <w:p w14:paraId="1E23CB8D" w14:textId="77777777" w:rsidR="00B64B61" w:rsidRPr="00B64B61" w:rsidRDefault="00B64B61" w:rsidP="00B64B61">
      <w:pPr>
        <w:rPr>
          <w:rFonts w:ascii="Arial" w:hAnsi="Arial" w:cs="Arial"/>
          <w:sz w:val="22"/>
          <w:szCs w:val="22"/>
          <w:lang w:val="en-US" w:eastAsia="en-US"/>
        </w:rPr>
      </w:pPr>
      <w:r w:rsidRPr="00B64B61">
        <w:rPr>
          <w:rFonts w:ascii="Arial" w:hAnsi="Arial" w:cs="Arial"/>
          <w:b/>
          <w:sz w:val="22"/>
          <w:szCs w:val="22"/>
          <w:lang w:val="en-US" w:eastAsia="en-US"/>
        </w:rPr>
        <w:t>3.1. Decentralizirane funkcije osnovnog školstva -</w:t>
      </w:r>
      <w:r w:rsidRPr="00B64B61">
        <w:rPr>
          <w:rFonts w:ascii="Arial" w:hAnsi="Arial" w:cs="Arial"/>
          <w:sz w:val="22"/>
          <w:szCs w:val="22"/>
          <w:lang w:val="en-US" w:eastAsia="en-US"/>
        </w:rPr>
        <w:t xml:space="preserve"> </w:t>
      </w:r>
      <w:r w:rsidRPr="00B64B61">
        <w:rPr>
          <w:rFonts w:ascii="Arial" w:hAnsi="Arial" w:cs="Arial"/>
          <w:b/>
          <w:sz w:val="22"/>
          <w:szCs w:val="22"/>
          <w:lang w:val="en-US" w:eastAsia="en-US"/>
        </w:rPr>
        <w:t>minimalni financijski standard</w:t>
      </w:r>
    </w:p>
    <w:p w14:paraId="5E449439" w14:textId="77777777" w:rsidR="00B64B61" w:rsidRPr="00B64B61" w:rsidRDefault="00B64B61" w:rsidP="00B64B61">
      <w:pPr>
        <w:rPr>
          <w:rFonts w:ascii="Arial" w:hAnsi="Arial" w:cs="Arial"/>
          <w:sz w:val="22"/>
          <w:szCs w:val="22"/>
          <w:lang w:val="en-US" w:eastAsia="en-US"/>
        </w:rPr>
      </w:pPr>
    </w:p>
    <w:p w14:paraId="07F72ACC"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lastRenderedPageBreak/>
        <w:t xml:space="preserve">Sredstva za financiranje minimalnog financijskog standarda osnovnih škola Grada Dubrovnika u 2021. godini planirana su na temelju Uputa za izradu proračuna jedinica lokalne i područne (regionalne) samouprave za razdoblje 2021. – 2023. U proračunu za 2021. godinu decentralizirana sredstva planirana su u prošlogodišnjem iznosu od 7.707.200,00 kuna.    </w:t>
      </w:r>
    </w:p>
    <w:p w14:paraId="303190A7" w14:textId="77777777" w:rsidR="00B64B61" w:rsidRPr="00B64B61" w:rsidRDefault="00B64B61" w:rsidP="00B64B61">
      <w:pPr>
        <w:jc w:val="both"/>
        <w:rPr>
          <w:rFonts w:ascii="Arial" w:hAnsi="Arial" w:cs="Arial"/>
          <w:sz w:val="22"/>
          <w:szCs w:val="22"/>
          <w:lang w:eastAsia="en-US"/>
        </w:rPr>
      </w:pPr>
    </w:p>
    <w:p w14:paraId="7887278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Planirana sredstva u iznosu od 5.265.000,00 kuna ravnomjerno su raspoređena po školama za financiranje materijalnih i financijskih rashoda te rashoda za tekuće i investicijsko održavanje školskih objekata. Dio sredstava (1.500.000,00 kuna) namijenjen je podmirenju troškova prijevoza učenika, dio u iznosu od 259.700,00 kuna ostavljen je za moguće hitne intervencije u školama, a dio za nabavu opreme (682.500,00 kuna). </w:t>
      </w:r>
    </w:p>
    <w:p w14:paraId="7403CC6A" w14:textId="77777777" w:rsidR="00B64B61" w:rsidRPr="00B64B61" w:rsidRDefault="00B64B61" w:rsidP="00B64B61">
      <w:pPr>
        <w:jc w:val="both"/>
        <w:rPr>
          <w:rFonts w:ascii="Arial" w:hAnsi="Arial" w:cs="Arial"/>
          <w:sz w:val="22"/>
          <w:szCs w:val="22"/>
          <w:lang w:eastAsia="en-US"/>
        </w:rPr>
      </w:pPr>
    </w:p>
    <w:p w14:paraId="50C5FA3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Vlada Republike Hrvatske donijela je 31. prosinca 2020.godine Uredbu o načinu financiranja decentraliziranih funkcija te izračuna iznosa pomoći izravnanja za decentralizirane funkcije jedinica lokalne i područne (regionalne) samouprave za 2021.godinu te Odluku o kriterijima i mjerilima za utvrđivanje bilančnih prava za financiranje minimalnog financijsko standarda javnih potreba osnovnog školstva u 2021.godini kojima Grad Dubrovnik ostvaruje pravo na 7.758.891,00 kuna decentraliziranih sredstava minimalnog standarda. Temeljem članka 5. spomenute Odluke Grad Dubrovnik će donijeti vlastitu odluku o kriterijima, mjerilima i načinu financiranja decentraliziranih funkcija osnovnog školstva za 2021. godinu.</w:t>
      </w:r>
    </w:p>
    <w:p w14:paraId="561CE59F" w14:textId="77777777" w:rsidR="00B64B61" w:rsidRPr="00B64B61" w:rsidRDefault="00B64B61" w:rsidP="00B64B61">
      <w:pPr>
        <w:jc w:val="both"/>
        <w:rPr>
          <w:rFonts w:ascii="Arial" w:hAnsi="Arial" w:cs="Arial"/>
          <w:sz w:val="22"/>
          <w:szCs w:val="22"/>
          <w:lang w:eastAsia="en-US"/>
        </w:rPr>
      </w:pPr>
    </w:p>
    <w:p w14:paraId="2DA1F634"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Minimalni financijski standard financira se iz prihoda iz dodatnog udjela poreza na dohodak (1,9%)  te na teret prihoda državnog proračuna. </w:t>
      </w:r>
    </w:p>
    <w:p w14:paraId="396F02E1" w14:textId="77777777" w:rsidR="00B64B61" w:rsidRPr="00B64B61" w:rsidRDefault="00B64B61" w:rsidP="00B64B61">
      <w:pPr>
        <w:jc w:val="both"/>
        <w:rPr>
          <w:rFonts w:ascii="Arial" w:hAnsi="Arial" w:cs="Arial"/>
          <w:sz w:val="22"/>
          <w:szCs w:val="22"/>
          <w:lang w:eastAsia="en-US"/>
        </w:rPr>
      </w:pPr>
    </w:p>
    <w:p w14:paraId="72CE5158"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3.2. Decentralizirane funkcije osnovnog školstva - iznad minimalnog financijskog standarda</w:t>
      </w:r>
    </w:p>
    <w:p w14:paraId="7013947A" w14:textId="77777777" w:rsidR="00B64B61" w:rsidRPr="00B64B61" w:rsidRDefault="00B64B61" w:rsidP="00B64B61">
      <w:pPr>
        <w:rPr>
          <w:rFonts w:ascii="Arial" w:hAnsi="Arial" w:cs="Arial"/>
          <w:b/>
          <w:sz w:val="22"/>
          <w:szCs w:val="22"/>
          <w:lang w:eastAsia="en-US"/>
        </w:rPr>
      </w:pPr>
    </w:p>
    <w:p w14:paraId="3A3401BC" w14:textId="77777777" w:rsidR="00B64B61" w:rsidRPr="00B64B61" w:rsidRDefault="00B64B61" w:rsidP="00B64B61">
      <w:pPr>
        <w:jc w:val="both"/>
        <w:rPr>
          <w:rFonts w:ascii="Arial" w:eastAsia="Calibri" w:hAnsi="Arial" w:cs="Arial"/>
          <w:sz w:val="22"/>
          <w:szCs w:val="22"/>
          <w:lang w:eastAsia="en-US"/>
        </w:rPr>
      </w:pPr>
      <w:r w:rsidRPr="00B64B61">
        <w:rPr>
          <w:rFonts w:ascii="Arial" w:eastAsia="Calibri" w:hAnsi="Arial" w:cs="Arial"/>
          <w:sz w:val="22"/>
          <w:szCs w:val="22"/>
          <w:lang w:eastAsia="en-US"/>
        </w:rPr>
        <w:t xml:space="preserve">Programom javnih potreba u osnovnom školstvu Grada Dubrovnika za 2021. godinu obuhvaćeni su i projekti širih javnih potreba koji se financiraju iz izvornih sredstava Grada Dubrovnika. To su različiti projekti poboljšanja standarda u osnovnom školstvu te projekti izvanškolskih aktivnosti koji učenicima osnovnih škola omogućavaju razvijanje različitih  sposobnosti i zanimanja za određena područja i specijalnosti. Cilj im je također pomoći djeci, roditeljima i školama u svladavanju odgojno-obrazovnih izazova koje sa sobom nosi osnovnoškolsko obrazovanje. </w:t>
      </w:r>
    </w:p>
    <w:p w14:paraId="7833550C" w14:textId="77777777" w:rsidR="00B64B61" w:rsidRPr="00B64B61" w:rsidRDefault="00B64B61" w:rsidP="00B64B61">
      <w:pPr>
        <w:jc w:val="both"/>
        <w:rPr>
          <w:rFonts w:ascii="Arial" w:hAnsi="Arial" w:cs="Arial"/>
          <w:sz w:val="22"/>
          <w:szCs w:val="22"/>
          <w:lang w:eastAsia="en-US"/>
        </w:rPr>
      </w:pPr>
    </w:p>
    <w:p w14:paraId="64529FB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 proračunu Grada Dubrovnika za 2021. godinu osiguravaju se sredstva za sljedeće projekte u osnovnim školama Grada Dubrovnika: </w:t>
      </w:r>
    </w:p>
    <w:p w14:paraId="50C5770F" w14:textId="77777777" w:rsidR="00B64B61" w:rsidRPr="00B64B61" w:rsidRDefault="00B64B61" w:rsidP="0075166B">
      <w:pPr>
        <w:numPr>
          <w:ilvl w:val="0"/>
          <w:numId w:val="24"/>
        </w:numPr>
        <w:spacing w:line="259" w:lineRule="auto"/>
        <w:rPr>
          <w:rFonts w:ascii="Arial" w:hAnsi="Arial" w:cs="Arial"/>
          <w:sz w:val="22"/>
          <w:szCs w:val="22"/>
          <w:lang w:val="en-US" w:eastAsia="en-US"/>
        </w:rPr>
      </w:pPr>
      <w:r w:rsidRPr="00B64B61">
        <w:rPr>
          <w:rFonts w:ascii="Arial" w:hAnsi="Arial" w:cs="Arial"/>
          <w:sz w:val="22"/>
          <w:szCs w:val="22"/>
          <w:lang w:val="en-US" w:eastAsia="en-US"/>
        </w:rPr>
        <w:t>Produženi boravak</w:t>
      </w:r>
    </w:p>
    <w:p w14:paraId="42755CE8" w14:textId="77777777" w:rsidR="00B64B61" w:rsidRPr="00B64B61" w:rsidRDefault="00B64B61" w:rsidP="0075166B">
      <w:pPr>
        <w:numPr>
          <w:ilvl w:val="0"/>
          <w:numId w:val="24"/>
        </w:numPr>
        <w:spacing w:line="259" w:lineRule="auto"/>
        <w:rPr>
          <w:rFonts w:ascii="Arial" w:hAnsi="Arial" w:cs="Arial"/>
          <w:sz w:val="22"/>
          <w:szCs w:val="22"/>
          <w:lang w:val="en-US" w:eastAsia="en-US"/>
        </w:rPr>
      </w:pPr>
      <w:r w:rsidRPr="00B64B61">
        <w:rPr>
          <w:rFonts w:ascii="Arial" w:hAnsi="Arial" w:cs="Arial"/>
          <w:sz w:val="22"/>
          <w:szCs w:val="22"/>
          <w:lang w:val="en-US" w:eastAsia="en-US"/>
        </w:rPr>
        <w:t>Stručno razvojne službe</w:t>
      </w:r>
    </w:p>
    <w:p w14:paraId="2B79FDAF" w14:textId="77777777" w:rsidR="00B64B61" w:rsidRPr="00B64B61" w:rsidRDefault="00B64B61" w:rsidP="0075166B">
      <w:pPr>
        <w:numPr>
          <w:ilvl w:val="0"/>
          <w:numId w:val="24"/>
        </w:numPr>
        <w:spacing w:line="259" w:lineRule="auto"/>
        <w:rPr>
          <w:rFonts w:ascii="Arial" w:hAnsi="Arial" w:cs="Arial"/>
          <w:sz w:val="22"/>
          <w:szCs w:val="22"/>
          <w:lang w:val="en-US" w:eastAsia="en-US"/>
        </w:rPr>
      </w:pPr>
      <w:r w:rsidRPr="00B64B61">
        <w:rPr>
          <w:rFonts w:ascii="Arial" w:hAnsi="Arial" w:cs="Arial"/>
          <w:sz w:val="22"/>
          <w:szCs w:val="22"/>
          <w:lang w:val="en-US" w:eastAsia="en-US"/>
        </w:rPr>
        <w:t>Asistent u nastavi</w:t>
      </w:r>
    </w:p>
    <w:p w14:paraId="0205EE68" w14:textId="77777777" w:rsidR="00B64B61" w:rsidRPr="00B64B61" w:rsidRDefault="00B64B61" w:rsidP="0075166B">
      <w:pPr>
        <w:numPr>
          <w:ilvl w:val="0"/>
          <w:numId w:val="24"/>
        </w:numPr>
        <w:spacing w:line="259" w:lineRule="auto"/>
        <w:rPr>
          <w:rFonts w:ascii="Arial" w:hAnsi="Arial" w:cs="Arial"/>
          <w:sz w:val="22"/>
          <w:szCs w:val="22"/>
          <w:lang w:val="en-US" w:eastAsia="en-US"/>
        </w:rPr>
      </w:pPr>
      <w:r w:rsidRPr="00B64B61">
        <w:rPr>
          <w:rFonts w:ascii="Arial" w:hAnsi="Arial" w:cs="Arial"/>
          <w:sz w:val="22"/>
          <w:szCs w:val="22"/>
          <w:lang w:val="en-US" w:eastAsia="en-US"/>
        </w:rPr>
        <w:t>Sufinanciranje školskog športa</w:t>
      </w:r>
    </w:p>
    <w:p w14:paraId="3897B85D" w14:textId="77777777" w:rsidR="00B64B61" w:rsidRPr="00B64B61" w:rsidRDefault="00B64B61" w:rsidP="0075166B">
      <w:pPr>
        <w:numPr>
          <w:ilvl w:val="0"/>
          <w:numId w:val="24"/>
        </w:numPr>
        <w:spacing w:line="259" w:lineRule="auto"/>
        <w:rPr>
          <w:rFonts w:ascii="Arial" w:hAnsi="Arial" w:cs="Arial"/>
          <w:sz w:val="22"/>
          <w:szCs w:val="22"/>
          <w:lang w:val="en-US" w:eastAsia="en-US"/>
        </w:rPr>
      </w:pPr>
      <w:r w:rsidRPr="00B64B61">
        <w:rPr>
          <w:rFonts w:ascii="Arial" w:hAnsi="Arial" w:cs="Arial"/>
          <w:sz w:val="22"/>
          <w:szCs w:val="22"/>
          <w:lang w:val="en-US" w:eastAsia="en-US"/>
        </w:rPr>
        <w:t>Ostali projekti u osnovnom školstvu</w:t>
      </w:r>
    </w:p>
    <w:p w14:paraId="2F88A48D" w14:textId="77777777" w:rsidR="00B64B61" w:rsidRPr="00B64B61" w:rsidRDefault="00B64B61" w:rsidP="00B64B61">
      <w:pPr>
        <w:rPr>
          <w:rFonts w:ascii="Arial" w:hAnsi="Arial" w:cs="Arial"/>
          <w:sz w:val="22"/>
          <w:szCs w:val="22"/>
          <w:lang w:val="en-US" w:eastAsia="en-US"/>
        </w:rPr>
      </w:pPr>
    </w:p>
    <w:p w14:paraId="281D7AC2"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Produženi boravak</w:t>
      </w:r>
    </w:p>
    <w:p w14:paraId="0DFB2D89" w14:textId="77777777" w:rsidR="00B64B61" w:rsidRPr="00B64B61" w:rsidRDefault="00B64B61" w:rsidP="00B64B61">
      <w:pPr>
        <w:rPr>
          <w:rFonts w:ascii="Arial" w:hAnsi="Arial" w:cs="Arial"/>
          <w:sz w:val="22"/>
          <w:szCs w:val="22"/>
          <w:lang w:eastAsia="en-US"/>
        </w:rPr>
      </w:pPr>
    </w:p>
    <w:p w14:paraId="780E981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Produženi boravak je oblik organiziranog zbrinjavanja djece nakon redovite nastave koji se  nudi u svih sedam osnovnih škola Grada Dubrovnika.  U školskoj godini 2020./2021. program produženog boravka odvija se u 35 odgojnih skupina.  Naime, zbog poštivanja epidemioloških mjera koje propisuju da u skupinama produženog boravka mogu boraviti isključivo djeca istog razreda formirano je 12 novih skupina Produženog boravka u osnovnim školama i zaposleno 12 novih učiteljica.  </w:t>
      </w:r>
    </w:p>
    <w:p w14:paraId="62EC9FF6" w14:textId="77777777" w:rsidR="00B64B61" w:rsidRPr="00B64B61" w:rsidRDefault="00B64B61" w:rsidP="00B64B61">
      <w:pPr>
        <w:jc w:val="both"/>
        <w:rPr>
          <w:rFonts w:ascii="Arial" w:hAnsi="Arial" w:cs="Arial"/>
          <w:sz w:val="22"/>
          <w:szCs w:val="22"/>
          <w:lang w:eastAsia="en-US"/>
        </w:rPr>
      </w:pPr>
    </w:p>
    <w:p w14:paraId="2AC18DD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 program Produženog boravka uključeno je u ovoj školskoj godini 482  djece 1. i 2. razreda osnovnih škola i to: OŠ Marina Getaldića 42, OŠ Marina Držića 71, OŠ Ivana Gundulića 124, OŠ Lapad 94, OŠ Mokošica 61, OŠ Antuna Masle 14 i OŠ Montovjerna 76. Pet osnovnih škola (OŠ Marina Držića, OŠ Ivana Gundulića, OŠ Lapad, OŠ Mokošica i OŠ Montovjerna) imaju </w:t>
      </w:r>
      <w:r w:rsidRPr="00B64B61">
        <w:rPr>
          <w:rFonts w:ascii="Arial" w:hAnsi="Arial" w:cs="Arial"/>
          <w:sz w:val="22"/>
          <w:szCs w:val="22"/>
          <w:lang w:eastAsia="en-US"/>
        </w:rPr>
        <w:lastRenderedPageBreak/>
        <w:t xml:space="preserve">dobre uvjete za organiziranje Produženog boravka, što znači da imaju uređene učionice i školske kuhinje u kojima se svakodnevno priprema hrana za djecu. Učenici OŠ Marina Getaldića hrane se izvan škole u restoranu Konobe Pupo, a učenicima OŠ Antuna Masle hranu priprema  Studentski centar Dubrovnik. Radi ujednačene prehrane u produženom boravku Zavod za javno zdravstvo Dubrovačko-neretvanske županije izradio je za osnovne škole Upute o prehrani i jelovnike po kojima se pripremaju obroci za djecu. </w:t>
      </w:r>
    </w:p>
    <w:p w14:paraId="5E6B330A" w14:textId="77777777" w:rsidR="00B64B61" w:rsidRPr="00B64B61" w:rsidRDefault="00B64B61" w:rsidP="00B64B61">
      <w:pPr>
        <w:jc w:val="both"/>
        <w:rPr>
          <w:rFonts w:ascii="Arial" w:hAnsi="Arial" w:cs="Arial"/>
          <w:sz w:val="22"/>
          <w:szCs w:val="22"/>
          <w:lang w:eastAsia="en-US"/>
        </w:rPr>
      </w:pPr>
    </w:p>
    <w:p w14:paraId="519200D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Sukladno Pravilniku o organizaciji Programa produženog boravka u osnovnim školama Grada Dubrovnika dnevna cijena usluge produženog boravka za roditelje iznosi 25,00 kuna, a razliku do ekonomske cijene programa podmiruje Grad Dubrovnik. Izmjenama i dopunama ovog Pravilnika za drugo dijete u produženom boravku odobrava se popust od 50%, a za svako sljedeće dijete odobrava se oslobođenje od 100% cijene za roditelje. Roditelji koji primaju zajamčenu minimalnu naknadu Centra za socijalnu skrb oslobođeni su plaćanja usluge produženog boravka. </w:t>
      </w:r>
    </w:p>
    <w:p w14:paraId="69371BC2" w14:textId="77777777" w:rsidR="00B64B61" w:rsidRPr="00B64B61" w:rsidRDefault="00B64B61" w:rsidP="00B64B61">
      <w:pPr>
        <w:jc w:val="both"/>
        <w:rPr>
          <w:rFonts w:ascii="Arial" w:hAnsi="Arial" w:cs="Arial"/>
          <w:sz w:val="22"/>
          <w:szCs w:val="22"/>
          <w:lang w:eastAsia="en-US"/>
        </w:rPr>
      </w:pPr>
    </w:p>
    <w:p w14:paraId="0230D1A6"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Na poslovima Produženog boravka zaposleno je 35 učiteljica i 6 kuharica.</w:t>
      </w:r>
    </w:p>
    <w:p w14:paraId="25E77D8F"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   </w:t>
      </w:r>
    </w:p>
    <w:p w14:paraId="3CC8AFE4"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Stručno-razvojne službe</w:t>
      </w:r>
    </w:p>
    <w:p w14:paraId="7A109F9B" w14:textId="77777777" w:rsidR="00B64B61" w:rsidRPr="00B64B61" w:rsidRDefault="00B64B61" w:rsidP="00B64B61">
      <w:pPr>
        <w:rPr>
          <w:rFonts w:ascii="Arial" w:hAnsi="Arial" w:cs="Arial"/>
          <w:sz w:val="22"/>
          <w:szCs w:val="22"/>
          <w:lang w:eastAsia="en-US"/>
        </w:rPr>
      </w:pPr>
    </w:p>
    <w:p w14:paraId="6AC7FF15"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U cilju što kvalitetnije skrbi o učenicima osnovnih škola, posebno učenika s poteškoćama</w:t>
      </w:r>
    </w:p>
    <w:p w14:paraId="1591B98C"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koje im onemogućavaju uspješno svladavanje nastavnih sadržaja te učenika koji pokazuju </w:t>
      </w:r>
    </w:p>
    <w:p w14:paraId="1287FF8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neprimjerene oblike ponašanja, Grad Dubrovnik već dugi niz godina osigurava sredstva za rad stručnih službi u osnovnim školama i to: OŠ Lapad - 1 socijalni pedagog na pola radnog vremena i 1 socijalni radnik, OŠ Marina Getaldića – 1 socijalni pedagog, OŠ Ivana Gundulića - 1 psiholog, OŠ Mokošica – 1 socijalni pedagog na pola radnog vremena i OŠ Antuna Masle – 1 pedagog na pola radnog vremena. U proračunu Grada Dubrovnika za 2021. godinu sredstva za financiranje ½ plaće stručnog suradnika socijalnog pedagoga osiguravaju se u Osnovnoj školi Montovjerna umjesto u Osnovnoj školi Lapad. </w:t>
      </w:r>
    </w:p>
    <w:p w14:paraId="0661FB4B" w14:textId="77777777" w:rsidR="00B64B61" w:rsidRPr="00B64B61" w:rsidRDefault="00B64B61" w:rsidP="00B64B61">
      <w:pPr>
        <w:jc w:val="both"/>
        <w:rPr>
          <w:rFonts w:ascii="Arial" w:hAnsi="Arial" w:cs="Arial"/>
          <w:sz w:val="22"/>
          <w:szCs w:val="22"/>
          <w:lang w:eastAsia="en-US"/>
        </w:rPr>
      </w:pPr>
    </w:p>
    <w:p w14:paraId="77F21049"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Unutar ovog projekta osigurava se i plaća računovodstvenog referenta u Osnovnoj školi Mokošica nakon što je Ministarstvo odbilo zapošljavanje na upražnjeno radno mjesto računovodstvene referentice koja je otišla u mirovinu. </w:t>
      </w:r>
    </w:p>
    <w:p w14:paraId="1C67A886"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  </w:t>
      </w:r>
    </w:p>
    <w:p w14:paraId="4FB8D4A7"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Asistent u nastavi</w:t>
      </w:r>
    </w:p>
    <w:p w14:paraId="00C2D873" w14:textId="77777777" w:rsidR="00B64B61" w:rsidRPr="00B64B61" w:rsidRDefault="00B64B61" w:rsidP="00B64B61">
      <w:pPr>
        <w:rPr>
          <w:rFonts w:ascii="Arial" w:hAnsi="Arial" w:cs="Arial"/>
          <w:sz w:val="22"/>
          <w:szCs w:val="22"/>
          <w:lang w:eastAsia="en-US"/>
        </w:rPr>
      </w:pPr>
    </w:p>
    <w:p w14:paraId="4DF655B8"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S ciljem uključivanja učenika s posebnim obrazovnim potrebama u redoviti sustav odgoja i obrazovanja, Grad Dubrovnik već dugi niz godina provodi projekt Asistent u nastavi. Sredstva za ovaj projekt osiguravaju se dijelom iz Europskog socijalnog fonda, a dijelom iz proračuna Grada Dubrovnika. Naime, u kolovozu 2017. godine Grad Dubrovnik se u partnerstvu s Dubrovačkom razvojnom agencijom (DURA) i osnovnim školama javio na otvoreni poziv za dostavu projektnih prijedloga „Osiguravanje pomoćnika u nastavi i stručnih komunikacijskih posrednika učenicima s teškoćama u razvoju u osnovnoškolskim i srednjoškolskim odgojno-obrazovnim ustanovama“ koji je raspisalo Ministarstvo znanosti i obrazovanja za dodjelu sredstava iz Europskog socijalnog fonda.</w:t>
      </w:r>
    </w:p>
    <w:p w14:paraId="7E43588C" w14:textId="77777777" w:rsidR="00B64B61" w:rsidRPr="00B64B61" w:rsidRDefault="00B64B61" w:rsidP="00B64B61">
      <w:pPr>
        <w:jc w:val="both"/>
        <w:rPr>
          <w:rFonts w:ascii="Arial" w:hAnsi="Arial" w:cs="Arial"/>
          <w:sz w:val="22"/>
          <w:szCs w:val="22"/>
          <w:lang w:eastAsia="en-US"/>
        </w:rPr>
      </w:pPr>
    </w:p>
    <w:p w14:paraId="78A8DCF4"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Odobrena su sredstva u iznosu od 5.653.664,64 kuna za četverogodišnje razdoblje. </w:t>
      </w:r>
    </w:p>
    <w:p w14:paraId="013184A4" w14:textId="77777777" w:rsidR="00B64B61" w:rsidRPr="00B64B61" w:rsidRDefault="00B64B61" w:rsidP="00B64B61">
      <w:pPr>
        <w:jc w:val="both"/>
        <w:rPr>
          <w:rFonts w:ascii="Arial" w:hAnsi="Arial" w:cs="Arial"/>
          <w:sz w:val="22"/>
          <w:szCs w:val="22"/>
          <w:lang w:eastAsia="en-US"/>
        </w:rPr>
      </w:pPr>
    </w:p>
    <w:p w14:paraId="63BA2EC4"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Sukladno Pravilniku o pomoćnicima u nastavi i stručnim komunikacijskim posrednicima (NN102/18, 59/19 i 22/20) postupak odobravanja pomoćnika u nastavi započinje zahtjevom škole prema nadležnom županijskom odjelu koji predmete zaprimljene od škola dostavlja Stručnom povjerenstvu. Mišljenje Stručnog povjerenstva s cjelokupnom dokumentacijom županijski odjel dostavlja osnivaču koji donosi odluku o uključivanju pomoćnika u nastavi te istu dostavlja Ministarstvu znanosti i obrazovanja na prethodnu suglasnost. </w:t>
      </w:r>
    </w:p>
    <w:p w14:paraId="78A0EEF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Grad Dubrovnik je od početka pedagoške godine donio odluke o uključivanju 42 pomoćnika u nastavi u osnovnim školama Grada Dubrovnika. U suradnji s Dubrovačkom razvojnom </w:t>
      </w:r>
      <w:r w:rsidRPr="00B64B61">
        <w:rPr>
          <w:rFonts w:ascii="Arial" w:hAnsi="Arial" w:cs="Arial"/>
          <w:sz w:val="22"/>
          <w:szCs w:val="22"/>
          <w:lang w:eastAsia="en-US"/>
        </w:rPr>
        <w:lastRenderedPageBreak/>
        <w:t xml:space="preserve">agencijom DURA podnesen je zahtjev Agenciji za strukovno obrazovanje i obrazovanje odraslih za sufinanciranje plaća svih pomoćnika iz Europskog socijalnog fonda s tim da je Grad Dubrovnik dužan osigurati dio sredstava iz svojih izvornih prihoda. </w:t>
      </w:r>
    </w:p>
    <w:p w14:paraId="50FC7643" w14:textId="77777777" w:rsidR="00B64B61" w:rsidRPr="00B64B61" w:rsidRDefault="00B64B61" w:rsidP="00B64B61">
      <w:pPr>
        <w:jc w:val="both"/>
        <w:rPr>
          <w:rFonts w:ascii="Arial" w:hAnsi="Arial" w:cs="Arial"/>
          <w:sz w:val="22"/>
          <w:szCs w:val="22"/>
          <w:lang w:eastAsia="en-US"/>
        </w:rPr>
      </w:pPr>
    </w:p>
    <w:p w14:paraId="0051BDFD"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Pomoćnici u nastavi rade u svim osnovnim školama Grada Dubrovnika: OŠ Marina Getaldića 4, OŠ Marina Držića 6, OŠ Lapad 8, OŠ Ivana Gundulića 13, OŠ Mokošica 5, OŠ Antuna Masle 1, OŠ Montovjerna 4. </w:t>
      </w:r>
    </w:p>
    <w:p w14:paraId="5AF237A0" w14:textId="77777777" w:rsidR="00B64B61" w:rsidRPr="00B64B61" w:rsidRDefault="00B64B61" w:rsidP="00B64B61">
      <w:pPr>
        <w:rPr>
          <w:rFonts w:ascii="Arial" w:hAnsi="Arial" w:cs="Arial"/>
          <w:sz w:val="22"/>
          <w:szCs w:val="22"/>
          <w:lang w:eastAsia="en-US"/>
        </w:rPr>
      </w:pPr>
    </w:p>
    <w:p w14:paraId="194CCF1E"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Sufinanciranje školskog športa</w:t>
      </w:r>
    </w:p>
    <w:p w14:paraId="32B27988" w14:textId="77777777" w:rsidR="00B64B61" w:rsidRPr="00B64B61" w:rsidRDefault="00B64B61" w:rsidP="00B64B61">
      <w:pPr>
        <w:rPr>
          <w:rFonts w:ascii="Arial" w:hAnsi="Arial" w:cs="Arial"/>
          <w:sz w:val="22"/>
          <w:szCs w:val="22"/>
          <w:lang w:eastAsia="en-US"/>
        </w:rPr>
      </w:pPr>
    </w:p>
    <w:p w14:paraId="03ED22C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 ciljem reguliranja rada školskih športskih klubova u osnovnim školama, Grad Dubrovnik u proračunu osigurava ove godine samo minimalna sredstva za sufinanciranje školskog športa. To se u prvom redu odnosi na rad školskih športskih klubova u kojima rade vanjski suradnici. Oni sa školom sklapaju ugovor o djelu, koji se financira dijelom iz članarina (u svim školama članarina iznosi 50,00 kuna), a dijelom iz proračuna.   </w:t>
      </w:r>
    </w:p>
    <w:p w14:paraId="3B5B49D6" w14:textId="77777777" w:rsidR="00B64B61" w:rsidRPr="00B64B61" w:rsidRDefault="00B64B61" w:rsidP="00B64B61">
      <w:pPr>
        <w:jc w:val="both"/>
        <w:rPr>
          <w:rFonts w:ascii="Arial" w:hAnsi="Arial" w:cs="Arial"/>
          <w:sz w:val="22"/>
          <w:szCs w:val="22"/>
          <w:lang w:eastAsia="en-US"/>
        </w:rPr>
      </w:pPr>
    </w:p>
    <w:p w14:paraId="382C7D05"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Projekt će se provoditi u OŠ Marina Getaldića, OŠ Marina Držića i OŠ Lapad ukoliko dođe do popuštanja epidemioloških mjera. </w:t>
      </w:r>
    </w:p>
    <w:p w14:paraId="1DC50056" w14:textId="77777777" w:rsidR="00B64B61" w:rsidRPr="00B64B61" w:rsidRDefault="00B64B61" w:rsidP="00B64B61">
      <w:pPr>
        <w:jc w:val="both"/>
        <w:rPr>
          <w:rFonts w:ascii="Arial" w:hAnsi="Arial" w:cs="Arial"/>
          <w:sz w:val="22"/>
          <w:szCs w:val="22"/>
          <w:lang w:eastAsia="en-US"/>
        </w:rPr>
      </w:pPr>
    </w:p>
    <w:p w14:paraId="29AA9CB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Unutar ovog projekta osiguravaju se također sredstva za gradska natjecanja osnovnih škola koje provodi Županijski savez školskog športa.</w:t>
      </w:r>
    </w:p>
    <w:p w14:paraId="114AD82C" w14:textId="77777777" w:rsidR="00B64B61" w:rsidRPr="00B64B61" w:rsidRDefault="00B64B61" w:rsidP="00B64B61">
      <w:pPr>
        <w:rPr>
          <w:rFonts w:ascii="Arial" w:hAnsi="Arial" w:cs="Arial"/>
          <w:b/>
          <w:sz w:val="22"/>
          <w:szCs w:val="22"/>
          <w:lang w:eastAsia="en-US"/>
        </w:rPr>
      </w:pPr>
    </w:p>
    <w:p w14:paraId="7F53D298"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Tekuće i investicijsko održavanje</w:t>
      </w:r>
    </w:p>
    <w:p w14:paraId="4DC2FD6A" w14:textId="77777777" w:rsidR="00B64B61" w:rsidRPr="00B64B61" w:rsidRDefault="00B64B61" w:rsidP="00B64B61">
      <w:pPr>
        <w:rPr>
          <w:rFonts w:ascii="Arial" w:hAnsi="Arial" w:cs="Arial"/>
          <w:sz w:val="22"/>
          <w:szCs w:val="22"/>
          <w:lang w:eastAsia="en-US"/>
        </w:rPr>
      </w:pPr>
    </w:p>
    <w:p w14:paraId="4C80B07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Budući je Grad Dubrovnik značajno povećao materijalne i financijske rashode osnovnih škola, u kojima su i sredstva za tekuće i investicijsko održavanje školskih zgrada, u svom proračunu  osigurava dodatno samo minimalna sredstva za moguće hitne intervencije u školama.   </w:t>
      </w:r>
    </w:p>
    <w:p w14:paraId="7FFD85DC" w14:textId="77777777" w:rsidR="00B64B61" w:rsidRPr="00B64B61" w:rsidRDefault="00B64B61" w:rsidP="00B64B61">
      <w:pPr>
        <w:rPr>
          <w:rFonts w:ascii="Arial" w:hAnsi="Arial" w:cs="Arial"/>
          <w:b/>
          <w:i/>
          <w:sz w:val="22"/>
          <w:szCs w:val="22"/>
          <w:lang w:eastAsia="en-US"/>
        </w:rPr>
      </w:pPr>
    </w:p>
    <w:p w14:paraId="3C054C92"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Ostali projekti u osnovnom školstvu</w:t>
      </w:r>
    </w:p>
    <w:p w14:paraId="32575C6D" w14:textId="77777777" w:rsidR="00B64B61" w:rsidRPr="00B64B61" w:rsidRDefault="00B64B61" w:rsidP="00B64B61">
      <w:pPr>
        <w:rPr>
          <w:rFonts w:ascii="Arial" w:hAnsi="Arial" w:cs="Arial"/>
          <w:b/>
          <w:sz w:val="22"/>
          <w:szCs w:val="22"/>
          <w:lang w:eastAsia="en-US"/>
        </w:rPr>
      </w:pPr>
    </w:p>
    <w:p w14:paraId="5C817DD7" w14:textId="77777777" w:rsidR="00B64B61" w:rsidRPr="00B64B61" w:rsidRDefault="00B64B61" w:rsidP="00B64B61">
      <w:pPr>
        <w:jc w:val="both"/>
        <w:rPr>
          <w:rFonts w:ascii="Arial" w:eastAsia="Calibri" w:hAnsi="Arial" w:cs="Arial"/>
          <w:sz w:val="22"/>
          <w:szCs w:val="22"/>
          <w:lang w:eastAsia="en-US"/>
        </w:rPr>
      </w:pPr>
      <w:r w:rsidRPr="00B64B61">
        <w:rPr>
          <w:rFonts w:ascii="Arial" w:eastAsia="Calibri" w:hAnsi="Arial" w:cs="Arial"/>
          <w:sz w:val="22"/>
          <w:szCs w:val="22"/>
          <w:lang w:eastAsia="en-US"/>
        </w:rPr>
        <w:t xml:space="preserve">Sve osnovne škole Grada Dubrovnika sudjeluju u projektu e-škole. Škole su u okviru ovog projekta dobile vrijednu informatičku opremu, a Grad Dubrovnik u svom proračunu osigurava sredstva za plaćanje tzv. e-tehničara koji pruža pomoć zaposlenicima škole pri korištenju lokalne mreže škole i računalne opreme.  </w:t>
      </w:r>
    </w:p>
    <w:p w14:paraId="6EC57C71" w14:textId="77777777" w:rsidR="00B64B61" w:rsidRPr="00B64B61" w:rsidRDefault="00B64B61" w:rsidP="00B64B61">
      <w:pPr>
        <w:jc w:val="both"/>
        <w:rPr>
          <w:rFonts w:ascii="Arial" w:eastAsia="Calibri" w:hAnsi="Arial" w:cs="Arial"/>
          <w:sz w:val="22"/>
          <w:szCs w:val="22"/>
          <w:lang w:eastAsia="en-US"/>
        </w:rPr>
      </w:pPr>
    </w:p>
    <w:p w14:paraId="2943E500" w14:textId="77777777" w:rsidR="00B64B61" w:rsidRPr="00B64B61" w:rsidRDefault="00B64B61" w:rsidP="00B64B61">
      <w:pPr>
        <w:jc w:val="both"/>
        <w:rPr>
          <w:rFonts w:ascii="Arial" w:eastAsia="Calibri" w:hAnsi="Arial" w:cs="Arial"/>
          <w:sz w:val="22"/>
          <w:szCs w:val="22"/>
          <w:lang w:eastAsia="en-US"/>
        </w:rPr>
      </w:pPr>
      <w:r w:rsidRPr="00B64B61">
        <w:rPr>
          <w:rFonts w:ascii="Arial" w:eastAsia="Calibri" w:hAnsi="Arial" w:cs="Arial"/>
          <w:sz w:val="22"/>
          <w:szCs w:val="22"/>
          <w:lang w:eastAsia="en-US"/>
        </w:rPr>
        <w:t>Osnovne škole Grada Dubrovnika sudjeluju i u 2021. godini u programima Shema školskog voća i Školski medni dan.</w:t>
      </w:r>
    </w:p>
    <w:p w14:paraId="2CB504D9" w14:textId="77777777" w:rsidR="00B64B61" w:rsidRPr="00B64B61" w:rsidRDefault="00B64B61" w:rsidP="00B64B61">
      <w:pPr>
        <w:jc w:val="both"/>
        <w:rPr>
          <w:rFonts w:ascii="Arial" w:eastAsia="Calibri" w:hAnsi="Arial" w:cs="Arial"/>
          <w:sz w:val="22"/>
          <w:szCs w:val="22"/>
          <w:lang w:eastAsia="en-US"/>
        </w:rPr>
      </w:pPr>
    </w:p>
    <w:p w14:paraId="3787B62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U Proračunu Grada Dubrovnika za 2021. godinu osigurano je na stavkama škola 3.100.000,00</w:t>
      </w:r>
      <w:r w:rsidRPr="00B64B61">
        <w:rPr>
          <w:rFonts w:ascii="Arial" w:hAnsi="Arial" w:cs="Arial"/>
          <w:b/>
          <w:sz w:val="22"/>
          <w:szCs w:val="22"/>
          <w:lang w:eastAsia="en-US"/>
        </w:rPr>
        <w:t xml:space="preserve"> </w:t>
      </w:r>
      <w:r w:rsidRPr="00B64B61">
        <w:rPr>
          <w:rFonts w:ascii="Arial" w:hAnsi="Arial" w:cs="Arial"/>
          <w:sz w:val="22"/>
          <w:szCs w:val="22"/>
          <w:lang w:eastAsia="en-US"/>
        </w:rPr>
        <w:t xml:space="preserve">kuna za kupnju školskih udžbenika i radnih materijala svim učenicima osnovnih škola na području Grada Dubrovnika sukladno Zakonu o udžbenicima i drugim obrazovnim materijalima za osnovnu i srednju školu (NN116/18) i Pravilniku o financiranju obrazovnih materijala učenicima osnovnih škola Grada Dubrovnika (Službeni glasnik Grada Dubrovnika, 6/19). </w:t>
      </w:r>
    </w:p>
    <w:p w14:paraId="6C62B36D" w14:textId="77777777" w:rsidR="00B64B61" w:rsidRPr="00B64B61" w:rsidRDefault="00B64B61" w:rsidP="00B64B61">
      <w:pPr>
        <w:jc w:val="both"/>
        <w:rPr>
          <w:rFonts w:ascii="Arial" w:eastAsia="Calibri" w:hAnsi="Arial" w:cs="Arial"/>
          <w:b/>
          <w:sz w:val="22"/>
          <w:szCs w:val="22"/>
          <w:lang w:eastAsia="en-US"/>
        </w:rPr>
      </w:pPr>
    </w:p>
    <w:p w14:paraId="218A5995" w14:textId="77777777" w:rsidR="00B64B61" w:rsidRPr="00B64B61" w:rsidRDefault="00B64B61" w:rsidP="00B64B61">
      <w:pPr>
        <w:jc w:val="both"/>
        <w:rPr>
          <w:rFonts w:ascii="Arial" w:eastAsia="Calibri" w:hAnsi="Arial" w:cs="Arial"/>
          <w:sz w:val="22"/>
          <w:szCs w:val="22"/>
          <w:lang w:eastAsia="en-US"/>
        </w:rPr>
      </w:pPr>
      <w:r w:rsidRPr="00B64B61">
        <w:rPr>
          <w:rFonts w:ascii="Arial" w:eastAsia="Calibri" w:hAnsi="Arial" w:cs="Arial"/>
          <w:sz w:val="22"/>
          <w:szCs w:val="22"/>
          <w:lang w:eastAsia="en-US"/>
        </w:rPr>
        <w:t>Gradsko vijeće Grada Dubrovnika donijelo je Odluku o cijeni toplog obroka za učenike osnovnih škola. To je prvi korak ka uvođenju prehrane svih učenika u osnovnim školama, najprije u Osnovnoj školi Montovjerna kao pilot projekt u 2021. godini.</w:t>
      </w:r>
    </w:p>
    <w:p w14:paraId="539B5BB4" w14:textId="77777777" w:rsidR="00B64B61" w:rsidRPr="00B64B61" w:rsidRDefault="00B64B61" w:rsidP="00B64B61">
      <w:pPr>
        <w:jc w:val="both"/>
        <w:rPr>
          <w:rFonts w:ascii="Arial" w:eastAsia="Calibri" w:hAnsi="Arial" w:cs="Arial"/>
          <w:b/>
          <w:sz w:val="22"/>
          <w:szCs w:val="22"/>
          <w:lang w:eastAsia="en-US"/>
        </w:rPr>
      </w:pPr>
    </w:p>
    <w:p w14:paraId="0A19F989" w14:textId="77777777" w:rsidR="00B64B61" w:rsidRPr="00B64B61" w:rsidRDefault="00B64B61" w:rsidP="00B64B61">
      <w:pPr>
        <w:jc w:val="both"/>
        <w:rPr>
          <w:rFonts w:ascii="Arial" w:eastAsia="Calibri" w:hAnsi="Arial" w:cs="Arial"/>
          <w:b/>
          <w:sz w:val="22"/>
          <w:szCs w:val="22"/>
          <w:lang w:eastAsia="en-US"/>
        </w:rPr>
      </w:pPr>
      <w:r w:rsidRPr="00B64B61">
        <w:rPr>
          <w:rFonts w:ascii="Arial" w:eastAsia="Calibri" w:hAnsi="Arial" w:cs="Arial"/>
          <w:b/>
          <w:sz w:val="22"/>
          <w:szCs w:val="22"/>
          <w:lang w:eastAsia="en-US"/>
        </w:rPr>
        <w:t xml:space="preserve">Oprema </w:t>
      </w:r>
    </w:p>
    <w:p w14:paraId="2186BAE3" w14:textId="77777777" w:rsidR="00B64B61" w:rsidRPr="00B64B61" w:rsidRDefault="00B64B61" w:rsidP="00B64B61">
      <w:pPr>
        <w:jc w:val="both"/>
        <w:rPr>
          <w:rFonts w:ascii="Arial" w:eastAsia="Calibri" w:hAnsi="Arial" w:cs="Arial"/>
          <w:b/>
          <w:sz w:val="22"/>
          <w:szCs w:val="22"/>
          <w:lang w:eastAsia="en-US"/>
        </w:rPr>
      </w:pPr>
    </w:p>
    <w:p w14:paraId="48BC6032" w14:textId="77777777" w:rsidR="00B64B61" w:rsidRPr="00B64B61" w:rsidRDefault="00B64B61" w:rsidP="00B64B61">
      <w:pPr>
        <w:jc w:val="both"/>
        <w:rPr>
          <w:rFonts w:ascii="Arial" w:eastAsia="Calibri" w:hAnsi="Arial" w:cs="Arial"/>
          <w:sz w:val="22"/>
          <w:szCs w:val="22"/>
          <w:lang w:eastAsia="en-US"/>
        </w:rPr>
      </w:pPr>
      <w:r w:rsidRPr="00B64B61">
        <w:rPr>
          <w:rFonts w:ascii="Arial" w:eastAsia="Calibri" w:hAnsi="Arial" w:cs="Arial"/>
          <w:sz w:val="22"/>
          <w:szCs w:val="22"/>
          <w:lang w:eastAsia="en-US"/>
        </w:rPr>
        <w:t xml:space="preserve">Sukladno iskazanim potrebama osnovnih škola Grad Dubrovnik je u svom proračunu za 2021. godinu osigurao 682.500,00 kuna decentraliziranih sredstava za nabavu potrebne opreme u osnovnim školama.  </w:t>
      </w:r>
    </w:p>
    <w:p w14:paraId="7DC32DCF" w14:textId="77777777" w:rsidR="00B64B61" w:rsidRPr="00B64B61" w:rsidRDefault="00B64B61" w:rsidP="00B64B61">
      <w:pPr>
        <w:rPr>
          <w:rFonts w:ascii="Arial" w:hAnsi="Arial" w:cs="Arial"/>
          <w:b/>
          <w:sz w:val="22"/>
          <w:szCs w:val="22"/>
          <w:lang w:eastAsia="en-US"/>
        </w:rPr>
      </w:pPr>
    </w:p>
    <w:p w14:paraId="43C161A0" w14:textId="77777777" w:rsidR="00B64B61" w:rsidRPr="00B64B61" w:rsidRDefault="00B64B61" w:rsidP="00B64B61">
      <w:pPr>
        <w:rPr>
          <w:rFonts w:ascii="Arial" w:hAnsi="Arial" w:cs="Arial"/>
          <w:b/>
          <w:sz w:val="22"/>
          <w:szCs w:val="22"/>
          <w:lang w:eastAsia="en-US"/>
        </w:rPr>
      </w:pPr>
    </w:p>
    <w:p w14:paraId="6CCB01AD"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lastRenderedPageBreak/>
        <w:t>4. OSTALO ŠKOLSTVO</w:t>
      </w:r>
    </w:p>
    <w:p w14:paraId="430C3FC9" w14:textId="77777777" w:rsidR="00B64B61" w:rsidRPr="00B64B61" w:rsidRDefault="00B64B61" w:rsidP="00B64B61">
      <w:pPr>
        <w:rPr>
          <w:rFonts w:ascii="Arial" w:hAnsi="Arial" w:cs="Arial"/>
          <w:sz w:val="22"/>
          <w:szCs w:val="22"/>
          <w:lang w:eastAsia="en-US"/>
        </w:rPr>
      </w:pPr>
    </w:p>
    <w:p w14:paraId="47F7D843"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Za razliku od osnovnih škola na području Grada Dubrovnika, kojima je Grad Dubrovnik osnivač, na području srednjeg i visokog školstva Grad Dubrovnik sufinancira samo određene projekte od posebnog interesa za Grad.  </w:t>
      </w:r>
    </w:p>
    <w:p w14:paraId="0A305ECE" w14:textId="77777777" w:rsidR="00B64B61" w:rsidRPr="00B64B61" w:rsidRDefault="00B64B61" w:rsidP="00B64B61">
      <w:pPr>
        <w:rPr>
          <w:rFonts w:ascii="Arial" w:hAnsi="Arial" w:cs="Arial"/>
          <w:sz w:val="22"/>
          <w:szCs w:val="22"/>
          <w:lang w:eastAsia="en-US"/>
        </w:rPr>
      </w:pPr>
    </w:p>
    <w:p w14:paraId="7CB1BDDA"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4.1. Srednje školstvo</w:t>
      </w:r>
    </w:p>
    <w:p w14:paraId="49CD5D2A" w14:textId="77777777" w:rsidR="00B64B61" w:rsidRPr="00B64B61" w:rsidRDefault="00B64B61" w:rsidP="00B64B61">
      <w:pPr>
        <w:rPr>
          <w:rFonts w:ascii="Arial" w:hAnsi="Arial" w:cs="Arial"/>
          <w:b/>
          <w:sz w:val="22"/>
          <w:szCs w:val="22"/>
          <w:lang w:eastAsia="en-US"/>
        </w:rPr>
      </w:pPr>
    </w:p>
    <w:p w14:paraId="667BEF98"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Na području srednjeg školstva Grad Dubrovnik u 2021. godini osigurava sredstva za dva projekta: projekt pripreme za državnu maturu i projekt subvencioniranja udžbenika za srednje škole. </w:t>
      </w:r>
    </w:p>
    <w:p w14:paraId="3BA3842B" w14:textId="77777777" w:rsidR="00B64B61" w:rsidRPr="00B64B61" w:rsidRDefault="00B64B61" w:rsidP="00B64B61">
      <w:pPr>
        <w:jc w:val="both"/>
        <w:rPr>
          <w:rFonts w:ascii="Arial" w:hAnsi="Arial" w:cs="Arial"/>
          <w:sz w:val="22"/>
          <w:szCs w:val="22"/>
          <w:lang w:eastAsia="en-US"/>
        </w:rPr>
      </w:pPr>
    </w:p>
    <w:p w14:paraId="0B123952"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 ciljem poboljšanja uspjeha naših srednjoškolaca pri upisima na željene fakultete Grad Dubrovnik sufinancira organizirane oblike priprema za državnu maturu koje se organiziraju na području Grada Dubrovnika. Sukladno zaključku gradonačelnika pravo na subvenciju troškova pripreme za državnu maturu imaju svi polaznici koji imaju prebivalište na području Grada Dubrovnika u iznosu od 1/3 ukupnih troškova pripreme. Pravo na subvenciju troškova za dodatnu 1/3 ukupnih troškova pripreme imaju polaznici koji ispunjavaju uvjet imovine i prihoda iz Odluke o socijalnoj skrbi Grada Dubrovnika. Za ovaj projekt osigurano je u proračunu za 2021. godinu 30.000,00 kuna.  </w:t>
      </w:r>
    </w:p>
    <w:p w14:paraId="552DAE25" w14:textId="77777777" w:rsidR="00B64B61" w:rsidRPr="00B64B61" w:rsidRDefault="00B64B61" w:rsidP="00B64B61">
      <w:pPr>
        <w:jc w:val="both"/>
        <w:rPr>
          <w:rFonts w:ascii="Arial" w:hAnsi="Arial" w:cs="Arial"/>
          <w:sz w:val="22"/>
          <w:szCs w:val="22"/>
          <w:lang w:eastAsia="en-US"/>
        </w:rPr>
      </w:pPr>
    </w:p>
    <w:p w14:paraId="547E937D"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U srpnju 2017. godine Gradsko vijeće Grada Dubrovnika je donijelo Pravilnik o sufinanciranju nabave udžbenika učenicima/cama srednjih škola. Sukladno spomenutom Pravilniku pravo na sufinanciranje nabave školskih udžbenika ostvaruju učenici čija oba roditelja imaju prebivalište na području Grada Dubrovnika najmanje šest mjeseci od dana podnošenja zahtjeva za sufinanciranje nabave udžbenika za srednju školu, te koji pohađaju kao redoviti učenici jednu od srednjih škola na području Republike Hrvatske.</w:t>
      </w:r>
    </w:p>
    <w:p w14:paraId="16ECF848" w14:textId="77777777" w:rsidR="00B64B61" w:rsidRPr="00B64B61" w:rsidRDefault="00B64B61" w:rsidP="00B64B61">
      <w:pPr>
        <w:jc w:val="both"/>
        <w:rPr>
          <w:rFonts w:ascii="Arial" w:hAnsi="Arial" w:cs="Arial"/>
          <w:sz w:val="22"/>
          <w:szCs w:val="22"/>
          <w:lang w:eastAsia="en-US"/>
        </w:rPr>
      </w:pPr>
    </w:p>
    <w:p w14:paraId="1BFD9BC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Za ovu namjenu osigurano je u proračunu Grada Dubrovnika za 2021. godinu 500.000,00 kuna.  </w:t>
      </w:r>
    </w:p>
    <w:p w14:paraId="6B4DEEEB" w14:textId="77777777" w:rsidR="00B64B61" w:rsidRPr="00B64B61" w:rsidRDefault="00B64B61" w:rsidP="00B64B61">
      <w:pPr>
        <w:jc w:val="both"/>
        <w:rPr>
          <w:rFonts w:ascii="Arial" w:hAnsi="Arial" w:cs="Arial"/>
          <w:sz w:val="22"/>
          <w:szCs w:val="22"/>
          <w:lang w:eastAsia="en-US"/>
        </w:rPr>
      </w:pPr>
    </w:p>
    <w:p w14:paraId="27D38E1B" w14:textId="77777777" w:rsidR="00B64B61" w:rsidRPr="00B64B61" w:rsidRDefault="00B64B61" w:rsidP="00B64B61">
      <w:pPr>
        <w:jc w:val="both"/>
        <w:rPr>
          <w:rFonts w:ascii="Arial" w:hAnsi="Arial" w:cs="Arial"/>
          <w:b/>
          <w:sz w:val="22"/>
          <w:szCs w:val="22"/>
          <w:lang w:eastAsia="en-US"/>
        </w:rPr>
      </w:pPr>
      <w:r w:rsidRPr="00B64B61">
        <w:rPr>
          <w:rFonts w:ascii="Arial" w:hAnsi="Arial" w:cs="Arial"/>
          <w:b/>
          <w:sz w:val="22"/>
          <w:szCs w:val="22"/>
          <w:lang w:eastAsia="en-US"/>
        </w:rPr>
        <w:t>4.2. Visoko školstvo</w:t>
      </w:r>
    </w:p>
    <w:p w14:paraId="79FF6876" w14:textId="77777777" w:rsidR="00B64B61" w:rsidRPr="00B64B61" w:rsidRDefault="00B64B61" w:rsidP="00B64B61">
      <w:pPr>
        <w:jc w:val="both"/>
        <w:rPr>
          <w:rFonts w:ascii="Arial" w:hAnsi="Arial" w:cs="Arial"/>
          <w:b/>
          <w:sz w:val="22"/>
          <w:szCs w:val="22"/>
          <w:lang w:eastAsia="en-US"/>
        </w:rPr>
      </w:pPr>
    </w:p>
    <w:p w14:paraId="56578215"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Na području visokog školstva Grad Dubrovnik osigurava 30.000,00 kuna za projekt Slavističke škole koja se tradicionalno svake godine održava u Dubrovniku. </w:t>
      </w:r>
    </w:p>
    <w:p w14:paraId="76264C59" w14:textId="77777777" w:rsidR="00B64B61" w:rsidRPr="00B64B61" w:rsidRDefault="00B64B61" w:rsidP="00B64B61">
      <w:pPr>
        <w:jc w:val="both"/>
        <w:rPr>
          <w:rFonts w:ascii="Arial" w:hAnsi="Arial" w:cs="Arial"/>
          <w:sz w:val="22"/>
          <w:szCs w:val="22"/>
          <w:lang w:eastAsia="en-US"/>
        </w:rPr>
      </w:pPr>
    </w:p>
    <w:p w14:paraId="364BE1AD"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 proračunu Grada Dubrovnika za 2021. godinu osigurano je i 10.000,00 kuna za projekte u visokom školstvu. </w:t>
      </w:r>
    </w:p>
    <w:p w14:paraId="181D80B1" w14:textId="77777777" w:rsidR="00B64B61" w:rsidRPr="00B64B61" w:rsidRDefault="00B64B61" w:rsidP="00B64B61">
      <w:pPr>
        <w:rPr>
          <w:rFonts w:ascii="Arial" w:hAnsi="Arial" w:cs="Arial"/>
          <w:b/>
          <w:sz w:val="22"/>
          <w:szCs w:val="22"/>
          <w:lang w:eastAsia="en-US"/>
        </w:rPr>
      </w:pPr>
    </w:p>
    <w:p w14:paraId="3EDECDC8"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4.3. Stipendije i krediti za školovanje</w:t>
      </w:r>
    </w:p>
    <w:p w14:paraId="04895670" w14:textId="77777777" w:rsidR="00B64B61" w:rsidRPr="00B64B61" w:rsidRDefault="00B64B61" w:rsidP="00B64B61">
      <w:pPr>
        <w:rPr>
          <w:rFonts w:ascii="Arial" w:hAnsi="Arial" w:cs="Arial"/>
          <w:sz w:val="22"/>
          <w:szCs w:val="22"/>
          <w:lang w:eastAsia="en-US"/>
        </w:rPr>
      </w:pPr>
    </w:p>
    <w:p w14:paraId="23C5C5EE"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Sukladno Pravilniku o stipendiranju učenika i studenata s područja Grada Dubrovnika  (Službeni glasnik Grada Dubrovnika 27/17) Grad Dubrovnik je raspisao natječaje za školsku godinu 2020./2021. i to:  </w:t>
      </w:r>
    </w:p>
    <w:p w14:paraId="7546FA9F" w14:textId="77777777" w:rsidR="00B64B61" w:rsidRPr="00B64B61" w:rsidRDefault="00B64B61" w:rsidP="0075166B">
      <w:pPr>
        <w:numPr>
          <w:ilvl w:val="0"/>
          <w:numId w:val="25"/>
        </w:numPr>
        <w:spacing w:line="259" w:lineRule="auto"/>
        <w:jc w:val="both"/>
        <w:rPr>
          <w:rFonts w:ascii="Arial" w:hAnsi="Arial" w:cs="Arial"/>
          <w:sz w:val="22"/>
          <w:szCs w:val="22"/>
          <w:lang w:eastAsia="en-US"/>
        </w:rPr>
      </w:pPr>
      <w:r w:rsidRPr="00B64B61">
        <w:rPr>
          <w:rFonts w:ascii="Arial" w:hAnsi="Arial" w:cs="Arial"/>
          <w:sz w:val="22"/>
          <w:szCs w:val="22"/>
          <w:lang w:eastAsia="en-US"/>
        </w:rPr>
        <w:t xml:space="preserve">natječaj za učenike i studente koji su sami stradalnici ili su djeca stradalnika iz Domovinskog rata  </w:t>
      </w:r>
    </w:p>
    <w:p w14:paraId="3F09AAAF" w14:textId="77777777" w:rsidR="00B64B61" w:rsidRPr="00B64B61" w:rsidRDefault="00B64B61" w:rsidP="0075166B">
      <w:pPr>
        <w:numPr>
          <w:ilvl w:val="0"/>
          <w:numId w:val="25"/>
        </w:numPr>
        <w:spacing w:line="259" w:lineRule="auto"/>
        <w:jc w:val="both"/>
        <w:rPr>
          <w:rFonts w:ascii="Arial" w:hAnsi="Arial" w:cs="Arial"/>
          <w:sz w:val="22"/>
          <w:szCs w:val="22"/>
          <w:lang w:eastAsia="en-US"/>
        </w:rPr>
      </w:pPr>
      <w:r w:rsidRPr="00B64B61">
        <w:rPr>
          <w:rFonts w:ascii="Arial" w:hAnsi="Arial" w:cs="Arial"/>
          <w:sz w:val="22"/>
          <w:szCs w:val="22"/>
          <w:lang w:eastAsia="en-US"/>
        </w:rPr>
        <w:t xml:space="preserve">natječaj za nadarene studente: 10 stipendija u području prirodnih, tehničkih i biotehničkih znanosti te području biomedicine i zdravstva, 10 stipendija u području društvenih i humanističkih znanosti i 2 stipendije u umjetničkom području </w:t>
      </w:r>
    </w:p>
    <w:p w14:paraId="70E5DE67" w14:textId="77777777" w:rsidR="00B64B61" w:rsidRPr="00B64B61" w:rsidRDefault="00B64B61" w:rsidP="0075166B">
      <w:pPr>
        <w:numPr>
          <w:ilvl w:val="0"/>
          <w:numId w:val="25"/>
        </w:numPr>
        <w:spacing w:line="259" w:lineRule="auto"/>
        <w:jc w:val="both"/>
        <w:rPr>
          <w:rFonts w:ascii="Arial" w:hAnsi="Arial" w:cs="Arial"/>
          <w:sz w:val="22"/>
          <w:szCs w:val="22"/>
          <w:lang w:eastAsia="en-US"/>
        </w:rPr>
      </w:pPr>
      <w:r w:rsidRPr="00B64B61">
        <w:rPr>
          <w:rFonts w:ascii="Arial" w:hAnsi="Arial" w:cs="Arial"/>
          <w:sz w:val="22"/>
          <w:szCs w:val="22"/>
          <w:lang w:eastAsia="en-US"/>
        </w:rPr>
        <w:t>natječaj za učenike i studente u deficitarnim zanimanjima: 8 stipendija za učenike i 13 stipendija za studente,</w:t>
      </w:r>
    </w:p>
    <w:p w14:paraId="3D9205A9" w14:textId="77777777" w:rsidR="00B64B61" w:rsidRPr="00B64B61" w:rsidRDefault="00B64B61" w:rsidP="0075166B">
      <w:pPr>
        <w:numPr>
          <w:ilvl w:val="0"/>
          <w:numId w:val="25"/>
        </w:numPr>
        <w:spacing w:line="259" w:lineRule="auto"/>
        <w:jc w:val="both"/>
        <w:rPr>
          <w:rFonts w:ascii="Arial" w:hAnsi="Arial" w:cs="Arial"/>
          <w:sz w:val="22"/>
          <w:szCs w:val="22"/>
          <w:lang w:eastAsia="en-US"/>
        </w:rPr>
      </w:pPr>
      <w:r w:rsidRPr="00B64B61">
        <w:rPr>
          <w:rFonts w:ascii="Arial" w:hAnsi="Arial" w:cs="Arial"/>
          <w:sz w:val="22"/>
          <w:szCs w:val="22"/>
          <w:lang w:eastAsia="en-US"/>
        </w:rPr>
        <w:t>natječaj za učenike i studente iz obitelji slabijeg imovnog stanja: 6 stipendija za učenike i 10 stipendija za studente</w:t>
      </w:r>
    </w:p>
    <w:p w14:paraId="25F00222" w14:textId="77777777" w:rsidR="00B64B61" w:rsidRPr="00B64B61" w:rsidRDefault="00B64B61" w:rsidP="0075166B">
      <w:pPr>
        <w:numPr>
          <w:ilvl w:val="0"/>
          <w:numId w:val="25"/>
        </w:numPr>
        <w:spacing w:line="259" w:lineRule="auto"/>
        <w:jc w:val="both"/>
        <w:rPr>
          <w:rFonts w:ascii="Arial" w:hAnsi="Arial" w:cs="Arial"/>
          <w:sz w:val="22"/>
          <w:szCs w:val="22"/>
          <w:lang w:eastAsia="en-US"/>
        </w:rPr>
      </w:pPr>
      <w:r w:rsidRPr="00B64B61">
        <w:rPr>
          <w:rFonts w:ascii="Arial" w:hAnsi="Arial" w:cs="Arial"/>
          <w:sz w:val="22"/>
          <w:szCs w:val="22"/>
          <w:lang w:eastAsia="en-US"/>
        </w:rPr>
        <w:t xml:space="preserve">natječaj za studente koji su osobe s invaliditetom </w:t>
      </w:r>
    </w:p>
    <w:p w14:paraId="038E8EBF" w14:textId="77777777" w:rsidR="00B64B61" w:rsidRPr="00B64B61" w:rsidRDefault="00B64B61" w:rsidP="00B64B61">
      <w:pPr>
        <w:jc w:val="both"/>
        <w:rPr>
          <w:rFonts w:ascii="Arial" w:hAnsi="Arial" w:cs="Arial"/>
          <w:sz w:val="22"/>
          <w:szCs w:val="22"/>
          <w:lang w:eastAsia="en-US"/>
        </w:rPr>
      </w:pPr>
    </w:p>
    <w:p w14:paraId="0F06F84D"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lastRenderedPageBreak/>
        <w:t>Temeljem raspisanih natječaja pravo na stipendiju ostvarilo je ukupno 21 učenik i 62 studenta.</w:t>
      </w:r>
    </w:p>
    <w:p w14:paraId="19705D52"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 </w:t>
      </w:r>
    </w:p>
    <w:p w14:paraId="06B8C0E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Počevši od školske godine 2019./2020. svim učenicima i studentima koji primaju stipendiju Grada Dubrovnika povećao se iznos stipendije i to:</w:t>
      </w:r>
    </w:p>
    <w:p w14:paraId="78CBF9AF" w14:textId="77777777" w:rsidR="00B64B61" w:rsidRPr="00B64B61" w:rsidRDefault="00B64B61" w:rsidP="0075166B">
      <w:pPr>
        <w:numPr>
          <w:ilvl w:val="0"/>
          <w:numId w:val="21"/>
        </w:numPr>
        <w:jc w:val="both"/>
        <w:rPr>
          <w:rFonts w:ascii="Arial" w:hAnsi="Arial" w:cs="Arial"/>
          <w:sz w:val="22"/>
          <w:szCs w:val="22"/>
          <w:lang w:eastAsia="en-US"/>
        </w:rPr>
      </w:pPr>
      <w:r w:rsidRPr="00B64B61">
        <w:rPr>
          <w:rFonts w:ascii="Arial" w:hAnsi="Arial" w:cs="Arial"/>
          <w:sz w:val="22"/>
          <w:szCs w:val="22"/>
          <w:lang w:eastAsia="en-US"/>
        </w:rPr>
        <w:t>učenicima koji se školuju u Dubrovniku s 320,00 na 500,00 kuna</w:t>
      </w:r>
    </w:p>
    <w:p w14:paraId="4436A423" w14:textId="77777777" w:rsidR="00B64B61" w:rsidRPr="00B64B61" w:rsidRDefault="00B64B61" w:rsidP="0075166B">
      <w:pPr>
        <w:numPr>
          <w:ilvl w:val="0"/>
          <w:numId w:val="21"/>
        </w:numPr>
        <w:jc w:val="both"/>
        <w:rPr>
          <w:rFonts w:ascii="Arial" w:hAnsi="Arial" w:cs="Arial"/>
          <w:sz w:val="22"/>
          <w:szCs w:val="22"/>
          <w:lang w:eastAsia="en-US"/>
        </w:rPr>
      </w:pPr>
      <w:r w:rsidRPr="00B64B61">
        <w:rPr>
          <w:rFonts w:ascii="Arial" w:hAnsi="Arial" w:cs="Arial"/>
          <w:sz w:val="22"/>
          <w:szCs w:val="22"/>
          <w:lang w:eastAsia="en-US"/>
        </w:rPr>
        <w:t>učenicima koji se školuju izvan Dubrovnika s 640,00 na 1.000,00 kuna</w:t>
      </w:r>
    </w:p>
    <w:p w14:paraId="7F43AC67" w14:textId="77777777" w:rsidR="00B64B61" w:rsidRPr="00B64B61" w:rsidRDefault="00B64B61" w:rsidP="0075166B">
      <w:pPr>
        <w:numPr>
          <w:ilvl w:val="0"/>
          <w:numId w:val="21"/>
        </w:numPr>
        <w:jc w:val="both"/>
        <w:rPr>
          <w:rFonts w:ascii="Arial" w:hAnsi="Arial" w:cs="Arial"/>
          <w:sz w:val="22"/>
          <w:szCs w:val="22"/>
          <w:lang w:eastAsia="en-US"/>
        </w:rPr>
      </w:pPr>
      <w:r w:rsidRPr="00B64B61">
        <w:rPr>
          <w:rFonts w:ascii="Arial" w:hAnsi="Arial" w:cs="Arial"/>
          <w:sz w:val="22"/>
          <w:szCs w:val="22"/>
          <w:lang w:eastAsia="en-US"/>
        </w:rPr>
        <w:t>studentima koji studiraju u Dubrovniku sa 600,00 na 800,00 kuna</w:t>
      </w:r>
    </w:p>
    <w:p w14:paraId="6239D584" w14:textId="77777777" w:rsidR="00B64B61" w:rsidRPr="00B64B61" w:rsidRDefault="00B64B61" w:rsidP="0075166B">
      <w:pPr>
        <w:numPr>
          <w:ilvl w:val="0"/>
          <w:numId w:val="21"/>
        </w:numPr>
        <w:jc w:val="both"/>
        <w:rPr>
          <w:rFonts w:ascii="Arial" w:hAnsi="Arial" w:cs="Arial"/>
          <w:sz w:val="22"/>
          <w:szCs w:val="22"/>
          <w:lang w:eastAsia="en-US"/>
        </w:rPr>
      </w:pPr>
      <w:r w:rsidRPr="00B64B61">
        <w:rPr>
          <w:rFonts w:ascii="Arial" w:hAnsi="Arial" w:cs="Arial"/>
          <w:sz w:val="22"/>
          <w:szCs w:val="22"/>
          <w:lang w:eastAsia="en-US"/>
        </w:rPr>
        <w:t>studentima koji studiraju izvan Dubrovnika s 1.000,00 na 1.500,00 kuna</w:t>
      </w:r>
    </w:p>
    <w:p w14:paraId="5FC10A95" w14:textId="77777777" w:rsidR="00B64B61" w:rsidRPr="00B64B61" w:rsidRDefault="00B64B61" w:rsidP="00B64B61">
      <w:pPr>
        <w:jc w:val="both"/>
        <w:rPr>
          <w:rFonts w:ascii="Arial" w:hAnsi="Arial" w:cs="Arial"/>
          <w:sz w:val="22"/>
          <w:szCs w:val="22"/>
          <w:lang w:eastAsia="en-US"/>
        </w:rPr>
      </w:pPr>
    </w:p>
    <w:p w14:paraId="0BBFE9F9"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Za isplatu stipendija i jednokratnih novčanih pomoći za školovanje u proračunu za 2021. osigurano je 1.950.000,00 kuna.</w:t>
      </w:r>
    </w:p>
    <w:p w14:paraId="5C7FA1E3" w14:textId="77777777" w:rsidR="00B64B61" w:rsidRPr="00B64B61" w:rsidRDefault="00B64B61" w:rsidP="00B64B61">
      <w:pPr>
        <w:jc w:val="both"/>
        <w:rPr>
          <w:rFonts w:ascii="Arial" w:hAnsi="Arial" w:cs="Arial"/>
          <w:sz w:val="22"/>
          <w:szCs w:val="22"/>
          <w:lang w:eastAsia="en-US"/>
        </w:rPr>
      </w:pPr>
    </w:p>
    <w:p w14:paraId="277276A8"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Grad Dubrovnik će sukladno sporazumu stipendirati 10 studenata Grada Vukovara s ukupnim iznosom od 80.000,00 kuna.</w:t>
      </w:r>
    </w:p>
    <w:p w14:paraId="6D3EC1CD"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 </w:t>
      </w:r>
    </w:p>
    <w:p w14:paraId="1B9DCD36"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Pored stipendiranja Grad Dubrovnik već dugi niz godina provodi projekt kreditiranja školovanja koji se provodi u suradnji sa Zagrebačkom bankom. </w:t>
      </w:r>
    </w:p>
    <w:p w14:paraId="0FD64E49"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Ovim projektom želi se omogućiti svakom dubrovačkom studentu da, neovisno o materijalnim mogućnostima roditelja, završi željeno školovanje. Projekt bilježi pojačani interes studenata za ovim oblikom pomoći, no realizacija kredita odvija se otežano što u poslovnoj banci objašnjavaju trenutnom situacijom na bankarskom tržištu. </w:t>
      </w:r>
    </w:p>
    <w:p w14:paraId="2B860CCE"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Za program kreditiranja školovanja u proračunu Grada Dubrovnika za 2021. godinu osigurano je 200.000,00 kuna za podmirenje tzv. interkalarne kamate.   </w:t>
      </w:r>
    </w:p>
    <w:p w14:paraId="50A5FCD9" w14:textId="2E87ED41" w:rsidR="00B64B61" w:rsidRDefault="00B64B61" w:rsidP="00B64B61">
      <w:pPr>
        <w:jc w:val="both"/>
        <w:rPr>
          <w:rFonts w:ascii="Arial" w:hAnsi="Arial" w:cs="Arial"/>
          <w:sz w:val="22"/>
          <w:szCs w:val="22"/>
          <w:lang w:eastAsia="en-US"/>
        </w:rPr>
      </w:pPr>
    </w:p>
    <w:p w14:paraId="2FA5A4EA" w14:textId="77777777" w:rsidR="00B64B61" w:rsidRPr="00B64B61" w:rsidRDefault="00B64B61" w:rsidP="00B64B61">
      <w:pPr>
        <w:jc w:val="both"/>
        <w:rPr>
          <w:rFonts w:ascii="Arial" w:hAnsi="Arial" w:cs="Arial"/>
          <w:sz w:val="22"/>
          <w:szCs w:val="22"/>
          <w:lang w:eastAsia="en-US"/>
        </w:rPr>
      </w:pPr>
    </w:p>
    <w:p w14:paraId="0AE1EBA6" w14:textId="77777777" w:rsidR="00B64B61" w:rsidRPr="00B64B61" w:rsidRDefault="00B64B61" w:rsidP="00B64B61">
      <w:pPr>
        <w:rPr>
          <w:rFonts w:ascii="Arial" w:hAnsi="Arial" w:cs="Arial"/>
          <w:b/>
          <w:sz w:val="22"/>
          <w:szCs w:val="22"/>
          <w:lang w:eastAsia="en-US"/>
        </w:rPr>
      </w:pPr>
      <w:r w:rsidRPr="00B64B61">
        <w:rPr>
          <w:rFonts w:ascii="Arial" w:hAnsi="Arial" w:cs="Arial"/>
          <w:b/>
          <w:sz w:val="22"/>
          <w:szCs w:val="22"/>
          <w:lang w:eastAsia="en-US"/>
        </w:rPr>
        <w:t>5. KAPITALNA ULAGANJA U ŠKOLSTVO</w:t>
      </w:r>
    </w:p>
    <w:p w14:paraId="1819F87A" w14:textId="77777777" w:rsidR="00B64B61" w:rsidRPr="00B64B61" w:rsidRDefault="00B64B61" w:rsidP="00B64B61">
      <w:pPr>
        <w:rPr>
          <w:rFonts w:ascii="Arial" w:hAnsi="Arial" w:cs="Arial"/>
          <w:b/>
          <w:sz w:val="22"/>
          <w:szCs w:val="22"/>
          <w:lang w:eastAsia="en-US"/>
        </w:rPr>
      </w:pPr>
    </w:p>
    <w:p w14:paraId="375E2A80"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Kapitalna ulaganja u školstvo spadaju u djelokrug rada Upravnog odjela za izgradnju i upravljanje projektima. U proračunu Grada Dubrovnika za 2021. godinu planirani su sljedeći projekti iz područja školstva:</w:t>
      </w:r>
    </w:p>
    <w:p w14:paraId="32914399" w14:textId="77777777" w:rsidR="00B64B61" w:rsidRPr="00B64B61" w:rsidRDefault="00B64B61" w:rsidP="00B64B61">
      <w:pPr>
        <w:rPr>
          <w:rFonts w:ascii="Arial" w:hAnsi="Arial" w:cs="Arial"/>
          <w:b/>
          <w:sz w:val="22"/>
          <w:szCs w:val="22"/>
          <w:lang w:eastAsia="en-US"/>
        </w:rPr>
      </w:pPr>
    </w:p>
    <w:p w14:paraId="09DB08EC" w14:textId="77777777" w:rsidR="00B64B61" w:rsidRPr="00B64B61" w:rsidRDefault="00B64B61" w:rsidP="00B64B61">
      <w:pPr>
        <w:jc w:val="both"/>
        <w:rPr>
          <w:rFonts w:ascii="Arial" w:hAnsi="Arial" w:cs="Arial"/>
          <w:b/>
          <w:sz w:val="22"/>
          <w:szCs w:val="22"/>
          <w:lang w:eastAsia="en-US"/>
        </w:rPr>
      </w:pPr>
      <w:r w:rsidRPr="00B64B61">
        <w:rPr>
          <w:rFonts w:ascii="Arial" w:hAnsi="Arial" w:cs="Arial"/>
          <w:b/>
          <w:sz w:val="22"/>
          <w:szCs w:val="22"/>
          <w:lang w:eastAsia="en-US"/>
        </w:rPr>
        <w:t>5.1. Dogradnja Osnovne škole Mokošica</w:t>
      </w:r>
    </w:p>
    <w:p w14:paraId="32F1EC06" w14:textId="77777777" w:rsidR="00B64B61" w:rsidRPr="00B64B61" w:rsidRDefault="00B64B61" w:rsidP="00B64B61">
      <w:pPr>
        <w:jc w:val="both"/>
        <w:rPr>
          <w:rFonts w:ascii="Arial" w:hAnsi="Arial" w:cs="Arial"/>
          <w:sz w:val="22"/>
          <w:szCs w:val="22"/>
          <w:lang w:eastAsia="en-US"/>
        </w:rPr>
      </w:pPr>
    </w:p>
    <w:p w14:paraId="05F8750E"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S ciljem prelaska Osnovne škole Mokošica na rad u jednoj smjeni u 2021. godini planira se dovršetak izrade glavnog projekta dogradnje škole na mjestu postojećeg vanjskog igrališta. Dogradnja će sadržavati 16 novih učionica, administrativnih i tehničkih prostora  i pripadajućih sanitarija. Za dovršetak izrade glavnog projekta osigurano je u Proračunu Grada Dubrovnika za 2021. godinu 400.000,00 kuna. </w:t>
      </w:r>
    </w:p>
    <w:p w14:paraId="27AF4984" w14:textId="77777777" w:rsidR="00B64B61" w:rsidRPr="00B64B61" w:rsidRDefault="00B64B61" w:rsidP="00B64B61">
      <w:pPr>
        <w:jc w:val="both"/>
        <w:rPr>
          <w:rFonts w:ascii="Arial" w:hAnsi="Arial" w:cs="Arial"/>
          <w:sz w:val="22"/>
          <w:szCs w:val="22"/>
          <w:lang w:eastAsia="en-US"/>
        </w:rPr>
      </w:pPr>
    </w:p>
    <w:p w14:paraId="0AA425F9" w14:textId="77777777" w:rsidR="00B64B61" w:rsidRPr="00B64B61" w:rsidRDefault="00B64B61" w:rsidP="00B64B61">
      <w:pPr>
        <w:jc w:val="both"/>
        <w:rPr>
          <w:rFonts w:ascii="Arial" w:hAnsi="Arial" w:cs="Arial"/>
          <w:b/>
          <w:sz w:val="22"/>
          <w:szCs w:val="22"/>
          <w:lang w:eastAsia="en-US"/>
        </w:rPr>
      </w:pPr>
      <w:r w:rsidRPr="00B64B61">
        <w:rPr>
          <w:rFonts w:ascii="Arial" w:hAnsi="Arial" w:cs="Arial"/>
          <w:b/>
          <w:sz w:val="22"/>
          <w:szCs w:val="22"/>
          <w:lang w:eastAsia="en-US"/>
        </w:rPr>
        <w:t>5.2. Adaptacija zgrade u Ulici Ilije Sarake za potrebe Osnovne škole Marina Getaldića</w:t>
      </w:r>
    </w:p>
    <w:p w14:paraId="56516CD7" w14:textId="77777777" w:rsidR="00B64B61" w:rsidRPr="00B64B61" w:rsidRDefault="00B64B61" w:rsidP="00B64B61">
      <w:pPr>
        <w:jc w:val="both"/>
        <w:rPr>
          <w:rFonts w:ascii="Arial" w:hAnsi="Arial" w:cs="Arial"/>
          <w:sz w:val="22"/>
          <w:szCs w:val="22"/>
          <w:lang w:eastAsia="en-US"/>
        </w:rPr>
      </w:pPr>
    </w:p>
    <w:p w14:paraId="0CC95477"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Osnovna škola Marina Getaldića trenutno radi na dvije lokacije: u zgradi Gimnazije Dubrovnik te u zgradi Područne škole Centar. S ciljem prelaska svih odjela škole u povijesnu jezgru te jednosmjenski rad, Grad Dubrovnik je sklopio ugovor s Dubrovačkom biskupijom o korištenju zgrade u Ulici Ilije Sarake 7 za potrebe Osnovne škole Marina Getaldića. Grad Dubrovnik je financirao izradu idejnog rješenja adaptacije zgrade za potrebe škole i ishodio suglasnost Ministarstva znanosti i obrazovanja, izrađena je novelacija projekta prema kojem bi se u zgradu u Ulici Ilije Sarake smjestila prva tri razredna odjela ove škole, dok bi se četvrti razred smjestio u zgradu Područne škole Centar. Svi troškovi adaptacije zgrade za potrebe škole Marina Getaldića financirat će se dobrotvornom donacijom zaklade Caboga Stiftung.</w:t>
      </w:r>
    </w:p>
    <w:p w14:paraId="22BA2356" w14:textId="77777777" w:rsidR="00B64B61" w:rsidRPr="00B64B61" w:rsidRDefault="00B64B61" w:rsidP="00B64B61">
      <w:pPr>
        <w:jc w:val="both"/>
        <w:rPr>
          <w:rFonts w:ascii="Arial" w:hAnsi="Arial" w:cs="Arial"/>
          <w:sz w:val="22"/>
          <w:szCs w:val="22"/>
          <w:lang w:eastAsia="en-US"/>
        </w:rPr>
      </w:pPr>
    </w:p>
    <w:p w14:paraId="59EA665E"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Za ovaj je projekt u gradskom proračunu za 2021. godinu osigurano 14.000.000,00 kuna.</w:t>
      </w:r>
    </w:p>
    <w:p w14:paraId="106612F8" w14:textId="77777777" w:rsidR="00B64B61" w:rsidRPr="00B64B61" w:rsidRDefault="00B64B61" w:rsidP="00B64B61">
      <w:pPr>
        <w:jc w:val="both"/>
        <w:rPr>
          <w:rFonts w:ascii="Arial" w:hAnsi="Arial" w:cs="Arial"/>
          <w:sz w:val="22"/>
          <w:szCs w:val="22"/>
          <w:lang w:eastAsia="en-US"/>
        </w:rPr>
      </w:pPr>
    </w:p>
    <w:p w14:paraId="36F2805F" w14:textId="77777777" w:rsidR="00B64B61" w:rsidRPr="00B64B61" w:rsidRDefault="00B64B61" w:rsidP="00B64B61">
      <w:pPr>
        <w:jc w:val="both"/>
        <w:rPr>
          <w:rFonts w:ascii="Arial" w:hAnsi="Arial" w:cs="Arial"/>
          <w:b/>
          <w:sz w:val="22"/>
          <w:szCs w:val="22"/>
          <w:lang w:eastAsia="en-US"/>
        </w:rPr>
      </w:pPr>
      <w:r w:rsidRPr="00B64B61">
        <w:rPr>
          <w:rFonts w:ascii="Arial" w:hAnsi="Arial" w:cs="Arial"/>
          <w:b/>
          <w:sz w:val="22"/>
          <w:szCs w:val="22"/>
          <w:lang w:eastAsia="en-US"/>
        </w:rPr>
        <w:t>5.3. Sportska dvorana Orašac</w:t>
      </w:r>
    </w:p>
    <w:p w14:paraId="103392E8" w14:textId="77777777" w:rsidR="00B64B61" w:rsidRPr="00B64B61" w:rsidRDefault="00B64B61" w:rsidP="00B64B61">
      <w:pPr>
        <w:jc w:val="both"/>
        <w:rPr>
          <w:rFonts w:ascii="Arial" w:hAnsi="Arial" w:cs="Arial"/>
          <w:sz w:val="22"/>
          <w:szCs w:val="22"/>
          <w:lang w:eastAsia="en-US"/>
        </w:rPr>
      </w:pPr>
    </w:p>
    <w:p w14:paraId="25979251"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lastRenderedPageBreak/>
        <w:t xml:space="preserve">U Orašcu se na postojećem nogometnom igralištu planira izgradnja jednodijelne sportske dvorane koja će se prvenstveno koristiti kao školska sportska dvorana Osnovne škole Antuna Masle. Predviđeno je da dvorana toplom vezom bude povezana sa školom, a sastoji se podruma i prizemlja.  Dvorana ima i vlastiti vanjski ulaz predviđen za korištenje dvorane u sportsko-rekreacijske svrhe izvan nastave. U proračunu Grada Dubrovnika za 2021. godinu osigurano 323.000,00 kuna za izradu projektne dokumentacije. </w:t>
      </w:r>
    </w:p>
    <w:p w14:paraId="42D50491" w14:textId="77777777" w:rsidR="00B64B61" w:rsidRPr="00B64B61" w:rsidRDefault="00B64B61" w:rsidP="00B64B61">
      <w:pPr>
        <w:jc w:val="both"/>
        <w:rPr>
          <w:rFonts w:ascii="Arial" w:hAnsi="Arial" w:cs="Arial"/>
          <w:b/>
          <w:sz w:val="22"/>
          <w:szCs w:val="22"/>
          <w:lang w:eastAsia="en-US"/>
        </w:rPr>
      </w:pPr>
    </w:p>
    <w:p w14:paraId="011D1209" w14:textId="77777777" w:rsidR="00B64B61" w:rsidRPr="00B64B61" w:rsidRDefault="00B64B61" w:rsidP="00B64B61">
      <w:pPr>
        <w:jc w:val="both"/>
        <w:rPr>
          <w:rFonts w:ascii="Arial" w:hAnsi="Arial" w:cs="Arial"/>
          <w:b/>
          <w:sz w:val="22"/>
          <w:szCs w:val="22"/>
          <w:lang w:eastAsia="en-US"/>
        </w:rPr>
      </w:pPr>
      <w:r w:rsidRPr="00B64B61">
        <w:rPr>
          <w:rFonts w:ascii="Arial" w:hAnsi="Arial" w:cs="Arial"/>
          <w:b/>
          <w:sz w:val="22"/>
          <w:szCs w:val="22"/>
          <w:lang w:eastAsia="en-US"/>
        </w:rPr>
        <w:t>5.4. Energetska obnova zgrada osnovnih škola</w:t>
      </w:r>
    </w:p>
    <w:p w14:paraId="53499133" w14:textId="77777777" w:rsidR="00B64B61" w:rsidRPr="00B64B61" w:rsidRDefault="00B64B61" w:rsidP="00B64B61">
      <w:pPr>
        <w:jc w:val="both"/>
        <w:rPr>
          <w:rFonts w:ascii="Arial" w:hAnsi="Arial" w:cs="Arial"/>
          <w:b/>
          <w:sz w:val="22"/>
          <w:szCs w:val="22"/>
          <w:lang w:eastAsia="en-US"/>
        </w:rPr>
      </w:pPr>
    </w:p>
    <w:p w14:paraId="485438A1" w14:textId="77777777" w:rsidR="00B64B61" w:rsidRPr="00B64B61" w:rsidRDefault="00B64B61" w:rsidP="00B64B61">
      <w:pPr>
        <w:jc w:val="both"/>
        <w:rPr>
          <w:rFonts w:ascii="Arial" w:hAnsi="Arial" w:cs="Arial"/>
          <w:sz w:val="22"/>
          <w:szCs w:val="22"/>
          <w:lang w:eastAsia="en-US"/>
        </w:rPr>
      </w:pPr>
      <w:r w:rsidRPr="00B64B61">
        <w:rPr>
          <w:rFonts w:ascii="Arial" w:hAnsi="Arial" w:cs="Arial"/>
          <w:sz w:val="22"/>
          <w:szCs w:val="22"/>
          <w:lang w:eastAsia="en-US"/>
        </w:rPr>
        <w:t xml:space="preserve">U 2021. godini nastavit će se s projektom energetske obnove zgrada dubrovačkih osnovnih škola: Osnovne škole Mokošica i Osnovne škole Marina Držića (škole za djecu s posebnim programom) za koje su u proračunu Grada Dubrovnika osigurana inicijalna sredstva. </w:t>
      </w:r>
    </w:p>
    <w:p w14:paraId="620D5B64" w14:textId="77777777" w:rsidR="00B64B61" w:rsidRPr="00B64B61" w:rsidRDefault="00B64B61" w:rsidP="00B64B61">
      <w:pPr>
        <w:rPr>
          <w:rFonts w:ascii="Arial" w:hAnsi="Arial" w:cs="Arial"/>
          <w:sz w:val="22"/>
          <w:szCs w:val="22"/>
          <w:lang w:eastAsia="en-US"/>
        </w:rPr>
      </w:pPr>
    </w:p>
    <w:p w14:paraId="436B0262" w14:textId="7B475173" w:rsidR="006C4FFD" w:rsidRPr="00D22A5D" w:rsidRDefault="006C4FFD" w:rsidP="006C4FFD">
      <w:pPr>
        <w:contextualSpacing/>
        <w:rPr>
          <w:rFonts w:ascii="Arial" w:hAnsi="Arial" w:cs="Arial"/>
          <w:b/>
          <w:bCs/>
          <w:sz w:val="22"/>
          <w:szCs w:val="22"/>
          <w:lang w:eastAsia="en-US"/>
        </w:rPr>
      </w:pPr>
    </w:p>
    <w:p w14:paraId="0D898B3B" w14:textId="77777777" w:rsidR="00B64B61" w:rsidRPr="00B64B61" w:rsidRDefault="00B64B61" w:rsidP="00B64B61">
      <w:pPr>
        <w:rPr>
          <w:rFonts w:ascii="Arial" w:eastAsia="Calibri" w:hAnsi="Arial" w:cs="Arial"/>
          <w:sz w:val="22"/>
          <w:szCs w:val="22"/>
          <w:lang w:eastAsia="en-US"/>
        </w:rPr>
      </w:pPr>
      <w:r w:rsidRPr="00B64B61">
        <w:rPr>
          <w:rFonts w:ascii="Arial" w:eastAsia="Calibri" w:hAnsi="Arial" w:cs="Arial"/>
          <w:sz w:val="22"/>
          <w:szCs w:val="22"/>
          <w:lang w:eastAsia="en-US"/>
        </w:rPr>
        <w:t xml:space="preserve">KLASA: 602-01/21-01/01                                                 </w:t>
      </w:r>
    </w:p>
    <w:p w14:paraId="70AF0B1B" w14:textId="77777777" w:rsidR="00B64B61" w:rsidRPr="00B64B61" w:rsidRDefault="00B64B61" w:rsidP="00B64B61">
      <w:pPr>
        <w:rPr>
          <w:rFonts w:ascii="Arial" w:eastAsia="Calibri" w:hAnsi="Arial" w:cs="Arial"/>
          <w:sz w:val="22"/>
          <w:szCs w:val="22"/>
          <w:lang w:eastAsia="en-US"/>
        </w:rPr>
      </w:pPr>
      <w:r w:rsidRPr="00B64B61">
        <w:rPr>
          <w:rFonts w:ascii="Arial" w:eastAsia="Calibri" w:hAnsi="Arial" w:cs="Arial"/>
          <w:sz w:val="22"/>
          <w:szCs w:val="22"/>
          <w:lang w:eastAsia="en-US"/>
        </w:rPr>
        <w:t xml:space="preserve">URBROJ: 2117/01-09-21-03  </w:t>
      </w:r>
    </w:p>
    <w:p w14:paraId="0649FF40" w14:textId="77777777" w:rsidR="00B64B61" w:rsidRPr="00B64B61" w:rsidRDefault="00B64B61" w:rsidP="00B64B61">
      <w:pPr>
        <w:rPr>
          <w:rFonts w:ascii="Arial" w:eastAsia="Calibri" w:hAnsi="Arial" w:cs="Arial"/>
          <w:sz w:val="22"/>
          <w:szCs w:val="22"/>
          <w:lang w:eastAsia="en-US"/>
        </w:rPr>
      </w:pPr>
      <w:r w:rsidRPr="00B64B61">
        <w:rPr>
          <w:rFonts w:ascii="Arial" w:eastAsia="Calibri" w:hAnsi="Arial" w:cs="Arial"/>
          <w:sz w:val="22"/>
          <w:szCs w:val="22"/>
          <w:lang w:eastAsia="en-US"/>
        </w:rPr>
        <w:t>Dubrovnik, 26. siječnja 2021.</w:t>
      </w:r>
    </w:p>
    <w:p w14:paraId="7A0C9F89" w14:textId="5151473A" w:rsidR="006C4FFD" w:rsidRPr="00D22A5D" w:rsidRDefault="006C4FFD" w:rsidP="006C4FFD">
      <w:pPr>
        <w:contextualSpacing/>
        <w:rPr>
          <w:rFonts w:ascii="Arial" w:hAnsi="Arial" w:cs="Arial"/>
          <w:b/>
          <w:bCs/>
          <w:sz w:val="22"/>
          <w:szCs w:val="22"/>
          <w:lang w:eastAsia="en-US"/>
        </w:rPr>
      </w:pPr>
    </w:p>
    <w:p w14:paraId="245EF2D0"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6995DF71"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35A9CFA3"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36264AAC" w14:textId="6D2DD143" w:rsidR="006C4FFD" w:rsidRDefault="006C4FFD" w:rsidP="006C4FFD">
      <w:pPr>
        <w:contextualSpacing/>
        <w:rPr>
          <w:rFonts w:ascii="Arial" w:hAnsi="Arial" w:cs="Arial"/>
          <w:b/>
          <w:bCs/>
          <w:sz w:val="22"/>
          <w:szCs w:val="22"/>
          <w:lang w:eastAsia="en-US"/>
        </w:rPr>
      </w:pPr>
    </w:p>
    <w:p w14:paraId="11C1DF1E" w14:textId="77777777" w:rsidR="002E77A2" w:rsidRPr="00D22A5D" w:rsidRDefault="002E77A2" w:rsidP="006C4FFD">
      <w:pPr>
        <w:contextualSpacing/>
        <w:rPr>
          <w:rFonts w:ascii="Arial" w:hAnsi="Arial" w:cs="Arial"/>
          <w:b/>
          <w:bCs/>
          <w:sz w:val="22"/>
          <w:szCs w:val="22"/>
          <w:lang w:eastAsia="en-US"/>
        </w:rPr>
      </w:pPr>
    </w:p>
    <w:p w14:paraId="7089A56C" w14:textId="6B9C0130" w:rsidR="006C4FFD" w:rsidRPr="00D22A5D" w:rsidRDefault="006C4FFD" w:rsidP="006C4FFD">
      <w:pPr>
        <w:contextualSpacing/>
        <w:rPr>
          <w:rFonts w:ascii="Arial" w:hAnsi="Arial" w:cs="Arial"/>
          <w:b/>
          <w:bCs/>
          <w:sz w:val="22"/>
          <w:szCs w:val="22"/>
          <w:lang w:eastAsia="en-US"/>
        </w:rPr>
      </w:pPr>
    </w:p>
    <w:p w14:paraId="63226CE2" w14:textId="3AB81390" w:rsidR="006C4FFD" w:rsidRPr="00D22A5D" w:rsidRDefault="006C4FFD" w:rsidP="006C4FFD">
      <w:pPr>
        <w:contextualSpacing/>
        <w:rPr>
          <w:rFonts w:ascii="Arial" w:hAnsi="Arial" w:cs="Arial"/>
          <w:b/>
          <w:bCs/>
          <w:sz w:val="22"/>
          <w:szCs w:val="22"/>
          <w:lang w:eastAsia="en-US"/>
        </w:rPr>
      </w:pPr>
    </w:p>
    <w:p w14:paraId="42D33FA6" w14:textId="7DC87CDF"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8</w:t>
      </w:r>
    </w:p>
    <w:p w14:paraId="0F6B732C" w14:textId="282E11B6" w:rsidR="006C4FFD" w:rsidRPr="00D22A5D" w:rsidRDefault="006C4FFD" w:rsidP="006C4FFD">
      <w:pPr>
        <w:contextualSpacing/>
        <w:rPr>
          <w:rFonts w:ascii="Arial" w:hAnsi="Arial" w:cs="Arial"/>
          <w:b/>
          <w:bCs/>
          <w:sz w:val="22"/>
          <w:szCs w:val="22"/>
          <w:lang w:eastAsia="en-US"/>
        </w:rPr>
      </w:pPr>
    </w:p>
    <w:p w14:paraId="689A3672" w14:textId="7F27AA06" w:rsidR="00B64B61" w:rsidRDefault="00B64B61" w:rsidP="006C4FFD">
      <w:pPr>
        <w:contextualSpacing/>
        <w:rPr>
          <w:rFonts w:ascii="Arial" w:hAnsi="Arial" w:cs="Arial"/>
          <w:b/>
          <w:bCs/>
          <w:sz w:val="22"/>
          <w:szCs w:val="22"/>
          <w:lang w:eastAsia="en-US"/>
        </w:rPr>
      </w:pPr>
    </w:p>
    <w:p w14:paraId="235ED37A" w14:textId="77777777" w:rsidR="00B64B61" w:rsidRPr="00B64B61" w:rsidRDefault="00B64B61" w:rsidP="00B64B61">
      <w:pPr>
        <w:jc w:val="both"/>
        <w:rPr>
          <w:rFonts w:ascii="Arial" w:eastAsia="Calibri" w:hAnsi="Arial" w:cs="Arial"/>
          <w:bCs/>
          <w:iCs/>
          <w:sz w:val="22"/>
          <w:szCs w:val="22"/>
        </w:rPr>
      </w:pPr>
      <w:r w:rsidRPr="00B64B61">
        <w:rPr>
          <w:rFonts w:ascii="Arial" w:eastAsia="Calibri" w:hAnsi="Arial" w:cs="Arial"/>
          <w:bCs/>
          <w:iCs/>
          <w:sz w:val="22"/>
          <w:szCs w:val="22"/>
        </w:rPr>
        <w:t xml:space="preserve">Na temelju članka 49. Zakona o predškolskom odgoju  i obrazovanju („Narodne novine“, broj 10/97., 107/07. i 94/13.) i članka 32. Statuta Grada Dubrovnika („Službeni glasnik Grada Dubrovnika“, broj 4/09., 6/10., 3/11., 14/12., 5/13., 6/13. – pročišćeni tekst, 9/15. i 5/18.) Gradsko vijeće Grada Dubrovnika na 36. sjednici, održanoj  </w:t>
      </w:r>
      <w:r w:rsidRPr="00B64B61">
        <w:rPr>
          <w:rFonts w:ascii="Arial" w:eastAsia="Calibri" w:hAnsi="Arial" w:cs="Arial"/>
          <w:sz w:val="22"/>
          <w:szCs w:val="22"/>
          <w:lang w:eastAsia="en-US"/>
        </w:rPr>
        <w:t>26. siječnja 2021.,</w:t>
      </w:r>
      <w:r w:rsidRPr="00B64B61">
        <w:rPr>
          <w:rFonts w:ascii="Arial" w:eastAsia="Calibri" w:hAnsi="Arial" w:cs="Arial"/>
          <w:bCs/>
          <w:iCs/>
          <w:sz w:val="22"/>
          <w:szCs w:val="22"/>
        </w:rPr>
        <w:t xml:space="preserve"> donijelo je</w:t>
      </w:r>
    </w:p>
    <w:p w14:paraId="07E3A965" w14:textId="77777777" w:rsidR="00B64B61" w:rsidRPr="00B64B61" w:rsidRDefault="00B64B61" w:rsidP="00B64B61">
      <w:pPr>
        <w:suppressAutoHyphens/>
        <w:autoSpaceDN w:val="0"/>
        <w:jc w:val="center"/>
        <w:rPr>
          <w:rFonts w:ascii="Arial" w:hAnsi="Arial" w:cs="Arial"/>
          <w:smallCaps/>
          <w:sz w:val="22"/>
          <w:szCs w:val="22"/>
        </w:rPr>
      </w:pPr>
    </w:p>
    <w:p w14:paraId="43E63267" w14:textId="77777777" w:rsidR="00B64B61" w:rsidRPr="00B64B61" w:rsidRDefault="00B64B61" w:rsidP="00B64B61">
      <w:pPr>
        <w:suppressAutoHyphens/>
        <w:autoSpaceDN w:val="0"/>
        <w:jc w:val="center"/>
        <w:rPr>
          <w:rFonts w:ascii="Arial" w:hAnsi="Arial" w:cs="Arial"/>
          <w:smallCaps/>
          <w:sz w:val="22"/>
          <w:szCs w:val="22"/>
        </w:rPr>
      </w:pPr>
    </w:p>
    <w:p w14:paraId="7128616C" w14:textId="77777777" w:rsidR="00B64B61" w:rsidRPr="00B64B61" w:rsidRDefault="00B64B61" w:rsidP="00B64B61">
      <w:pPr>
        <w:suppressAutoHyphens/>
        <w:autoSpaceDN w:val="0"/>
        <w:jc w:val="center"/>
        <w:rPr>
          <w:rFonts w:ascii="Arial" w:hAnsi="Arial" w:cs="Arial"/>
          <w:b/>
          <w:smallCaps/>
          <w:sz w:val="22"/>
          <w:szCs w:val="22"/>
        </w:rPr>
      </w:pPr>
      <w:r w:rsidRPr="00B64B61">
        <w:rPr>
          <w:rFonts w:ascii="Arial" w:hAnsi="Arial" w:cs="Arial"/>
          <w:b/>
          <w:smallCaps/>
          <w:sz w:val="22"/>
          <w:szCs w:val="22"/>
        </w:rPr>
        <w:t xml:space="preserve">PROGRAM JAVNIH POTREBA U PREDŠKOLSKOM ODGOJU  </w:t>
      </w:r>
    </w:p>
    <w:p w14:paraId="352E5B6E" w14:textId="77777777" w:rsidR="00B64B61" w:rsidRPr="00B64B61" w:rsidRDefault="00B64B61" w:rsidP="00B64B61">
      <w:pPr>
        <w:suppressAutoHyphens/>
        <w:autoSpaceDN w:val="0"/>
        <w:jc w:val="center"/>
        <w:rPr>
          <w:rFonts w:ascii="Arial" w:hAnsi="Arial" w:cs="Arial"/>
          <w:smallCaps/>
          <w:sz w:val="22"/>
          <w:szCs w:val="22"/>
        </w:rPr>
      </w:pPr>
      <w:r w:rsidRPr="00B64B61">
        <w:rPr>
          <w:rFonts w:ascii="Arial" w:hAnsi="Arial" w:cs="Arial"/>
          <w:b/>
          <w:smallCaps/>
          <w:sz w:val="22"/>
          <w:szCs w:val="22"/>
        </w:rPr>
        <w:t>GRADA DUBROVNIKA ZA 2021. GODINU</w:t>
      </w:r>
    </w:p>
    <w:p w14:paraId="4E7653B7" w14:textId="77777777" w:rsidR="00B64B61" w:rsidRPr="00B64B61" w:rsidRDefault="00B64B61" w:rsidP="00B64B61">
      <w:pPr>
        <w:suppressAutoHyphens/>
        <w:autoSpaceDN w:val="0"/>
        <w:rPr>
          <w:rFonts w:ascii="Arial" w:hAnsi="Arial" w:cs="Arial"/>
          <w:b/>
          <w:smallCaps/>
          <w:sz w:val="22"/>
          <w:szCs w:val="22"/>
        </w:rPr>
      </w:pPr>
    </w:p>
    <w:p w14:paraId="2C767BA2" w14:textId="77777777" w:rsidR="00B64B61" w:rsidRPr="00B64B61" w:rsidRDefault="00B64B61" w:rsidP="00B64B61">
      <w:pPr>
        <w:suppressAutoHyphens/>
        <w:autoSpaceDN w:val="0"/>
        <w:rPr>
          <w:rFonts w:ascii="Arial" w:hAnsi="Arial" w:cs="Arial"/>
          <w:b/>
          <w:smallCaps/>
          <w:sz w:val="22"/>
          <w:szCs w:val="22"/>
        </w:rPr>
      </w:pPr>
    </w:p>
    <w:p w14:paraId="5871BBC2" w14:textId="77777777" w:rsidR="00B64B61" w:rsidRPr="00B64B61" w:rsidRDefault="00B64B61" w:rsidP="00B64B61">
      <w:pPr>
        <w:suppressAutoHyphens/>
        <w:autoSpaceDN w:val="0"/>
        <w:rPr>
          <w:rFonts w:ascii="Arial" w:hAnsi="Arial" w:cs="Arial"/>
          <w:b/>
          <w:smallCaps/>
          <w:sz w:val="22"/>
          <w:szCs w:val="22"/>
        </w:rPr>
      </w:pPr>
      <w:r w:rsidRPr="00B64B61">
        <w:rPr>
          <w:rFonts w:ascii="Arial" w:hAnsi="Arial" w:cs="Arial"/>
          <w:b/>
          <w:smallCaps/>
          <w:sz w:val="22"/>
          <w:szCs w:val="22"/>
        </w:rPr>
        <w:t>1. UVOD</w:t>
      </w:r>
    </w:p>
    <w:p w14:paraId="1E3CED60" w14:textId="77777777" w:rsidR="00B64B61" w:rsidRPr="00B64B61" w:rsidRDefault="00B64B61" w:rsidP="00B64B61">
      <w:pPr>
        <w:suppressAutoHyphens/>
        <w:autoSpaceDN w:val="0"/>
        <w:jc w:val="center"/>
        <w:rPr>
          <w:rFonts w:ascii="Arial" w:hAnsi="Arial" w:cs="Arial"/>
          <w:smallCaps/>
          <w:sz w:val="22"/>
          <w:szCs w:val="22"/>
        </w:rPr>
      </w:pPr>
    </w:p>
    <w:p w14:paraId="226B44EF" w14:textId="77777777" w:rsidR="00B64B61" w:rsidRPr="00B64B61" w:rsidRDefault="00B64B61" w:rsidP="00B64B61">
      <w:pPr>
        <w:suppressAutoHyphens/>
        <w:autoSpaceDN w:val="0"/>
        <w:jc w:val="both"/>
        <w:rPr>
          <w:rFonts w:ascii="Arial" w:hAnsi="Arial" w:cs="Arial"/>
          <w:sz w:val="22"/>
          <w:szCs w:val="22"/>
        </w:rPr>
      </w:pPr>
      <w:r w:rsidRPr="00B64B61">
        <w:rPr>
          <w:rFonts w:ascii="Arial" w:hAnsi="Arial" w:cs="Arial"/>
          <w:sz w:val="22"/>
          <w:szCs w:val="22"/>
        </w:rPr>
        <w:t xml:space="preserve">Prema Zakonu o predškolskom odgoju i obrazovanju </w:t>
      </w:r>
      <w:r w:rsidRPr="00B64B61">
        <w:rPr>
          <w:rFonts w:ascii="Arial" w:hAnsi="Arial" w:cs="Arial"/>
          <w:smallCaps/>
          <w:sz w:val="22"/>
          <w:szCs w:val="22"/>
        </w:rPr>
        <w:t>(„</w:t>
      </w:r>
      <w:r w:rsidRPr="00B64B61">
        <w:rPr>
          <w:rFonts w:ascii="Arial" w:hAnsi="Arial" w:cs="Arial"/>
          <w:sz w:val="22"/>
          <w:szCs w:val="22"/>
        </w:rPr>
        <w:t>Narodne</w:t>
      </w:r>
      <w:r w:rsidRPr="00B64B61">
        <w:rPr>
          <w:rFonts w:ascii="Arial" w:hAnsi="Arial" w:cs="Arial"/>
          <w:smallCaps/>
          <w:sz w:val="22"/>
          <w:szCs w:val="22"/>
        </w:rPr>
        <w:t xml:space="preserve"> </w:t>
      </w:r>
      <w:r w:rsidRPr="00B64B61">
        <w:rPr>
          <w:rFonts w:ascii="Arial" w:hAnsi="Arial" w:cs="Arial"/>
          <w:sz w:val="22"/>
          <w:szCs w:val="22"/>
        </w:rPr>
        <w:t>novine</w:t>
      </w:r>
      <w:r w:rsidRPr="00B64B61">
        <w:rPr>
          <w:rFonts w:ascii="Arial" w:hAnsi="Arial" w:cs="Arial"/>
          <w:smallCaps/>
          <w:sz w:val="22"/>
          <w:szCs w:val="22"/>
        </w:rPr>
        <w:t xml:space="preserve">“, </w:t>
      </w:r>
      <w:r w:rsidRPr="00B64B61">
        <w:rPr>
          <w:rFonts w:ascii="Arial" w:hAnsi="Arial" w:cs="Arial"/>
          <w:sz w:val="22"/>
          <w:szCs w:val="22"/>
        </w:rPr>
        <w:t>broj 10/97, 107/07 i 94/13) predškolski odgoj obuhvaća programe odgoja, obrazovanja, zdravstvene zaštite, prehrane i socijalne skrbi djece koji se ostvaruju u dječjim vrtićima. Dječji vrtići su javne ustanove koje djelatnost predškolskog odgoja obavljaju kao javnu službu.</w:t>
      </w:r>
    </w:p>
    <w:p w14:paraId="08403C20" w14:textId="77777777" w:rsidR="00B64B61" w:rsidRPr="00B64B61" w:rsidRDefault="00B64B61" w:rsidP="00B64B61">
      <w:pPr>
        <w:suppressAutoHyphens/>
        <w:autoSpaceDN w:val="0"/>
        <w:jc w:val="both"/>
        <w:rPr>
          <w:rFonts w:ascii="Arial" w:hAnsi="Arial" w:cs="Arial"/>
          <w:sz w:val="22"/>
          <w:szCs w:val="22"/>
        </w:rPr>
      </w:pPr>
    </w:p>
    <w:p w14:paraId="234F4D0D" w14:textId="77777777" w:rsidR="00B64B61" w:rsidRPr="00B64B61" w:rsidRDefault="00B64B61" w:rsidP="00B64B61">
      <w:pPr>
        <w:suppressAutoHyphens/>
        <w:autoSpaceDN w:val="0"/>
        <w:jc w:val="both"/>
        <w:rPr>
          <w:rFonts w:ascii="Arial" w:hAnsi="Arial" w:cs="Arial"/>
          <w:sz w:val="22"/>
          <w:szCs w:val="22"/>
        </w:rPr>
      </w:pPr>
      <w:r w:rsidRPr="00B64B61">
        <w:rPr>
          <w:rFonts w:ascii="Arial" w:hAnsi="Arial" w:cs="Arial"/>
          <w:sz w:val="22"/>
          <w:szCs w:val="22"/>
        </w:rPr>
        <w:t>Prema spomenutom Zakonu predškolski odgoj se ostvaruje u skladu s razvojnim osobinama i potrebama djece te socijalnim, kulturnim, vjerskim i drugim potrebama njihovih obitelji. Organizira se i provodi kako bi se doprinijelo očuvanju tjelesnog i mentalnog zdravlja djeteta, poticanju cjelovitog razvoja funkcija u skladu sa zakonitostima djetetova razvoja i stvarnim individualnim mogućnostima.</w:t>
      </w:r>
    </w:p>
    <w:p w14:paraId="344BB2C1" w14:textId="77777777" w:rsidR="00B64B61" w:rsidRPr="00B64B61" w:rsidRDefault="00B64B61" w:rsidP="00B64B61">
      <w:pPr>
        <w:suppressAutoHyphens/>
        <w:autoSpaceDN w:val="0"/>
        <w:jc w:val="both"/>
        <w:rPr>
          <w:rFonts w:ascii="Arial" w:hAnsi="Arial" w:cs="Arial"/>
          <w:sz w:val="22"/>
          <w:szCs w:val="22"/>
        </w:rPr>
      </w:pPr>
    </w:p>
    <w:p w14:paraId="57157772" w14:textId="77777777" w:rsidR="00B64B61" w:rsidRPr="00B64B61" w:rsidRDefault="00B64B61" w:rsidP="00B64B61">
      <w:pPr>
        <w:suppressAutoHyphens/>
        <w:autoSpaceDN w:val="0"/>
        <w:jc w:val="both"/>
        <w:rPr>
          <w:rFonts w:ascii="Arial" w:hAnsi="Arial" w:cs="Arial"/>
          <w:sz w:val="22"/>
          <w:szCs w:val="22"/>
        </w:rPr>
      </w:pPr>
      <w:r w:rsidRPr="00B64B61">
        <w:rPr>
          <w:rFonts w:ascii="Arial" w:hAnsi="Arial" w:cs="Arial"/>
          <w:sz w:val="22"/>
          <w:szCs w:val="22"/>
        </w:rPr>
        <w:t>Programom javnih potreba u predškolskom odgoju Grada Dubrovnika (u nastavku teksta: Program javnih potreba) utvrđuje se oblik, opseg, kvaliteta i način zadovoljenja javnih potreba u djelatnosti predškolskog odgoja i obrazovanja te skrbi o djeci predškolske dobi (u nastavku teksta: predškolski odgoj) prema potrebama i interesima građana Grada Dubrovnika.</w:t>
      </w:r>
    </w:p>
    <w:p w14:paraId="6D942861" w14:textId="77777777" w:rsidR="00B64B61" w:rsidRPr="00B64B61" w:rsidRDefault="00B64B61" w:rsidP="00B64B61">
      <w:pPr>
        <w:suppressAutoHyphens/>
        <w:autoSpaceDN w:val="0"/>
        <w:jc w:val="both"/>
        <w:rPr>
          <w:rFonts w:ascii="Arial" w:hAnsi="Arial" w:cs="Arial"/>
          <w:sz w:val="22"/>
          <w:szCs w:val="22"/>
        </w:rPr>
      </w:pPr>
    </w:p>
    <w:p w14:paraId="67DDF484" w14:textId="77777777" w:rsidR="00B64B61" w:rsidRPr="00B64B61" w:rsidRDefault="00B64B61" w:rsidP="00B64B61">
      <w:pPr>
        <w:suppressAutoHyphens/>
        <w:autoSpaceDN w:val="0"/>
        <w:jc w:val="both"/>
        <w:rPr>
          <w:rFonts w:ascii="Arial" w:hAnsi="Arial" w:cs="Arial"/>
          <w:sz w:val="22"/>
          <w:szCs w:val="22"/>
        </w:rPr>
      </w:pPr>
      <w:r w:rsidRPr="00B64B61">
        <w:rPr>
          <w:rFonts w:ascii="Arial" w:hAnsi="Arial" w:cs="Arial"/>
          <w:sz w:val="22"/>
          <w:szCs w:val="22"/>
        </w:rPr>
        <w:t>Prema Zakonu o predškolskom odgoju i obrazovanju, djelatnost predškolskog odgoja financira se pretežno sredstvima proračuna lokalne i područne (regionalne) samouprave te sudjelovanjem roditelja u cijeni programa predškolskog odgoja, u koje su uključena njihova djeca. Određeni programi, kao što su posebni programi za djecu s poteškoćama u razvoju te program predškole, sufinanciraju se iz sredstava Državnog proračuna Republike Hrvatske.</w:t>
      </w:r>
    </w:p>
    <w:p w14:paraId="48FA5FB8" w14:textId="77777777" w:rsidR="00B64B61" w:rsidRPr="00B64B61" w:rsidRDefault="00B64B61" w:rsidP="00B64B61">
      <w:pPr>
        <w:suppressAutoHyphens/>
        <w:autoSpaceDN w:val="0"/>
        <w:jc w:val="both"/>
        <w:rPr>
          <w:rFonts w:ascii="Arial" w:hAnsi="Arial" w:cs="Arial"/>
          <w:smallCaps/>
          <w:sz w:val="22"/>
          <w:szCs w:val="22"/>
        </w:rPr>
      </w:pPr>
    </w:p>
    <w:p w14:paraId="4836E1AC"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Programom javnih potreba, za koji se sredstva osiguravaju u Proračunu Grada Dubrovnika, obuhvaćeni su sljedeći programi:</w:t>
      </w:r>
    </w:p>
    <w:p w14:paraId="7C7C566D" w14:textId="77777777" w:rsidR="00B64B61" w:rsidRPr="00B64B61" w:rsidRDefault="00B64B61" w:rsidP="0075166B">
      <w:pPr>
        <w:numPr>
          <w:ilvl w:val="0"/>
          <w:numId w:val="26"/>
        </w:numPr>
        <w:suppressAutoHyphens/>
        <w:autoSpaceDN w:val="0"/>
        <w:jc w:val="both"/>
        <w:rPr>
          <w:rFonts w:ascii="Arial" w:eastAsia="Calibri" w:hAnsi="Arial" w:cs="Arial"/>
          <w:sz w:val="22"/>
          <w:szCs w:val="22"/>
        </w:rPr>
      </w:pPr>
      <w:r w:rsidRPr="00B64B61">
        <w:rPr>
          <w:rFonts w:ascii="Arial" w:eastAsia="Calibri" w:hAnsi="Arial" w:cs="Arial"/>
          <w:sz w:val="22"/>
          <w:szCs w:val="22"/>
        </w:rPr>
        <w:t>redoviti programi predškolskog odgoja: cjelodnevni i skraćeni jaslični i vrtićni programi odgoja i obrazovanja, koji se ostvaruju u javnoj ustanovi Dječji vrtići Dubrovnik i 3 (tri) privatna vrtića čiji su osnivači fizičke osobe i</w:t>
      </w:r>
    </w:p>
    <w:p w14:paraId="490C96B9" w14:textId="1201FC3F" w:rsidR="00B64B61" w:rsidRDefault="00B64B61" w:rsidP="0075166B">
      <w:pPr>
        <w:numPr>
          <w:ilvl w:val="0"/>
          <w:numId w:val="26"/>
        </w:numPr>
        <w:suppressAutoHyphens/>
        <w:autoSpaceDN w:val="0"/>
        <w:jc w:val="both"/>
        <w:rPr>
          <w:rFonts w:ascii="Arial" w:eastAsia="Calibri" w:hAnsi="Arial" w:cs="Arial"/>
          <w:sz w:val="22"/>
          <w:szCs w:val="22"/>
        </w:rPr>
      </w:pPr>
      <w:r w:rsidRPr="00B64B61">
        <w:rPr>
          <w:rFonts w:ascii="Arial" w:eastAsia="Calibri" w:hAnsi="Arial" w:cs="Arial"/>
          <w:sz w:val="22"/>
          <w:szCs w:val="22"/>
        </w:rPr>
        <w:t>program predškolskog odgoja za djecu s teškoćama u razvoju pri Osnovnoj školi Marina Držića.</w:t>
      </w:r>
    </w:p>
    <w:p w14:paraId="7136BF7F" w14:textId="5C5D5755" w:rsidR="00B64B61" w:rsidRDefault="00B64B61" w:rsidP="00B64B61">
      <w:pPr>
        <w:suppressAutoHyphens/>
        <w:autoSpaceDN w:val="0"/>
        <w:spacing w:line="259" w:lineRule="auto"/>
        <w:jc w:val="both"/>
        <w:rPr>
          <w:rFonts w:ascii="Arial" w:eastAsia="Calibri" w:hAnsi="Arial" w:cs="Arial"/>
          <w:sz w:val="22"/>
          <w:szCs w:val="22"/>
        </w:rPr>
      </w:pPr>
    </w:p>
    <w:p w14:paraId="03EC3CD0" w14:textId="77777777" w:rsidR="00B64B61" w:rsidRPr="00B64B61" w:rsidRDefault="00B64B61" w:rsidP="00B64B61">
      <w:pPr>
        <w:suppressAutoHyphens/>
        <w:autoSpaceDN w:val="0"/>
        <w:spacing w:line="259" w:lineRule="auto"/>
        <w:jc w:val="both"/>
        <w:rPr>
          <w:rFonts w:ascii="Arial" w:eastAsia="Calibri" w:hAnsi="Arial" w:cs="Arial"/>
          <w:sz w:val="22"/>
          <w:szCs w:val="22"/>
        </w:rPr>
      </w:pPr>
    </w:p>
    <w:p w14:paraId="02FF0C41" w14:textId="77777777" w:rsidR="00B64B61" w:rsidRPr="00B64B61" w:rsidRDefault="00B64B61" w:rsidP="00B64B61">
      <w:pPr>
        <w:suppressAutoHyphens/>
        <w:autoSpaceDN w:val="0"/>
        <w:jc w:val="both"/>
        <w:rPr>
          <w:rFonts w:ascii="Arial" w:hAnsi="Arial" w:cs="Arial"/>
          <w:b/>
          <w:bCs/>
          <w:iCs/>
          <w:sz w:val="22"/>
          <w:szCs w:val="22"/>
          <w:lang w:eastAsia="en-US"/>
        </w:rPr>
      </w:pPr>
      <w:r w:rsidRPr="00B64B61">
        <w:rPr>
          <w:rFonts w:ascii="Arial" w:hAnsi="Arial" w:cs="Arial"/>
          <w:b/>
          <w:bCs/>
          <w:iCs/>
          <w:sz w:val="22"/>
          <w:szCs w:val="22"/>
          <w:lang w:eastAsia="en-US"/>
        </w:rPr>
        <w:t>2. IZVJEŠĆE O PROVEDBI PROGRAMA JAVNIH POTREBA U PREDŠKOLSKOM ODGOJU GRADA DUBROVNIKA ZA 2020. GODINU</w:t>
      </w:r>
    </w:p>
    <w:p w14:paraId="0D85D350" w14:textId="77777777" w:rsidR="00B64B61" w:rsidRPr="00B64B61" w:rsidRDefault="00B64B61" w:rsidP="00B64B61">
      <w:pPr>
        <w:suppressAutoHyphens/>
        <w:autoSpaceDN w:val="0"/>
        <w:rPr>
          <w:rFonts w:ascii="Arial" w:hAnsi="Arial" w:cs="Arial"/>
          <w:bCs/>
          <w:iCs/>
          <w:sz w:val="22"/>
          <w:szCs w:val="22"/>
          <w:lang w:eastAsia="en-US"/>
        </w:rPr>
      </w:pPr>
    </w:p>
    <w:p w14:paraId="6208524B"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Program javnih potreba u predškolskom odgoju za 2020. godinu obuhvaćao je programe odgoja i obrazovanja koji su se provodili u javnoj ustanovi Dječji vrtići Dubrovnik i privatnim dječjim vrtićima „Petar Pan“, „Calimero“ i „Bubamara“ te program predškolskog odgoja za djecu s teškoćama u razvoju pri Osnovnoj školi Marina Držića. </w:t>
      </w:r>
    </w:p>
    <w:p w14:paraId="7449FADC" w14:textId="77777777" w:rsidR="00B64B61" w:rsidRPr="00B64B61" w:rsidRDefault="00B64B61" w:rsidP="00B64B61">
      <w:pPr>
        <w:suppressAutoHyphens/>
        <w:autoSpaceDN w:val="0"/>
        <w:jc w:val="both"/>
        <w:rPr>
          <w:rFonts w:ascii="Arial" w:hAnsi="Arial" w:cs="Arial"/>
          <w:bCs/>
          <w:iCs/>
          <w:sz w:val="22"/>
          <w:szCs w:val="22"/>
          <w:lang w:eastAsia="en-US"/>
        </w:rPr>
      </w:pPr>
    </w:p>
    <w:p w14:paraId="5529AE2D"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U skladu s Izvješćem o radu Dječjih vrtića Dubrovnik tijekom pedagoške godine 2019./2020. rad u Dječjim vrtićima Dubrovnik bio je organiziran u 93 odgojne skupine s 1797 djece. Primarnim programima bilo je obuhvaćeno 1759 djece jasličke i vrtićke dobi u 90 odgojne skupine (468 djece u 28 odgojnih skupina jaslica te 1291 dijete u 62 odgojne skupine vrtića). Kraći popodnevni program pohađalo je 19 djece u jednoj odgojnoj skupini te 19 djece u dvije odgojne skupine kraćeg petosatnog vrtićkog programa (Šipan i Lopud). </w:t>
      </w:r>
    </w:p>
    <w:p w14:paraId="3B0BCFB0" w14:textId="77777777" w:rsidR="00B64B61" w:rsidRPr="00B64B61" w:rsidRDefault="00B64B61" w:rsidP="00B64B61">
      <w:pPr>
        <w:suppressAutoHyphens/>
        <w:autoSpaceDN w:val="0"/>
        <w:jc w:val="both"/>
        <w:rPr>
          <w:rFonts w:ascii="Arial" w:hAnsi="Arial" w:cs="Arial"/>
          <w:bCs/>
          <w:iCs/>
          <w:sz w:val="22"/>
          <w:szCs w:val="22"/>
          <w:lang w:eastAsia="en-US"/>
        </w:rPr>
      </w:pPr>
    </w:p>
    <w:p w14:paraId="4F2B5686" w14:textId="77777777" w:rsidR="00B64B61" w:rsidRPr="00B64B61" w:rsidRDefault="00B64B61" w:rsidP="00B64B61">
      <w:pPr>
        <w:keepNext/>
        <w:suppressAutoHyphens/>
        <w:autoSpaceDN w:val="0"/>
        <w:outlineLvl w:val="3"/>
        <w:rPr>
          <w:rFonts w:ascii="Arial" w:hAnsi="Arial" w:cs="Arial"/>
          <w:b/>
          <w:bCs/>
          <w:iCs/>
          <w:smallCaps/>
          <w:sz w:val="22"/>
          <w:szCs w:val="22"/>
        </w:rPr>
      </w:pPr>
      <w:r w:rsidRPr="00B64B61">
        <w:rPr>
          <w:rFonts w:ascii="Arial" w:hAnsi="Arial" w:cs="Arial"/>
          <w:b/>
          <w:bCs/>
          <w:iCs/>
          <w:smallCaps/>
          <w:sz w:val="22"/>
          <w:szCs w:val="22"/>
        </w:rPr>
        <w:t>Tablica 1: rekapitulacija programa</w:t>
      </w:r>
    </w:p>
    <w:p w14:paraId="4CA32660" w14:textId="77777777" w:rsidR="00B64B61" w:rsidRPr="00B64B61" w:rsidRDefault="00B64B61" w:rsidP="00B64B61">
      <w:pPr>
        <w:spacing w:after="160"/>
        <w:rPr>
          <w:rFonts w:ascii="Arial" w:eastAsia="Calibri" w:hAnsi="Arial" w:cs="Arial"/>
          <w:bCs/>
          <w:iCs/>
          <w:sz w:val="22"/>
          <w:szCs w:val="22"/>
        </w:rPr>
      </w:pPr>
    </w:p>
    <w:tbl>
      <w:tblPr>
        <w:tblW w:w="9729" w:type="dxa"/>
        <w:jc w:val="center"/>
        <w:tblLook w:val="04A0" w:firstRow="1" w:lastRow="0" w:firstColumn="1" w:lastColumn="0" w:noHBand="0" w:noVBand="1"/>
      </w:tblPr>
      <w:tblGrid>
        <w:gridCol w:w="1381"/>
        <w:gridCol w:w="1262"/>
        <w:gridCol w:w="1602"/>
        <w:gridCol w:w="1087"/>
        <w:gridCol w:w="1480"/>
        <w:gridCol w:w="1480"/>
        <w:gridCol w:w="1437"/>
      </w:tblGrid>
      <w:tr w:rsidR="00B64B61" w:rsidRPr="002E77A2" w14:paraId="22F9EF42" w14:textId="77777777" w:rsidTr="002E77A2">
        <w:trPr>
          <w:trHeight w:val="458"/>
          <w:jc w:val="center"/>
        </w:trPr>
        <w:tc>
          <w:tcPr>
            <w:tcW w:w="1381" w:type="dxa"/>
            <w:vMerge w:val="restart"/>
            <w:tcBorders>
              <w:top w:val="single" w:sz="8" w:space="0" w:color="auto"/>
              <w:left w:val="single" w:sz="8" w:space="0" w:color="auto"/>
              <w:bottom w:val="nil"/>
              <w:right w:val="single" w:sz="8" w:space="0" w:color="auto"/>
            </w:tcBorders>
            <w:shd w:val="clear" w:color="auto" w:fill="D5DCE4"/>
            <w:vAlign w:val="center"/>
            <w:hideMark/>
          </w:tcPr>
          <w:p w14:paraId="2A040698"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VRSTA PROGRAMA</w:t>
            </w:r>
          </w:p>
        </w:tc>
        <w:tc>
          <w:tcPr>
            <w:tcW w:w="1262" w:type="dxa"/>
            <w:vMerge w:val="restart"/>
            <w:tcBorders>
              <w:top w:val="single" w:sz="8" w:space="0" w:color="auto"/>
              <w:left w:val="single" w:sz="8" w:space="0" w:color="auto"/>
              <w:bottom w:val="nil"/>
              <w:right w:val="single" w:sz="8" w:space="0" w:color="auto"/>
            </w:tcBorders>
            <w:shd w:val="clear" w:color="auto" w:fill="D5DCE4"/>
            <w:vAlign w:val="center"/>
            <w:hideMark/>
          </w:tcPr>
          <w:p w14:paraId="777DC743"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BROJ ODGOJNIH SKUPINA</w:t>
            </w:r>
          </w:p>
        </w:tc>
        <w:tc>
          <w:tcPr>
            <w:tcW w:w="1602" w:type="dxa"/>
            <w:vMerge w:val="restart"/>
            <w:tcBorders>
              <w:top w:val="single" w:sz="8" w:space="0" w:color="auto"/>
              <w:left w:val="single" w:sz="8" w:space="0" w:color="auto"/>
              <w:bottom w:val="nil"/>
              <w:right w:val="single" w:sz="8" w:space="0" w:color="auto"/>
            </w:tcBorders>
            <w:shd w:val="clear" w:color="auto" w:fill="D5DCE4"/>
            <w:vAlign w:val="center"/>
            <w:hideMark/>
          </w:tcPr>
          <w:p w14:paraId="2F525193"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BROJ    ODGOJITELJA</w:t>
            </w:r>
          </w:p>
        </w:tc>
        <w:tc>
          <w:tcPr>
            <w:tcW w:w="1087" w:type="dxa"/>
            <w:vMerge w:val="restart"/>
            <w:tcBorders>
              <w:top w:val="single" w:sz="8" w:space="0" w:color="auto"/>
              <w:left w:val="single" w:sz="8" w:space="0" w:color="auto"/>
              <w:bottom w:val="nil"/>
              <w:right w:val="single" w:sz="8" w:space="0" w:color="auto"/>
            </w:tcBorders>
            <w:shd w:val="clear" w:color="auto" w:fill="D5DCE4"/>
            <w:vAlign w:val="center"/>
            <w:hideMark/>
          </w:tcPr>
          <w:p w14:paraId="04102E2D"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BROJ   UPISANE DJECE</w:t>
            </w:r>
          </w:p>
        </w:tc>
        <w:tc>
          <w:tcPr>
            <w:tcW w:w="1480" w:type="dxa"/>
            <w:vMerge w:val="restart"/>
            <w:tcBorders>
              <w:top w:val="single" w:sz="8" w:space="0" w:color="auto"/>
              <w:left w:val="single" w:sz="8" w:space="0" w:color="auto"/>
              <w:bottom w:val="nil"/>
              <w:right w:val="single" w:sz="8" w:space="0" w:color="auto"/>
            </w:tcBorders>
            <w:shd w:val="clear" w:color="auto" w:fill="D5DCE4"/>
            <w:vAlign w:val="center"/>
            <w:hideMark/>
          </w:tcPr>
          <w:p w14:paraId="7BC8298B"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BROJ DJECE S TEŠKOĆAMA UKLJUČENA U REDOVNE SKUPINE</w:t>
            </w:r>
          </w:p>
        </w:tc>
        <w:tc>
          <w:tcPr>
            <w:tcW w:w="1480" w:type="dxa"/>
            <w:vMerge w:val="restart"/>
            <w:tcBorders>
              <w:top w:val="single" w:sz="8" w:space="0" w:color="auto"/>
              <w:left w:val="single" w:sz="8" w:space="0" w:color="auto"/>
              <w:bottom w:val="nil"/>
              <w:right w:val="single" w:sz="8" w:space="0" w:color="auto"/>
            </w:tcBorders>
            <w:shd w:val="clear" w:color="auto" w:fill="D5DCE4"/>
            <w:vAlign w:val="center"/>
            <w:hideMark/>
          </w:tcPr>
          <w:p w14:paraId="48EEB859"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BROJ DJECE S TEŠKOĆAMA KOJA IMAJU OSOBNOG POMAGAČA</w:t>
            </w:r>
          </w:p>
        </w:tc>
        <w:tc>
          <w:tcPr>
            <w:tcW w:w="1437" w:type="dxa"/>
            <w:vMerge w:val="restart"/>
            <w:tcBorders>
              <w:top w:val="single" w:sz="8" w:space="0" w:color="auto"/>
              <w:left w:val="single" w:sz="8" w:space="0" w:color="auto"/>
              <w:bottom w:val="nil"/>
              <w:right w:val="single" w:sz="8" w:space="0" w:color="auto"/>
            </w:tcBorders>
            <w:shd w:val="clear" w:color="auto" w:fill="D5DCE4"/>
            <w:vAlign w:val="center"/>
            <w:hideMark/>
          </w:tcPr>
          <w:p w14:paraId="09231C1B" w14:textId="77777777" w:rsidR="00B64B61" w:rsidRPr="002E77A2" w:rsidRDefault="00B64B61" w:rsidP="00B64B61">
            <w:pPr>
              <w:jc w:val="center"/>
              <w:rPr>
                <w:rFonts w:ascii="Arial" w:eastAsia="Calibri" w:hAnsi="Arial" w:cs="Arial"/>
                <w:b/>
                <w:iCs/>
                <w:color w:val="000000"/>
                <w:sz w:val="16"/>
                <w:szCs w:val="16"/>
                <w:lang w:eastAsia="en-US"/>
              </w:rPr>
            </w:pPr>
            <w:r w:rsidRPr="002E77A2">
              <w:rPr>
                <w:rFonts w:ascii="Arial" w:eastAsia="Calibri" w:hAnsi="Arial" w:cs="Arial"/>
                <w:b/>
                <w:bCs/>
                <w:iCs/>
                <w:color w:val="000000"/>
                <w:sz w:val="16"/>
                <w:szCs w:val="16"/>
                <w:lang w:eastAsia="en-US"/>
              </w:rPr>
              <w:t>PROSJEČAN BROJ DJECE PO SKUPINAMA</w:t>
            </w:r>
          </w:p>
        </w:tc>
      </w:tr>
      <w:tr w:rsidR="00B64B61" w:rsidRPr="00B64B61" w14:paraId="7C11B4D4" w14:textId="77777777" w:rsidTr="002E77A2">
        <w:trPr>
          <w:trHeight w:val="458"/>
          <w:jc w:val="center"/>
        </w:trPr>
        <w:tc>
          <w:tcPr>
            <w:tcW w:w="1381" w:type="dxa"/>
            <w:vMerge/>
            <w:tcBorders>
              <w:top w:val="single" w:sz="8" w:space="0" w:color="auto"/>
              <w:left w:val="single" w:sz="8" w:space="0" w:color="auto"/>
              <w:bottom w:val="nil"/>
              <w:right w:val="single" w:sz="8" w:space="0" w:color="auto"/>
            </w:tcBorders>
            <w:vAlign w:val="center"/>
            <w:hideMark/>
          </w:tcPr>
          <w:p w14:paraId="695C7A56" w14:textId="77777777" w:rsidR="00B64B61" w:rsidRPr="00B64B61" w:rsidRDefault="00B64B61" w:rsidP="00B64B61">
            <w:pPr>
              <w:rPr>
                <w:rFonts w:ascii="Arial" w:eastAsia="Calibri" w:hAnsi="Arial" w:cs="Arial"/>
                <w:b/>
                <w:iCs/>
                <w:color w:val="000000"/>
                <w:sz w:val="20"/>
                <w:szCs w:val="20"/>
                <w:lang w:eastAsia="en-US"/>
              </w:rPr>
            </w:pPr>
          </w:p>
        </w:tc>
        <w:tc>
          <w:tcPr>
            <w:tcW w:w="1262" w:type="dxa"/>
            <w:vMerge/>
            <w:tcBorders>
              <w:top w:val="single" w:sz="8" w:space="0" w:color="auto"/>
              <w:left w:val="single" w:sz="8" w:space="0" w:color="auto"/>
              <w:bottom w:val="nil"/>
              <w:right w:val="single" w:sz="8" w:space="0" w:color="auto"/>
            </w:tcBorders>
            <w:vAlign w:val="center"/>
            <w:hideMark/>
          </w:tcPr>
          <w:p w14:paraId="1BCE1A66" w14:textId="77777777" w:rsidR="00B64B61" w:rsidRPr="00B64B61" w:rsidRDefault="00B64B61" w:rsidP="00B64B61">
            <w:pPr>
              <w:rPr>
                <w:rFonts w:ascii="Arial" w:eastAsia="Calibri" w:hAnsi="Arial" w:cs="Arial"/>
                <w:b/>
                <w:iCs/>
                <w:color w:val="000000"/>
                <w:sz w:val="20"/>
                <w:szCs w:val="20"/>
                <w:lang w:eastAsia="en-US"/>
              </w:rPr>
            </w:pPr>
          </w:p>
        </w:tc>
        <w:tc>
          <w:tcPr>
            <w:tcW w:w="1602" w:type="dxa"/>
            <w:vMerge/>
            <w:tcBorders>
              <w:top w:val="single" w:sz="8" w:space="0" w:color="auto"/>
              <w:left w:val="single" w:sz="8" w:space="0" w:color="auto"/>
              <w:bottom w:val="nil"/>
              <w:right w:val="single" w:sz="8" w:space="0" w:color="auto"/>
            </w:tcBorders>
            <w:vAlign w:val="center"/>
            <w:hideMark/>
          </w:tcPr>
          <w:p w14:paraId="4CD776C6" w14:textId="77777777" w:rsidR="00B64B61" w:rsidRPr="00B64B61" w:rsidRDefault="00B64B61" w:rsidP="00B64B61">
            <w:pPr>
              <w:rPr>
                <w:rFonts w:ascii="Arial" w:eastAsia="Calibri" w:hAnsi="Arial" w:cs="Arial"/>
                <w:b/>
                <w:iCs/>
                <w:color w:val="000000"/>
                <w:sz w:val="20"/>
                <w:szCs w:val="20"/>
                <w:lang w:eastAsia="en-US"/>
              </w:rPr>
            </w:pPr>
          </w:p>
        </w:tc>
        <w:tc>
          <w:tcPr>
            <w:tcW w:w="1087" w:type="dxa"/>
            <w:vMerge/>
            <w:tcBorders>
              <w:top w:val="single" w:sz="8" w:space="0" w:color="auto"/>
              <w:left w:val="single" w:sz="8" w:space="0" w:color="auto"/>
              <w:bottom w:val="nil"/>
              <w:right w:val="single" w:sz="8" w:space="0" w:color="auto"/>
            </w:tcBorders>
            <w:vAlign w:val="center"/>
            <w:hideMark/>
          </w:tcPr>
          <w:p w14:paraId="00F45ADB" w14:textId="77777777" w:rsidR="00B64B61" w:rsidRPr="00B64B61" w:rsidRDefault="00B64B61" w:rsidP="00B64B61">
            <w:pPr>
              <w:rPr>
                <w:rFonts w:ascii="Arial" w:eastAsia="Calibri" w:hAnsi="Arial" w:cs="Arial"/>
                <w:b/>
                <w:iCs/>
                <w:color w:val="000000"/>
                <w:sz w:val="20"/>
                <w:szCs w:val="20"/>
                <w:lang w:eastAsia="en-US"/>
              </w:rPr>
            </w:pPr>
          </w:p>
        </w:tc>
        <w:tc>
          <w:tcPr>
            <w:tcW w:w="1480" w:type="dxa"/>
            <w:vMerge/>
            <w:tcBorders>
              <w:top w:val="single" w:sz="8" w:space="0" w:color="auto"/>
              <w:left w:val="single" w:sz="8" w:space="0" w:color="auto"/>
              <w:bottom w:val="nil"/>
              <w:right w:val="single" w:sz="8" w:space="0" w:color="auto"/>
            </w:tcBorders>
            <w:vAlign w:val="center"/>
            <w:hideMark/>
          </w:tcPr>
          <w:p w14:paraId="394E3DA1" w14:textId="77777777" w:rsidR="00B64B61" w:rsidRPr="00B64B61" w:rsidRDefault="00B64B61" w:rsidP="00B64B61">
            <w:pPr>
              <w:rPr>
                <w:rFonts w:ascii="Arial" w:eastAsia="Calibri" w:hAnsi="Arial" w:cs="Arial"/>
                <w:b/>
                <w:iCs/>
                <w:color w:val="000000"/>
                <w:sz w:val="20"/>
                <w:szCs w:val="20"/>
                <w:lang w:eastAsia="en-US"/>
              </w:rPr>
            </w:pPr>
          </w:p>
        </w:tc>
        <w:tc>
          <w:tcPr>
            <w:tcW w:w="1480" w:type="dxa"/>
            <w:vMerge/>
            <w:tcBorders>
              <w:top w:val="single" w:sz="8" w:space="0" w:color="auto"/>
              <w:left w:val="single" w:sz="8" w:space="0" w:color="auto"/>
              <w:bottom w:val="nil"/>
              <w:right w:val="single" w:sz="8" w:space="0" w:color="auto"/>
            </w:tcBorders>
            <w:vAlign w:val="center"/>
            <w:hideMark/>
          </w:tcPr>
          <w:p w14:paraId="099F1A91" w14:textId="77777777" w:rsidR="00B64B61" w:rsidRPr="00B64B61" w:rsidRDefault="00B64B61" w:rsidP="00B64B61">
            <w:pPr>
              <w:rPr>
                <w:rFonts w:ascii="Arial" w:eastAsia="Calibri" w:hAnsi="Arial" w:cs="Arial"/>
                <w:b/>
                <w:iCs/>
                <w:color w:val="000000"/>
                <w:sz w:val="20"/>
                <w:szCs w:val="20"/>
                <w:lang w:eastAsia="en-US"/>
              </w:rPr>
            </w:pPr>
          </w:p>
        </w:tc>
        <w:tc>
          <w:tcPr>
            <w:tcW w:w="1437" w:type="dxa"/>
            <w:vMerge/>
            <w:tcBorders>
              <w:top w:val="single" w:sz="8" w:space="0" w:color="auto"/>
              <w:left w:val="single" w:sz="8" w:space="0" w:color="auto"/>
              <w:bottom w:val="nil"/>
              <w:right w:val="single" w:sz="8" w:space="0" w:color="auto"/>
            </w:tcBorders>
            <w:vAlign w:val="center"/>
            <w:hideMark/>
          </w:tcPr>
          <w:p w14:paraId="37CAD9C9" w14:textId="77777777" w:rsidR="00B64B61" w:rsidRPr="00B64B61" w:rsidRDefault="00B64B61" w:rsidP="00B64B61">
            <w:pPr>
              <w:rPr>
                <w:rFonts w:ascii="Arial" w:eastAsia="Calibri" w:hAnsi="Arial" w:cs="Arial"/>
                <w:b/>
                <w:iCs/>
                <w:color w:val="000000"/>
                <w:sz w:val="20"/>
                <w:szCs w:val="20"/>
                <w:lang w:eastAsia="en-US"/>
              </w:rPr>
            </w:pPr>
          </w:p>
        </w:tc>
      </w:tr>
      <w:tr w:rsidR="00B64B61" w:rsidRPr="00B64B61" w14:paraId="67370B75" w14:textId="77777777" w:rsidTr="002E77A2">
        <w:trPr>
          <w:trHeight w:val="458"/>
          <w:jc w:val="center"/>
        </w:trPr>
        <w:tc>
          <w:tcPr>
            <w:tcW w:w="1381" w:type="dxa"/>
            <w:vMerge/>
            <w:tcBorders>
              <w:top w:val="single" w:sz="8" w:space="0" w:color="auto"/>
              <w:left w:val="single" w:sz="8" w:space="0" w:color="auto"/>
              <w:bottom w:val="nil"/>
              <w:right w:val="single" w:sz="8" w:space="0" w:color="auto"/>
            </w:tcBorders>
            <w:vAlign w:val="center"/>
            <w:hideMark/>
          </w:tcPr>
          <w:p w14:paraId="4E532DCA" w14:textId="77777777" w:rsidR="00B64B61" w:rsidRPr="00B64B61" w:rsidRDefault="00B64B61" w:rsidP="00B64B61">
            <w:pPr>
              <w:rPr>
                <w:rFonts w:ascii="Arial" w:eastAsia="Calibri" w:hAnsi="Arial" w:cs="Arial"/>
                <w:b/>
                <w:iCs/>
                <w:color w:val="000000"/>
                <w:sz w:val="20"/>
                <w:szCs w:val="20"/>
                <w:lang w:eastAsia="en-US"/>
              </w:rPr>
            </w:pPr>
          </w:p>
        </w:tc>
        <w:tc>
          <w:tcPr>
            <w:tcW w:w="1262" w:type="dxa"/>
            <w:vMerge/>
            <w:tcBorders>
              <w:top w:val="single" w:sz="8" w:space="0" w:color="auto"/>
              <w:left w:val="single" w:sz="8" w:space="0" w:color="auto"/>
              <w:bottom w:val="nil"/>
              <w:right w:val="single" w:sz="8" w:space="0" w:color="auto"/>
            </w:tcBorders>
            <w:vAlign w:val="center"/>
            <w:hideMark/>
          </w:tcPr>
          <w:p w14:paraId="68107320" w14:textId="77777777" w:rsidR="00B64B61" w:rsidRPr="00B64B61" w:rsidRDefault="00B64B61" w:rsidP="00B64B61">
            <w:pPr>
              <w:rPr>
                <w:rFonts w:ascii="Arial" w:eastAsia="Calibri" w:hAnsi="Arial" w:cs="Arial"/>
                <w:b/>
                <w:iCs/>
                <w:color w:val="000000"/>
                <w:sz w:val="20"/>
                <w:szCs w:val="20"/>
                <w:lang w:eastAsia="en-US"/>
              </w:rPr>
            </w:pPr>
          </w:p>
        </w:tc>
        <w:tc>
          <w:tcPr>
            <w:tcW w:w="1602" w:type="dxa"/>
            <w:vMerge/>
            <w:tcBorders>
              <w:top w:val="single" w:sz="8" w:space="0" w:color="auto"/>
              <w:left w:val="single" w:sz="8" w:space="0" w:color="auto"/>
              <w:bottom w:val="nil"/>
              <w:right w:val="single" w:sz="8" w:space="0" w:color="auto"/>
            </w:tcBorders>
            <w:vAlign w:val="center"/>
            <w:hideMark/>
          </w:tcPr>
          <w:p w14:paraId="5A1D7D2C" w14:textId="77777777" w:rsidR="00B64B61" w:rsidRPr="00B64B61" w:rsidRDefault="00B64B61" w:rsidP="00B64B61">
            <w:pPr>
              <w:rPr>
                <w:rFonts w:ascii="Arial" w:eastAsia="Calibri" w:hAnsi="Arial" w:cs="Arial"/>
                <w:b/>
                <w:iCs/>
                <w:color w:val="000000"/>
                <w:sz w:val="20"/>
                <w:szCs w:val="20"/>
                <w:lang w:eastAsia="en-US"/>
              </w:rPr>
            </w:pPr>
          </w:p>
        </w:tc>
        <w:tc>
          <w:tcPr>
            <w:tcW w:w="1087" w:type="dxa"/>
            <w:vMerge/>
            <w:tcBorders>
              <w:top w:val="single" w:sz="8" w:space="0" w:color="auto"/>
              <w:left w:val="single" w:sz="8" w:space="0" w:color="auto"/>
              <w:bottom w:val="nil"/>
              <w:right w:val="single" w:sz="8" w:space="0" w:color="auto"/>
            </w:tcBorders>
            <w:vAlign w:val="center"/>
            <w:hideMark/>
          </w:tcPr>
          <w:p w14:paraId="3857E610" w14:textId="77777777" w:rsidR="00B64B61" w:rsidRPr="00B64B61" w:rsidRDefault="00B64B61" w:rsidP="00B64B61">
            <w:pPr>
              <w:rPr>
                <w:rFonts w:ascii="Arial" w:eastAsia="Calibri" w:hAnsi="Arial" w:cs="Arial"/>
                <w:b/>
                <w:iCs/>
                <w:color w:val="000000"/>
                <w:sz w:val="20"/>
                <w:szCs w:val="20"/>
                <w:lang w:eastAsia="en-US"/>
              </w:rPr>
            </w:pPr>
          </w:p>
        </w:tc>
        <w:tc>
          <w:tcPr>
            <w:tcW w:w="1480" w:type="dxa"/>
            <w:vMerge/>
            <w:tcBorders>
              <w:top w:val="single" w:sz="8" w:space="0" w:color="auto"/>
              <w:left w:val="single" w:sz="8" w:space="0" w:color="auto"/>
              <w:bottom w:val="nil"/>
              <w:right w:val="single" w:sz="8" w:space="0" w:color="auto"/>
            </w:tcBorders>
            <w:vAlign w:val="center"/>
            <w:hideMark/>
          </w:tcPr>
          <w:p w14:paraId="1F21CEED" w14:textId="77777777" w:rsidR="00B64B61" w:rsidRPr="00B64B61" w:rsidRDefault="00B64B61" w:rsidP="00B64B61">
            <w:pPr>
              <w:rPr>
                <w:rFonts w:ascii="Arial" w:eastAsia="Calibri" w:hAnsi="Arial" w:cs="Arial"/>
                <w:b/>
                <w:iCs/>
                <w:color w:val="000000"/>
                <w:sz w:val="20"/>
                <w:szCs w:val="20"/>
                <w:lang w:eastAsia="en-US"/>
              </w:rPr>
            </w:pPr>
          </w:p>
        </w:tc>
        <w:tc>
          <w:tcPr>
            <w:tcW w:w="1480" w:type="dxa"/>
            <w:vMerge/>
            <w:tcBorders>
              <w:top w:val="single" w:sz="8" w:space="0" w:color="auto"/>
              <w:left w:val="single" w:sz="8" w:space="0" w:color="auto"/>
              <w:bottom w:val="nil"/>
              <w:right w:val="single" w:sz="8" w:space="0" w:color="auto"/>
            </w:tcBorders>
            <w:vAlign w:val="center"/>
            <w:hideMark/>
          </w:tcPr>
          <w:p w14:paraId="6F0C2F24" w14:textId="77777777" w:rsidR="00B64B61" w:rsidRPr="00B64B61" w:rsidRDefault="00B64B61" w:rsidP="00B64B61">
            <w:pPr>
              <w:rPr>
                <w:rFonts w:ascii="Arial" w:eastAsia="Calibri" w:hAnsi="Arial" w:cs="Arial"/>
                <w:b/>
                <w:iCs/>
                <w:color w:val="000000"/>
                <w:sz w:val="20"/>
                <w:szCs w:val="20"/>
                <w:lang w:eastAsia="en-US"/>
              </w:rPr>
            </w:pPr>
          </w:p>
        </w:tc>
        <w:tc>
          <w:tcPr>
            <w:tcW w:w="1437" w:type="dxa"/>
            <w:vMerge/>
            <w:tcBorders>
              <w:top w:val="single" w:sz="8" w:space="0" w:color="auto"/>
              <w:left w:val="single" w:sz="8" w:space="0" w:color="auto"/>
              <w:bottom w:val="nil"/>
              <w:right w:val="single" w:sz="8" w:space="0" w:color="auto"/>
            </w:tcBorders>
            <w:vAlign w:val="center"/>
            <w:hideMark/>
          </w:tcPr>
          <w:p w14:paraId="41795823" w14:textId="77777777" w:rsidR="00B64B61" w:rsidRPr="00B64B61" w:rsidRDefault="00B64B61" w:rsidP="00B64B61">
            <w:pPr>
              <w:rPr>
                <w:rFonts w:ascii="Arial" w:eastAsia="Calibri" w:hAnsi="Arial" w:cs="Arial"/>
                <w:b/>
                <w:iCs/>
                <w:color w:val="000000"/>
                <w:sz w:val="20"/>
                <w:szCs w:val="20"/>
                <w:lang w:eastAsia="en-US"/>
              </w:rPr>
            </w:pPr>
          </w:p>
        </w:tc>
      </w:tr>
      <w:tr w:rsidR="00B64B61" w:rsidRPr="00B64B61" w14:paraId="24E4A721" w14:textId="77777777" w:rsidTr="002E77A2">
        <w:trPr>
          <w:trHeight w:val="602"/>
          <w:jc w:val="center"/>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720D" w14:textId="77777777" w:rsidR="00B64B61" w:rsidRPr="00B64B61" w:rsidRDefault="00B64B61" w:rsidP="00B64B61">
            <w:pPr>
              <w:jc w:val="center"/>
              <w:rPr>
                <w:rFonts w:ascii="Arial" w:eastAsia="Calibri" w:hAnsi="Arial" w:cs="Arial"/>
                <w:b/>
                <w:bCs/>
                <w:iCs/>
                <w:color w:val="000000"/>
                <w:sz w:val="20"/>
                <w:szCs w:val="20"/>
                <w:lang w:eastAsia="en-US"/>
              </w:rPr>
            </w:pPr>
            <w:r w:rsidRPr="00B64B61">
              <w:rPr>
                <w:rFonts w:ascii="Arial" w:eastAsia="Calibri" w:hAnsi="Arial" w:cs="Arial"/>
                <w:b/>
                <w:bCs/>
                <w:iCs/>
                <w:color w:val="000000"/>
                <w:sz w:val="20"/>
                <w:szCs w:val="20"/>
                <w:lang w:eastAsia="en-US"/>
              </w:rPr>
              <w:t>10-SATNI JASLIČNI</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5C8741CD"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28</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4BF43096"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56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1F8BF88"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468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ED8CAD3"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63 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E9FBC3"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 6</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646C2C19"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16,7</w:t>
            </w:r>
          </w:p>
        </w:tc>
      </w:tr>
      <w:tr w:rsidR="00B64B61" w:rsidRPr="00B64B61" w14:paraId="004E8517" w14:textId="77777777" w:rsidTr="002E77A2">
        <w:trPr>
          <w:trHeight w:val="142"/>
          <w:jc w:val="center"/>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2EC73FA" w14:textId="77777777" w:rsidR="00B64B61" w:rsidRPr="00B64B61" w:rsidRDefault="00B64B61" w:rsidP="00B64B61">
            <w:pPr>
              <w:jc w:val="center"/>
              <w:rPr>
                <w:rFonts w:ascii="Arial" w:eastAsia="Calibri" w:hAnsi="Arial" w:cs="Arial"/>
                <w:b/>
                <w:bCs/>
                <w:iCs/>
                <w:color w:val="000000"/>
                <w:sz w:val="20"/>
                <w:szCs w:val="20"/>
                <w:lang w:eastAsia="en-US"/>
              </w:rPr>
            </w:pPr>
            <w:r w:rsidRPr="00B64B61">
              <w:rPr>
                <w:rFonts w:ascii="Arial" w:eastAsia="Calibri" w:hAnsi="Arial" w:cs="Arial"/>
                <w:b/>
                <w:bCs/>
                <w:iCs/>
                <w:color w:val="000000"/>
                <w:sz w:val="20"/>
                <w:szCs w:val="20"/>
                <w:lang w:eastAsia="en-US"/>
              </w:rPr>
              <w:t>10-SATNI VRTIĆNI</w:t>
            </w:r>
          </w:p>
        </w:tc>
        <w:tc>
          <w:tcPr>
            <w:tcW w:w="1262" w:type="dxa"/>
            <w:tcBorders>
              <w:top w:val="nil"/>
              <w:left w:val="nil"/>
              <w:bottom w:val="single" w:sz="4" w:space="0" w:color="auto"/>
              <w:right w:val="single" w:sz="4" w:space="0" w:color="auto"/>
            </w:tcBorders>
            <w:shd w:val="clear" w:color="auto" w:fill="auto"/>
            <w:noWrap/>
            <w:vAlign w:val="center"/>
            <w:hideMark/>
          </w:tcPr>
          <w:p w14:paraId="742A3999"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62</w:t>
            </w:r>
          </w:p>
        </w:tc>
        <w:tc>
          <w:tcPr>
            <w:tcW w:w="1602" w:type="dxa"/>
            <w:tcBorders>
              <w:top w:val="nil"/>
              <w:left w:val="nil"/>
              <w:bottom w:val="single" w:sz="4" w:space="0" w:color="auto"/>
              <w:right w:val="single" w:sz="4" w:space="0" w:color="auto"/>
            </w:tcBorders>
            <w:shd w:val="clear" w:color="auto" w:fill="auto"/>
            <w:noWrap/>
            <w:vAlign w:val="center"/>
            <w:hideMark/>
          </w:tcPr>
          <w:p w14:paraId="12F0A57C"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124</w:t>
            </w:r>
          </w:p>
        </w:tc>
        <w:tc>
          <w:tcPr>
            <w:tcW w:w="1087" w:type="dxa"/>
            <w:tcBorders>
              <w:top w:val="nil"/>
              <w:left w:val="nil"/>
              <w:bottom w:val="single" w:sz="4" w:space="0" w:color="auto"/>
              <w:right w:val="single" w:sz="4" w:space="0" w:color="auto"/>
            </w:tcBorders>
            <w:shd w:val="clear" w:color="auto" w:fill="auto"/>
            <w:noWrap/>
            <w:vAlign w:val="center"/>
            <w:hideMark/>
          </w:tcPr>
          <w:p w14:paraId="3509461D"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1291</w:t>
            </w:r>
          </w:p>
        </w:tc>
        <w:tc>
          <w:tcPr>
            <w:tcW w:w="1480" w:type="dxa"/>
            <w:tcBorders>
              <w:top w:val="nil"/>
              <w:left w:val="nil"/>
              <w:bottom w:val="single" w:sz="4" w:space="0" w:color="auto"/>
              <w:right w:val="single" w:sz="4" w:space="0" w:color="auto"/>
            </w:tcBorders>
            <w:shd w:val="clear" w:color="auto" w:fill="auto"/>
            <w:noWrap/>
            <w:vAlign w:val="center"/>
            <w:hideMark/>
          </w:tcPr>
          <w:p w14:paraId="3FD385A0"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 272</w:t>
            </w:r>
          </w:p>
        </w:tc>
        <w:tc>
          <w:tcPr>
            <w:tcW w:w="1480" w:type="dxa"/>
            <w:tcBorders>
              <w:top w:val="nil"/>
              <w:left w:val="nil"/>
              <w:bottom w:val="single" w:sz="4" w:space="0" w:color="auto"/>
              <w:right w:val="single" w:sz="4" w:space="0" w:color="auto"/>
            </w:tcBorders>
            <w:shd w:val="clear" w:color="auto" w:fill="auto"/>
            <w:noWrap/>
            <w:vAlign w:val="center"/>
            <w:hideMark/>
          </w:tcPr>
          <w:p w14:paraId="30BA22B8"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28 </w:t>
            </w:r>
          </w:p>
        </w:tc>
        <w:tc>
          <w:tcPr>
            <w:tcW w:w="1437" w:type="dxa"/>
            <w:tcBorders>
              <w:top w:val="nil"/>
              <w:left w:val="nil"/>
              <w:bottom w:val="single" w:sz="4" w:space="0" w:color="auto"/>
              <w:right w:val="single" w:sz="4" w:space="0" w:color="auto"/>
            </w:tcBorders>
            <w:shd w:val="clear" w:color="auto" w:fill="auto"/>
            <w:noWrap/>
            <w:vAlign w:val="center"/>
            <w:hideMark/>
          </w:tcPr>
          <w:p w14:paraId="6FD2AD48"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20,8</w:t>
            </w:r>
          </w:p>
        </w:tc>
      </w:tr>
      <w:tr w:rsidR="00B64B61" w:rsidRPr="00B64B61" w14:paraId="0D7855ED" w14:textId="77777777" w:rsidTr="002E77A2">
        <w:trPr>
          <w:trHeight w:val="142"/>
          <w:jc w:val="center"/>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F54866A" w14:textId="77777777" w:rsidR="00B64B61" w:rsidRPr="00B64B61" w:rsidRDefault="00B64B61" w:rsidP="00B64B61">
            <w:pPr>
              <w:jc w:val="center"/>
              <w:rPr>
                <w:rFonts w:ascii="Arial" w:eastAsia="Calibri" w:hAnsi="Arial" w:cs="Arial"/>
                <w:b/>
                <w:bCs/>
                <w:iCs/>
                <w:color w:val="000000"/>
                <w:sz w:val="20"/>
                <w:szCs w:val="20"/>
                <w:lang w:eastAsia="en-US"/>
              </w:rPr>
            </w:pPr>
            <w:r w:rsidRPr="00B64B61">
              <w:rPr>
                <w:rFonts w:ascii="Arial" w:eastAsia="Calibri" w:hAnsi="Arial" w:cs="Arial"/>
                <w:b/>
                <w:bCs/>
                <w:iCs/>
                <w:color w:val="000000"/>
                <w:sz w:val="20"/>
                <w:szCs w:val="20"/>
                <w:lang w:eastAsia="en-US"/>
              </w:rPr>
              <w:t>5-SATNI</w:t>
            </w:r>
          </w:p>
        </w:tc>
        <w:tc>
          <w:tcPr>
            <w:tcW w:w="1262" w:type="dxa"/>
            <w:tcBorders>
              <w:top w:val="nil"/>
              <w:left w:val="nil"/>
              <w:bottom w:val="single" w:sz="4" w:space="0" w:color="auto"/>
              <w:right w:val="single" w:sz="4" w:space="0" w:color="auto"/>
            </w:tcBorders>
            <w:shd w:val="clear" w:color="auto" w:fill="auto"/>
            <w:noWrap/>
            <w:vAlign w:val="center"/>
            <w:hideMark/>
          </w:tcPr>
          <w:p w14:paraId="48B58027"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2</w:t>
            </w:r>
          </w:p>
        </w:tc>
        <w:tc>
          <w:tcPr>
            <w:tcW w:w="1602" w:type="dxa"/>
            <w:tcBorders>
              <w:top w:val="nil"/>
              <w:left w:val="nil"/>
              <w:bottom w:val="single" w:sz="4" w:space="0" w:color="auto"/>
              <w:right w:val="single" w:sz="4" w:space="0" w:color="auto"/>
            </w:tcBorders>
            <w:shd w:val="clear" w:color="auto" w:fill="auto"/>
            <w:noWrap/>
            <w:vAlign w:val="center"/>
            <w:hideMark/>
          </w:tcPr>
          <w:p w14:paraId="760232C1"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2</w:t>
            </w:r>
          </w:p>
        </w:tc>
        <w:tc>
          <w:tcPr>
            <w:tcW w:w="1087" w:type="dxa"/>
            <w:tcBorders>
              <w:top w:val="nil"/>
              <w:left w:val="nil"/>
              <w:bottom w:val="single" w:sz="4" w:space="0" w:color="auto"/>
              <w:right w:val="single" w:sz="4" w:space="0" w:color="auto"/>
            </w:tcBorders>
            <w:shd w:val="clear" w:color="auto" w:fill="auto"/>
            <w:noWrap/>
            <w:vAlign w:val="center"/>
            <w:hideMark/>
          </w:tcPr>
          <w:p w14:paraId="4D62071B"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19</w:t>
            </w:r>
          </w:p>
        </w:tc>
        <w:tc>
          <w:tcPr>
            <w:tcW w:w="1480" w:type="dxa"/>
            <w:tcBorders>
              <w:top w:val="nil"/>
              <w:left w:val="nil"/>
              <w:bottom w:val="single" w:sz="4" w:space="0" w:color="auto"/>
              <w:right w:val="single" w:sz="4" w:space="0" w:color="auto"/>
            </w:tcBorders>
            <w:shd w:val="clear" w:color="auto" w:fill="auto"/>
            <w:noWrap/>
            <w:vAlign w:val="center"/>
            <w:hideMark/>
          </w:tcPr>
          <w:p w14:paraId="44B76D5A"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 /</w:t>
            </w:r>
          </w:p>
        </w:tc>
        <w:tc>
          <w:tcPr>
            <w:tcW w:w="1480" w:type="dxa"/>
            <w:tcBorders>
              <w:top w:val="nil"/>
              <w:left w:val="nil"/>
              <w:bottom w:val="single" w:sz="4" w:space="0" w:color="auto"/>
              <w:right w:val="single" w:sz="4" w:space="0" w:color="auto"/>
            </w:tcBorders>
            <w:shd w:val="clear" w:color="auto" w:fill="auto"/>
            <w:noWrap/>
            <w:vAlign w:val="center"/>
            <w:hideMark/>
          </w:tcPr>
          <w:p w14:paraId="4BEAE7AB"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 </w:t>
            </w:r>
          </w:p>
        </w:tc>
        <w:tc>
          <w:tcPr>
            <w:tcW w:w="1437" w:type="dxa"/>
            <w:tcBorders>
              <w:top w:val="nil"/>
              <w:left w:val="nil"/>
              <w:bottom w:val="single" w:sz="4" w:space="0" w:color="auto"/>
              <w:right w:val="single" w:sz="4" w:space="0" w:color="auto"/>
            </w:tcBorders>
            <w:shd w:val="clear" w:color="auto" w:fill="auto"/>
            <w:noWrap/>
            <w:vAlign w:val="center"/>
            <w:hideMark/>
          </w:tcPr>
          <w:p w14:paraId="0DC65A06"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9,5</w:t>
            </w:r>
          </w:p>
        </w:tc>
      </w:tr>
      <w:tr w:rsidR="00B64B61" w:rsidRPr="00B64B61" w14:paraId="1C47F924" w14:textId="77777777" w:rsidTr="002E77A2">
        <w:trPr>
          <w:trHeight w:val="142"/>
          <w:jc w:val="center"/>
        </w:trPr>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5C850BFC" w14:textId="77777777" w:rsidR="00B64B61" w:rsidRPr="00B64B61" w:rsidRDefault="00B64B61" w:rsidP="00B64B61">
            <w:pPr>
              <w:jc w:val="center"/>
              <w:rPr>
                <w:rFonts w:ascii="Arial" w:eastAsia="Calibri" w:hAnsi="Arial" w:cs="Arial"/>
                <w:b/>
                <w:bCs/>
                <w:iCs/>
                <w:color w:val="000000"/>
                <w:sz w:val="20"/>
                <w:szCs w:val="20"/>
                <w:lang w:eastAsia="en-US"/>
              </w:rPr>
            </w:pPr>
            <w:r w:rsidRPr="00B64B61">
              <w:rPr>
                <w:rFonts w:ascii="Arial" w:eastAsia="Calibri" w:hAnsi="Arial" w:cs="Arial"/>
                <w:b/>
                <w:bCs/>
                <w:iCs/>
                <w:color w:val="000000"/>
                <w:sz w:val="20"/>
                <w:szCs w:val="20"/>
                <w:lang w:eastAsia="en-US"/>
              </w:rPr>
              <w:t>3-SATNI</w:t>
            </w:r>
          </w:p>
        </w:tc>
        <w:tc>
          <w:tcPr>
            <w:tcW w:w="1262" w:type="dxa"/>
            <w:tcBorders>
              <w:top w:val="nil"/>
              <w:left w:val="nil"/>
              <w:bottom w:val="single" w:sz="4" w:space="0" w:color="auto"/>
              <w:right w:val="single" w:sz="4" w:space="0" w:color="auto"/>
            </w:tcBorders>
            <w:shd w:val="clear" w:color="auto" w:fill="auto"/>
            <w:noWrap/>
            <w:vAlign w:val="center"/>
            <w:hideMark/>
          </w:tcPr>
          <w:p w14:paraId="7729A6CC"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w:t>
            </w:r>
          </w:p>
        </w:tc>
        <w:tc>
          <w:tcPr>
            <w:tcW w:w="1602" w:type="dxa"/>
            <w:tcBorders>
              <w:top w:val="nil"/>
              <w:left w:val="nil"/>
              <w:bottom w:val="single" w:sz="4" w:space="0" w:color="auto"/>
              <w:right w:val="single" w:sz="4" w:space="0" w:color="auto"/>
            </w:tcBorders>
            <w:shd w:val="clear" w:color="auto" w:fill="auto"/>
            <w:noWrap/>
            <w:vAlign w:val="center"/>
            <w:hideMark/>
          </w:tcPr>
          <w:p w14:paraId="13F0E1AA"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w:t>
            </w:r>
          </w:p>
        </w:tc>
        <w:tc>
          <w:tcPr>
            <w:tcW w:w="1087" w:type="dxa"/>
            <w:tcBorders>
              <w:top w:val="nil"/>
              <w:left w:val="nil"/>
              <w:bottom w:val="single" w:sz="4" w:space="0" w:color="auto"/>
              <w:right w:val="single" w:sz="4" w:space="0" w:color="auto"/>
            </w:tcBorders>
            <w:shd w:val="clear" w:color="auto" w:fill="auto"/>
            <w:noWrap/>
            <w:vAlign w:val="center"/>
            <w:hideMark/>
          </w:tcPr>
          <w:p w14:paraId="1B0DEC7C"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19</w:t>
            </w:r>
          </w:p>
        </w:tc>
        <w:tc>
          <w:tcPr>
            <w:tcW w:w="1480" w:type="dxa"/>
            <w:tcBorders>
              <w:top w:val="nil"/>
              <w:left w:val="nil"/>
              <w:bottom w:val="single" w:sz="4" w:space="0" w:color="auto"/>
              <w:right w:val="single" w:sz="4" w:space="0" w:color="auto"/>
            </w:tcBorders>
            <w:shd w:val="clear" w:color="auto" w:fill="auto"/>
            <w:noWrap/>
            <w:vAlign w:val="center"/>
            <w:hideMark/>
          </w:tcPr>
          <w:p w14:paraId="00360D98"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 1</w:t>
            </w:r>
          </w:p>
        </w:tc>
        <w:tc>
          <w:tcPr>
            <w:tcW w:w="1480" w:type="dxa"/>
            <w:tcBorders>
              <w:top w:val="nil"/>
              <w:left w:val="nil"/>
              <w:bottom w:val="single" w:sz="4" w:space="0" w:color="auto"/>
              <w:right w:val="single" w:sz="4" w:space="0" w:color="auto"/>
            </w:tcBorders>
            <w:shd w:val="clear" w:color="auto" w:fill="auto"/>
            <w:noWrap/>
            <w:vAlign w:val="center"/>
            <w:hideMark/>
          </w:tcPr>
          <w:p w14:paraId="34B42AB4"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 </w:t>
            </w:r>
          </w:p>
        </w:tc>
        <w:tc>
          <w:tcPr>
            <w:tcW w:w="1437" w:type="dxa"/>
            <w:tcBorders>
              <w:top w:val="nil"/>
              <w:left w:val="nil"/>
              <w:bottom w:val="single" w:sz="4" w:space="0" w:color="auto"/>
              <w:right w:val="single" w:sz="4" w:space="0" w:color="auto"/>
            </w:tcBorders>
            <w:shd w:val="clear" w:color="auto" w:fill="auto"/>
            <w:noWrap/>
            <w:vAlign w:val="center"/>
            <w:hideMark/>
          </w:tcPr>
          <w:p w14:paraId="7ED714DA" w14:textId="77777777" w:rsidR="00B64B61" w:rsidRPr="00B64B61" w:rsidRDefault="00B64B61" w:rsidP="00B64B61">
            <w:pPr>
              <w:jc w:val="center"/>
              <w:rPr>
                <w:rFonts w:ascii="Arial" w:eastAsia="Calibri" w:hAnsi="Arial" w:cs="Arial"/>
                <w:bCs/>
                <w:iCs/>
                <w:color w:val="000000"/>
                <w:sz w:val="20"/>
                <w:szCs w:val="20"/>
                <w:lang w:eastAsia="en-US"/>
              </w:rPr>
            </w:pPr>
            <w:r w:rsidRPr="00B64B61">
              <w:rPr>
                <w:rFonts w:ascii="Arial" w:eastAsia="Calibri" w:hAnsi="Arial" w:cs="Arial"/>
                <w:bCs/>
                <w:iCs/>
                <w:color w:val="000000"/>
                <w:sz w:val="20"/>
                <w:szCs w:val="20"/>
                <w:lang w:eastAsia="en-US"/>
              </w:rPr>
              <w:t>19,0</w:t>
            </w:r>
          </w:p>
        </w:tc>
      </w:tr>
      <w:tr w:rsidR="00B64B61" w:rsidRPr="00B64B61" w14:paraId="27F8C237" w14:textId="77777777" w:rsidTr="002E77A2">
        <w:trPr>
          <w:trHeight w:val="142"/>
          <w:jc w:val="center"/>
        </w:trPr>
        <w:tc>
          <w:tcPr>
            <w:tcW w:w="1381" w:type="dxa"/>
            <w:tcBorders>
              <w:top w:val="nil"/>
              <w:left w:val="single" w:sz="4" w:space="0" w:color="auto"/>
              <w:bottom w:val="single" w:sz="4" w:space="0" w:color="auto"/>
              <w:right w:val="single" w:sz="4" w:space="0" w:color="auto"/>
            </w:tcBorders>
            <w:shd w:val="clear" w:color="auto" w:fill="D5DCE4"/>
            <w:noWrap/>
            <w:vAlign w:val="center"/>
            <w:hideMark/>
          </w:tcPr>
          <w:p w14:paraId="102D9CFE" w14:textId="77777777" w:rsidR="00B64B61" w:rsidRPr="00B64B61" w:rsidRDefault="00B64B61" w:rsidP="00B64B61">
            <w:pP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UKUPNO</w:t>
            </w:r>
          </w:p>
        </w:tc>
        <w:tc>
          <w:tcPr>
            <w:tcW w:w="1262" w:type="dxa"/>
            <w:tcBorders>
              <w:top w:val="nil"/>
              <w:left w:val="nil"/>
              <w:bottom w:val="single" w:sz="4" w:space="0" w:color="auto"/>
              <w:right w:val="single" w:sz="4" w:space="0" w:color="auto"/>
            </w:tcBorders>
            <w:shd w:val="clear" w:color="auto" w:fill="D5DCE4"/>
            <w:noWrap/>
            <w:vAlign w:val="center"/>
            <w:hideMark/>
          </w:tcPr>
          <w:p w14:paraId="40EC779E" w14:textId="77777777" w:rsidR="00B64B61" w:rsidRPr="00B64B61" w:rsidRDefault="00B64B61" w:rsidP="00B64B61">
            <w:pPr>
              <w:jc w:val="cente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93</w:t>
            </w:r>
          </w:p>
        </w:tc>
        <w:tc>
          <w:tcPr>
            <w:tcW w:w="1602" w:type="dxa"/>
            <w:tcBorders>
              <w:top w:val="nil"/>
              <w:left w:val="nil"/>
              <w:bottom w:val="single" w:sz="4" w:space="0" w:color="auto"/>
              <w:right w:val="single" w:sz="4" w:space="0" w:color="auto"/>
            </w:tcBorders>
            <w:shd w:val="clear" w:color="auto" w:fill="D5DCE4"/>
            <w:noWrap/>
            <w:vAlign w:val="center"/>
            <w:hideMark/>
          </w:tcPr>
          <w:p w14:paraId="4AB5BCD8" w14:textId="77777777" w:rsidR="00B64B61" w:rsidRPr="00B64B61" w:rsidRDefault="00B64B61" w:rsidP="00B64B61">
            <w:pPr>
              <w:jc w:val="cente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183</w:t>
            </w:r>
          </w:p>
        </w:tc>
        <w:tc>
          <w:tcPr>
            <w:tcW w:w="1087" w:type="dxa"/>
            <w:tcBorders>
              <w:top w:val="nil"/>
              <w:left w:val="nil"/>
              <w:bottom w:val="single" w:sz="4" w:space="0" w:color="auto"/>
              <w:right w:val="single" w:sz="4" w:space="0" w:color="auto"/>
            </w:tcBorders>
            <w:shd w:val="clear" w:color="auto" w:fill="D5DCE4"/>
            <w:noWrap/>
            <w:vAlign w:val="center"/>
            <w:hideMark/>
          </w:tcPr>
          <w:p w14:paraId="391A7925" w14:textId="77777777" w:rsidR="00B64B61" w:rsidRPr="00B64B61" w:rsidRDefault="00B64B61" w:rsidP="00B64B61">
            <w:pPr>
              <w:jc w:val="cente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1797</w:t>
            </w:r>
          </w:p>
        </w:tc>
        <w:tc>
          <w:tcPr>
            <w:tcW w:w="1480" w:type="dxa"/>
            <w:tcBorders>
              <w:top w:val="nil"/>
              <w:left w:val="nil"/>
              <w:bottom w:val="single" w:sz="4" w:space="0" w:color="auto"/>
              <w:right w:val="single" w:sz="4" w:space="0" w:color="auto"/>
            </w:tcBorders>
            <w:shd w:val="clear" w:color="auto" w:fill="D5DCE4"/>
            <w:noWrap/>
            <w:vAlign w:val="center"/>
            <w:hideMark/>
          </w:tcPr>
          <w:p w14:paraId="47A64FA4" w14:textId="77777777" w:rsidR="00B64B61" w:rsidRPr="00B64B61" w:rsidRDefault="00B64B61" w:rsidP="00B64B61">
            <w:pPr>
              <w:jc w:val="cente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336</w:t>
            </w:r>
          </w:p>
        </w:tc>
        <w:tc>
          <w:tcPr>
            <w:tcW w:w="1480" w:type="dxa"/>
            <w:tcBorders>
              <w:top w:val="nil"/>
              <w:left w:val="nil"/>
              <w:bottom w:val="single" w:sz="4" w:space="0" w:color="auto"/>
              <w:right w:val="single" w:sz="4" w:space="0" w:color="auto"/>
            </w:tcBorders>
            <w:shd w:val="clear" w:color="auto" w:fill="D5DCE4"/>
            <w:noWrap/>
            <w:vAlign w:val="center"/>
            <w:hideMark/>
          </w:tcPr>
          <w:p w14:paraId="524A2031" w14:textId="77777777" w:rsidR="00B64B61" w:rsidRPr="00B64B61" w:rsidRDefault="00B64B61" w:rsidP="00B64B61">
            <w:pPr>
              <w:jc w:val="cente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34</w:t>
            </w:r>
          </w:p>
        </w:tc>
        <w:tc>
          <w:tcPr>
            <w:tcW w:w="1437" w:type="dxa"/>
            <w:tcBorders>
              <w:top w:val="nil"/>
              <w:left w:val="nil"/>
              <w:bottom w:val="single" w:sz="4" w:space="0" w:color="auto"/>
              <w:right w:val="single" w:sz="4" w:space="0" w:color="auto"/>
            </w:tcBorders>
            <w:shd w:val="clear" w:color="auto" w:fill="D5DCE4"/>
            <w:noWrap/>
            <w:vAlign w:val="center"/>
            <w:hideMark/>
          </w:tcPr>
          <w:p w14:paraId="00C1DAEF" w14:textId="77777777" w:rsidR="00B64B61" w:rsidRPr="00B64B61" w:rsidRDefault="00B64B61" w:rsidP="00B64B61">
            <w:pPr>
              <w:jc w:val="center"/>
              <w:rPr>
                <w:rFonts w:ascii="Arial" w:eastAsia="Calibri" w:hAnsi="Arial" w:cs="Arial"/>
                <w:b/>
                <w:iCs/>
                <w:color w:val="000000"/>
                <w:sz w:val="20"/>
                <w:szCs w:val="20"/>
                <w:lang w:eastAsia="en-US"/>
              </w:rPr>
            </w:pPr>
            <w:r w:rsidRPr="00B64B61">
              <w:rPr>
                <w:rFonts w:ascii="Arial" w:eastAsia="Calibri" w:hAnsi="Arial" w:cs="Arial"/>
                <w:b/>
                <w:bCs/>
                <w:iCs/>
                <w:color w:val="000000"/>
                <w:sz w:val="20"/>
                <w:szCs w:val="20"/>
                <w:lang w:eastAsia="en-US"/>
              </w:rPr>
              <w:t>16,5</w:t>
            </w:r>
          </w:p>
        </w:tc>
      </w:tr>
    </w:tbl>
    <w:p w14:paraId="0D3F8516" w14:textId="77777777" w:rsidR="00B64B61" w:rsidRPr="00B64B61" w:rsidRDefault="00B64B61" w:rsidP="00B64B61">
      <w:pPr>
        <w:suppressAutoHyphens/>
        <w:autoSpaceDN w:val="0"/>
        <w:rPr>
          <w:rFonts w:ascii="Arial" w:eastAsia="Calibri" w:hAnsi="Arial" w:cs="Arial"/>
          <w:bCs/>
          <w:iCs/>
          <w:sz w:val="22"/>
          <w:szCs w:val="22"/>
        </w:rPr>
      </w:pPr>
    </w:p>
    <w:p w14:paraId="58E15872" w14:textId="77777777" w:rsidR="00B64B61" w:rsidRPr="00B64B61" w:rsidRDefault="00B64B61" w:rsidP="00B64B61">
      <w:pPr>
        <w:suppressAutoHyphens/>
        <w:autoSpaceDN w:val="0"/>
        <w:rPr>
          <w:rFonts w:ascii="Arial" w:hAnsi="Arial" w:cs="Arial"/>
          <w:bCs/>
          <w:iCs/>
          <w:sz w:val="22"/>
          <w:szCs w:val="22"/>
          <w:lang w:val="en-US"/>
        </w:rPr>
      </w:pPr>
    </w:p>
    <w:p w14:paraId="580AFF7E" w14:textId="77777777" w:rsidR="00B64B61" w:rsidRPr="00B64B61" w:rsidRDefault="00B64B61" w:rsidP="00B64B61">
      <w:pPr>
        <w:suppressAutoHyphens/>
        <w:autoSpaceDN w:val="0"/>
        <w:rPr>
          <w:rFonts w:ascii="Arial" w:hAnsi="Arial" w:cs="Arial"/>
          <w:b/>
          <w:smallCaps/>
          <w:sz w:val="22"/>
          <w:szCs w:val="22"/>
        </w:rPr>
      </w:pPr>
      <w:r w:rsidRPr="00B64B61">
        <w:rPr>
          <w:rFonts w:ascii="Arial" w:hAnsi="Arial" w:cs="Arial"/>
          <w:bCs/>
          <w:iCs/>
          <w:sz w:val="22"/>
          <w:szCs w:val="22"/>
          <w:lang w:val="en-US"/>
        </w:rPr>
        <w:t xml:space="preserve">Prosječan broj djece po skupinama je sedamnaestero (16,5) djece. U nekim skupinama je broj djece nešto veći od onog propisanog Državnim pedagoškim standardom, posebno u jasličnim skupinama, a sve zbog velikog broja zahtjeva roditelja za smještajem djece u vrtiće i jaslice. </w:t>
      </w:r>
    </w:p>
    <w:p w14:paraId="38F8607D"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S obzirom na navedeno, Dječji vrtići Dubrovnik nastojali su osigurati dovoljan broj odgojitelja i stručnih suradnika, kao i svih drugih zaposlenika, kako bi se zadovoljila kvaliteta kroz sve segmente rada u Vrtiću.</w:t>
      </w:r>
    </w:p>
    <w:p w14:paraId="2B9A5B7A" w14:textId="77777777" w:rsidR="00B64B61" w:rsidRPr="00B64B61" w:rsidRDefault="00B64B61" w:rsidP="00B64B61">
      <w:pPr>
        <w:suppressAutoHyphens/>
        <w:autoSpaceDN w:val="0"/>
        <w:jc w:val="both"/>
        <w:rPr>
          <w:rFonts w:ascii="Arial" w:hAnsi="Arial" w:cs="Arial"/>
          <w:bCs/>
          <w:iCs/>
          <w:sz w:val="22"/>
          <w:szCs w:val="22"/>
          <w:lang w:eastAsia="en-US"/>
        </w:rPr>
      </w:pPr>
    </w:p>
    <w:p w14:paraId="5BB41669"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Tijekom pedagoške godine ispisalo se iz vrtića 86 djece. Na svako upražnjeno mjesto upisivala su se nova djeca te su se zaprimale nove prijave i na taj način je broj djece u skupinama i ukupan broj djece u vrtiću ostao isti. </w:t>
      </w:r>
      <w:r w:rsidRPr="00B64B61">
        <w:rPr>
          <w:rFonts w:ascii="Arial" w:hAnsi="Arial" w:cs="Arial"/>
          <w:bCs/>
          <w:iCs/>
          <w:sz w:val="22"/>
          <w:szCs w:val="22"/>
          <w:lang w:eastAsia="en-US"/>
        </w:rPr>
        <w:tab/>
      </w:r>
    </w:p>
    <w:p w14:paraId="26CC91BD" w14:textId="77777777" w:rsidR="00B64B61" w:rsidRPr="00B64B61" w:rsidRDefault="00B64B61" w:rsidP="00B64B61">
      <w:pPr>
        <w:suppressAutoHyphens/>
        <w:autoSpaceDN w:val="0"/>
        <w:jc w:val="both"/>
        <w:rPr>
          <w:rFonts w:ascii="Arial" w:hAnsi="Arial" w:cs="Arial"/>
          <w:bCs/>
          <w:iCs/>
          <w:sz w:val="22"/>
          <w:szCs w:val="22"/>
          <w:lang w:eastAsia="en-US"/>
        </w:rPr>
      </w:pPr>
    </w:p>
    <w:p w14:paraId="10FFC01A"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U redovne programe Dječjih vrtića Dubrovnik bilo je uključeno 336 djece s poteškoćama u razvoju, a njih 34 je imalo osobnog pomagača. </w:t>
      </w:r>
    </w:p>
    <w:p w14:paraId="3E796104" w14:textId="77777777" w:rsidR="00B64B61" w:rsidRPr="00B64B61" w:rsidRDefault="00B64B61" w:rsidP="00B64B61">
      <w:pPr>
        <w:keepNext/>
        <w:suppressAutoHyphens/>
        <w:autoSpaceDN w:val="0"/>
        <w:jc w:val="both"/>
        <w:outlineLvl w:val="3"/>
        <w:rPr>
          <w:rFonts w:ascii="Arial" w:hAnsi="Arial" w:cs="Arial"/>
          <w:bCs/>
          <w:iCs/>
          <w:smallCaps/>
          <w:sz w:val="22"/>
          <w:szCs w:val="22"/>
        </w:rPr>
      </w:pPr>
    </w:p>
    <w:p w14:paraId="518B9970"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Po broju djece i po broju zaposlenika kojih je u protekloj godini bilo 330, Dječji vrtići Dubrovnik ubrajaju se među najveće predškolske ustanove u Republici Hrvatskoj. </w:t>
      </w:r>
    </w:p>
    <w:p w14:paraId="738A465C" w14:textId="77777777" w:rsidR="00B64B61" w:rsidRPr="00B64B61" w:rsidRDefault="00B64B61" w:rsidP="00B64B61">
      <w:pPr>
        <w:suppressAutoHyphens/>
        <w:autoSpaceDN w:val="0"/>
        <w:jc w:val="both"/>
        <w:rPr>
          <w:rFonts w:ascii="Arial" w:hAnsi="Arial" w:cs="Arial"/>
          <w:bCs/>
          <w:iCs/>
          <w:sz w:val="22"/>
          <w:szCs w:val="22"/>
          <w:lang w:eastAsia="en-US"/>
        </w:rPr>
      </w:pPr>
    </w:p>
    <w:p w14:paraId="1ABA2E1C"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Zbog jednostavijeg i učinkovitijeg rada Dječji vrtići Dubrovnik organizacijski su se podijelili u tri cjeline: prvu cjelinu čine vrtići Palčica, Škatulica, Lapadski Dvori i Radost, drugu cjelinu čine vrtići Pile, Pile 2, Gruž, Kono, Kono 2, Izviđač i Ciciban i treću cjelinu čine vrtići Pčelica, Opskrbi centar, Vita, POS, Aster, Stara Mokošica, Osojnik, Zaton, Trsteno, Gromača, Šipan i Lopud. Svaka cjelina ima svoj stručno razvojni tim koji je zadužen za stručno praćenje rada vrtića. </w:t>
      </w:r>
    </w:p>
    <w:p w14:paraId="7387B738" w14:textId="77777777" w:rsidR="00B64B61" w:rsidRPr="00B64B61" w:rsidRDefault="00B64B61" w:rsidP="00B64B61">
      <w:pPr>
        <w:suppressAutoHyphens/>
        <w:autoSpaceDN w:val="0"/>
        <w:jc w:val="both"/>
        <w:rPr>
          <w:rFonts w:ascii="Arial" w:hAnsi="Arial" w:cs="Arial"/>
          <w:bCs/>
          <w:iCs/>
          <w:sz w:val="22"/>
          <w:szCs w:val="22"/>
          <w:lang w:eastAsia="en-US"/>
        </w:rPr>
      </w:pPr>
    </w:p>
    <w:p w14:paraId="388CD163"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Tijekom 2019. godine Grad Dubrovnik je započeo podjelu Dječjih vrtića Dubrovnik na dvije predškolske ustanove na način da se osniva Dječji vrtić Pčelica sa sjedištem u Mokošici, dok postojeća ustanova Dječji vrtići Dubrovnik nastavlja s obavljanjem djelatnosti predškolskog odgoja i obrazovanja za uže područje Grada. U tom smislu Gradsko vijeće Grada Dubrovnika je donijelo Odluku o podjeli Dječjih vrtića Dubrovnik i Rješenje o imenovanju privremene ravnateljice Dječjeg vrtića Pčelica. Ministarstvo znanosti i obrazovanja dalo je suglasnost na akte Grada Dubrovnika, zatražena je suglasnost na plan i program rada ustanove koja je kao nova predškolska ustanova registrirana na Trgovačkom sudu u Dubrovniku. Grad Dubrovnik je predao dokumentaciju i od Dubrovačko-neretvanske županije zatražio izdavanje rješenja o početku rada nove predškolske ustanove.  </w:t>
      </w:r>
    </w:p>
    <w:p w14:paraId="0D498821" w14:textId="77777777" w:rsidR="00B64B61" w:rsidRPr="00B64B61" w:rsidRDefault="00B64B61" w:rsidP="00B64B61">
      <w:pPr>
        <w:suppressAutoHyphens/>
        <w:autoSpaceDN w:val="0"/>
        <w:jc w:val="both"/>
        <w:rPr>
          <w:rFonts w:ascii="Arial" w:hAnsi="Arial" w:cs="Arial"/>
          <w:bCs/>
          <w:iCs/>
          <w:sz w:val="22"/>
          <w:szCs w:val="22"/>
          <w:lang w:eastAsia="en-US"/>
        </w:rPr>
      </w:pPr>
    </w:p>
    <w:p w14:paraId="58F80033"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Nakon što su u okviru projekta </w:t>
      </w:r>
      <w:r w:rsidRPr="00B64B61">
        <w:rPr>
          <w:rFonts w:ascii="Arial" w:hAnsi="Arial" w:cs="Arial"/>
          <w:b/>
          <w:bCs/>
          <w:iCs/>
          <w:sz w:val="22"/>
          <w:szCs w:val="22"/>
          <w:lang w:eastAsia="en-US"/>
        </w:rPr>
        <w:t>Grad ZA djecu</w:t>
      </w:r>
      <w:r w:rsidRPr="00B64B61">
        <w:rPr>
          <w:rFonts w:ascii="Arial" w:hAnsi="Arial" w:cs="Arial"/>
          <w:bCs/>
          <w:iCs/>
          <w:sz w:val="22"/>
          <w:szCs w:val="22"/>
          <w:lang w:eastAsia="en-US"/>
        </w:rPr>
        <w:t xml:space="preserve"> Gradu Dubrovniku odobrena bespovratna sredstva u iznosu od 14.080.986,10 kuna od 1. travnja 2019. godine u pojedine vrtiće Dječjih vrtića Dubrovnik uvedeno je desetosatno radno vrijeme od 9,30 do 19,30 sati kao i rad subotom. Ponuđeni poslijepodnevni program u vrtićima Izviđač, Pile, Ciciban, Palčica, Škatulica i Pčelica pohađalo je 187, a program subotom u vrtićima Palčica i Pčelica 208 djece predškolskog uzrasta. Program vrtića obogaćen je ponudom Montessori i sportskog programa za koje je nabavljena odgovarajuća oprema. Zaposleni su novi odgajitelji, osobni pomagaći, tehničko i stručno osoblje (psiholog i edukacijski rehabilitator – nestručna zamjena). U okviru ovog projekta financirane su brojne edukacije usmjerene na jačanje stručnih kompetencija. </w:t>
      </w:r>
    </w:p>
    <w:p w14:paraId="3D2C96CB"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   </w:t>
      </w:r>
    </w:p>
    <w:p w14:paraId="72A1C3A8"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Cijene programa predškolskog odgoja dječjih vrtića i jaslica u vlasništvu Grada Dubrovnika određene su Zaključkom Gradskog vijeća o načinu i uvjetima sudjelovanja roditelja - korisnika usluga u cijeni programa dječjih vrtića i jaslica u vlasništvu Grada Dubrovnika i iznose: </w:t>
      </w:r>
    </w:p>
    <w:p w14:paraId="42DC0309"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        - za primarni jaslički i vrtićki desetosatni program                       od 250,00  do 550,00 kn</w:t>
      </w:r>
    </w:p>
    <w:p w14:paraId="0D6D459E"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          (ovisno o mjesečnim primanjima po članu obitelji)</w:t>
      </w:r>
    </w:p>
    <w:p w14:paraId="34146D9B" w14:textId="77777777" w:rsidR="00B64B61" w:rsidRPr="00B64B61" w:rsidRDefault="00B64B61" w:rsidP="00B64B61">
      <w:pPr>
        <w:suppressAutoHyphens/>
        <w:autoSpaceDN w:val="0"/>
        <w:jc w:val="both"/>
        <w:rPr>
          <w:rFonts w:ascii="Arial" w:hAnsi="Arial" w:cs="Arial"/>
          <w:bCs/>
          <w:iCs/>
          <w:sz w:val="22"/>
          <w:szCs w:val="22"/>
          <w:lang w:eastAsia="en-US"/>
        </w:rPr>
      </w:pPr>
    </w:p>
    <w:p w14:paraId="0EBD976C"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        - za kraći vrtićki popodnevni trosatni program                                                  250,00 kn</w:t>
      </w:r>
    </w:p>
    <w:p w14:paraId="1A66C1FC" w14:textId="77777777" w:rsidR="00B64B61" w:rsidRPr="00B64B61" w:rsidRDefault="00B64B61" w:rsidP="00B64B61">
      <w:pPr>
        <w:suppressAutoHyphens/>
        <w:autoSpaceDN w:val="0"/>
        <w:jc w:val="both"/>
        <w:rPr>
          <w:rFonts w:ascii="Arial" w:hAnsi="Arial" w:cs="Arial"/>
          <w:bCs/>
          <w:iCs/>
          <w:sz w:val="22"/>
          <w:szCs w:val="22"/>
          <w:lang w:eastAsia="en-US"/>
        </w:rPr>
      </w:pPr>
    </w:p>
    <w:p w14:paraId="732C996A"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        - za kraći vrtićki primarni petosatni program (Gromača, </w:t>
      </w:r>
    </w:p>
    <w:p w14:paraId="1106728B"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          Šipan i Lopud)                                                                                                  150,00 kn </w:t>
      </w:r>
    </w:p>
    <w:p w14:paraId="3F64FBDD" w14:textId="77777777" w:rsidR="00B64B61" w:rsidRPr="00B64B61" w:rsidRDefault="00B64B61" w:rsidP="00B64B61">
      <w:pPr>
        <w:suppressAutoHyphens/>
        <w:autoSpaceDN w:val="0"/>
        <w:jc w:val="both"/>
        <w:rPr>
          <w:rFonts w:ascii="Arial" w:hAnsi="Arial" w:cs="Arial"/>
          <w:bCs/>
          <w:iCs/>
          <w:sz w:val="22"/>
          <w:szCs w:val="22"/>
          <w:lang w:eastAsia="en-US"/>
        </w:rPr>
      </w:pPr>
    </w:p>
    <w:p w14:paraId="201F1E0F"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Mjerama socijalnog programa Grada Dubrovnika utvrđeni su kriteriji za potpuno ili djelomično oslobađanje od obveze sudjelovanja u cijeni programa za pojedine roditelje - korisnike usluga. Ove olakšice koristilo je 423 djece korisnika usluga vrtića u svim programima tijekom godine, odnosno 23,5% upisane djece. </w:t>
      </w:r>
    </w:p>
    <w:p w14:paraId="64D0F7F1" w14:textId="77777777" w:rsidR="00B64B61" w:rsidRPr="00B64B61" w:rsidRDefault="00B64B61" w:rsidP="00B64B61">
      <w:pPr>
        <w:suppressAutoHyphens/>
        <w:autoSpaceDN w:val="0"/>
        <w:jc w:val="both"/>
        <w:rPr>
          <w:rFonts w:ascii="Arial" w:hAnsi="Arial" w:cs="Arial"/>
          <w:bCs/>
          <w:iCs/>
          <w:sz w:val="22"/>
          <w:szCs w:val="22"/>
          <w:lang w:eastAsia="en-US"/>
        </w:rPr>
      </w:pPr>
    </w:p>
    <w:p w14:paraId="3FC4D83B"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lastRenderedPageBreak/>
        <w:t>Zaklada Blaga djela iz Dubrovnika plaćala je korištenje vrtića za prosječno 39 djece iz socijalno ugroženih obitelji tijekom pedagoške godine, ukupno 12.795,00 kuna mjesečno.</w:t>
      </w:r>
    </w:p>
    <w:p w14:paraId="7DA816B0" w14:textId="77777777" w:rsidR="00B64B61" w:rsidRPr="00B64B61" w:rsidRDefault="00B64B61" w:rsidP="00B64B61">
      <w:pPr>
        <w:suppressAutoHyphens/>
        <w:autoSpaceDN w:val="0"/>
        <w:jc w:val="both"/>
        <w:rPr>
          <w:rFonts w:ascii="Arial" w:hAnsi="Arial" w:cs="Arial"/>
          <w:bCs/>
          <w:iCs/>
          <w:sz w:val="22"/>
          <w:szCs w:val="22"/>
          <w:lang w:eastAsia="en-US"/>
        </w:rPr>
      </w:pPr>
    </w:p>
    <w:p w14:paraId="347B542D"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Zbog izbijanja epidemije korona virusa i proljetnog zaključavanja u kojem je vrtić pohađalo jako malo djece roditelji – korisnici usluga vrtića bili su zaključcima gradskog vijeća i gradonačelnika oslobođeni plaćanja cijene usluge vrtića za razdoblje od 16. do 31. ožujka 2020. te za mjesece travanj, svibanj i lipanj 2020. godine. </w:t>
      </w:r>
    </w:p>
    <w:p w14:paraId="7A590E19" w14:textId="77777777" w:rsidR="00B64B61" w:rsidRPr="00B64B61" w:rsidRDefault="00B64B61" w:rsidP="00B64B61">
      <w:pPr>
        <w:suppressAutoHyphens/>
        <w:autoSpaceDN w:val="0"/>
        <w:jc w:val="both"/>
        <w:rPr>
          <w:rFonts w:ascii="Arial" w:hAnsi="Arial" w:cs="Arial"/>
          <w:bCs/>
          <w:iCs/>
          <w:sz w:val="22"/>
          <w:szCs w:val="22"/>
          <w:lang w:eastAsia="en-US"/>
        </w:rPr>
      </w:pPr>
    </w:p>
    <w:p w14:paraId="457EC76C" w14:textId="77777777" w:rsidR="00B64B61" w:rsidRPr="00B64B61" w:rsidRDefault="00B64B61" w:rsidP="00B64B61">
      <w:pPr>
        <w:keepNext/>
        <w:jc w:val="both"/>
        <w:outlineLvl w:val="1"/>
        <w:rPr>
          <w:rFonts w:ascii="Arial" w:hAnsi="Arial" w:cs="Arial"/>
          <w:sz w:val="22"/>
          <w:szCs w:val="22"/>
        </w:rPr>
      </w:pPr>
      <w:r w:rsidRPr="00B64B61">
        <w:rPr>
          <w:rFonts w:ascii="Arial" w:hAnsi="Arial" w:cs="Arial"/>
          <w:sz w:val="22"/>
          <w:szCs w:val="22"/>
        </w:rPr>
        <w:t xml:space="preserve">Tijekom lipnja 2020. godine (od 4. do 12. lipnja) proveden je upis djece u dječje vrtiće i jaslice za pedagošku 2020./2021.godinu. Upisi su se zbog epidemije provodili kasnije nego je uobičajeno, provodili su elektronski, putem aplikacije  e-upisi koja se nalazila na mrežnoj stranici Dječjih vrtića Dubrovnik. U upisnom roku zaprimljeno je 295 zahtjeva za upis od čega 193 zahtjeva za jaslice i 82 za vrtić, 1 zahtjev za kraći popodnevni program te 19 zahtjeva koji ne ispunjavaju uvjete natječaja.   </w:t>
      </w:r>
    </w:p>
    <w:p w14:paraId="2BB55B45" w14:textId="77777777" w:rsidR="00B64B61" w:rsidRPr="00B64B61" w:rsidRDefault="00B64B61" w:rsidP="00B64B61">
      <w:pPr>
        <w:spacing w:line="259" w:lineRule="auto"/>
        <w:rPr>
          <w:rFonts w:ascii="Arial" w:eastAsia="Calibri" w:hAnsi="Arial" w:cs="Arial"/>
          <w:bCs/>
          <w:iCs/>
          <w:sz w:val="22"/>
          <w:szCs w:val="22"/>
        </w:rPr>
      </w:pPr>
    </w:p>
    <w:p w14:paraId="677B2228" w14:textId="77777777" w:rsidR="00B64B61" w:rsidRPr="00B64B61" w:rsidRDefault="00B64B61" w:rsidP="00B64B61">
      <w:pPr>
        <w:suppressAutoHyphens/>
        <w:autoSpaceDN w:val="0"/>
        <w:jc w:val="both"/>
        <w:rPr>
          <w:rFonts w:ascii="Arial" w:hAnsi="Arial" w:cs="Arial"/>
          <w:bCs/>
          <w:iCs/>
          <w:sz w:val="22"/>
          <w:szCs w:val="22"/>
          <w:lang w:val="en-US" w:eastAsia="en-US"/>
        </w:rPr>
      </w:pPr>
      <w:r w:rsidRPr="00B64B61">
        <w:rPr>
          <w:rFonts w:ascii="Arial" w:hAnsi="Arial" w:cs="Arial"/>
          <w:bCs/>
          <w:iCs/>
          <w:sz w:val="22"/>
          <w:szCs w:val="22"/>
          <w:lang w:eastAsia="en-US"/>
        </w:rPr>
        <w:t xml:space="preserve">Na prijedlog Komisije za upis, Upravno vijeće Dječjih vrtića Dubrovnik utvrdilo je  29. srpnja 2020. godine Listu prvenstva za upis djece u Dječje vrtiće Dubrovnik u pedagoškoj godini 2020./2021. </w:t>
      </w:r>
      <w:r w:rsidRPr="00B64B61">
        <w:rPr>
          <w:rFonts w:ascii="Arial" w:hAnsi="Arial" w:cs="Arial"/>
          <w:bCs/>
          <w:iCs/>
          <w:sz w:val="22"/>
          <w:szCs w:val="22"/>
          <w:lang w:val="en-US" w:eastAsia="en-US"/>
        </w:rPr>
        <w:t xml:space="preserve">Primljeno je ukupno 276 djece, od toga 193 u program jaslica i 83 djece u program vrtića. </w:t>
      </w:r>
    </w:p>
    <w:p w14:paraId="79DA4C4B" w14:textId="77777777" w:rsidR="00B64B61" w:rsidRPr="00B64B61" w:rsidRDefault="00B64B61" w:rsidP="00B64B61">
      <w:pPr>
        <w:suppressAutoHyphens/>
        <w:autoSpaceDN w:val="0"/>
        <w:jc w:val="both"/>
        <w:rPr>
          <w:rFonts w:ascii="Arial" w:hAnsi="Arial" w:cs="Arial"/>
          <w:bCs/>
          <w:iCs/>
          <w:sz w:val="22"/>
          <w:szCs w:val="22"/>
          <w:lang w:val="en-US" w:eastAsia="en-US"/>
        </w:rPr>
      </w:pPr>
    </w:p>
    <w:p w14:paraId="46ADCB70" w14:textId="77777777" w:rsidR="00B64B61" w:rsidRPr="00B64B61" w:rsidRDefault="00B64B61" w:rsidP="00B64B61">
      <w:pPr>
        <w:suppressAutoHyphens/>
        <w:autoSpaceDN w:val="0"/>
        <w:jc w:val="both"/>
        <w:rPr>
          <w:rFonts w:ascii="Arial" w:hAnsi="Arial" w:cs="Arial"/>
          <w:bCs/>
          <w:iCs/>
          <w:sz w:val="22"/>
          <w:szCs w:val="22"/>
          <w:lang w:val="en-US" w:eastAsia="en-US"/>
        </w:rPr>
      </w:pPr>
      <w:r w:rsidRPr="00B64B61">
        <w:rPr>
          <w:rFonts w:ascii="Arial" w:hAnsi="Arial" w:cs="Arial"/>
          <w:bCs/>
          <w:iCs/>
          <w:sz w:val="22"/>
          <w:szCs w:val="22"/>
          <w:lang w:val="en-US" w:eastAsia="en-US"/>
        </w:rPr>
        <w:t xml:space="preserve">Članovi Stručnog tima upis djece u vrtić provode putem inicijalnog intervjua i upitnika za roditelje. Upitnik sadržava bitne anamnestičke podatke o razvoju djeteta i njegovom obiteljskom statusu. To je prilika da se od samog uključivanja djeteta u vrtić ostvari dobar kontakt te potakne  roditelje na suradnju i pravovremeno otkrivanje eventualnih zdravstvenih, razvojnih i emocionalnih poteškoća djeteta. Članovi Stručnog tima primjećuju da iz godine u godinu raste broj djece sa zdravstvenim poteškoćama, posebno djece s alergijskim bolestima, a raste i broj djece iz jednoroditeljskih obitelji. </w:t>
      </w:r>
    </w:p>
    <w:p w14:paraId="14625AA3" w14:textId="77777777" w:rsidR="00B64B61" w:rsidRPr="00B64B61" w:rsidRDefault="00B64B61" w:rsidP="00B64B61">
      <w:pPr>
        <w:suppressAutoHyphens/>
        <w:autoSpaceDN w:val="0"/>
        <w:jc w:val="both"/>
        <w:rPr>
          <w:rFonts w:ascii="Arial" w:hAnsi="Arial" w:cs="Arial"/>
          <w:bCs/>
          <w:iCs/>
          <w:sz w:val="22"/>
          <w:szCs w:val="22"/>
          <w:lang w:val="en-US" w:eastAsia="en-US"/>
        </w:rPr>
      </w:pPr>
    </w:p>
    <w:p w14:paraId="1C3BD59E" w14:textId="77777777" w:rsidR="00B64B61" w:rsidRPr="00B64B61" w:rsidRDefault="00B64B61" w:rsidP="00B64B61">
      <w:pPr>
        <w:spacing w:after="160"/>
        <w:jc w:val="both"/>
        <w:rPr>
          <w:rFonts w:ascii="Arial" w:eastAsia="Calibri" w:hAnsi="Arial" w:cs="Arial"/>
          <w:bCs/>
          <w:iCs/>
          <w:sz w:val="22"/>
          <w:szCs w:val="22"/>
        </w:rPr>
      </w:pPr>
      <w:r w:rsidRPr="00B64B61">
        <w:rPr>
          <w:rFonts w:ascii="Arial" w:eastAsia="Calibri" w:hAnsi="Arial" w:cs="Arial"/>
          <w:bCs/>
          <w:iCs/>
          <w:sz w:val="22"/>
          <w:szCs w:val="22"/>
        </w:rPr>
        <w:t>Grad Dubrovnik je tijekom pedagoške godine 2020./2021. godine uložio znatna sredstva u uređenje i opremanje dječjih vrtića na svom području. Slijedi pregled ulaganja u radove, opremu i didaktički materijal:</w:t>
      </w:r>
    </w:p>
    <w:p w14:paraId="3E7EBCEE" w14:textId="77777777" w:rsidR="00B64B61" w:rsidRPr="00B64B61" w:rsidRDefault="00B64B61" w:rsidP="00B64B61">
      <w:pPr>
        <w:spacing w:after="160"/>
        <w:rPr>
          <w:rFonts w:ascii="Arial" w:eastAsia="Calibri" w:hAnsi="Arial" w:cs="Arial"/>
          <w:b/>
          <w:bCs/>
          <w:iCs/>
          <w:sz w:val="22"/>
          <w:szCs w:val="22"/>
        </w:rPr>
      </w:pPr>
      <w:r w:rsidRPr="00B64B61">
        <w:rPr>
          <w:rFonts w:ascii="Arial" w:eastAsia="Calibri" w:hAnsi="Arial" w:cs="Arial"/>
          <w:b/>
          <w:bCs/>
          <w:iCs/>
          <w:sz w:val="22"/>
          <w:szCs w:val="22"/>
        </w:rPr>
        <w:t>Tablica 2: Ulaganja u opremu u Dječjim vrtićima Dubrovnik</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821"/>
        <w:gridCol w:w="3076"/>
        <w:gridCol w:w="1492"/>
      </w:tblGrid>
      <w:tr w:rsidR="00B64B61" w:rsidRPr="00B64B61" w14:paraId="726B7D4E" w14:textId="77777777" w:rsidTr="00B64B61">
        <w:trPr>
          <w:trHeight w:val="455"/>
        </w:trPr>
        <w:tc>
          <w:tcPr>
            <w:tcW w:w="787" w:type="dxa"/>
            <w:shd w:val="clear" w:color="auto" w:fill="E7E6E6"/>
          </w:tcPr>
          <w:p w14:paraId="1F22C896"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RED.</w:t>
            </w:r>
          </w:p>
          <w:p w14:paraId="1475D8F8"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BROJ</w:t>
            </w:r>
          </w:p>
        </w:tc>
        <w:tc>
          <w:tcPr>
            <w:tcW w:w="3821" w:type="dxa"/>
            <w:shd w:val="clear" w:color="auto" w:fill="E7E6E6"/>
          </w:tcPr>
          <w:p w14:paraId="08115799" w14:textId="77777777" w:rsidR="00B64B61" w:rsidRPr="00B64B61" w:rsidRDefault="00B64B61" w:rsidP="00B64B61">
            <w:pPr>
              <w:rPr>
                <w:rFonts w:ascii="Arial" w:hAnsi="Arial" w:cs="Arial"/>
                <w:b/>
                <w:bCs/>
                <w:iCs/>
                <w:sz w:val="18"/>
                <w:szCs w:val="18"/>
              </w:rPr>
            </w:pPr>
          </w:p>
          <w:p w14:paraId="1C5A3039" w14:textId="77777777" w:rsidR="00B64B61" w:rsidRPr="00B64B61" w:rsidRDefault="00B64B61" w:rsidP="00B64B61">
            <w:pPr>
              <w:jc w:val="center"/>
              <w:rPr>
                <w:rFonts w:ascii="Arial" w:hAnsi="Arial" w:cs="Arial"/>
                <w:b/>
                <w:bCs/>
                <w:iCs/>
                <w:sz w:val="18"/>
                <w:szCs w:val="18"/>
              </w:rPr>
            </w:pPr>
            <w:r w:rsidRPr="00B64B61">
              <w:rPr>
                <w:rFonts w:ascii="Arial" w:hAnsi="Arial" w:cs="Arial"/>
                <w:b/>
                <w:bCs/>
                <w:iCs/>
                <w:sz w:val="18"/>
                <w:szCs w:val="18"/>
              </w:rPr>
              <w:t>VRTIĆ</w:t>
            </w:r>
          </w:p>
        </w:tc>
        <w:tc>
          <w:tcPr>
            <w:tcW w:w="3076" w:type="dxa"/>
            <w:shd w:val="clear" w:color="auto" w:fill="E7E6E6"/>
          </w:tcPr>
          <w:p w14:paraId="4AF8B18E" w14:textId="77777777" w:rsidR="00B64B61" w:rsidRPr="00B64B61" w:rsidRDefault="00B64B61" w:rsidP="00B64B61">
            <w:pPr>
              <w:jc w:val="center"/>
              <w:rPr>
                <w:rFonts w:ascii="Arial" w:hAnsi="Arial" w:cs="Arial"/>
                <w:b/>
                <w:bCs/>
                <w:iCs/>
                <w:sz w:val="18"/>
                <w:szCs w:val="18"/>
              </w:rPr>
            </w:pPr>
          </w:p>
          <w:p w14:paraId="41C06CED" w14:textId="77777777" w:rsidR="00B64B61" w:rsidRPr="00B64B61" w:rsidRDefault="00B64B61" w:rsidP="00B64B61">
            <w:pPr>
              <w:jc w:val="center"/>
              <w:rPr>
                <w:rFonts w:ascii="Arial" w:hAnsi="Arial" w:cs="Arial"/>
                <w:b/>
                <w:bCs/>
                <w:iCs/>
                <w:sz w:val="18"/>
                <w:szCs w:val="18"/>
              </w:rPr>
            </w:pPr>
            <w:r w:rsidRPr="00B64B61">
              <w:rPr>
                <w:rFonts w:ascii="Arial" w:hAnsi="Arial" w:cs="Arial"/>
                <w:b/>
                <w:bCs/>
                <w:iCs/>
                <w:sz w:val="18"/>
                <w:szCs w:val="18"/>
              </w:rPr>
              <w:t>NAMJEŠTAJ I OPREMA</w:t>
            </w:r>
          </w:p>
          <w:p w14:paraId="0E1F9FDC" w14:textId="77777777" w:rsidR="00B64B61" w:rsidRPr="00B64B61" w:rsidRDefault="00B64B61" w:rsidP="00B64B61">
            <w:pPr>
              <w:rPr>
                <w:rFonts w:ascii="Arial" w:hAnsi="Arial" w:cs="Arial"/>
                <w:b/>
                <w:bCs/>
                <w:iCs/>
                <w:sz w:val="18"/>
                <w:szCs w:val="18"/>
              </w:rPr>
            </w:pPr>
          </w:p>
        </w:tc>
        <w:tc>
          <w:tcPr>
            <w:tcW w:w="1492" w:type="dxa"/>
            <w:shd w:val="clear" w:color="auto" w:fill="E7E6E6"/>
          </w:tcPr>
          <w:p w14:paraId="6E4473A4" w14:textId="77777777" w:rsidR="00B64B61" w:rsidRPr="00B64B61" w:rsidRDefault="00B64B61" w:rsidP="00B64B61">
            <w:pPr>
              <w:rPr>
                <w:rFonts w:ascii="Arial" w:hAnsi="Arial" w:cs="Arial"/>
                <w:bCs/>
                <w:iCs/>
                <w:sz w:val="18"/>
                <w:szCs w:val="18"/>
              </w:rPr>
            </w:pPr>
          </w:p>
          <w:p w14:paraId="531547AC" w14:textId="77777777" w:rsidR="00B64B61" w:rsidRPr="00B64B61" w:rsidRDefault="00B64B61" w:rsidP="00B64B61">
            <w:pPr>
              <w:rPr>
                <w:rFonts w:ascii="Arial" w:hAnsi="Arial" w:cs="Arial"/>
                <w:b/>
                <w:bCs/>
                <w:iCs/>
                <w:sz w:val="18"/>
                <w:szCs w:val="18"/>
              </w:rPr>
            </w:pPr>
            <w:r w:rsidRPr="00B64B61">
              <w:rPr>
                <w:rFonts w:ascii="Arial" w:hAnsi="Arial" w:cs="Arial"/>
                <w:bCs/>
                <w:iCs/>
                <w:sz w:val="18"/>
                <w:szCs w:val="18"/>
              </w:rPr>
              <w:t xml:space="preserve">  </w:t>
            </w:r>
            <w:r w:rsidRPr="00B64B61">
              <w:rPr>
                <w:rFonts w:ascii="Arial" w:hAnsi="Arial" w:cs="Arial"/>
                <w:b/>
                <w:bCs/>
                <w:iCs/>
                <w:sz w:val="18"/>
                <w:szCs w:val="18"/>
              </w:rPr>
              <w:t>IZNOS</w:t>
            </w:r>
          </w:p>
        </w:tc>
      </w:tr>
      <w:tr w:rsidR="00B64B61" w:rsidRPr="00B64B61" w14:paraId="19809EE0" w14:textId="77777777" w:rsidTr="00B64B61">
        <w:trPr>
          <w:trHeight w:val="526"/>
        </w:trPr>
        <w:tc>
          <w:tcPr>
            <w:tcW w:w="787" w:type="dxa"/>
            <w:shd w:val="clear" w:color="auto" w:fill="auto"/>
          </w:tcPr>
          <w:p w14:paraId="20B301CA"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1.</w:t>
            </w:r>
          </w:p>
        </w:tc>
        <w:tc>
          <w:tcPr>
            <w:tcW w:w="3821" w:type="dxa"/>
            <w:shd w:val="clear" w:color="auto" w:fill="auto"/>
          </w:tcPr>
          <w:p w14:paraId="0E585DF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Palčica, Nova Palčica, Mala kuća, Ciciban,Izviđač</w:t>
            </w:r>
          </w:p>
        </w:tc>
        <w:tc>
          <w:tcPr>
            <w:tcW w:w="3076" w:type="dxa"/>
            <w:shd w:val="clear" w:color="auto" w:fill="auto"/>
          </w:tcPr>
          <w:p w14:paraId="6F191CA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Namještaj, zavjese, vrata na sanitarijama,dizalica topline,hladnjak</w:t>
            </w:r>
          </w:p>
        </w:tc>
        <w:tc>
          <w:tcPr>
            <w:tcW w:w="1492" w:type="dxa"/>
            <w:shd w:val="clear" w:color="auto" w:fill="auto"/>
          </w:tcPr>
          <w:p w14:paraId="316C0ECD" w14:textId="77777777" w:rsidR="00B64B61" w:rsidRPr="00B64B61" w:rsidRDefault="00B64B61" w:rsidP="00B64B61">
            <w:pPr>
              <w:jc w:val="right"/>
              <w:rPr>
                <w:rFonts w:ascii="Arial" w:hAnsi="Arial" w:cs="Arial"/>
                <w:bCs/>
                <w:iCs/>
                <w:sz w:val="20"/>
                <w:szCs w:val="20"/>
              </w:rPr>
            </w:pPr>
            <w:r w:rsidRPr="00B64B61">
              <w:rPr>
                <w:rFonts w:ascii="Arial" w:hAnsi="Arial" w:cs="Arial"/>
                <w:bCs/>
                <w:iCs/>
                <w:sz w:val="20"/>
                <w:szCs w:val="20"/>
              </w:rPr>
              <w:t>1.381.420,69</w:t>
            </w:r>
          </w:p>
        </w:tc>
      </w:tr>
      <w:tr w:rsidR="00B64B61" w:rsidRPr="00B64B61" w14:paraId="776402BE" w14:textId="77777777" w:rsidTr="00B64B61">
        <w:trPr>
          <w:trHeight w:val="314"/>
        </w:trPr>
        <w:tc>
          <w:tcPr>
            <w:tcW w:w="787" w:type="dxa"/>
            <w:shd w:val="clear" w:color="auto" w:fill="auto"/>
          </w:tcPr>
          <w:p w14:paraId="765BA70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2.</w:t>
            </w:r>
          </w:p>
        </w:tc>
        <w:tc>
          <w:tcPr>
            <w:tcW w:w="3821" w:type="dxa"/>
            <w:shd w:val="clear" w:color="auto" w:fill="auto"/>
          </w:tcPr>
          <w:p w14:paraId="3523A57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Gromača,Pile,Palčica</w:t>
            </w:r>
          </w:p>
        </w:tc>
        <w:tc>
          <w:tcPr>
            <w:tcW w:w="3076" w:type="dxa"/>
            <w:shd w:val="clear" w:color="auto" w:fill="auto"/>
          </w:tcPr>
          <w:p w14:paraId="338F8BB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Oprema za kuhinje</w:t>
            </w:r>
          </w:p>
        </w:tc>
        <w:tc>
          <w:tcPr>
            <w:tcW w:w="1492" w:type="dxa"/>
            <w:shd w:val="clear" w:color="auto" w:fill="auto"/>
          </w:tcPr>
          <w:p w14:paraId="24EEC764" w14:textId="77777777" w:rsidR="00B64B61" w:rsidRPr="00B64B61" w:rsidRDefault="00B64B61" w:rsidP="00B64B61">
            <w:pPr>
              <w:jc w:val="right"/>
              <w:rPr>
                <w:rFonts w:ascii="Arial" w:hAnsi="Arial" w:cs="Arial"/>
                <w:bCs/>
                <w:iCs/>
                <w:sz w:val="20"/>
                <w:szCs w:val="20"/>
              </w:rPr>
            </w:pPr>
            <w:r w:rsidRPr="00B64B61">
              <w:rPr>
                <w:rFonts w:ascii="Arial" w:hAnsi="Arial" w:cs="Arial"/>
                <w:bCs/>
                <w:iCs/>
                <w:sz w:val="20"/>
                <w:szCs w:val="20"/>
              </w:rPr>
              <w:t>373.020,00</w:t>
            </w:r>
          </w:p>
        </w:tc>
      </w:tr>
      <w:tr w:rsidR="00B64B61" w:rsidRPr="00B64B61" w14:paraId="117621CD" w14:textId="77777777" w:rsidTr="00B64B61">
        <w:trPr>
          <w:trHeight w:val="524"/>
        </w:trPr>
        <w:tc>
          <w:tcPr>
            <w:tcW w:w="787" w:type="dxa"/>
            <w:shd w:val="clear" w:color="auto" w:fill="auto"/>
          </w:tcPr>
          <w:p w14:paraId="52CA34CC"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3.</w:t>
            </w:r>
          </w:p>
        </w:tc>
        <w:tc>
          <w:tcPr>
            <w:tcW w:w="3821" w:type="dxa"/>
            <w:shd w:val="clear" w:color="auto" w:fill="auto"/>
          </w:tcPr>
          <w:p w14:paraId="3258670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Kono, Kono 1, Pčelica-Pos, Radost, Pile, Pile II, Gromača, Pčelica</w:t>
            </w:r>
          </w:p>
        </w:tc>
        <w:tc>
          <w:tcPr>
            <w:tcW w:w="3076" w:type="dxa"/>
            <w:shd w:val="clear" w:color="auto" w:fill="auto"/>
          </w:tcPr>
          <w:p w14:paraId="0475471F"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Ugradnja klima uređaja</w:t>
            </w:r>
          </w:p>
        </w:tc>
        <w:tc>
          <w:tcPr>
            <w:tcW w:w="1492" w:type="dxa"/>
            <w:shd w:val="clear" w:color="auto" w:fill="auto"/>
          </w:tcPr>
          <w:p w14:paraId="22361FFE" w14:textId="77777777" w:rsidR="00B64B61" w:rsidRPr="00B64B61" w:rsidRDefault="00B64B61" w:rsidP="00B64B61">
            <w:pPr>
              <w:jc w:val="right"/>
              <w:rPr>
                <w:rFonts w:ascii="Arial" w:hAnsi="Arial" w:cs="Arial"/>
                <w:bCs/>
                <w:iCs/>
                <w:sz w:val="20"/>
                <w:szCs w:val="20"/>
              </w:rPr>
            </w:pPr>
            <w:r w:rsidRPr="00B64B61">
              <w:rPr>
                <w:rFonts w:ascii="Arial" w:hAnsi="Arial" w:cs="Arial"/>
                <w:bCs/>
                <w:iCs/>
                <w:sz w:val="20"/>
                <w:szCs w:val="20"/>
              </w:rPr>
              <w:t>85.412,25</w:t>
            </w:r>
          </w:p>
        </w:tc>
      </w:tr>
      <w:tr w:rsidR="00B64B61" w:rsidRPr="00B64B61" w14:paraId="7FD941A1" w14:textId="77777777" w:rsidTr="00B64B61">
        <w:trPr>
          <w:trHeight w:val="524"/>
        </w:trPr>
        <w:tc>
          <w:tcPr>
            <w:tcW w:w="787" w:type="dxa"/>
            <w:tcBorders>
              <w:bottom w:val="single" w:sz="4" w:space="0" w:color="auto"/>
            </w:tcBorders>
            <w:shd w:val="clear" w:color="auto" w:fill="auto"/>
          </w:tcPr>
          <w:p w14:paraId="7BFB76BB"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4.</w:t>
            </w:r>
          </w:p>
        </w:tc>
        <w:tc>
          <w:tcPr>
            <w:tcW w:w="3821" w:type="dxa"/>
            <w:tcBorders>
              <w:bottom w:val="single" w:sz="4" w:space="0" w:color="auto"/>
            </w:tcBorders>
            <w:shd w:val="clear" w:color="auto" w:fill="auto"/>
          </w:tcPr>
          <w:p w14:paraId="7906EC2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Palčica, Pčelica,Pile,Izviđač,Zaton,Škatulica</w:t>
            </w:r>
          </w:p>
        </w:tc>
        <w:tc>
          <w:tcPr>
            <w:tcW w:w="3076" w:type="dxa"/>
            <w:tcBorders>
              <w:bottom w:val="single" w:sz="4" w:space="0" w:color="auto"/>
            </w:tcBorders>
            <w:shd w:val="clear" w:color="auto" w:fill="auto"/>
          </w:tcPr>
          <w:p w14:paraId="199E76B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Uredska oprema i namještaj </w:t>
            </w:r>
          </w:p>
        </w:tc>
        <w:tc>
          <w:tcPr>
            <w:tcW w:w="1492" w:type="dxa"/>
            <w:tcBorders>
              <w:bottom w:val="single" w:sz="4" w:space="0" w:color="auto"/>
            </w:tcBorders>
            <w:shd w:val="clear" w:color="auto" w:fill="auto"/>
          </w:tcPr>
          <w:p w14:paraId="6F3C8578" w14:textId="77777777" w:rsidR="00B64B61" w:rsidRPr="00B64B61" w:rsidRDefault="00B64B61" w:rsidP="00B64B61">
            <w:pPr>
              <w:jc w:val="right"/>
              <w:rPr>
                <w:rFonts w:ascii="Arial" w:hAnsi="Arial" w:cs="Arial"/>
                <w:bCs/>
                <w:iCs/>
                <w:sz w:val="20"/>
                <w:szCs w:val="20"/>
              </w:rPr>
            </w:pPr>
            <w:r w:rsidRPr="00B64B61">
              <w:rPr>
                <w:rFonts w:ascii="Arial" w:hAnsi="Arial" w:cs="Arial"/>
                <w:bCs/>
                <w:iCs/>
                <w:sz w:val="20"/>
                <w:szCs w:val="20"/>
              </w:rPr>
              <w:t>87.244,05</w:t>
            </w:r>
          </w:p>
        </w:tc>
      </w:tr>
      <w:tr w:rsidR="00B64B61" w:rsidRPr="00B64B61" w14:paraId="399EEBBF" w14:textId="77777777" w:rsidTr="00B64B61">
        <w:trPr>
          <w:trHeight w:val="314"/>
        </w:trPr>
        <w:tc>
          <w:tcPr>
            <w:tcW w:w="787" w:type="dxa"/>
            <w:tcBorders>
              <w:bottom w:val="single" w:sz="4" w:space="0" w:color="auto"/>
            </w:tcBorders>
            <w:shd w:val="clear" w:color="auto" w:fill="auto"/>
          </w:tcPr>
          <w:p w14:paraId="4CB7B33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5.</w:t>
            </w:r>
          </w:p>
        </w:tc>
        <w:tc>
          <w:tcPr>
            <w:tcW w:w="3821" w:type="dxa"/>
            <w:tcBorders>
              <w:bottom w:val="single" w:sz="4" w:space="0" w:color="auto"/>
            </w:tcBorders>
            <w:shd w:val="clear" w:color="auto" w:fill="auto"/>
          </w:tcPr>
          <w:p w14:paraId="3E62932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Palčica,Mala kuća,Zaton</w:t>
            </w:r>
          </w:p>
        </w:tc>
        <w:tc>
          <w:tcPr>
            <w:tcW w:w="3076" w:type="dxa"/>
            <w:tcBorders>
              <w:bottom w:val="single" w:sz="4" w:space="0" w:color="auto"/>
            </w:tcBorders>
            <w:shd w:val="clear" w:color="auto" w:fill="auto"/>
          </w:tcPr>
          <w:p w14:paraId="66B4210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Vrata na sanitarijama</w:t>
            </w:r>
          </w:p>
        </w:tc>
        <w:tc>
          <w:tcPr>
            <w:tcW w:w="1492" w:type="dxa"/>
            <w:tcBorders>
              <w:bottom w:val="single" w:sz="4" w:space="0" w:color="auto"/>
            </w:tcBorders>
            <w:shd w:val="clear" w:color="auto" w:fill="auto"/>
          </w:tcPr>
          <w:p w14:paraId="2763C590" w14:textId="77777777" w:rsidR="00B64B61" w:rsidRPr="00B64B61" w:rsidRDefault="00B64B61" w:rsidP="00B64B61">
            <w:pPr>
              <w:jc w:val="right"/>
              <w:rPr>
                <w:rFonts w:ascii="Arial" w:hAnsi="Arial" w:cs="Arial"/>
                <w:bCs/>
                <w:iCs/>
                <w:sz w:val="20"/>
                <w:szCs w:val="20"/>
              </w:rPr>
            </w:pPr>
            <w:r w:rsidRPr="00B64B61">
              <w:rPr>
                <w:rFonts w:ascii="Arial" w:hAnsi="Arial" w:cs="Arial"/>
                <w:bCs/>
                <w:iCs/>
                <w:sz w:val="20"/>
                <w:szCs w:val="20"/>
              </w:rPr>
              <w:t>88.767,00</w:t>
            </w:r>
          </w:p>
        </w:tc>
      </w:tr>
      <w:tr w:rsidR="00B64B61" w:rsidRPr="00B64B61" w14:paraId="0CFB1F58" w14:textId="77777777" w:rsidTr="00B64B61">
        <w:trPr>
          <w:trHeight w:val="314"/>
        </w:trPr>
        <w:tc>
          <w:tcPr>
            <w:tcW w:w="787" w:type="dxa"/>
            <w:tcBorders>
              <w:bottom w:val="single" w:sz="4" w:space="0" w:color="auto"/>
            </w:tcBorders>
            <w:shd w:val="clear" w:color="auto" w:fill="auto"/>
          </w:tcPr>
          <w:p w14:paraId="20C6CE5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6.</w:t>
            </w:r>
          </w:p>
        </w:tc>
        <w:tc>
          <w:tcPr>
            <w:tcW w:w="3821" w:type="dxa"/>
            <w:tcBorders>
              <w:bottom w:val="single" w:sz="4" w:space="0" w:color="auto"/>
            </w:tcBorders>
            <w:shd w:val="clear" w:color="auto" w:fill="auto"/>
          </w:tcPr>
          <w:p w14:paraId="05E68BD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Pčelica-Sunce,Palčica</w:t>
            </w:r>
          </w:p>
        </w:tc>
        <w:tc>
          <w:tcPr>
            <w:tcW w:w="3076" w:type="dxa"/>
            <w:tcBorders>
              <w:bottom w:val="single" w:sz="4" w:space="0" w:color="auto"/>
            </w:tcBorders>
            <w:shd w:val="clear" w:color="auto" w:fill="auto"/>
          </w:tcPr>
          <w:p w14:paraId="788E8AD8"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Popravak vanjskih igrala</w:t>
            </w:r>
          </w:p>
        </w:tc>
        <w:tc>
          <w:tcPr>
            <w:tcW w:w="1492" w:type="dxa"/>
            <w:tcBorders>
              <w:bottom w:val="single" w:sz="4" w:space="0" w:color="auto"/>
            </w:tcBorders>
            <w:shd w:val="clear" w:color="auto" w:fill="auto"/>
          </w:tcPr>
          <w:p w14:paraId="0F7169F9" w14:textId="77777777" w:rsidR="00B64B61" w:rsidRPr="00B64B61" w:rsidRDefault="00B64B61" w:rsidP="00B64B61">
            <w:pPr>
              <w:jc w:val="right"/>
              <w:rPr>
                <w:rFonts w:ascii="Arial" w:hAnsi="Arial" w:cs="Arial"/>
                <w:bCs/>
                <w:iCs/>
                <w:sz w:val="20"/>
                <w:szCs w:val="20"/>
              </w:rPr>
            </w:pPr>
            <w:r w:rsidRPr="00B64B61">
              <w:rPr>
                <w:rFonts w:ascii="Arial" w:hAnsi="Arial" w:cs="Arial"/>
                <w:bCs/>
                <w:iCs/>
                <w:sz w:val="20"/>
                <w:szCs w:val="20"/>
              </w:rPr>
              <w:t>18.812,50</w:t>
            </w:r>
          </w:p>
        </w:tc>
      </w:tr>
      <w:tr w:rsidR="00B64B61" w:rsidRPr="00B64B61" w14:paraId="2240EA3E" w14:textId="77777777" w:rsidTr="00B64B61">
        <w:trPr>
          <w:trHeight w:val="376"/>
        </w:trPr>
        <w:tc>
          <w:tcPr>
            <w:tcW w:w="787" w:type="dxa"/>
            <w:tcBorders>
              <w:right w:val="nil"/>
            </w:tcBorders>
            <w:shd w:val="clear" w:color="auto" w:fill="E7E6E6"/>
          </w:tcPr>
          <w:p w14:paraId="18EE3B0D" w14:textId="77777777" w:rsidR="00B64B61" w:rsidRPr="00B64B61" w:rsidRDefault="00B64B61" w:rsidP="00B64B61">
            <w:pPr>
              <w:rPr>
                <w:rFonts w:ascii="Arial" w:hAnsi="Arial" w:cs="Arial"/>
                <w:bCs/>
                <w:iCs/>
                <w:sz w:val="20"/>
                <w:szCs w:val="20"/>
              </w:rPr>
            </w:pPr>
          </w:p>
        </w:tc>
        <w:tc>
          <w:tcPr>
            <w:tcW w:w="3821" w:type="dxa"/>
            <w:tcBorders>
              <w:left w:val="nil"/>
              <w:right w:val="nil"/>
            </w:tcBorders>
            <w:shd w:val="clear" w:color="auto" w:fill="E7E6E6"/>
          </w:tcPr>
          <w:p w14:paraId="065C3186" w14:textId="77777777" w:rsidR="00B64B61" w:rsidRPr="00B64B61" w:rsidRDefault="00B64B61" w:rsidP="00B64B61">
            <w:pPr>
              <w:rPr>
                <w:rFonts w:ascii="Arial" w:hAnsi="Arial" w:cs="Arial"/>
                <w:bCs/>
                <w:iCs/>
                <w:sz w:val="20"/>
                <w:szCs w:val="20"/>
              </w:rPr>
            </w:pPr>
          </w:p>
        </w:tc>
        <w:tc>
          <w:tcPr>
            <w:tcW w:w="3076" w:type="dxa"/>
            <w:tcBorders>
              <w:left w:val="nil"/>
              <w:right w:val="single" w:sz="4" w:space="0" w:color="auto"/>
            </w:tcBorders>
            <w:shd w:val="clear" w:color="auto" w:fill="E7E6E6"/>
          </w:tcPr>
          <w:p w14:paraId="19E4A651" w14:textId="77777777" w:rsidR="00B64B61" w:rsidRPr="00B64B61" w:rsidRDefault="00B64B61" w:rsidP="00B64B61">
            <w:pPr>
              <w:rPr>
                <w:rFonts w:ascii="Arial" w:hAnsi="Arial" w:cs="Arial"/>
                <w:b/>
                <w:iCs/>
                <w:sz w:val="20"/>
                <w:szCs w:val="20"/>
              </w:rPr>
            </w:pPr>
            <w:r w:rsidRPr="00B64B61">
              <w:rPr>
                <w:rFonts w:ascii="Arial" w:hAnsi="Arial" w:cs="Arial"/>
                <w:b/>
                <w:iCs/>
                <w:sz w:val="20"/>
                <w:szCs w:val="20"/>
              </w:rPr>
              <w:t>Ukupno:</w:t>
            </w:r>
          </w:p>
        </w:tc>
        <w:tc>
          <w:tcPr>
            <w:tcW w:w="1492" w:type="dxa"/>
            <w:tcBorders>
              <w:left w:val="single" w:sz="4" w:space="0" w:color="auto"/>
            </w:tcBorders>
            <w:shd w:val="clear" w:color="auto" w:fill="E7E6E6"/>
          </w:tcPr>
          <w:p w14:paraId="73CD3396" w14:textId="77777777" w:rsidR="00B64B61" w:rsidRPr="00B64B61" w:rsidRDefault="00B64B61" w:rsidP="00B64B61">
            <w:pPr>
              <w:jc w:val="right"/>
              <w:rPr>
                <w:rFonts w:ascii="Arial" w:hAnsi="Arial" w:cs="Arial"/>
                <w:b/>
                <w:bCs/>
                <w:iCs/>
                <w:sz w:val="20"/>
                <w:szCs w:val="20"/>
              </w:rPr>
            </w:pPr>
            <w:r w:rsidRPr="00B64B61">
              <w:rPr>
                <w:rFonts w:ascii="Arial" w:hAnsi="Arial" w:cs="Arial"/>
                <w:b/>
                <w:bCs/>
                <w:iCs/>
                <w:sz w:val="20"/>
                <w:szCs w:val="20"/>
              </w:rPr>
              <w:t>2.034.676,49</w:t>
            </w:r>
          </w:p>
        </w:tc>
      </w:tr>
    </w:tbl>
    <w:p w14:paraId="2F6723F7" w14:textId="77777777" w:rsidR="00B64B61" w:rsidRPr="00B64B61" w:rsidRDefault="00B64B61" w:rsidP="00B64B61">
      <w:pPr>
        <w:spacing w:after="160"/>
        <w:rPr>
          <w:rFonts w:ascii="Arial" w:eastAsia="Calibri" w:hAnsi="Arial" w:cs="Arial"/>
          <w:bCs/>
          <w:i/>
          <w:iCs/>
          <w:sz w:val="22"/>
          <w:szCs w:val="22"/>
        </w:rPr>
      </w:pPr>
    </w:p>
    <w:p w14:paraId="22DB9399" w14:textId="77777777" w:rsidR="00B64B61" w:rsidRPr="00B64B61" w:rsidRDefault="00B64B61" w:rsidP="00B64B61">
      <w:pPr>
        <w:spacing w:after="160"/>
        <w:rPr>
          <w:rFonts w:ascii="Arial" w:eastAsia="Calibri" w:hAnsi="Arial" w:cs="Arial"/>
          <w:b/>
          <w:bCs/>
          <w:iCs/>
          <w:sz w:val="22"/>
          <w:szCs w:val="22"/>
        </w:rPr>
      </w:pPr>
      <w:r w:rsidRPr="00B64B61">
        <w:rPr>
          <w:rFonts w:ascii="Arial" w:eastAsia="Calibri" w:hAnsi="Arial" w:cs="Arial"/>
          <w:b/>
          <w:bCs/>
          <w:iCs/>
          <w:sz w:val="22"/>
          <w:szCs w:val="22"/>
        </w:rPr>
        <w:t>Tablica 3: Ulaganja u radove i održavanje u Dječjim vrtićima Dubrovnik</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678"/>
        <w:gridCol w:w="3097"/>
        <w:gridCol w:w="1633"/>
      </w:tblGrid>
      <w:tr w:rsidR="00B64B61" w:rsidRPr="00B64B61" w14:paraId="2DCE4BA4" w14:textId="77777777" w:rsidTr="00B64B61">
        <w:trPr>
          <w:trHeight w:val="437"/>
        </w:trPr>
        <w:tc>
          <w:tcPr>
            <w:tcW w:w="806" w:type="dxa"/>
            <w:tcBorders>
              <w:right w:val="single" w:sz="4" w:space="0" w:color="auto"/>
            </w:tcBorders>
            <w:shd w:val="clear" w:color="auto" w:fill="auto"/>
          </w:tcPr>
          <w:p w14:paraId="5CBA1864"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RED.</w:t>
            </w:r>
          </w:p>
          <w:p w14:paraId="6A469CED"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BROJ</w:t>
            </w:r>
          </w:p>
        </w:tc>
        <w:tc>
          <w:tcPr>
            <w:tcW w:w="3678" w:type="dxa"/>
            <w:tcBorders>
              <w:left w:val="single" w:sz="4" w:space="0" w:color="auto"/>
            </w:tcBorders>
            <w:shd w:val="clear" w:color="auto" w:fill="auto"/>
          </w:tcPr>
          <w:p w14:paraId="31FF1FD1" w14:textId="77777777" w:rsidR="00B64B61" w:rsidRPr="00B64B61" w:rsidRDefault="00B64B61" w:rsidP="00B64B61">
            <w:pPr>
              <w:rPr>
                <w:rFonts w:ascii="Arial" w:hAnsi="Arial" w:cs="Arial"/>
                <w:b/>
                <w:bCs/>
                <w:i/>
                <w:iCs/>
                <w:sz w:val="18"/>
                <w:szCs w:val="18"/>
              </w:rPr>
            </w:pPr>
            <w:r w:rsidRPr="00B64B61">
              <w:rPr>
                <w:rFonts w:ascii="Arial" w:hAnsi="Arial" w:cs="Arial"/>
                <w:b/>
                <w:bCs/>
                <w:i/>
                <w:iCs/>
                <w:sz w:val="18"/>
                <w:szCs w:val="18"/>
              </w:rPr>
              <w:t xml:space="preserve">                      </w:t>
            </w:r>
          </w:p>
          <w:p w14:paraId="23746819" w14:textId="77777777" w:rsidR="00B64B61" w:rsidRPr="00B64B61" w:rsidRDefault="00B64B61" w:rsidP="00B64B61">
            <w:pPr>
              <w:rPr>
                <w:rFonts w:ascii="Arial" w:hAnsi="Arial" w:cs="Arial"/>
                <w:b/>
                <w:bCs/>
                <w:iCs/>
                <w:sz w:val="18"/>
                <w:szCs w:val="18"/>
              </w:rPr>
            </w:pPr>
            <w:r w:rsidRPr="00B64B61">
              <w:rPr>
                <w:rFonts w:ascii="Arial" w:hAnsi="Arial" w:cs="Arial"/>
                <w:b/>
                <w:bCs/>
                <w:i/>
                <w:iCs/>
                <w:sz w:val="18"/>
                <w:szCs w:val="18"/>
              </w:rPr>
              <w:t xml:space="preserve">                       </w:t>
            </w:r>
            <w:r w:rsidRPr="00B64B61">
              <w:rPr>
                <w:rFonts w:ascii="Arial" w:hAnsi="Arial" w:cs="Arial"/>
                <w:b/>
                <w:bCs/>
                <w:iCs/>
                <w:sz w:val="18"/>
                <w:szCs w:val="18"/>
              </w:rPr>
              <w:t>VRTIĆ</w:t>
            </w:r>
          </w:p>
          <w:p w14:paraId="43CA5263" w14:textId="77777777" w:rsidR="00B64B61" w:rsidRPr="00B64B61" w:rsidRDefault="00B64B61" w:rsidP="00B64B61">
            <w:pPr>
              <w:rPr>
                <w:rFonts w:ascii="Arial" w:hAnsi="Arial" w:cs="Arial"/>
                <w:b/>
                <w:bCs/>
                <w:iCs/>
                <w:sz w:val="18"/>
                <w:szCs w:val="18"/>
              </w:rPr>
            </w:pPr>
          </w:p>
        </w:tc>
        <w:tc>
          <w:tcPr>
            <w:tcW w:w="3097" w:type="dxa"/>
            <w:shd w:val="clear" w:color="auto" w:fill="auto"/>
          </w:tcPr>
          <w:p w14:paraId="43C7687F" w14:textId="77777777" w:rsidR="00B64B61" w:rsidRPr="00B64B61" w:rsidRDefault="00B64B61" w:rsidP="00B64B61">
            <w:pPr>
              <w:rPr>
                <w:rFonts w:ascii="Arial" w:hAnsi="Arial" w:cs="Arial"/>
                <w:b/>
                <w:bCs/>
                <w:iCs/>
                <w:sz w:val="18"/>
                <w:szCs w:val="18"/>
              </w:rPr>
            </w:pPr>
          </w:p>
          <w:p w14:paraId="5400A362"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               RADOVI</w:t>
            </w:r>
          </w:p>
        </w:tc>
        <w:tc>
          <w:tcPr>
            <w:tcW w:w="1633" w:type="dxa"/>
            <w:shd w:val="clear" w:color="auto" w:fill="auto"/>
          </w:tcPr>
          <w:p w14:paraId="3788B8E0" w14:textId="77777777" w:rsidR="00B64B61" w:rsidRPr="00B64B61" w:rsidRDefault="00B64B61" w:rsidP="00B64B61">
            <w:pPr>
              <w:rPr>
                <w:rFonts w:ascii="Arial" w:hAnsi="Arial" w:cs="Arial"/>
                <w:b/>
                <w:bCs/>
                <w:iCs/>
                <w:sz w:val="18"/>
                <w:szCs w:val="18"/>
              </w:rPr>
            </w:pPr>
          </w:p>
          <w:p w14:paraId="13292DCA"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   IZNOS</w:t>
            </w:r>
          </w:p>
        </w:tc>
      </w:tr>
      <w:tr w:rsidR="00B64B61" w:rsidRPr="00B64B61" w14:paraId="370D79E9" w14:textId="77777777" w:rsidTr="00B64B61">
        <w:trPr>
          <w:trHeight w:val="1220"/>
        </w:trPr>
        <w:tc>
          <w:tcPr>
            <w:tcW w:w="806" w:type="dxa"/>
            <w:shd w:val="clear" w:color="auto" w:fill="auto"/>
          </w:tcPr>
          <w:p w14:paraId="5E38A15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lastRenderedPageBreak/>
              <w:t>1.</w:t>
            </w:r>
          </w:p>
        </w:tc>
        <w:tc>
          <w:tcPr>
            <w:tcW w:w="3678" w:type="dxa"/>
            <w:shd w:val="clear" w:color="auto" w:fill="auto"/>
          </w:tcPr>
          <w:p w14:paraId="3D91E9AF"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Palčica, Kono,  Gruž, Izviđač, Pile, Gromača,Ciciban,Šipan</w:t>
            </w:r>
          </w:p>
          <w:p w14:paraId="21BEB412" w14:textId="77777777" w:rsidR="00B64B61" w:rsidRPr="00B64B61" w:rsidRDefault="00B64B61" w:rsidP="00B64B61">
            <w:pPr>
              <w:rPr>
                <w:rFonts w:ascii="Arial" w:hAnsi="Arial" w:cs="Arial"/>
                <w:bCs/>
                <w:iCs/>
                <w:sz w:val="20"/>
                <w:szCs w:val="20"/>
              </w:rPr>
            </w:pPr>
          </w:p>
        </w:tc>
        <w:tc>
          <w:tcPr>
            <w:tcW w:w="3097" w:type="dxa"/>
            <w:shd w:val="clear" w:color="auto" w:fill="auto"/>
          </w:tcPr>
          <w:p w14:paraId="2C0ED3AF"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Adaptacija kuhinja I i II kat, ličilački radovi,sanacija krova,proširenje kuhinje,postavljanje parketa,sanacija kupaonice,građ.radovi i izrada senzorne sobe</w:t>
            </w:r>
          </w:p>
        </w:tc>
        <w:tc>
          <w:tcPr>
            <w:tcW w:w="1633" w:type="dxa"/>
            <w:shd w:val="clear" w:color="auto" w:fill="auto"/>
          </w:tcPr>
          <w:p w14:paraId="4FDB9C7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602.672,32</w:t>
            </w:r>
          </w:p>
        </w:tc>
      </w:tr>
      <w:tr w:rsidR="00B64B61" w:rsidRPr="00B64B61" w14:paraId="00641ED2" w14:textId="77777777" w:rsidTr="00B64B61">
        <w:trPr>
          <w:trHeight w:val="572"/>
        </w:trPr>
        <w:tc>
          <w:tcPr>
            <w:tcW w:w="806" w:type="dxa"/>
            <w:shd w:val="clear" w:color="auto" w:fill="auto"/>
          </w:tcPr>
          <w:p w14:paraId="1B0AB7D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2.</w:t>
            </w:r>
          </w:p>
        </w:tc>
        <w:tc>
          <w:tcPr>
            <w:tcW w:w="3678" w:type="dxa"/>
            <w:shd w:val="clear" w:color="auto" w:fill="auto"/>
          </w:tcPr>
          <w:p w14:paraId="053B5E9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DV Izviđač, DV Pile </w:t>
            </w:r>
          </w:p>
        </w:tc>
        <w:tc>
          <w:tcPr>
            <w:tcW w:w="3097" w:type="dxa"/>
            <w:shd w:val="clear" w:color="auto" w:fill="auto"/>
          </w:tcPr>
          <w:p w14:paraId="51A7A1A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Izrada i sanacija potpornih zidova</w:t>
            </w:r>
          </w:p>
        </w:tc>
        <w:tc>
          <w:tcPr>
            <w:tcW w:w="1633" w:type="dxa"/>
            <w:shd w:val="clear" w:color="auto" w:fill="auto"/>
          </w:tcPr>
          <w:p w14:paraId="26F0D69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905.525,30</w:t>
            </w:r>
          </w:p>
        </w:tc>
      </w:tr>
      <w:tr w:rsidR="00B64B61" w:rsidRPr="00B64B61" w14:paraId="11BC5EC6" w14:textId="77777777" w:rsidTr="00B64B61">
        <w:trPr>
          <w:trHeight w:val="572"/>
        </w:trPr>
        <w:tc>
          <w:tcPr>
            <w:tcW w:w="806" w:type="dxa"/>
            <w:tcBorders>
              <w:bottom w:val="single" w:sz="4" w:space="0" w:color="auto"/>
            </w:tcBorders>
            <w:shd w:val="clear" w:color="auto" w:fill="auto"/>
          </w:tcPr>
          <w:p w14:paraId="1BFEFCDD"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3.</w:t>
            </w:r>
          </w:p>
        </w:tc>
        <w:tc>
          <w:tcPr>
            <w:tcW w:w="3678" w:type="dxa"/>
            <w:tcBorders>
              <w:bottom w:val="single" w:sz="4" w:space="0" w:color="auto"/>
            </w:tcBorders>
            <w:shd w:val="clear" w:color="auto" w:fill="auto"/>
          </w:tcPr>
          <w:p w14:paraId="203761F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DV Pčelica-Aster</w:t>
            </w:r>
          </w:p>
        </w:tc>
        <w:tc>
          <w:tcPr>
            <w:tcW w:w="3097" w:type="dxa"/>
            <w:tcBorders>
              <w:bottom w:val="single" w:sz="4" w:space="0" w:color="auto"/>
            </w:tcBorders>
            <w:shd w:val="clear" w:color="auto" w:fill="auto"/>
          </w:tcPr>
          <w:p w14:paraId="07B5DAA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Građevinski radovi i sanacija vlage</w:t>
            </w:r>
          </w:p>
        </w:tc>
        <w:tc>
          <w:tcPr>
            <w:tcW w:w="1633" w:type="dxa"/>
            <w:tcBorders>
              <w:bottom w:val="single" w:sz="4" w:space="0" w:color="auto"/>
            </w:tcBorders>
            <w:shd w:val="clear" w:color="auto" w:fill="auto"/>
          </w:tcPr>
          <w:p w14:paraId="6692330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32.322,50</w:t>
            </w:r>
          </w:p>
        </w:tc>
      </w:tr>
      <w:tr w:rsidR="00B64B61" w:rsidRPr="00B64B61" w14:paraId="414AB246" w14:textId="77777777" w:rsidTr="00B64B61">
        <w:trPr>
          <w:trHeight w:val="343"/>
        </w:trPr>
        <w:tc>
          <w:tcPr>
            <w:tcW w:w="806" w:type="dxa"/>
            <w:tcBorders>
              <w:bottom w:val="single" w:sz="4" w:space="0" w:color="auto"/>
            </w:tcBorders>
            <w:shd w:val="clear" w:color="auto" w:fill="auto"/>
          </w:tcPr>
          <w:p w14:paraId="028C937F"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4.</w:t>
            </w:r>
          </w:p>
        </w:tc>
        <w:tc>
          <w:tcPr>
            <w:tcW w:w="3678" w:type="dxa"/>
            <w:tcBorders>
              <w:bottom w:val="single" w:sz="4" w:space="0" w:color="auto"/>
            </w:tcBorders>
            <w:shd w:val="clear" w:color="auto" w:fill="auto"/>
          </w:tcPr>
          <w:p w14:paraId="6603202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Palčica</w:t>
            </w:r>
          </w:p>
        </w:tc>
        <w:tc>
          <w:tcPr>
            <w:tcW w:w="3097" w:type="dxa"/>
            <w:tcBorders>
              <w:bottom w:val="single" w:sz="4" w:space="0" w:color="auto"/>
            </w:tcBorders>
            <w:shd w:val="clear" w:color="auto" w:fill="auto"/>
          </w:tcPr>
          <w:p w14:paraId="20F4D6FB"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Oborinska odvodnja </w:t>
            </w:r>
          </w:p>
        </w:tc>
        <w:tc>
          <w:tcPr>
            <w:tcW w:w="1633" w:type="dxa"/>
            <w:tcBorders>
              <w:bottom w:val="single" w:sz="4" w:space="0" w:color="auto"/>
            </w:tcBorders>
            <w:shd w:val="clear" w:color="auto" w:fill="auto"/>
          </w:tcPr>
          <w:p w14:paraId="6BE813C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699.840,18</w:t>
            </w:r>
          </w:p>
        </w:tc>
      </w:tr>
      <w:tr w:rsidR="00B64B61" w:rsidRPr="00B64B61" w14:paraId="15F21F46" w14:textId="77777777" w:rsidTr="00B64B61">
        <w:trPr>
          <w:trHeight w:val="474"/>
        </w:trPr>
        <w:tc>
          <w:tcPr>
            <w:tcW w:w="806" w:type="dxa"/>
            <w:tcBorders>
              <w:right w:val="nil"/>
            </w:tcBorders>
            <w:shd w:val="clear" w:color="auto" w:fill="E7E6E6"/>
          </w:tcPr>
          <w:p w14:paraId="69A5F547" w14:textId="77777777" w:rsidR="00B64B61" w:rsidRPr="00B64B61" w:rsidRDefault="00B64B61" w:rsidP="00B64B61">
            <w:pPr>
              <w:rPr>
                <w:rFonts w:ascii="Arial" w:hAnsi="Arial" w:cs="Arial"/>
                <w:bCs/>
                <w:iCs/>
                <w:sz w:val="20"/>
                <w:szCs w:val="20"/>
              </w:rPr>
            </w:pPr>
          </w:p>
        </w:tc>
        <w:tc>
          <w:tcPr>
            <w:tcW w:w="3678" w:type="dxa"/>
            <w:tcBorders>
              <w:left w:val="nil"/>
              <w:right w:val="nil"/>
            </w:tcBorders>
            <w:shd w:val="clear" w:color="auto" w:fill="E7E6E6"/>
          </w:tcPr>
          <w:p w14:paraId="1EBF9A6F" w14:textId="77777777" w:rsidR="00B64B61" w:rsidRPr="00B64B61" w:rsidRDefault="00B64B61" w:rsidP="00B64B61">
            <w:pPr>
              <w:rPr>
                <w:rFonts w:ascii="Arial" w:hAnsi="Arial" w:cs="Arial"/>
                <w:bCs/>
                <w:iCs/>
                <w:sz w:val="20"/>
                <w:szCs w:val="20"/>
              </w:rPr>
            </w:pPr>
          </w:p>
        </w:tc>
        <w:tc>
          <w:tcPr>
            <w:tcW w:w="3097" w:type="dxa"/>
            <w:tcBorders>
              <w:left w:val="nil"/>
              <w:right w:val="single" w:sz="4" w:space="0" w:color="auto"/>
            </w:tcBorders>
            <w:shd w:val="clear" w:color="auto" w:fill="E7E6E6"/>
          </w:tcPr>
          <w:p w14:paraId="37944E8B" w14:textId="77777777" w:rsidR="00B64B61" w:rsidRPr="00B64B61" w:rsidRDefault="00B64B61" w:rsidP="00B64B61">
            <w:pPr>
              <w:rPr>
                <w:rFonts w:ascii="Arial" w:hAnsi="Arial" w:cs="Arial"/>
                <w:b/>
                <w:iCs/>
                <w:sz w:val="20"/>
                <w:szCs w:val="20"/>
              </w:rPr>
            </w:pPr>
          </w:p>
          <w:p w14:paraId="4F960981" w14:textId="77777777" w:rsidR="00B64B61" w:rsidRPr="00B64B61" w:rsidRDefault="00B64B61" w:rsidP="00B64B61">
            <w:pPr>
              <w:rPr>
                <w:rFonts w:ascii="Arial" w:hAnsi="Arial" w:cs="Arial"/>
                <w:b/>
                <w:iCs/>
                <w:sz w:val="20"/>
                <w:szCs w:val="20"/>
              </w:rPr>
            </w:pPr>
            <w:r w:rsidRPr="00B64B61">
              <w:rPr>
                <w:rFonts w:ascii="Arial" w:hAnsi="Arial" w:cs="Arial"/>
                <w:b/>
                <w:iCs/>
                <w:sz w:val="20"/>
                <w:szCs w:val="20"/>
              </w:rPr>
              <w:t xml:space="preserve">UKUPNO </w:t>
            </w:r>
          </w:p>
        </w:tc>
        <w:tc>
          <w:tcPr>
            <w:tcW w:w="1633" w:type="dxa"/>
            <w:tcBorders>
              <w:left w:val="single" w:sz="4" w:space="0" w:color="auto"/>
            </w:tcBorders>
            <w:shd w:val="clear" w:color="auto" w:fill="E7E6E6"/>
          </w:tcPr>
          <w:p w14:paraId="49F77FFE" w14:textId="77777777" w:rsidR="00B64B61" w:rsidRPr="00B64B61" w:rsidRDefault="00B64B61" w:rsidP="00B64B61">
            <w:pPr>
              <w:rPr>
                <w:rFonts w:ascii="Arial" w:hAnsi="Arial" w:cs="Arial"/>
                <w:b/>
                <w:bCs/>
                <w:iCs/>
                <w:sz w:val="20"/>
                <w:szCs w:val="20"/>
              </w:rPr>
            </w:pPr>
          </w:p>
          <w:p w14:paraId="36F5FCDB"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2.240.360,40</w:t>
            </w:r>
          </w:p>
        </w:tc>
      </w:tr>
    </w:tbl>
    <w:p w14:paraId="64F3E69E" w14:textId="77777777" w:rsidR="00AC5BBF" w:rsidRDefault="00AC5BBF" w:rsidP="00B64B61">
      <w:pPr>
        <w:spacing w:after="160"/>
        <w:rPr>
          <w:rFonts w:ascii="Arial" w:eastAsia="Calibri" w:hAnsi="Arial" w:cs="Arial"/>
          <w:b/>
          <w:bCs/>
          <w:iCs/>
          <w:sz w:val="22"/>
          <w:szCs w:val="22"/>
        </w:rPr>
      </w:pPr>
    </w:p>
    <w:p w14:paraId="04A67F60" w14:textId="20AE976D" w:rsidR="00B64B61" w:rsidRPr="00B64B61" w:rsidRDefault="00B64B61" w:rsidP="00B64B61">
      <w:pPr>
        <w:spacing w:after="160"/>
        <w:rPr>
          <w:rFonts w:ascii="Arial" w:eastAsia="Calibri" w:hAnsi="Arial" w:cs="Arial"/>
          <w:b/>
          <w:bCs/>
          <w:iCs/>
          <w:sz w:val="22"/>
          <w:szCs w:val="22"/>
        </w:rPr>
      </w:pPr>
      <w:r w:rsidRPr="00B64B61">
        <w:rPr>
          <w:rFonts w:ascii="Arial" w:eastAsia="Calibri" w:hAnsi="Arial" w:cs="Arial"/>
          <w:b/>
          <w:bCs/>
          <w:iCs/>
          <w:sz w:val="22"/>
          <w:szCs w:val="22"/>
        </w:rPr>
        <w:t xml:space="preserve">Tablica 4: Didaktika, likovni materijal i literatura </w:t>
      </w:r>
    </w:p>
    <w:tbl>
      <w:tblPr>
        <w:tblW w:w="92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053"/>
        <w:gridCol w:w="3740"/>
        <w:gridCol w:w="1670"/>
      </w:tblGrid>
      <w:tr w:rsidR="00B64B61" w:rsidRPr="00B64B61" w14:paraId="329506AE" w14:textId="77777777" w:rsidTr="00B64B61">
        <w:trPr>
          <w:trHeight w:val="445"/>
        </w:trPr>
        <w:tc>
          <w:tcPr>
            <w:tcW w:w="797" w:type="dxa"/>
            <w:shd w:val="clear" w:color="auto" w:fill="auto"/>
          </w:tcPr>
          <w:p w14:paraId="0271292C"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RED.</w:t>
            </w:r>
          </w:p>
          <w:p w14:paraId="4A451F4D" w14:textId="77777777" w:rsidR="00B64B61" w:rsidRPr="00B64B61" w:rsidRDefault="00B64B61" w:rsidP="00B64B61">
            <w:pPr>
              <w:rPr>
                <w:rFonts w:ascii="Arial" w:hAnsi="Arial" w:cs="Arial"/>
                <w:bCs/>
                <w:iCs/>
                <w:sz w:val="18"/>
                <w:szCs w:val="18"/>
              </w:rPr>
            </w:pPr>
            <w:r w:rsidRPr="00B64B61">
              <w:rPr>
                <w:rFonts w:ascii="Arial" w:hAnsi="Arial" w:cs="Arial"/>
                <w:b/>
                <w:bCs/>
                <w:iCs/>
                <w:sz w:val="18"/>
                <w:szCs w:val="18"/>
              </w:rPr>
              <w:t>BROJ</w:t>
            </w:r>
          </w:p>
        </w:tc>
        <w:tc>
          <w:tcPr>
            <w:tcW w:w="3053" w:type="dxa"/>
            <w:shd w:val="clear" w:color="auto" w:fill="auto"/>
          </w:tcPr>
          <w:p w14:paraId="58CEAE28"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                </w:t>
            </w:r>
          </w:p>
          <w:p w14:paraId="0BFC1591"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                   VRTIĆ</w:t>
            </w:r>
          </w:p>
        </w:tc>
        <w:tc>
          <w:tcPr>
            <w:tcW w:w="3740" w:type="dxa"/>
            <w:shd w:val="clear" w:color="auto" w:fill="auto"/>
          </w:tcPr>
          <w:p w14:paraId="60D417C4"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DIDAKTIKA,LIKOVNI      MATERIJAL I  LITERATURA                    </w:t>
            </w:r>
          </w:p>
        </w:tc>
        <w:tc>
          <w:tcPr>
            <w:tcW w:w="1670" w:type="dxa"/>
            <w:shd w:val="clear" w:color="auto" w:fill="auto"/>
          </w:tcPr>
          <w:p w14:paraId="43A0ADF8"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         </w:t>
            </w:r>
          </w:p>
          <w:p w14:paraId="063ECEED"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 xml:space="preserve">      IZNOS</w:t>
            </w:r>
          </w:p>
        </w:tc>
      </w:tr>
      <w:tr w:rsidR="00B64B61" w:rsidRPr="00B64B61" w14:paraId="2F7B6EB4" w14:textId="77777777" w:rsidTr="00B64B61">
        <w:trPr>
          <w:trHeight w:val="291"/>
        </w:trPr>
        <w:tc>
          <w:tcPr>
            <w:tcW w:w="797" w:type="dxa"/>
            <w:shd w:val="clear" w:color="auto" w:fill="auto"/>
          </w:tcPr>
          <w:p w14:paraId="1A2E1DFA"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1.</w:t>
            </w:r>
          </w:p>
        </w:tc>
        <w:tc>
          <w:tcPr>
            <w:tcW w:w="3053" w:type="dxa"/>
            <w:shd w:val="clear" w:color="auto" w:fill="auto"/>
          </w:tcPr>
          <w:p w14:paraId="7640AE5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Svi vrtići</w:t>
            </w:r>
          </w:p>
        </w:tc>
        <w:tc>
          <w:tcPr>
            <w:tcW w:w="3740" w:type="dxa"/>
            <w:shd w:val="clear" w:color="auto" w:fill="auto"/>
          </w:tcPr>
          <w:p w14:paraId="2A6D84D2"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Didaktika</w:t>
            </w:r>
          </w:p>
        </w:tc>
        <w:tc>
          <w:tcPr>
            <w:tcW w:w="1670" w:type="dxa"/>
            <w:shd w:val="clear" w:color="auto" w:fill="auto"/>
          </w:tcPr>
          <w:p w14:paraId="468D22C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158.601,31</w:t>
            </w:r>
          </w:p>
        </w:tc>
      </w:tr>
      <w:tr w:rsidR="00B64B61" w:rsidRPr="00B64B61" w14:paraId="257C6891" w14:textId="77777777" w:rsidTr="00B64B61">
        <w:trPr>
          <w:trHeight w:val="317"/>
        </w:trPr>
        <w:tc>
          <w:tcPr>
            <w:tcW w:w="797" w:type="dxa"/>
            <w:shd w:val="clear" w:color="auto" w:fill="auto"/>
          </w:tcPr>
          <w:p w14:paraId="2D52BD6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2.</w:t>
            </w:r>
          </w:p>
        </w:tc>
        <w:tc>
          <w:tcPr>
            <w:tcW w:w="3053" w:type="dxa"/>
            <w:shd w:val="clear" w:color="auto" w:fill="auto"/>
          </w:tcPr>
          <w:p w14:paraId="5A38828A"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Svi vrtići</w:t>
            </w:r>
          </w:p>
        </w:tc>
        <w:tc>
          <w:tcPr>
            <w:tcW w:w="3740" w:type="dxa"/>
            <w:shd w:val="clear" w:color="auto" w:fill="auto"/>
          </w:tcPr>
          <w:p w14:paraId="44F4C07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Likovni materijal</w:t>
            </w:r>
          </w:p>
        </w:tc>
        <w:tc>
          <w:tcPr>
            <w:tcW w:w="1670" w:type="dxa"/>
            <w:shd w:val="clear" w:color="auto" w:fill="auto"/>
          </w:tcPr>
          <w:p w14:paraId="7C88C1B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181.496,65</w:t>
            </w:r>
          </w:p>
        </w:tc>
      </w:tr>
      <w:tr w:rsidR="00B64B61" w:rsidRPr="00B64B61" w14:paraId="10CA229D" w14:textId="77777777" w:rsidTr="00B64B61">
        <w:trPr>
          <w:trHeight w:val="334"/>
        </w:trPr>
        <w:tc>
          <w:tcPr>
            <w:tcW w:w="797" w:type="dxa"/>
            <w:tcBorders>
              <w:bottom w:val="single" w:sz="4" w:space="0" w:color="auto"/>
            </w:tcBorders>
            <w:shd w:val="clear" w:color="auto" w:fill="auto"/>
          </w:tcPr>
          <w:p w14:paraId="30C4497C"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3.</w:t>
            </w:r>
          </w:p>
        </w:tc>
        <w:tc>
          <w:tcPr>
            <w:tcW w:w="3053" w:type="dxa"/>
            <w:tcBorders>
              <w:bottom w:val="single" w:sz="4" w:space="0" w:color="auto"/>
            </w:tcBorders>
            <w:shd w:val="clear" w:color="auto" w:fill="auto"/>
          </w:tcPr>
          <w:p w14:paraId="7543E67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Palčica, Pčelica, Pile</w:t>
            </w:r>
          </w:p>
        </w:tc>
        <w:tc>
          <w:tcPr>
            <w:tcW w:w="3740" w:type="dxa"/>
            <w:tcBorders>
              <w:bottom w:val="single" w:sz="4" w:space="0" w:color="auto"/>
            </w:tcBorders>
            <w:shd w:val="clear" w:color="auto" w:fill="auto"/>
          </w:tcPr>
          <w:p w14:paraId="48ED944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Dopuna knjiga u biblioteci </w:t>
            </w:r>
          </w:p>
        </w:tc>
        <w:tc>
          <w:tcPr>
            <w:tcW w:w="1670" w:type="dxa"/>
            <w:shd w:val="clear" w:color="auto" w:fill="auto"/>
          </w:tcPr>
          <w:p w14:paraId="5D5E96C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7.004,00</w:t>
            </w:r>
          </w:p>
        </w:tc>
      </w:tr>
      <w:tr w:rsidR="00B64B61" w:rsidRPr="00B64B61" w14:paraId="3C99C088" w14:textId="77777777" w:rsidTr="00B64B61">
        <w:trPr>
          <w:trHeight w:val="328"/>
        </w:trPr>
        <w:tc>
          <w:tcPr>
            <w:tcW w:w="797" w:type="dxa"/>
            <w:tcBorders>
              <w:right w:val="nil"/>
            </w:tcBorders>
            <w:shd w:val="clear" w:color="auto" w:fill="E7E6E6"/>
          </w:tcPr>
          <w:p w14:paraId="359E92DD" w14:textId="77777777" w:rsidR="00B64B61" w:rsidRPr="00B64B61" w:rsidRDefault="00B64B61" w:rsidP="00B64B61">
            <w:pPr>
              <w:rPr>
                <w:rFonts w:ascii="Arial" w:hAnsi="Arial" w:cs="Arial"/>
                <w:bCs/>
                <w:iCs/>
                <w:sz w:val="20"/>
                <w:szCs w:val="20"/>
              </w:rPr>
            </w:pPr>
          </w:p>
        </w:tc>
        <w:tc>
          <w:tcPr>
            <w:tcW w:w="3053" w:type="dxa"/>
            <w:tcBorders>
              <w:left w:val="nil"/>
              <w:right w:val="nil"/>
            </w:tcBorders>
            <w:shd w:val="clear" w:color="auto" w:fill="E7E6E6"/>
          </w:tcPr>
          <w:p w14:paraId="1F74FA1C" w14:textId="77777777" w:rsidR="00B64B61" w:rsidRPr="00B64B61" w:rsidRDefault="00B64B61" w:rsidP="00B64B61">
            <w:pPr>
              <w:rPr>
                <w:rFonts w:ascii="Arial" w:hAnsi="Arial" w:cs="Arial"/>
                <w:bCs/>
                <w:iCs/>
                <w:sz w:val="20"/>
                <w:szCs w:val="20"/>
              </w:rPr>
            </w:pPr>
          </w:p>
        </w:tc>
        <w:tc>
          <w:tcPr>
            <w:tcW w:w="3740" w:type="dxa"/>
            <w:tcBorders>
              <w:left w:val="nil"/>
            </w:tcBorders>
            <w:shd w:val="clear" w:color="auto" w:fill="E7E6E6"/>
          </w:tcPr>
          <w:p w14:paraId="65ABC522" w14:textId="77777777" w:rsidR="00B64B61" w:rsidRPr="00B64B61" w:rsidRDefault="00B64B61" w:rsidP="00B64B61">
            <w:pPr>
              <w:rPr>
                <w:rFonts w:ascii="Arial" w:hAnsi="Arial" w:cs="Arial"/>
                <w:b/>
                <w:iCs/>
                <w:sz w:val="20"/>
                <w:szCs w:val="20"/>
              </w:rPr>
            </w:pPr>
            <w:r w:rsidRPr="00B64B61">
              <w:rPr>
                <w:rFonts w:ascii="Arial" w:hAnsi="Arial" w:cs="Arial"/>
                <w:b/>
                <w:iCs/>
                <w:sz w:val="20"/>
                <w:szCs w:val="20"/>
              </w:rPr>
              <w:t>UKUPNO</w:t>
            </w:r>
          </w:p>
        </w:tc>
        <w:tc>
          <w:tcPr>
            <w:tcW w:w="1670" w:type="dxa"/>
            <w:shd w:val="clear" w:color="auto" w:fill="E7E6E6"/>
          </w:tcPr>
          <w:p w14:paraId="09B695B4"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347.101,96</w:t>
            </w:r>
          </w:p>
        </w:tc>
      </w:tr>
    </w:tbl>
    <w:p w14:paraId="717BE656" w14:textId="77777777" w:rsidR="00B64B61" w:rsidRPr="00B64B61" w:rsidRDefault="00B64B61" w:rsidP="00B64B61">
      <w:pPr>
        <w:rPr>
          <w:rFonts w:ascii="Arial" w:eastAsia="Calibri" w:hAnsi="Arial" w:cs="Arial"/>
          <w:b/>
          <w:bCs/>
          <w:iCs/>
          <w:sz w:val="22"/>
          <w:szCs w:val="22"/>
        </w:rPr>
      </w:pPr>
    </w:p>
    <w:p w14:paraId="394075A4" w14:textId="77777777" w:rsidR="00B64B61" w:rsidRPr="00B64B61" w:rsidRDefault="00B64B61" w:rsidP="00B64B61">
      <w:pPr>
        <w:spacing w:after="160"/>
        <w:rPr>
          <w:rFonts w:ascii="Arial" w:eastAsia="Calibri" w:hAnsi="Arial" w:cs="Arial"/>
          <w:b/>
          <w:bCs/>
          <w:iCs/>
          <w:sz w:val="22"/>
          <w:szCs w:val="22"/>
        </w:rPr>
      </w:pPr>
      <w:r w:rsidRPr="00B64B61">
        <w:rPr>
          <w:rFonts w:ascii="Arial" w:eastAsia="Calibri" w:hAnsi="Arial" w:cs="Arial"/>
          <w:b/>
          <w:bCs/>
          <w:iCs/>
          <w:sz w:val="22"/>
          <w:szCs w:val="22"/>
        </w:rPr>
        <w:t xml:space="preserve">Tablica 4: Rekapitulacija ulaganja  </w:t>
      </w:r>
    </w:p>
    <w:tbl>
      <w:tblPr>
        <w:tblW w:w="92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6352"/>
        <w:gridCol w:w="1578"/>
      </w:tblGrid>
      <w:tr w:rsidR="00B64B61" w:rsidRPr="00B64B61" w14:paraId="5956F760" w14:textId="77777777" w:rsidTr="00B64B61">
        <w:trPr>
          <w:trHeight w:val="272"/>
        </w:trPr>
        <w:tc>
          <w:tcPr>
            <w:tcW w:w="1330" w:type="dxa"/>
            <w:shd w:val="clear" w:color="auto" w:fill="auto"/>
          </w:tcPr>
          <w:p w14:paraId="78EDECEA" w14:textId="77777777" w:rsidR="00B64B61" w:rsidRPr="00B64B61" w:rsidRDefault="00B64B61" w:rsidP="00B64B61">
            <w:pPr>
              <w:rPr>
                <w:rFonts w:ascii="Arial" w:hAnsi="Arial" w:cs="Arial"/>
                <w:b/>
                <w:bCs/>
                <w:iCs/>
                <w:sz w:val="18"/>
                <w:szCs w:val="18"/>
              </w:rPr>
            </w:pPr>
            <w:r w:rsidRPr="00B64B61">
              <w:rPr>
                <w:rFonts w:ascii="Arial" w:hAnsi="Arial" w:cs="Arial"/>
                <w:b/>
                <w:bCs/>
                <w:iCs/>
                <w:sz w:val="18"/>
                <w:szCs w:val="18"/>
              </w:rPr>
              <w:t>RED.BR.</w:t>
            </w:r>
          </w:p>
        </w:tc>
        <w:tc>
          <w:tcPr>
            <w:tcW w:w="6352" w:type="dxa"/>
            <w:shd w:val="clear" w:color="auto" w:fill="auto"/>
          </w:tcPr>
          <w:p w14:paraId="5AA6D32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w:t>
            </w:r>
          </w:p>
        </w:tc>
        <w:tc>
          <w:tcPr>
            <w:tcW w:w="1578" w:type="dxa"/>
            <w:shd w:val="clear" w:color="auto" w:fill="auto"/>
          </w:tcPr>
          <w:p w14:paraId="4CFE7839"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 xml:space="preserve">  IZNOS</w:t>
            </w:r>
          </w:p>
        </w:tc>
      </w:tr>
      <w:tr w:rsidR="00B64B61" w:rsidRPr="00B64B61" w14:paraId="3E1AC489" w14:textId="77777777" w:rsidTr="00B64B61">
        <w:trPr>
          <w:trHeight w:val="316"/>
        </w:trPr>
        <w:tc>
          <w:tcPr>
            <w:tcW w:w="1330" w:type="dxa"/>
            <w:shd w:val="clear" w:color="auto" w:fill="auto"/>
          </w:tcPr>
          <w:p w14:paraId="785D017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1.</w:t>
            </w:r>
          </w:p>
        </w:tc>
        <w:tc>
          <w:tcPr>
            <w:tcW w:w="6352" w:type="dxa"/>
            <w:shd w:val="clear" w:color="auto" w:fill="auto"/>
          </w:tcPr>
          <w:p w14:paraId="230DA858"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Namještaj i oprema</w:t>
            </w:r>
          </w:p>
        </w:tc>
        <w:tc>
          <w:tcPr>
            <w:tcW w:w="1578" w:type="dxa"/>
            <w:shd w:val="clear" w:color="auto" w:fill="auto"/>
          </w:tcPr>
          <w:p w14:paraId="5DFFEC58"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2.034.676,49</w:t>
            </w:r>
          </w:p>
        </w:tc>
      </w:tr>
      <w:tr w:rsidR="00B64B61" w:rsidRPr="00B64B61" w14:paraId="3277C86C" w14:textId="77777777" w:rsidTr="00B64B61">
        <w:trPr>
          <w:trHeight w:val="322"/>
        </w:trPr>
        <w:tc>
          <w:tcPr>
            <w:tcW w:w="1330" w:type="dxa"/>
            <w:tcBorders>
              <w:bottom w:val="single" w:sz="4" w:space="0" w:color="auto"/>
            </w:tcBorders>
            <w:shd w:val="clear" w:color="auto" w:fill="auto"/>
          </w:tcPr>
          <w:p w14:paraId="23F28A12"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2.</w:t>
            </w:r>
          </w:p>
        </w:tc>
        <w:tc>
          <w:tcPr>
            <w:tcW w:w="6352" w:type="dxa"/>
            <w:tcBorders>
              <w:bottom w:val="single" w:sz="4" w:space="0" w:color="auto"/>
            </w:tcBorders>
            <w:shd w:val="clear" w:color="auto" w:fill="auto"/>
          </w:tcPr>
          <w:p w14:paraId="2AA7A74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Radovi</w:t>
            </w:r>
          </w:p>
        </w:tc>
        <w:tc>
          <w:tcPr>
            <w:tcW w:w="1578" w:type="dxa"/>
            <w:tcBorders>
              <w:bottom w:val="single" w:sz="4" w:space="0" w:color="auto"/>
            </w:tcBorders>
            <w:shd w:val="clear" w:color="auto" w:fill="auto"/>
          </w:tcPr>
          <w:p w14:paraId="7CC87D31"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2.240.360,40</w:t>
            </w:r>
          </w:p>
        </w:tc>
      </w:tr>
      <w:tr w:rsidR="00B64B61" w:rsidRPr="00B64B61" w14:paraId="522C3173" w14:textId="77777777" w:rsidTr="00B64B61">
        <w:trPr>
          <w:trHeight w:val="327"/>
        </w:trPr>
        <w:tc>
          <w:tcPr>
            <w:tcW w:w="1330" w:type="dxa"/>
            <w:tcBorders>
              <w:bottom w:val="single" w:sz="4" w:space="0" w:color="auto"/>
            </w:tcBorders>
            <w:shd w:val="clear" w:color="auto" w:fill="auto"/>
          </w:tcPr>
          <w:p w14:paraId="3850A862"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3.</w:t>
            </w:r>
          </w:p>
        </w:tc>
        <w:tc>
          <w:tcPr>
            <w:tcW w:w="6352" w:type="dxa"/>
            <w:tcBorders>
              <w:bottom w:val="single" w:sz="4" w:space="0" w:color="auto"/>
            </w:tcBorders>
            <w:shd w:val="clear" w:color="auto" w:fill="auto"/>
          </w:tcPr>
          <w:p w14:paraId="0958869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Didaktika,Literatura,Likovni materijal</w:t>
            </w:r>
          </w:p>
        </w:tc>
        <w:tc>
          <w:tcPr>
            <w:tcW w:w="1578" w:type="dxa"/>
            <w:tcBorders>
              <w:bottom w:val="single" w:sz="4" w:space="0" w:color="auto"/>
            </w:tcBorders>
            <w:shd w:val="clear" w:color="auto" w:fill="auto"/>
          </w:tcPr>
          <w:p w14:paraId="242FA07A"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 xml:space="preserve">   347.101,96</w:t>
            </w:r>
          </w:p>
        </w:tc>
      </w:tr>
      <w:tr w:rsidR="00B64B61" w:rsidRPr="00B64B61" w14:paraId="7C206BE1" w14:textId="77777777" w:rsidTr="00B64B61">
        <w:trPr>
          <w:trHeight w:val="251"/>
        </w:trPr>
        <w:tc>
          <w:tcPr>
            <w:tcW w:w="1330" w:type="dxa"/>
            <w:tcBorders>
              <w:right w:val="nil"/>
            </w:tcBorders>
            <w:shd w:val="clear" w:color="auto" w:fill="E7E6E6"/>
          </w:tcPr>
          <w:p w14:paraId="0471ED69" w14:textId="77777777" w:rsidR="00B64B61" w:rsidRPr="00B64B61" w:rsidRDefault="00B64B61" w:rsidP="00B64B61">
            <w:pPr>
              <w:rPr>
                <w:rFonts w:ascii="Arial" w:hAnsi="Arial" w:cs="Arial"/>
                <w:bCs/>
                <w:iCs/>
                <w:sz w:val="20"/>
                <w:szCs w:val="20"/>
              </w:rPr>
            </w:pPr>
          </w:p>
        </w:tc>
        <w:tc>
          <w:tcPr>
            <w:tcW w:w="6352" w:type="dxa"/>
            <w:tcBorders>
              <w:left w:val="nil"/>
              <w:right w:val="single" w:sz="4" w:space="0" w:color="auto"/>
            </w:tcBorders>
            <w:shd w:val="clear" w:color="auto" w:fill="E7E6E6"/>
          </w:tcPr>
          <w:p w14:paraId="21AD867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w:t>
            </w:r>
          </w:p>
          <w:p w14:paraId="190BB130" w14:textId="77777777" w:rsidR="00B64B61" w:rsidRPr="00B64B61" w:rsidRDefault="00B64B61" w:rsidP="00B64B61">
            <w:pPr>
              <w:rPr>
                <w:rFonts w:ascii="Arial" w:hAnsi="Arial" w:cs="Arial"/>
                <w:b/>
                <w:iCs/>
                <w:sz w:val="20"/>
                <w:szCs w:val="20"/>
              </w:rPr>
            </w:pPr>
            <w:r w:rsidRPr="00B64B61">
              <w:rPr>
                <w:rFonts w:ascii="Arial" w:hAnsi="Arial" w:cs="Arial"/>
                <w:bCs/>
                <w:iCs/>
                <w:sz w:val="20"/>
                <w:szCs w:val="20"/>
              </w:rPr>
              <w:t xml:space="preserve">                                                   </w:t>
            </w:r>
            <w:r w:rsidRPr="00B64B61">
              <w:rPr>
                <w:rFonts w:ascii="Arial" w:hAnsi="Arial" w:cs="Arial"/>
                <w:b/>
                <w:iCs/>
                <w:sz w:val="20"/>
                <w:szCs w:val="20"/>
              </w:rPr>
              <w:t>UKUPNO</w:t>
            </w:r>
          </w:p>
        </w:tc>
        <w:tc>
          <w:tcPr>
            <w:tcW w:w="1578" w:type="dxa"/>
            <w:tcBorders>
              <w:left w:val="single" w:sz="4" w:space="0" w:color="auto"/>
            </w:tcBorders>
            <w:shd w:val="clear" w:color="auto" w:fill="E7E6E6"/>
          </w:tcPr>
          <w:p w14:paraId="709935E2" w14:textId="77777777" w:rsidR="00B64B61" w:rsidRPr="00B64B61" w:rsidRDefault="00B64B61" w:rsidP="00B64B61">
            <w:pPr>
              <w:rPr>
                <w:rFonts w:ascii="Arial" w:hAnsi="Arial" w:cs="Arial"/>
                <w:b/>
                <w:bCs/>
                <w:iCs/>
                <w:sz w:val="20"/>
                <w:szCs w:val="20"/>
              </w:rPr>
            </w:pPr>
          </w:p>
          <w:p w14:paraId="40B508D3" w14:textId="77777777" w:rsidR="00B64B61" w:rsidRPr="00B64B61" w:rsidRDefault="00B64B61" w:rsidP="00B64B61">
            <w:pPr>
              <w:rPr>
                <w:rFonts w:ascii="Arial" w:hAnsi="Arial" w:cs="Arial"/>
                <w:b/>
                <w:bCs/>
                <w:iCs/>
                <w:sz w:val="20"/>
                <w:szCs w:val="20"/>
              </w:rPr>
            </w:pPr>
            <w:r w:rsidRPr="00B64B61">
              <w:rPr>
                <w:rFonts w:ascii="Arial" w:hAnsi="Arial" w:cs="Arial"/>
                <w:b/>
                <w:bCs/>
                <w:iCs/>
                <w:sz w:val="20"/>
                <w:szCs w:val="20"/>
              </w:rPr>
              <w:t>4.622.138,85</w:t>
            </w:r>
          </w:p>
        </w:tc>
      </w:tr>
    </w:tbl>
    <w:p w14:paraId="02D77FCB" w14:textId="77777777" w:rsidR="00B64B61" w:rsidRPr="00B64B61" w:rsidRDefault="00B64B61" w:rsidP="00B64B61">
      <w:pPr>
        <w:spacing w:after="160"/>
        <w:jc w:val="both"/>
        <w:rPr>
          <w:rFonts w:ascii="Arial" w:eastAsia="Calibri" w:hAnsi="Arial" w:cs="Arial"/>
          <w:bCs/>
          <w:iCs/>
          <w:sz w:val="22"/>
          <w:szCs w:val="22"/>
        </w:rPr>
      </w:pPr>
    </w:p>
    <w:p w14:paraId="204E3556" w14:textId="77777777" w:rsidR="00B64B61" w:rsidRPr="00B64B61" w:rsidRDefault="00B64B61" w:rsidP="00B64B61">
      <w:pPr>
        <w:spacing w:after="160"/>
        <w:jc w:val="both"/>
        <w:rPr>
          <w:rFonts w:ascii="Arial" w:eastAsia="Calibri" w:hAnsi="Arial" w:cs="Arial"/>
          <w:bCs/>
          <w:iCs/>
          <w:sz w:val="22"/>
          <w:szCs w:val="22"/>
        </w:rPr>
      </w:pPr>
      <w:r w:rsidRPr="00B64B61">
        <w:rPr>
          <w:rFonts w:ascii="Arial" w:eastAsia="Calibri" w:hAnsi="Arial" w:cs="Arial"/>
          <w:bCs/>
          <w:iCs/>
          <w:sz w:val="22"/>
          <w:szCs w:val="22"/>
        </w:rPr>
        <w:t>U okviru projekta Grad ZA djecu nabavljeno je dostavno vozilo za prijevoz hrane u Dječjim vrtićima Dubrovnik u iznosu od 136.598,79 kuna te informatička oprema uz iznosu od 119.100,00 kuna.</w:t>
      </w:r>
    </w:p>
    <w:p w14:paraId="7360EC9F" w14:textId="77777777" w:rsidR="00B64B61" w:rsidRPr="00B64B61" w:rsidRDefault="00B64B61" w:rsidP="00B64B61">
      <w:pPr>
        <w:spacing w:after="160"/>
        <w:jc w:val="both"/>
        <w:rPr>
          <w:rFonts w:ascii="Arial" w:eastAsia="Calibri" w:hAnsi="Arial" w:cs="Arial"/>
          <w:bCs/>
          <w:iCs/>
          <w:sz w:val="22"/>
          <w:szCs w:val="22"/>
        </w:rPr>
      </w:pPr>
      <w:r w:rsidRPr="00B64B61">
        <w:rPr>
          <w:rFonts w:ascii="Arial" w:eastAsia="Calibri" w:hAnsi="Arial" w:cs="Arial"/>
          <w:bCs/>
          <w:iCs/>
          <w:sz w:val="22"/>
          <w:szCs w:val="22"/>
        </w:rPr>
        <w:t xml:space="preserve">Putem Upravnog odjela za investicije i upravljanje projektima završeni su radovi adaptacije postojećeg prostora Dječjeg vrtića Zaton. Uređenjem je zgrada proširena te vrtić sada ima tri odgojno-obrazovne skupine.  </w:t>
      </w:r>
    </w:p>
    <w:p w14:paraId="6862926F"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Planirana sredstva za subvenciju rada privatnih vrtića isplaćena su u prva tri mjeseca 2020. godine u 100%-tnom iznosu, zatim su donacije zbog smanjenja prihoda proračuna Grada Dubrovnika uslijed epidemije smanjena na 50% za travanj, svibanj, lipanj, srpanj, kolovoz i rujan. U rujnu 2020. godine donesena je Odluka o izmjenama i dopunama Odluke o sufinanciranju i subvencioniran privatnih dječjih vrtića i djelatnosti dadilja na području Grada Dubrovnika prema kojoj je iznos subvencije za privatne vrtiće smanjen za 25% te iznosi 825,00 kuna za dijete u jaslicama, odnosno 750,00 kuna za dijete u vrtiću. Ukupno je privatnim vrtićima u 2020.godini isplaćeno 1.078.325 kuna i to: Dječji vrtić Calimero 608.000,00 kuna, Dječji vrtić Bubamara 288.825,00 kuna te Dječji vrtić Petar Pan 181.500,00 kuna. </w:t>
      </w:r>
    </w:p>
    <w:p w14:paraId="2898A423" w14:textId="77777777" w:rsidR="00B64B61" w:rsidRPr="00B64B61" w:rsidRDefault="00B64B61" w:rsidP="00B64B61">
      <w:pPr>
        <w:suppressAutoHyphens/>
        <w:autoSpaceDN w:val="0"/>
        <w:jc w:val="both"/>
        <w:rPr>
          <w:rFonts w:ascii="Arial" w:hAnsi="Arial" w:cs="Arial"/>
          <w:bCs/>
          <w:iCs/>
          <w:sz w:val="22"/>
          <w:szCs w:val="22"/>
          <w:lang w:eastAsia="en-US"/>
        </w:rPr>
      </w:pPr>
    </w:p>
    <w:p w14:paraId="02DD9734"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Program predškolskog odgoja za djecu s poteškoćama u razvoju pri Osnovnoj školi Marina Držića pohađalo je u protekloj školskoj godini osmero djece. </w:t>
      </w:r>
    </w:p>
    <w:p w14:paraId="09FE5A1F" w14:textId="77777777" w:rsidR="00B64B61" w:rsidRPr="00B64B61" w:rsidRDefault="00B64B61" w:rsidP="00B64B61">
      <w:pPr>
        <w:suppressAutoHyphens/>
        <w:autoSpaceDN w:val="0"/>
        <w:jc w:val="both"/>
        <w:rPr>
          <w:rFonts w:ascii="Arial" w:hAnsi="Arial" w:cs="Arial"/>
          <w:bCs/>
          <w:iCs/>
          <w:sz w:val="22"/>
          <w:szCs w:val="22"/>
          <w:lang w:eastAsia="en-US"/>
        </w:rPr>
      </w:pPr>
    </w:p>
    <w:p w14:paraId="7DD3FB87" w14:textId="77777777" w:rsidR="00B64B61" w:rsidRPr="00B64B61" w:rsidRDefault="00B64B61" w:rsidP="00B64B61">
      <w:pPr>
        <w:suppressAutoHyphens/>
        <w:autoSpaceDN w:val="0"/>
        <w:jc w:val="both"/>
        <w:rPr>
          <w:rFonts w:ascii="Arial" w:eastAsia="Calibri" w:hAnsi="Arial" w:cs="Arial"/>
          <w:sz w:val="22"/>
          <w:szCs w:val="22"/>
          <w:lang w:eastAsia="en-US"/>
        </w:rPr>
      </w:pPr>
      <w:r w:rsidRPr="00B64B61">
        <w:rPr>
          <w:rFonts w:ascii="Arial" w:eastAsia="Calibri" w:hAnsi="Arial" w:cs="Arial"/>
          <w:sz w:val="22"/>
          <w:szCs w:val="22"/>
          <w:lang w:eastAsia="en-US"/>
        </w:rPr>
        <w:t xml:space="preserve">Osnovna škola Marina Držića je petu godinu zaredom organizirala tzv. Ljetni kamp za djecu s poteškoćama. Kamp je trajao od 13. srpnja do 14. kolovoza 2020. godine, u rad kampa bilo je uključeno 15 djece s poteškoćama, od kojih   11 školskog uzrasta, a 4 vrtićke dobi. Bili su raspoređeni u jednu vrtićku i 5 školskih skupina, sve sukladno epidemiološkim mjerama koje su tada bile na snazi. U rad kampa bilo je uključeno 6 stručnih voditelja skupina, 3 asistenta,  logoped te spremačica i vozač kombija.  </w:t>
      </w:r>
    </w:p>
    <w:p w14:paraId="48655794" w14:textId="77777777" w:rsidR="00B64B61" w:rsidRPr="00B64B61" w:rsidRDefault="00B64B61" w:rsidP="00B64B61">
      <w:pPr>
        <w:suppressAutoHyphens/>
        <w:autoSpaceDN w:val="0"/>
        <w:jc w:val="both"/>
        <w:rPr>
          <w:rFonts w:ascii="Arial" w:hAnsi="Arial" w:cs="Arial"/>
          <w:bCs/>
          <w:iCs/>
          <w:sz w:val="22"/>
          <w:szCs w:val="22"/>
          <w:lang w:eastAsia="en-US"/>
        </w:rPr>
      </w:pPr>
    </w:p>
    <w:p w14:paraId="72DDA8E5" w14:textId="77777777" w:rsidR="00B64B61" w:rsidRPr="00B64B61" w:rsidRDefault="00B64B61" w:rsidP="00B64B61">
      <w:pPr>
        <w:suppressAutoHyphens/>
        <w:autoSpaceDN w:val="0"/>
        <w:jc w:val="both"/>
        <w:rPr>
          <w:rFonts w:ascii="Arial" w:hAnsi="Arial" w:cs="Arial"/>
          <w:bCs/>
          <w:iCs/>
          <w:sz w:val="22"/>
          <w:szCs w:val="22"/>
          <w:lang w:eastAsia="en-US"/>
        </w:rPr>
      </w:pPr>
    </w:p>
    <w:p w14:paraId="3CA55B1E" w14:textId="77777777" w:rsidR="00B64B61" w:rsidRPr="00B64B61" w:rsidRDefault="00B64B61" w:rsidP="00B64B61">
      <w:pPr>
        <w:spacing w:after="160"/>
        <w:jc w:val="both"/>
        <w:rPr>
          <w:rFonts w:ascii="Arial" w:eastAsia="Calibri" w:hAnsi="Arial" w:cs="Arial"/>
          <w:b/>
          <w:sz w:val="22"/>
          <w:szCs w:val="22"/>
        </w:rPr>
      </w:pPr>
      <w:r w:rsidRPr="00B64B61">
        <w:rPr>
          <w:rFonts w:ascii="Arial" w:eastAsia="Calibri" w:hAnsi="Arial" w:cs="Arial"/>
          <w:b/>
          <w:sz w:val="22"/>
          <w:szCs w:val="22"/>
        </w:rPr>
        <w:t xml:space="preserve">3. REDOVITI PROGRAMI PREDŠKOLSKOG ODGOJA U 2021. GODINI  - OBLICI, OPSEG I NOSITELJI DJELATNOSTI </w:t>
      </w:r>
    </w:p>
    <w:p w14:paraId="2EA5668A" w14:textId="77777777" w:rsidR="00B64B61" w:rsidRPr="00B64B61" w:rsidRDefault="00B64B61" w:rsidP="00B64B61">
      <w:pPr>
        <w:spacing w:after="160"/>
        <w:jc w:val="both"/>
        <w:rPr>
          <w:rFonts w:ascii="Arial" w:eastAsia="Calibri" w:hAnsi="Arial" w:cs="Arial"/>
          <w:sz w:val="22"/>
          <w:szCs w:val="22"/>
        </w:rPr>
      </w:pPr>
      <w:r w:rsidRPr="00B64B61">
        <w:rPr>
          <w:rFonts w:ascii="Arial" w:eastAsia="Calibri" w:hAnsi="Arial" w:cs="Arial"/>
          <w:sz w:val="22"/>
          <w:szCs w:val="22"/>
        </w:rPr>
        <w:t xml:space="preserve">Redoviti programi predškolskog odgoja u obliku cjelodnevnih i skraćenih jasličkih i vrtićkih programa odgoja i obrazovanja ostvaruju se u Gradu Dubrovniku u javnoj ustanovi Dječji vrtići Dubrovnik kao glavnom nositelju programa javnih potreba u predškolskom odgoju i 3 (tri) privatna vrtića čiji su osnivači fizičke osobe. </w:t>
      </w:r>
    </w:p>
    <w:p w14:paraId="1A5B9167" w14:textId="77777777" w:rsidR="00B64B61" w:rsidRPr="00B64B61" w:rsidRDefault="00B64B61" w:rsidP="00B64B61">
      <w:pPr>
        <w:spacing w:after="160"/>
        <w:jc w:val="both"/>
        <w:rPr>
          <w:rFonts w:ascii="Arial" w:eastAsia="Calibri" w:hAnsi="Arial" w:cs="Arial"/>
          <w:sz w:val="22"/>
          <w:szCs w:val="22"/>
        </w:rPr>
      </w:pPr>
      <w:r w:rsidRPr="00B64B61">
        <w:rPr>
          <w:rFonts w:ascii="Arial" w:eastAsia="Calibri" w:hAnsi="Arial" w:cs="Arial"/>
          <w:sz w:val="22"/>
          <w:szCs w:val="22"/>
        </w:rPr>
        <w:t xml:space="preserve">Dječji vrtić Pčelica je u osnivanju i trebao bi u 2021.godini postati samostalna predškolska ustanova. </w:t>
      </w:r>
    </w:p>
    <w:p w14:paraId="45E5EB05" w14:textId="77777777" w:rsidR="00B64B61" w:rsidRPr="00B64B61" w:rsidRDefault="00B64B61" w:rsidP="00B64B61">
      <w:pPr>
        <w:jc w:val="both"/>
        <w:rPr>
          <w:rFonts w:ascii="Arial" w:hAnsi="Arial" w:cs="Arial"/>
          <w:bCs/>
          <w:iCs/>
          <w:sz w:val="22"/>
          <w:szCs w:val="22"/>
        </w:rPr>
      </w:pPr>
      <w:r w:rsidRPr="00B64B61">
        <w:rPr>
          <w:rFonts w:ascii="Arial" w:eastAsia="Calibri" w:hAnsi="Arial" w:cs="Arial"/>
          <w:bCs/>
          <w:sz w:val="22"/>
          <w:szCs w:val="22"/>
        </w:rPr>
        <w:t>3.1. JAVNA USTANOVA „DJEČJI VRTIĆI DUBROVNIK“</w:t>
      </w:r>
    </w:p>
    <w:p w14:paraId="2075E70D" w14:textId="77777777" w:rsidR="00B64B61" w:rsidRPr="00B64B61" w:rsidRDefault="00B64B61" w:rsidP="00B64B61">
      <w:pPr>
        <w:jc w:val="both"/>
        <w:rPr>
          <w:rFonts w:ascii="Arial" w:eastAsia="Calibri" w:hAnsi="Arial" w:cs="Arial"/>
          <w:bCs/>
          <w:iCs/>
          <w:sz w:val="22"/>
          <w:szCs w:val="22"/>
        </w:rPr>
      </w:pPr>
    </w:p>
    <w:p w14:paraId="662D9518" w14:textId="77777777" w:rsidR="00B64B61" w:rsidRPr="00B64B61" w:rsidRDefault="00B64B61" w:rsidP="00B64B61">
      <w:pPr>
        <w:spacing w:after="160"/>
        <w:jc w:val="both"/>
        <w:rPr>
          <w:rFonts w:ascii="Arial" w:eastAsia="Calibri" w:hAnsi="Arial" w:cs="Arial"/>
          <w:bCs/>
          <w:iCs/>
          <w:sz w:val="22"/>
          <w:szCs w:val="22"/>
        </w:rPr>
      </w:pPr>
      <w:r w:rsidRPr="00B64B61">
        <w:rPr>
          <w:rFonts w:ascii="Arial" w:eastAsia="Calibri" w:hAnsi="Arial" w:cs="Arial"/>
          <w:bCs/>
          <w:iCs/>
          <w:sz w:val="22"/>
          <w:szCs w:val="22"/>
        </w:rPr>
        <w:t xml:space="preserve">Dječji vrtići Dubrovnik organiziraju i provode programe njege, odgoja i obrazovanja, zdravstvene zaštite i prehrane djece rane i predškolske dobi koji su prilagođeni razvojnim potrebama djece te njihovim mogućnostima i sposobnostima od starosne dobi od godinu dana do polaska u prvi razred osnovne škole.   </w:t>
      </w:r>
    </w:p>
    <w:p w14:paraId="7DBD9C79"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U skladu s Planom i programom rada za pedagošku 2020./2021. godinu Dječji vrtići Dubrovnik organiziraju sljedeće programe odgoja i obrazovanja:</w:t>
      </w:r>
    </w:p>
    <w:p w14:paraId="6E28B73B"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primarni jutarnji program (desetosatni)</w:t>
      </w:r>
    </w:p>
    <w:p w14:paraId="2B0A3437"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jutarnji  i popodnevni vrtićki programa (petosatni)</w:t>
      </w:r>
    </w:p>
    <w:p w14:paraId="4181FD78"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 xml:space="preserve">vrtićki popodnevni program (trosatni) </w:t>
      </w:r>
    </w:p>
    <w:p w14:paraId="32E5B61E"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 xml:space="preserve">drugi kraći programi tijekom godine  </w:t>
      </w:r>
    </w:p>
    <w:p w14:paraId="3188685A" w14:textId="77777777" w:rsidR="00B64B61" w:rsidRPr="00B64B61" w:rsidRDefault="00B64B61" w:rsidP="00B64B61">
      <w:pPr>
        <w:jc w:val="both"/>
        <w:rPr>
          <w:rFonts w:ascii="Arial" w:eastAsia="Calibri" w:hAnsi="Arial" w:cs="Arial"/>
          <w:b/>
          <w:sz w:val="22"/>
          <w:szCs w:val="22"/>
        </w:rPr>
      </w:pPr>
    </w:p>
    <w:p w14:paraId="59181B29"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 xml:space="preserve">Primarni desetosatni jutarnji program </w:t>
      </w:r>
    </w:p>
    <w:p w14:paraId="0CD6E544" w14:textId="77777777" w:rsidR="00B64B61" w:rsidRPr="00B64B61" w:rsidRDefault="00B64B61" w:rsidP="00B64B61">
      <w:pPr>
        <w:jc w:val="both"/>
        <w:rPr>
          <w:rFonts w:ascii="Arial" w:eastAsia="Calibri" w:hAnsi="Arial" w:cs="Arial"/>
          <w:sz w:val="22"/>
          <w:szCs w:val="22"/>
        </w:rPr>
      </w:pPr>
    </w:p>
    <w:p w14:paraId="2B260E5D"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Primarni jutarnji program organizira se kao desetosatni vrtićki (za djecu od 3. do polaska u osnovnu školu) i desetosatni jaslički program (za djecu od 1. do 3. godine života) kojim je u pedagoškoj 2020./2021. godini obuhvaćeno 1660 djece u 87 odgojne skupine, 1187 djece vrtićkog uzrasta u 57 odgojnih skupina i 473 djece jasličkog uzrasta u 31 skupini. </w:t>
      </w:r>
    </w:p>
    <w:p w14:paraId="6E01C326" w14:textId="77777777" w:rsidR="00B64B61" w:rsidRPr="00B64B61" w:rsidRDefault="00B64B61" w:rsidP="00B64B61">
      <w:pPr>
        <w:jc w:val="both"/>
        <w:rPr>
          <w:rFonts w:ascii="Arial" w:eastAsia="Calibri" w:hAnsi="Arial" w:cs="Arial"/>
          <w:sz w:val="22"/>
          <w:szCs w:val="22"/>
        </w:rPr>
      </w:pPr>
    </w:p>
    <w:p w14:paraId="54A87FF1"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Radno vrijeme primarnih programa usklađeno je s radnim vremenom roditelja i traje od 6,30 do 16,30 sati (dežurstvo od 16,30 do 17,00 sati) odnosno od 9,30 do 19,30 sati. </w:t>
      </w:r>
    </w:p>
    <w:p w14:paraId="5F411332" w14:textId="77777777" w:rsidR="00B64B61" w:rsidRPr="00B64B61" w:rsidRDefault="00B64B61" w:rsidP="00B64B61">
      <w:pPr>
        <w:jc w:val="both"/>
        <w:rPr>
          <w:rFonts w:ascii="Arial" w:eastAsia="Calibri" w:hAnsi="Arial" w:cs="Arial"/>
          <w:sz w:val="22"/>
          <w:szCs w:val="22"/>
        </w:rPr>
      </w:pPr>
    </w:p>
    <w:p w14:paraId="5E8A4C6A"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Desetosatni program u vremenu od 9,30 do 19,30 sati organiziran je u vrtićima Izviđač, Pile, Ciciban, Palčica, Škatulica i Pčelica. Rad subotom, u vremenu od 6,30 do 16,30 sati organiziran je u vrtićima Palčica i Pčelica. Navedeni programi realiziraju se u okviru projekta Grad ZA djecu za koji je Grad Dubrovnik dobio bespovratna sredstva iz Europskog socijalnog fonda.</w:t>
      </w:r>
    </w:p>
    <w:p w14:paraId="7AA263E2" w14:textId="77777777" w:rsidR="00B64B61" w:rsidRPr="00B64B61" w:rsidRDefault="00B64B61" w:rsidP="00B64B61">
      <w:pPr>
        <w:jc w:val="both"/>
        <w:rPr>
          <w:rFonts w:ascii="Arial" w:eastAsia="Calibri" w:hAnsi="Arial" w:cs="Arial"/>
          <w:sz w:val="22"/>
          <w:szCs w:val="22"/>
        </w:rPr>
      </w:pPr>
    </w:p>
    <w:p w14:paraId="42DECC16"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 xml:space="preserve">Jutarnji i popodnevni petosatni vrtićki program </w:t>
      </w:r>
    </w:p>
    <w:p w14:paraId="784852E9" w14:textId="77777777" w:rsidR="00B64B61" w:rsidRPr="00B64B61" w:rsidRDefault="00B64B61" w:rsidP="00B64B61">
      <w:pPr>
        <w:jc w:val="both"/>
        <w:rPr>
          <w:rFonts w:ascii="Arial" w:eastAsia="Calibri" w:hAnsi="Arial" w:cs="Arial"/>
          <w:sz w:val="22"/>
          <w:szCs w:val="22"/>
        </w:rPr>
      </w:pPr>
    </w:p>
    <w:p w14:paraId="09A1BC91"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Jutarnji i popodnevni petosatni vrtićki programi organizirani su na Šipanu gdje vrtić pohađa 13 djece i na Lopudu gdje je upisano petero djece. Oni rade sa po jednom mješovitom skupinom djece i to na Šipanu ujutro (od 7,30 do 13,00 sati), a na Lopudu poslijepodne (od 12,00 do 17,00 sati).</w:t>
      </w:r>
    </w:p>
    <w:p w14:paraId="1CCBCD56" w14:textId="77777777" w:rsidR="00B64B61" w:rsidRPr="00B64B61" w:rsidRDefault="00B64B61" w:rsidP="00B64B61">
      <w:pPr>
        <w:jc w:val="both"/>
        <w:rPr>
          <w:rFonts w:ascii="Arial" w:eastAsia="Calibri" w:hAnsi="Arial" w:cs="Arial"/>
          <w:sz w:val="22"/>
          <w:szCs w:val="22"/>
        </w:rPr>
      </w:pPr>
    </w:p>
    <w:p w14:paraId="51911ABB"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lastRenderedPageBreak/>
        <w:t xml:space="preserve">Kraći vrtićki trosatni popodnevni program </w:t>
      </w:r>
    </w:p>
    <w:p w14:paraId="46BB6481"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Popodnevni program organiziran je u ovoj pedagoškoj godini samo u Dječjem vrtiću Gruž s jednom skupinom od devetero djece.  </w:t>
      </w:r>
    </w:p>
    <w:p w14:paraId="1E0B8A46" w14:textId="77777777" w:rsidR="00B64B61" w:rsidRPr="00B64B61" w:rsidRDefault="00B64B61" w:rsidP="00B64B61">
      <w:pPr>
        <w:jc w:val="both"/>
        <w:rPr>
          <w:rFonts w:ascii="Arial" w:eastAsia="Calibri" w:hAnsi="Arial" w:cs="Arial"/>
          <w:sz w:val="22"/>
          <w:szCs w:val="22"/>
        </w:rPr>
      </w:pPr>
    </w:p>
    <w:p w14:paraId="3BC45800"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Program zadovoljava potrebe djece od 3. godine života do polaska u prvi razred osnovne škole, a radno vrijeme ovog programa je od 15,00 do 18,00 sati. Od početka 2021. godine ove programe pohađat će djeca u programu predškole. Ukoliko bude potrebno, za potrebe programa besplatne predškole, otvorit će se i nove skupine. </w:t>
      </w:r>
    </w:p>
    <w:p w14:paraId="7670D728" w14:textId="77777777" w:rsidR="00B64B61" w:rsidRPr="00B64B61" w:rsidRDefault="00B64B61" w:rsidP="00B64B61">
      <w:pPr>
        <w:jc w:val="both"/>
        <w:rPr>
          <w:rFonts w:ascii="Arial" w:eastAsia="Calibri" w:hAnsi="Arial" w:cs="Arial"/>
          <w:sz w:val="22"/>
          <w:szCs w:val="22"/>
        </w:rPr>
      </w:pPr>
    </w:p>
    <w:p w14:paraId="61FB0D98"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Slijedi prikaz programa i broja djece sa stanjem na dan 30. rujna 2020.</w:t>
      </w:r>
    </w:p>
    <w:p w14:paraId="774567FE" w14:textId="77777777" w:rsidR="00B64B61" w:rsidRPr="00B64B61" w:rsidRDefault="00B64B61" w:rsidP="00B64B61">
      <w:pPr>
        <w:jc w:val="both"/>
        <w:rPr>
          <w:rFonts w:ascii="Arial" w:eastAsia="Calibri" w:hAnsi="Arial" w:cs="Arial"/>
          <w:sz w:val="22"/>
          <w:szCs w:val="22"/>
        </w:rPr>
      </w:pPr>
    </w:p>
    <w:p w14:paraId="3CB36B11" w14:textId="77777777" w:rsidR="00B64B61" w:rsidRPr="00B64B61" w:rsidRDefault="00B64B61" w:rsidP="00B64B61">
      <w:pPr>
        <w:suppressAutoHyphens/>
        <w:jc w:val="both"/>
        <w:rPr>
          <w:rFonts w:ascii="Arial" w:hAnsi="Arial" w:cs="Arial"/>
          <w:b/>
          <w:bCs/>
          <w:iCs/>
          <w:sz w:val="22"/>
          <w:szCs w:val="22"/>
          <w:lang w:val="en-US"/>
        </w:rPr>
      </w:pPr>
    </w:p>
    <w:p w14:paraId="4A1F4550" w14:textId="77777777" w:rsidR="00B64B61" w:rsidRPr="00B64B61" w:rsidRDefault="00B64B61" w:rsidP="00B64B61">
      <w:pPr>
        <w:suppressAutoHyphens/>
        <w:jc w:val="both"/>
        <w:rPr>
          <w:rFonts w:ascii="Arial" w:hAnsi="Arial" w:cs="Arial"/>
          <w:b/>
          <w:bCs/>
          <w:iCs/>
          <w:sz w:val="22"/>
          <w:szCs w:val="22"/>
          <w:lang w:val="en-US"/>
        </w:rPr>
      </w:pPr>
      <w:r w:rsidRPr="00B64B61">
        <w:rPr>
          <w:rFonts w:ascii="Arial" w:hAnsi="Arial" w:cs="Arial"/>
          <w:b/>
          <w:bCs/>
          <w:iCs/>
          <w:sz w:val="22"/>
          <w:szCs w:val="22"/>
          <w:lang w:val="en-US"/>
        </w:rPr>
        <w:t>Tablica 5: Primarni jaslički program 10 - satni</w:t>
      </w:r>
    </w:p>
    <w:p w14:paraId="2CB2FB9C" w14:textId="77777777" w:rsidR="00B64B61" w:rsidRPr="00B64B61" w:rsidRDefault="00B64B61" w:rsidP="00B64B61">
      <w:pPr>
        <w:jc w:val="both"/>
        <w:rPr>
          <w:rFonts w:ascii="Arial" w:eastAsia="Calibri" w:hAnsi="Arial" w:cs="Arial"/>
          <w:b/>
          <w:bCs/>
          <w:iCs/>
          <w:sz w:val="18"/>
          <w:szCs w:val="18"/>
        </w:rPr>
      </w:pPr>
      <w:r w:rsidRPr="00B64B61">
        <w:rPr>
          <w:rFonts w:ascii="Arial" w:eastAsia="Calibri" w:hAnsi="Arial" w:cs="Arial"/>
          <w:b/>
          <w:bCs/>
          <w:iCs/>
          <w:sz w:val="18"/>
          <w:szCs w:val="18"/>
        </w:rPr>
        <w:tab/>
      </w:r>
    </w:p>
    <w:tbl>
      <w:tblPr>
        <w:tblpPr w:leftFromText="180" w:rightFromText="180" w:vertAnchor="text" w:horzAnchor="margin" w:tblpXSpec="center" w:tblpY="116"/>
        <w:tblW w:w="5726" w:type="pct"/>
        <w:tblLook w:val="04A0" w:firstRow="1" w:lastRow="0" w:firstColumn="1" w:lastColumn="0" w:noHBand="0" w:noVBand="1"/>
      </w:tblPr>
      <w:tblGrid>
        <w:gridCol w:w="1600"/>
        <w:gridCol w:w="1020"/>
        <w:gridCol w:w="1414"/>
        <w:gridCol w:w="1030"/>
        <w:gridCol w:w="1331"/>
        <w:gridCol w:w="1290"/>
        <w:gridCol w:w="1159"/>
        <w:gridCol w:w="1522"/>
      </w:tblGrid>
      <w:tr w:rsidR="00B64B61" w:rsidRPr="00B64B61" w14:paraId="4D3C12C6" w14:textId="77777777" w:rsidTr="00B64B61">
        <w:trPr>
          <w:trHeight w:val="684"/>
        </w:trPr>
        <w:tc>
          <w:tcPr>
            <w:tcW w:w="772"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696B5893" w14:textId="77777777" w:rsidR="00B64B61" w:rsidRPr="00B64B61" w:rsidRDefault="00B64B61" w:rsidP="00B64B61">
            <w:pPr>
              <w:jc w:val="center"/>
              <w:rPr>
                <w:rFonts w:ascii="Arial" w:eastAsia="Calibri" w:hAnsi="Arial" w:cs="Arial"/>
                <w:b/>
                <w:iCs/>
                <w:color w:val="000000"/>
                <w:sz w:val="16"/>
                <w:szCs w:val="16"/>
              </w:rPr>
            </w:pPr>
            <w:bookmarkStart w:id="11" w:name="_Hlk53427931"/>
            <w:r w:rsidRPr="00B64B61">
              <w:rPr>
                <w:rFonts w:ascii="Arial" w:eastAsia="Calibri" w:hAnsi="Arial" w:cs="Arial"/>
                <w:b/>
                <w:bCs/>
                <w:iCs/>
                <w:color w:val="000000"/>
                <w:sz w:val="16"/>
                <w:szCs w:val="16"/>
              </w:rPr>
              <w:t>V R T I ć</w:t>
            </w:r>
          </w:p>
        </w:tc>
        <w:tc>
          <w:tcPr>
            <w:tcW w:w="492" w:type="pct"/>
            <w:tcBorders>
              <w:top w:val="single" w:sz="4" w:space="0" w:color="auto"/>
              <w:left w:val="nil"/>
              <w:bottom w:val="single" w:sz="4" w:space="0" w:color="auto"/>
              <w:right w:val="single" w:sz="8" w:space="0" w:color="auto"/>
            </w:tcBorders>
            <w:shd w:val="clear" w:color="auto" w:fill="D5DCE4"/>
            <w:vAlign w:val="center"/>
            <w:hideMark/>
          </w:tcPr>
          <w:p w14:paraId="5631F57D"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SKUPINE</w:t>
            </w:r>
          </w:p>
        </w:tc>
        <w:tc>
          <w:tcPr>
            <w:tcW w:w="682"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55A3A070"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ODGOJITELJI</w:t>
            </w:r>
          </w:p>
        </w:tc>
        <w:tc>
          <w:tcPr>
            <w:tcW w:w="497"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014ED556"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UPISANA DJECA</w:t>
            </w:r>
          </w:p>
        </w:tc>
        <w:tc>
          <w:tcPr>
            <w:tcW w:w="642"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485B0641"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DJECA S TUR UKLJUČENA U REDOVITE SKUPINE</w:t>
            </w:r>
          </w:p>
        </w:tc>
        <w:tc>
          <w:tcPr>
            <w:tcW w:w="622"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670BC66D"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DJECA S TUR KOJA IMAJU OSOBNOG POMAGAČA</w:t>
            </w:r>
          </w:p>
        </w:tc>
        <w:tc>
          <w:tcPr>
            <w:tcW w:w="559" w:type="pct"/>
            <w:tcBorders>
              <w:top w:val="single" w:sz="4" w:space="0" w:color="auto"/>
              <w:left w:val="single" w:sz="8" w:space="0" w:color="auto"/>
              <w:bottom w:val="single" w:sz="4" w:space="0" w:color="auto"/>
              <w:right w:val="single" w:sz="4" w:space="0" w:color="auto"/>
            </w:tcBorders>
            <w:shd w:val="clear" w:color="auto" w:fill="D5DCE4"/>
            <w:vAlign w:val="center"/>
          </w:tcPr>
          <w:p w14:paraId="49C82E98"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DAROVITA DJECA</w:t>
            </w:r>
          </w:p>
        </w:tc>
        <w:tc>
          <w:tcPr>
            <w:tcW w:w="734" w:type="pct"/>
            <w:tcBorders>
              <w:top w:val="single" w:sz="4" w:space="0" w:color="auto"/>
              <w:left w:val="single" w:sz="4" w:space="0" w:color="auto"/>
              <w:bottom w:val="single" w:sz="4" w:space="0" w:color="auto"/>
              <w:right w:val="single" w:sz="8" w:space="0" w:color="auto"/>
            </w:tcBorders>
            <w:shd w:val="clear" w:color="auto" w:fill="D5DCE4"/>
            <w:vAlign w:val="center"/>
            <w:hideMark/>
          </w:tcPr>
          <w:p w14:paraId="1FB065BF"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PROSJEČAN BROJ DJECE PO SKUPINAMA</w:t>
            </w:r>
          </w:p>
        </w:tc>
      </w:tr>
      <w:bookmarkEnd w:id="11"/>
      <w:tr w:rsidR="00B64B61" w:rsidRPr="00B64B61" w14:paraId="2BD26232" w14:textId="77777777" w:rsidTr="00B64B61">
        <w:trPr>
          <w:trHeight w:val="224"/>
        </w:trPr>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0D39"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PALČICA</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346D0EA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8</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14:paraId="56D74F4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16</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14:paraId="1D08CB8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128</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14:paraId="7575D6FB"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14:paraId="44C55791"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single" w:sz="4" w:space="0" w:color="auto"/>
              <w:left w:val="nil"/>
              <w:bottom w:val="single" w:sz="4" w:space="0" w:color="auto"/>
              <w:right w:val="single" w:sz="4" w:space="0" w:color="auto"/>
            </w:tcBorders>
            <w:vAlign w:val="center"/>
          </w:tcPr>
          <w:p w14:paraId="61BD1D3B"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5</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74C2F"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16,00</w:t>
            </w:r>
          </w:p>
        </w:tc>
      </w:tr>
      <w:tr w:rsidR="00B64B61" w:rsidRPr="00B64B61" w14:paraId="75FABC03"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410DD7B4"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ŠKATULICA</w:t>
            </w:r>
          </w:p>
        </w:tc>
        <w:tc>
          <w:tcPr>
            <w:tcW w:w="492" w:type="pct"/>
            <w:tcBorders>
              <w:top w:val="nil"/>
              <w:left w:val="nil"/>
              <w:bottom w:val="single" w:sz="4" w:space="0" w:color="auto"/>
              <w:right w:val="single" w:sz="4" w:space="0" w:color="auto"/>
            </w:tcBorders>
            <w:shd w:val="clear" w:color="auto" w:fill="auto"/>
            <w:noWrap/>
            <w:vAlign w:val="center"/>
            <w:hideMark/>
          </w:tcPr>
          <w:p w14:paraId="4B18EF6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6</w:t>
            </w:r>
          </w:p>
        </w:tc>
        <w:tc>
          <w:tcPr>
            <w:tcW w:w="682" w:type="pct"/>
            <w:tcBorders>
              <w:top w:val="nil"/>
              <w:left w:val="nil"/>
              <w:bottom w:val="single" w:sz="4" w:space="0" w:color="auto"/>
              <w:right w:val="single" w:sz="4" w:space="0" w:color="auto"/>
            </w:tcBorders>
            <w:shd w:val="clear" w:color="auto" w:fill="auto"/>
            <w:noWrap/>
            <w:vAlign w:val="center"/>
            <w:hideMark/>
          </w:tcPr>
          <w:p w14:paraId="16A61D0A"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12</w:t>
            </w:r>
          </w:p>
        </w:tc>
        <w:tc>
          <w:tcPr>
            <w:tcW w:w="497" w:type="pct"/>
            <w:tcBorders>
              <w:top w:val="nil"/>
              <w:left w:val="nil"/>
              <w:bottom w:val="single" w:sz="4" w:space="0" w:color="auto"/>
              <w:right w:val="single" w:sz="4" w:space="0" w:color="auto"/>
            </w:tcBorders>
            <w:shd w:val="clear" w:color="auto" w:fill="auto"/>
            <w:noWrap/>
            <w:vAlign w:val="center"/>
            <w:hideMark/>
          </w:tcPr>
          <w:p w14:paraId="7DB4C672"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75</w:t>
            </w:r>
          </w:p>
        </w:tc>
        <w:tc>
          <w:tcPr>
            <w:tcW w:w="642" w:type="pct"/>
            <w:tcBorders>
              <w:top w:val="nil"/>
              <w:left w:val="nil"/>
              <w:bottom w:val="single" w:sz="4" w:space="0" w:color="auto"/>
              <w:right w:val="single" w:sz="4" w:space="0" w:color="auto"/>
            </w:tcBorders>
            <w:shd w:val="clear" w:color="auto" w:fill="auto"/>
            <w:noWrap/>
            <w:vAlign w:val="center"/>
            <w:hideMark/>
          </w:tcPr>
          <w:p w14:paraId="1B2DFE00"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4</w:t>
            </w:r>
          </w:p>
        </w:tc>
        <w:tc>
          <w:tcPr>
            <w:tcW w:w="622" w:type="pct"/>
            <w:tcBorders>
              <w:top w:val="nil"/>
              <w:left w:val="nil"/>
              <w:bottom w:val="single" w:sz="4" w:space="0" w:color="auto"/>
              <w:right w:val="single" w:sz="4" w:space="0" w:color="auto"/>
            </w:tcBorders>
            <w:shd w:val="clear" w:color="auto" w:fill="auto"/>
            <w:noWrap/>
            <w:vAlign w:val="center"/>
            <w:hideMark/>
          </w:tcPr>
          <w:p w14:paraId="4E75FFC5"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nil"/>
              <w:left w:val="nil"/>
              <w:bottom w:val="single" w:sz="4" w:space="0" w:color="auto"/>
              <w:right w:val="single" w:sz="4" w:space="0" w:color="auto"/>
            </w:tcBorders>
            <w:vAlign w:val="center"/>
          </w:tcPr>
          <w:p w14:paraId="1FE2042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7</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3CC53E7B"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12,50</w:t>
            </w:r>
          </w:p>
        </w:tc>
      </w:tr>
      <w:tr w:rsidR="00B64B61" w:rsidRPr="00B64B61" w14:paraId="1140A56B"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2F0BBC4C"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CICIBAN</w:t>
            </w:r>
          </w:p>
        </w:tc>
        <w:tc>
          <w:tcPr>
            <w:tcW w:w="492" w:type="pct"/>
            <w:tcBorders>
              <w:top w:val="nil"/>
              <w:left w:val="nil"/>
              <w:bottom w:val="single" w:sz="4" w:space="0" w:color="auto"/>
              <w:right w:val="single" w:sz="4" w:space="0" w:color="auto"/>
            </w:tcBorders>
            <w:shd w:val="clear" w:color="auto" w:fill="auto"/>
            <w:noWrap/>
            <w:vAlign w:val="center"/>
            <w:hideMark/>
          </w:tcPr>
          <w:p w14:paraId="7043772A"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82" w:type="pct"/>
            <w:tcBorders>
              <w:top w:val="nil"/>
              <w:left w:val="nil"/>
              <w:bottom w:val="single" w:sz="4" w:space="0" w:color="auto"/>
              <w:right w:val="single" w:sz="4" w:space="0" w:color="auto"/>
            </w:tcBorders>
            <w:shd w:val="clear" w:color="auto" w:fill="auto"/>
            <w:noWrap/>
            <w:vAlign w:val="center"/>
            <w:hideMark/>
          </w:tcPr>
          <w:p w14:paraId="673F7201"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6</w:t>
            </w:r>
          </w:p>
        </w:tc>
        <w:tc>
          <w:tcPr>
            <w:tcW w:w="497" w:type="pct"/>
            <w:tcBorders>
              <w:top w:val="nil"/>
              <w:left w:val="nil"/>
              <w:bottom w:val="single" w:sz="4" w:space="0" w:color="auto"/>
              <w:right w:val="single" w:sz="4" w:space="0" w:color="auto"/>
            </w:tcBorders>
            <w:shd w:val="clear" w:color="auto" w:fill="auto"/>
            <w:noWrap/>
            <w:vAlign w:val="center"/>
            <w:hideMark/>
          </w:tcPr>
          <w:p w14:paraId="08057200"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54</w:t>
            </w:r>
          </w:p>
        </w:tc>
        <w:tc>
          <w:tcPr>
            <w:tcW w:w="642" w:type="pct"/>
            <w:tcBorders>
              <w:top w:val="nil"/>
              <w:left w:val="nil"/>
              <w:bottom w:val="single" w:sz="4" w:space="0" w:color="auto"/>
              <w:right w:val="single" w:sz="4" w:space="0" w:color="auto"/>
            </w:tcBorders>
            <w:shd w:val="clear" w:color="auto" w:fill="auto"/>
            <w:noWrap/>
            <w:vAlign w:val="center"/>
            <w:hideMark/>
          </w:tcPr>
          <w:p w14:paraId="53F3111D"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22" w:type="pct"/>
            <w:tcBorders>
              <w:top w:val="nil"/>
              <w:left w:val="nil"/>
              <w:bottom w:val="single" w:sz="4" w:space="0" w:color="auto"/>
              <w:right w:val="single" w:sz="4" w:space="0" w:color="auto"/>
            </w:tcBorders>
            <w:shd w:val="clear" w:color="auto" w:fill="auto"/>
            <w:noWrap/>
            <w:vAlign w:val="center"/>
            <w:hideMark/>
          </w:tcPr>
          <w:p w14:paraId="2EE45855"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559" w:type="pct"/>
            <w:tcBorders>
              <w:top w:val="nil"/>
              <w:left w:val="nil"/>
              <w:bottom w:val="single" w:sz="4" w:space="0" w:color="auto"/>
              <w:right w:val="single" w:sz="4" w:space="0" w:color="auto"/>
            </w:tcBorders>
            <w:vAlign w:val="center"/>
          </w:tcPr>
          <w:p w14:paraId="091D83B5"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C526D87"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18,00</w:t>
            </w:r>
          </w:p>
        </w:tc>
      </w:tr>
      <w:tr w:rsidR="00B64B61" w:rsidRPr="00B64B61" w14:paraId="6222414F"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7816B762"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IZVIĐAČ</w:t>
            </w:r>
          </w:p>
        </w:tc>
        <w:tc>
          <w:tcPr>
            <w:tcW w:w="492" w:type="pct"/>
            <w:tcBorders>
              <w:top w:val="nil"/>
              <w:left w:val="nil"/>
              <w:bottom w:val="single" w:sz="4" w:space="0" w:color="auto"/>
              <w:right w:val="single" w:sz="4" w:space="0" w:color="auto"/>
            </w:tcBorders>
            <w:shd w:val="clear" w:color="auto" w:fill="auto"/>
            <w:noWrap/>
            <w:vAlign w:val="center"/>
            <w:hideMark/>
          </w:tcPr>
          <w:p w14:paraId="1A862FAD"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82" w:type="pct"/>
            <w:tcBorders>
              <w:top w:val="nil"/>
              <w:left w:val="nil"/>
              <w:bottom w:val="single" w:sz="4" w:space="0" w:color="auto"/>
              <w:right w:val="single" w:sz="4" w:space="0" w:color="auto"/>
            </w:tcBorders>
            <w:shd w:val="clear" w:color="auto" w:fill="auto"/>
            <w:noWrap/>
            <w:vAlign w:val="center"/>
            <w:hideMark/>
          </w:tcPr>
          <w:p w14:paraId="28DFCA1A"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6</w:t>
            </w:r>
          </w:p>
        </w:tc>
        <w:tc>
          <w:tcPr>
            <w:tcW w:w="497" w:type="pct"/>
            <w:tcBorders>
              <w:top w:val="nil"/>
              <w:left w:val="nil"/>
              <w:bottom w:val="single" w:sz="4" w:space="0" w:color="auto"/>
              <w:right w:val="single" w:sz="4" w:space="0" w:color="auto"/>
            </w:tcBorders>
            <w:shd w:val="clear" w:color="auto" w:fill="auto"/>
            <w:noWrap/>
            <w:vAlign w:val="center"/>
            <w:hideMark/>
          </w:tcPr>
          <w:p w14:paraId="2C59218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51</w:t>
            </w:r>
          </w:p>
        </w:tc>
        <w:tc>
          <w:tcPr>
            <w:tcW w:w="642" w:type="pct"/>
            <w:tcBorders>
              <w:top w:val="nil"/>
              <w:left w:val="nil"/>
              <w:bottom w:val="single" w:sz="4" w:space="0" w:color="auto"/>
              <w:right w:val="single" w:sz="4" w:space="0" w:color="auto"/>
            </w:tcBorders>
            <w:shd w:val="clear" w:color="auto" w:fill="auto"/>
            <w:noWrap/>
            <w:vAlign w:val="center"/>
            <w:hideMark/>
          </w:tcPr>
          <w:p w14:paraId="72675ECD"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11</w:t>
            </w:r>
          </w:p>
        </w:tc>
        <w:tc>
          <w:tcPr>
            <w:tcW w:w="622" w:type="pct"/>
            <w:tcBorders>
              <w:top w:val="nil"/>
              <w:left w:val="nil"/>
              <w:bottom w:val="single" w:sz="4" w:space="0" w:color="auto"/>
              <w:right w:val="single" w:sz="4" w:space="0" w:color="auto"/>
            </w:tcBorders>
            <w:shd w:val="clear" w:color="auto" w:fill="auto"/>
            <w:noWrap/>
            <w:vAlign w:val="center"/>
            <w:hideMark/>
          </w:tcPr>
          <w:p w14:paraId="02ACD1D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559" w:type="pct"/>
            <w:tcBorders>
              <w:top w:val="nil"/>
              <w:left w:val="nil"/>
              <w:bottom w:val="single" w:sz="4" w:space="0" w:color="auto"/>
              <w:right w:val="single" w:sz="4" w:space="0" w:color="auto"/>
            </w:tcBorders>
            <w:vAlign w:val="center"/>
          </w:tcPr>
          <w:p w14:paraId="3AFBDAA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6</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AFF6067"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17,00</w:t>
            </w:r>
          </w:p>
        </w:tc>
      </w:tr>
      <w:tr w:rsidR="00B64B61" w:rsidRPr="00B64B61" w14:paraId="09A3516B"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57305122"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KONO</w:t>
            </w:r>
          </w:p>
        </w:tc>
        <w:tc>
          <w:tcPr>
            <w:tcW w:w="492" w:type="pct"/>
            <w:tcBorders>
              <w:top w:val="nil"/>
              <w:left w:val="nil"/>
              <w:bottom w:val="single" w:sz="4" w:space="0" w:color="auto"/>
              <w:right w:val="single" w:sz="4" w:space="0" w:color="auto"/>
            </w:tcBorders>
            <w:shd w:val="clear" w:color="auto" w:fill="auto"/>
            <w:noWrap/>
            <w:vAlign w:val="center"/>
            <w:hideMark/>
          </w:tcPr>
          <w:p w14:paraId="73A57298"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82" w:type="pct"/>
            <w:tcBorders>
              <w:top w:val="nil"/>
              <w:left w:val="nil"/>
              <w:bottom w:val="single" w:sz="4" w:space="0" w:color="auto"/>
              <w:right w:val="single" w:sz="4" w:space="0" w:color="auto"/>
            </w:tcBorders>
            <w:shd w:val="clear" w:color="auto" w:fill="auto"/>
            <w:noWrap/>
            <w:vAlign w:val="center"/>
            <w:hideMark/>
          </w:tcPr>
          <w:p w14:paraId="2D2A2AFB"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497" w:type="pct"/>
            <w:tcBorders>
              <w:top w:val="nil"/>
              <w:left w:val="nil"/>
              <w:bottom w:val="single" w:sz="4" w:space="0" w:color="auto"/>
              <w:right w:val="single" w:sz="4" w:space="0" w:color="auto"/>
            </w:tcBorders>
            <w:shd w:val="clear" w:color="auto" w:fill="auto"/>
            <w:noWrap/>
            <w:vAlign w:val="center"/>
            <w:hideMark/>
          </w:tcPr>
          <w:p w14:paraId="45BF991A"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16</w:t>
            </w:r>
          </w:p>
        </w:tc>
        <w:tc>
          <w:tcPr>
            <w:tcW w:w="642" w:type="pct"/>
            <w:tcBorders>
              <w:top w:val="nil"/>
              <w:left w:val="nil"/>
              <w:bottom w:val="single" w:sz="4" w:space="0" w:color="auto"/>
              <w:right w:val="single" w:sz="4" w:space="0" w:color="auto"/>
            </w:tcBorders>
            <w:shd w:val="clear" w:color="auto" w:fill="auto"/>
            <w:noWrap/>
            <w:vAlign w:val="center"/>
            <w:hideMark/>
          </w:tcPr>
          <w:p w14:paraId="626163F1"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22" w:type="pct"/>
            <w:tcBorders>
              <w:top w:val="nil"/>
              <w:left w:val="nil"/>
              <w:bottom w:val="single" w:sz="4" w:space="0" w:color="auto"/>
              <w:right w:val="single" w:sz="4" w:space="0" w:color="auto"/>
            </w:tcBorders>
            <w:shd w:val="clear" w:color="auto" w:fill="auto"/>
            <w:noWrap/>
            <w:vAlign w:val="center"/>
            <w:hideMark/>
          </w:tcPr>
          <w:p w14:paraId="4D440B29"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559" w:type="pct"/>
            <w:tcBorders>
              <w:top w:val="nil"/>
              <w:left w:val="nil"/>
              <w:bottom w:val="single" w:sz="4" w:space="0" w:color="auto"/>
              <w:right w:val="single" w:sz="4" w:space="0" w:color="auto"/>
            </w:tcBorders>
            <w:vAlign w:val="center"/>
          </w:tcPr>
          <w:p w14:paraId="466D1257"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1656367"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16,00</w:t>
            </w:r>
          </w:p>
        </w:tc>
      </w:tr>
      <w:tr w:rsidR="00B64B61" w:rsidRPr="00B64B61" w14:paraId="0E3C1DFA"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5977380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PČELICA</w:t>
            </w:r>
          </w:p>
        </w:tc>
        <w:tc>
          <w:tcPr>
            <w:tcW w:w="492" w:type="pct"/>
            <w:tcBorders>
              <w:top w:val="nil"/>
              <w:left w:val="nil"/>
              <w:bottom w:val="single" w:sz="4" w:space="0" w:color="auto"/>
              <w:right w:val="single" w:sz="4" w:space="0" w:color="auto"/>
            </w:tcBorders>
            <w:shd w:val="clear" w:color="auto" w:fill="auto"/>
            <w:noWrap/>
            <w:vAlign w:val="center"/>
            <w:hideMark/>
          </w:tcPr>
          <w:p w14:paraId="4DAD73A8"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82" w:type="pct"/>
            <w:tcBorders>
              <w:top w:val="nil"/>
              <w:left w:val="nil"/>
              <w:bottom w:val="single" w:sz="4" w:space="0" w:color="auto"/>
              <w:right w:val="single" w:sz="4" w:space="0" w:color="auto"/>
            </w:tcBorders>
            <w:shd w:val="clear" w:color="auto" w:fill="auto"/>
            <w:noWrap/>
            <w:vAlign w:val="center"/>
            <w:hideMark/>
          </w:tcPr>
          <w:p w14:paraId="123ACB5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6</w:t>
            </w:r>
          </w:p>
        </w:tc>
        <w:tc>
          <w:tcPr>
            <w:tcW w:w="497" w:type="pct"/>
            <w:tcBorders>
              <w:top w:val="nil"/>
              <w:left w:val="nil"/>
              <w:bottom w:val="single" w:sz="4" w:space="0" w:color="auto"/>
              <w:right w:val="single" w:sz="4" w:space="0" w:color="auto"/>
            </w:tcBorders>
            <w:shd w:val="clear" w:color="auto" w:fill="auto"/>
            <w:noWrap/>
            <w:vAlign w:val="center"/>
            <w:hideMark/>
          </w:tcPr>
          <w:p w14:paraId="7496FA1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47</w:t>
            </w:r>
          </w:p>
        </w:tc>
        <w:tc>
          <w:tcPr>
            <w:tcW w:w="642" w:type="pct"/>
            <w:tcBorders>
              <w:top w:val="nil"/>
              <w:left w:val="nil"/>
              <w:bottom w:val="single" w:sz="4" w:space="0" w:color="auto"/>
              <w:right w:val="single" w:sz="4" w:space="0" w:color="auto"/>
            </w:tcBorders>
            <w:shd w:val="clear" w:color="auto" w:fill="auto"/>
            <w:noWrap/>
            <w:vAlign w:val="center"/>
            <w:hideMark/>
          </w:tcPr>
          <w:p w14:paraId="5F04C3A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5</w:t>
            </w:r>
          </w:p>
        </w:tc>
        <w:tc>
          <w:tcPr>
            <w:tcW w:w="622" w:type="pct"/>
            <w:tcBorders>
              <w:top w:val="nil"/>
              <w:left w:val="nil"/>
              <w:bottom w:val="single" w:sz="4" w:space="0" w:color="auto"/>
              <w:right w:val="single" w:sz="4" w:space="0" w:color="auto"/>
            </w:tcBorders>
            <w:shd w:val="clear" w:color="auto" w:fill="auto"/>
            <w:noWrap/>
            <w:vAlign w:val="center"/>
            <w:hideMark/>
          </w:tcPr>
          <w:p w14:paraId="54D3D22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nil"/>
              <w:left w:val="nil"/>
              <w:bottom w:val="single" w:sz="4" w:space="0" w:color="auto"/>
              <w:right w:val="single" w:sz="4" w:space="0" w:color="auto"/>
            </w:tcBorders>
            <w:vAlign w:val="center"/>
          </w:tcPr>
          <w:p w14:paraId="5D31601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4</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4A3FD786"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15,67</w:t>
            </w:r>
          </w:p>
        </w:tc>
      </w:tr>
      <w:tr w:rsidR="00B64B61" w:rsidRPr="00B64B61" w14:paraId="2DF20068"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3356C1AF"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PČELICA 1,2,3</w:t>
            </w:r>
          </w:p>
        </w:tc>
        <w:tc>
          <w:tcPr>
            <w:tcW w:w="492" w:type="pct"/>
            <w:tcBorders>
              <w:top w:val="nil"/>
              <w:left w:val="nil"/>
              <w:bottom w:val="single" w:sz="4" w:space="0" w:color="auto"/>
              <w:right w:val="single" w:sz="4" w:space="0" w:color="auto"/>
            </w:tcBorders>
            <w:shd w:val="clear" w:color="auto" w:fill="auto"/>
            <w:noWrap/>
            <w:vAlign w:val="center"/>
            <w:hideMark/>
          </w:tcPr>
          <w:p w14:paraId="2251237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82" w:type="pct"/>
            <w:tcBorders>
              <w:top w:val="nil"/>
              <w:left w:val="nil"/>
              <w:bottom w:val="single" w:sz="4" w:space="0" w:color="auto"/>
              <w:right w:val="single" w:sz="4" w:space="0" w:color="auto"/>
            </w:tcBorders>
            <w:shd w:val="clear" w:color="auto" w:fill="auto"/>
            <w:noWrap/>
            <w:vAlign w:val="center"/>
            <w:hideMark/>
          </w:tcPr>
          <w:p w14:paraId="1DC9DA8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6</w:t>
            </w:r>
          </w:p>
        </w:tc>
        <w:tc>
          <w:tcPr>
            <w:tcW w:w="497" w:type="pct"/>
            <w:tcBorders>
              <w:top w:val="nil"/>
              <w:left w:val="nil"/>
              <w:bottom w:val="single" w:sz="4" w:space="0" w:color="auto"/>
              <w:right w:val="single" w:sz="4" w:space="0" w:color="auto"/>
            </w:tcBorders>
            <w:shd w:val="clear" w:color="auto" w:fill="auto"/>
            <w:noWrap/>
            <w:vAlign w:val="center"/>
            <w:hideMark/>
          </w:tcPr>
          <w:p w14:paraId="63D2430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45</w:t>
            </w:r>
          </w:p>
        </w:tc>
        <w:tc>
          <w:tcPr>
            <w:tcW w:w="642" w:type="pct"/>
            <w:tcBorders>
              <w:top w:val="nil"/>
              <w:left w:val="nil"/>
              <w:bottom w:val="single" w:sz="4" w:space="0" w:color="auto"/>
              <w:right w:val="single" w:sz="4" w:space="0" w:color="auto"/>
            </w:tcBorders>
            <w:shd w:val="clear" w:color="auto" w:fill="auto"/>
            <w:noWrap/>
            <w:vAlign w:val="center"/>
            <w:hideMark/>
          </w:tcPr>
          <w:p w14:paraId="1461CA98"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3</w:t>
            </w:r>
          </w:p>
        </w:tc>
        <w:tc>
          <w:tcPr>
            <w:tcW w:w="622" w:type="pct"/>
            <w:tcBorders>
              <w:top w:val="nil"/>
              <w:left w:val="nil"/>
              <w:bottom w:val="single" w:sz="4" w:space="0" w:color="auto"/>
              <w:right w:val="single" w:sz="4" w:space="0" w:color="auto"/>
            </w:tcBorders>
            <w:shd w:val="clear" w:color="auto" w:fill="auto"/>
            <w:noWrap/>
            <w:vAlign w:val="center"/>
            <w:hideMark/>
          </w:tcPr>
          <w:p w14:paraId="06A5F068"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559" w:type="pct"/>
            <w:tcBorders>
              <w:top w:val="nil"/>
              <w:left w:val="nil"/>
              <w:bottom w:val="single" w:sz="4" w:space="0" w:color="auto"/>
              <w:right w:val="single" w:sz="4" w:space="0" w:color="auto"/>
            </w:tcBorders>
            <w:vAlign w:val="center"/>
          </w:tcPr>
          <w:p w14:paraId="2704685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F2307E0"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15,00</w:t>
            </w:r>
          </w:p>
        </w:tc>
      </w:tr>
      <w:tr w:rsidR="00B64B61" w:rsidRPr="00B64B61" w14:paraId="6932BBFC"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38065C24"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MALA KUĆA</w:t>
            </w:r>
          </w:p>
        </w:tc>
        <w:tc>
          <w:tcPr>
            <w:tcW w:w="492" w:type="pct"/>
            <w:tcBorders>
              <w:top w:val="nil"/>
              <w:left w:val="nil"/>
              <w:bottom w:val="single" w:sz="4" w:space="0" w:color="auto"/>
              <w:right w:val="single" w:sz="4" w:space="0" w:color="auto"/>
            </w:tcBorders>
            <w:shd w:val="clear" w:color="auto" w:fill="auto"/>
            <w:noWrap/>
            <w:vAlign w:val="center"/>
            <w:hideMark/>
          </w:tcPr>
          <w:p w14:paraId="67099A0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82" w:type="pct"/>
            <w:tcBorders>
              <w:top w:val="nil"/>
              <w:left w:val="nil"/>
              <w:bottom w:val="single" w:sz="4" w:space="0" w:color="auto"/>
              <w:right w:val="single" w:sz="4" w:space="0" w:color="auto"/>
            </w:tcBorders>
            <w:shd w:val="clear" w:color="auto" w:fill="auto"/>
            <w:noWrap/>
            <w:vAlign w:val="center"/>
            <w:hideMark/>
          </w:tcPr>
          <w:p w14:paraId="7668082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497" w:type="pct"/>
            <w:tcBorders>
              <w:top w:val="nil"/>
              <w:left w:val="nil"/>
              <w:bottom w:val="single" w:sz="4" w:space="0" w:color="auto"/>
              <w:right w:val="single" w:sz="4" w:space="0" w:color="auto"/>
            </w:tcBorders>
            <w:shd w:val="clear" w:color="auto" w:fill="auto"/>
            <w:noWrap/>
            <w:vAlign w:val="center"/>
            <w:hideMark/>
          </w:tcPr>
          <w:p w14:paraId="100D2CFD"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13</w:t>
            </w:r>
          </w:p>
        </w:tc>
        <w:tc>
          <w:tcPr>
            <w:tcW w:w="642" w:type="pct"/>
            <w:tcBorders>
              <w:top w:val="nil"/>
              <w:left w:val="nil"/>
              <w:bottom w:val="single" w:sz="4" w:space="0" w:color="auto"/>
              <w:right w:val="single" w:sz="4" w:space="0" w:color="auto"/>
            </w:tcBorders>
            <w:shd w:val="clear" w:color="auto" w:fill="auto"/>
            <w:noWrap/>
            <w:vAlign w:val="center"/>
            <w:hideMark/>
          </w:tcPr>
          <w:p w14:paraId="6483AC91"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22" w:type="pct"/>
            <w:tcBorders>
              <w:top w:val="nil"/>
              <w:left w:val="nil"/>
              <w:bottom w:val="single" w:sz="4" w:space="0" w:color="auto"/>
              <w:right w:val="single" w:sz="4" w:space="0" w:color="auto"/>
            </w:tcBorders>
            <w:shd w:val="clear" w:color="auto" w:fill="auto"/>
            <w:noWrap/>
            <w:vAlign w:val="center"/>
            <w:hideMark/>
          </w:tcPr>
          <w:p w14:paraId="2A801B88"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nil"/>
              <w:left w:val="nil"/>
              <w:bottom w:val="single" w:sz="4" w:space="0" w:color="auto"/>
              <w:right w:val="single" w:sz="4" w:space="0" w:color="auto"/>
            </w:tcBorders>
            <w:vAlign w:val="center"/>
          </w:tcPr>
          <w:p w14:paraId="0FACF69E"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797DC670"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13,00</w:t>
            </w:r>
          </w:p>
        </w:tc>
      </w:tr>
      <w:tr w:rsidR="00B64B61" w:rsidRPr="00B64B61" w14:paraId="6E910BE9"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5A6291C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POS</w:t>
            </w:r>
          </w:p>
        </w:tc>
        <w:tc>
          <w:tcPr>
            <w:tcW w:w="492" w:type="pct"/>
            <w:tcBorders>
              <w:top w:val="nil"/>
              <w:left w:val="nil"/>
              <w:bottom w:val="single" w:sz="4" w:space="0" w:color="auto"/>
              <w:right w:val="single" w:sz="4" w:space="0" w:color="auto"/>
            </w:tcBorders>
            <w:shd w:val="clear" w:color="auto" w:fill="auto"/>
            <w:noWrap/>
            <w:vAlign w:val="center"/>
            <w:hideMark/>
          </w:tcPr>
          <w:p w14:paraId="127F7A5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82" w:type="pct"/>
            <w:tcBorders>
              <w:top w:val="nil"/>
              <w:left w:val="nil"/>
              <w:bottom w:val="single" w:sz="4" w:space="0" w:color="auto"/>
              <w:right w:val="single" w:sz="4" w:space="0" w:color="auto"/>
            </w:tcBorders>
            <w:shd w:val="clear" w:color="auto" w:fill="auto"/>
            <w:noWrap/>
            <w:vAlign w:val="center"/>
            <w:hideMark/>
          </w:tcPr>
          <w:p w14:paraId="3F84A5BB"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497" w:type="pct"/>
            <w:tcBorders>
              <w:top w:val="nil"/>
              <w:left w:val="nil"/>
              <w:bottom w:val="single" w:sz="4" w:space="0" w:color="auto"/>
              <w:right w:val="single" w:sz="4" w:space="0" w:color="auto"/>
            </w:tcBorders>
            <w:shd w:val="clear" w:color="auto" w:fill="auto"/>
            <w:noWrap/>
            <w:vAlign w:val="center"/>
            <w:hideMark/>
          </w:tcPr>
          <w:p w14:paraId="5ED6E022"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14</w:t>
            </w:r>
          </w:p>
        </w:tc>
        <w:tc>
          <w:tcPr>
            <w:tcW w:w="642" w:type="pct"/>
            <w:tcBorders>
              <w:top w:val="nil"/>
              <w:left w:val="nil"/>
              <w:bottom w:val="single" w:sz="4" w:space="0" w:color="auto"/>
              <w:right w:val="single" w:sz="4" w:space="0" w:color="auto"/>
            </w:tcBorders>
            <w:shd w:val="clear" w:color="auto" w:fill="auto"/>
            <w:noWrap/>
            <w:vAlign w:val="center"/>
            <w:hideMark/>
          </w:tcPr>
          <w:p w14:paraId="74615316"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622" w:type="pct"/>
            <w:tcBorders>
              <w:top w:val="nil"/>
              <w:left w:val="nil"/>
              <w:bottom w:val="single" w:sz="4" w:space="0" w:color="auto"/>
              <w:right w:val="single" w:sz="4" w:space="0" w:color="auto"/>
            </w:tcBorders>
            <w:shd w:val="clear" w:color="auto" w:fill="auto"/>
            <w:noWrap/>
            <w:vAlign w:val="center"/>
            <w:hideMark/>
          </w:tcPr>
          <w:p w14:paraId="54BD71EB"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nil"/>
              <w:left w:val="nil"/>
              <w:bottom w:val="single" w:sz="4" w:space="0" w:color="auto"/>
              <w:right w:val="single" w:sz="4" w:space="0" w:color="auto"/>
            </w:tcBorders>
            <w:vAlign w:val="center"/>
          </w:tcPr>
          <w:p w14:paraId="02C83930"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5646A0BB"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14,00</w:t>
            </w:r>
          </w:p>
        </w:tc>
      </w:tr>
      <w:tr w:rsidR="00B64B61" w:rsidRPr="00B64B61" w14:paraId="5E596E3A"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4D82E2A7"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VITA</w:t>
            </w:r>
          </w:p>
        </w:tc>
        <w:tc>
          <w:tcPr>
            <w:tcW w:w="492" w:type="pct"/>
            <w:tcBorders>
              <w:top w:val="nil"/>
              <w:left w:val="nil"/>
              <w:bottom w:val="single" w:sz="4" w:space="0" w:color="auto"/>
              <w:right w:val="single" w:sz="4" w:space="0" w:color="auto"/>
            </w:tcBorders>
            <w:shd w:val="clear" w:color="auto" w:fill="auto"/>
            <w:noWrap/>
            <w:vAlign w:val="center"/>
            <w:hideMark/>
          </w:tcPr>
          <w:p w14:paraId="313E07FF"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82" w:type="pct"/>
            <w:tcBorders>
              <w:top w:val="nil"/>
              <w:left w:val="nil"/>
              <w:bottom w:val="single" w:sz="4" w:space="0" w:color="auto"/>
              <w:right w:val="single" w:sz="4" w:space="0" w:color="auto"/>
            </w:tcBorders>
            <w:shd w:val="clear" w:color="auto" w:fill="auto"/>
            <w:noWrap/>
            <w:vAlign w:val="center"/>
            <w:hideMark/>
          </w:tcPr>
          <w:p w14:paraId="33C5879F"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497" w:type="pct"/>
            <w:tcBorders>
              <w:top w:val="nil"/>
              <w:left w:val="nil"/>
              <w:bottom w:val="single" w:sz="4" w:space="0" w:color="auto"/>
              <w:right w:val="single" w:sz="4" w:space="0" w:color="auto"/>
            </w:tcBorders>
            <w:shd w:val="clear" w:color="auto" w:fill="auto"/>
            <w:noWrap/>
            <w:vAlign w:val="center"/>
            <w:hideMark/>
          </w:tcPr>
          <w:p w14:paraId="3BF0AB4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16</w:t>
            </w:r>
          </w:p>
        </w:tc>
        <w:tc>
          <w:tcPr>
            <w:tcW w:w="642" w:type="pct"/>
            <w:tcBorders>
              <w:top w:val="nil"/>
              <w:left w:val="nil"/>
              <w:bottom w:val="single" w:sz="4" w:space="0" w:color="auto"/>
              <w:right w:val="single" w:sz="4" w:space="0" w:color="auto"/>
            </w:tcBorders>
            <w:shd w:val="clear" w:color="auto" w:fill="auto"/>
            <w:noWrap/>
            <w:vAlign w:val="center"/>
            <w:hideMark/>
          </w:tcPr>
          <w:p w14:paraId="1AE714A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22" w:type="pct"/>
            <w:tcBorders>
              <w:top w:val="nil"/>
              <w:left w:val="nil"/>
              <w:bottom w:val="single" w:sz="4" w:space="0" w:color="auto"/>
              <w:right w:val="single" w:sz="4" w:space="0" w:color="auto"/>
            </w:tcBorders>
            <w:shd w:val="clear" w:color="auto" w:fill="auto"/>
            <w:noWrap/>
            <w:vAlign w:val="center"/>
            <w:hideMark/>
          </w:tcPr>
          <w:p w14:paraId="2E0F8F40"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nil"/>
              <w:left w:val="nil"/>
              <w:bottom w:val="single" w:sz="4" w:space="0" w:color="auto"/>
              <w:right w:val="single" w:sz="4" w:space="0" w:color="auto"/>
            </w:tcBorders>
            <w:vAlign w:val="center"/>
          </w:tcPr>
          <w:p w14:paraId="25F7628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1E8B3ABF"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16,00</w:t>
            </w:r>
          </w:p>
        </w:tc>
      </w:tr>
      <w:tr w:rsidR="00B64B61" w:rsidRPr="00B64B61" w14:paraId="0639A404"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auto"/>
            <w:noWrap/>
            <w:vAlign w:val="center"/>
            <w:hideMark/>
          </w:tcPr>
          <w:p w14:paraId="27E693CB"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ZATON</w:t>
            </w:r>
          </w:p>
        </w:tc>
        <w:tc>
          <w:tcPr>
            <w:tcW w:w="492" w:type="pct"/>
            <w:tcBorders>
              <w:top w:val="nil"/>
              <w:left w:val="nil"/>
              <w:bottom w:val="single" w:sz="4" w:space="0" w:color="auto"/>
              <w:right w:val="single" w:sz="4" w:space="0" w:color="auto"/>
            </w:tcBorders>
            <w:shd w:val="clear" w:color="auto" w:fill="auto"/>
            <w:noWrap/>
            <w:vAlign w:val="center"/>
            <w:hideMark/>
          </w:tcPr>
          <w:p w14:paraId="53C09BBA"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82" w:type="pct"/>
            <w:tcBorders>
              <w:top w:val="nil"/>
              <w:left w:val="nil"/>
              <w:bottom w:val="single" w:sz="4" w:space="0" w:color="auto"/>
              <w:right w:val="single" w:sz="4" w:space="0" w:color="auto"/>
            </w:tcBorders>
            <w:shd w:val="clear" w:color="auto" w:fill="auto"/>
            <w:noWrap/>
            <w:vAlign w:val="center"/>
            <w:hideMark/>
          </w:tcPr>
          <w:p w14:paraId="1F230544"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2</w:t>
            </w:r>
          </w:p>
        </w:tc>
        <w:tc>
          <w:tcPr>
            <w:tcW w:w="497" w:type="pct"/>
            <w:tcBorders>
              <w:top w:val="nil"/>
              <w:left w:val="nil"/>
              <w:bottom w:val="single" w:sz="4" w:space="0" w:color="auto"/>
              <w:right w:val="single" w:sz="4" w:space="0" w:color="auto"/>
            </w:tcBorders>
            <w:shd w:val="clear" w:color="auto" w:fill="auto"/>
            <w:noWrap/>
            <w:vAlign w:val="center"/>
            <w:hideMark/>
          </w:tcPr>
          <w:p w14:paraId="1D8DBB40"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14</w:t>
            </w:r>
          </w:p>
        </w:tc>
        <w:tc>
          <w:tcPr>
            <w:tcW w:w="642" w:type="pct"/>
            <w:tcBorders>
              <w:top w:val="nil"/>
              <w:left w:val="nil"/>
              <w:bottom w:val="single" w:sz="4" w:space="0" w:color="auto"/>
              <w:right w:val="single" w:sz="4" w:space="0" w:color="auto"/>
            </w:tcBorders>
            <w:shd w:val="clear" w:color="auto" w:fill="auto"/>
            <w:noWrap/>
            <w:vAlign w:val="center"/>
            <w:hideMark/>
          </w:tcPr>
          <w:p w14:paraId="61554CE8"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1</w:t>
            </w:r>
          </w:p>
        </w:tc>
        <w:tc>
          <w:tcPr>
            <w:tcW w:w="622" w:type="pct"/>
            <w:tcBorders>
              <w:top w:val="nil"/>
              <w:left w:val="nil"/>
              <w:bottom w:val="single" w:sz="4" w:space="0" w:color="auto"/>
              <w:right w:val="single" w:sz="4" w:space="0" w:color="auto"/>
            </w:tcBorders>
            <w:shd w:val="clear" w:color="auto" w:fill="auto"/>
            <w:noWrap/>
            <w:vAlign w:val="center"/>
            <w:hideMark/>
          </w:tcPr>
          <w:p w14:paraId="20744523"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559" w:type="pct"/>
            <w:tcBorders>
              <w:top w:val="nil"/>
              <w:left w:val="nil"/>
              <w:bottom w:val="single" w:sz="4" w:space="0" w:color="auto"/>
              <w:right w:val="single" w:sz="4" w:space="0" w:color="auto"/>
            </w:tcBorders>
            <w:vAlign w:val="center"/>
          </w:tcPr>
          <w:p w14:paraId="278D15ED" w14:textId="77777777" w:rsidR="00B64B61" w:rsidRPr="00B64B61" w:rsidRDefault="00B64B61" w:rsidP="00B64B61">
            <w:pPr>
              <w:jc w:val="center"/>
              <w:rPr>
                <w:rFonts w:ascii="Arial" w:eastAsia="Calibri" w:hAnsi="Arial" w:cs="Arial"/>
                <w:iCs/>
                <w:color w:val="000000"/>
                <w:sz w:val="18"/>
                <w:szCs w:val="18"/>
              </w:rPr>
            </w:pPr>
            <w:r w:rsidRPr="00B64B61">
              <w:rPr>
                <w:rFonts w:ascii="Arial" w:eastAsia="Calibri" w:hAnsi="Arial" w:cs="Arial"/>
                <w:bCs/>
                <w:iCs/>
                <w:color w:val="000000"/>
                <w:sz w:val="18"/>
                <w:szCs w:val="18"/>
              </w:rPr>
              <w:t>/</w:t>
            </w:r>
          </w:p>
        </w:tc>
        <w:tc>
          <w:tcPr>
            <w:tcW w:w="734" w:type="pct"/>
            <w:tcBorders>
              <w:top w:val="nil"/>
              <w:left w:val="single" w:sz="4" w:space="0" w:color="auto"/>
              <w:bottom w:val="single" w:sz="4" w:space="0" w:color="auto"/>
              <w:right w:val="single" w:sz="4" w:space="0" w:color="auto"/>
            </w:tcBorders>
            <w:shd w:val="clear" w:color="auto" w:fill="auto"/>
            <w:noWrap/>
            <w:vAlign w:val="center"/>
            <w:hideMark/>
          </w:tcPr>
          <w:p w14:paraId="6A8EE024"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14,00</w:t>
            </w:r>
          </w:p>
        </w:tc>
      </w:tr>
      <w:tr w:rsidR="00B64B61" w:rsidRPr="00B64B61" w14:paraId="05DD8257" w14:textId="77777777" w:rsidTr="00B64B61">
        <w:trPr>
          <w:trHeight w:val="286"/>
        </w:trPr>
        <w:tc>
          <w:tcPr>
            <w:tcW w:w="772" w:type="pct"/>
            <w:tcBorders>
              <w:top w:val="nil"/>
              <w:left w:val="single" w:sz="4" w:space="0" w:color="auto"/>
              <w:bottom w:val="single" w:sz="4" w:space="0" w:color="auto"/>
              <w:right w:val="single" w:sz="4" w:space="0" w:color="auto"/>
            </w:tcBorders>
            <w:shd w:val="clear" w:color="auto" w:fill="D5DCE4"/>
            <w:noWrap/>
            <w:vAlign w:val="center"/>
            <w:hideMark/>
          </w:tcPr>
          <w:p w14:paraId="6C55E63F"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UKUPNO</w:t>
            </w:r>
          </w:p>
        </w:tc>
        <w:tc>
          <w:tcPr>
            <w:tcW w:w="492" w:type="pct"/>
            <w:tcBorders>
              <w:top w:val="nil"/>
              <w:left w:val="nil"/>
              <w:bottom w:val="single" w:sz="4" w:space="0" w:color="auto"/>
              <w:right w:val="single" w:sz="4" w:space="0" w:color="auto"/>
            </w:tcBorders>
            <w:shd w:val="clear" w:color="auto" w:fill="D5DCE4"/>
            <w:noWrap/>
            <w:vAlign w:val="center"/>
            <w:hideMark/>
          </w:tcPr>
          <w:p w14:paraId="366EF2F4"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31</w:t>
            </w:r>
          </w:p>
        </w:tc>
        <w:tc>
          <w:tcPr>
            <w:tcW w:w="682" w:type="pct"/>
            <w:tcBorders>
              <w:top w:val="nil"/>
              <w:left w:val="nil"/>
              <w:bottom w:val="single" w:sz="4" w:space="0" w:color="auto"/>
              <w:right w:val="single" w:sz="4" w:space="0" w:color="auto"/>
            </w:tcBorders>
            <w:shd w:val="clear" w:color="auto" w:fill="D5DCE4"/>
            <w:noWrap/>
            <w:vAlign w:val="center"/>
            <w:hideMark/>
          </w:tcPr>
          <w:p w14:paraId="596B3C0D"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62</w:t>
            </w:r>
          </w:p>
        </w:tc>
        <w:tc>
          <w:tcPr>
            <w:tcW w:w="497" w:type="pct"/>
            <w:tcBorders>
              <w:top w:val="nil"/>
              <w:left w:val="nil"/>
              <w:bottom w:val="single" w:sz="4" w:space="0" w:color="auto"/>
              <w:right w:val="single" w:sz="4" w:space="0" w:color="auto"/>
            </w:tcBorders>
            <w:shd w:val="clear" w:color="auto" w:fill="D5DCE4"/>
            <w:noWrap/>
            <w:vAlign w:val="center"/>
            <w:hideMark/>
          </w:tcPr>
          <w:p w14:paraId="01EBAE85"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473</w:t>
            </w:r>
          </w:p>
        </w:tc>
        <w:tc>
          <w:tcPr>
            <w:tcW w:w="642" w:type="pct"/>
            <w:tcBorders>
              <w:top w:val="nil"/>
              <w:left w:val="nil"/>
              <w:bottom w:val="single" w:sz="4" w:space="0" w:color="auto"/>
              <w:right w:val="single" w:sz="4" w:space="0" w:color="auto"/>
            </w:tcBorders>
            <w:shd w:val="clear" w:color="auto" w:fill="D5DCE4"/>
            <w:noWrap/>
            <w:vAlign w:val="center"/>
            <w:hideMark/>
          </w:tcPr>
          <w:p w14:paraId="4992D817"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35</w:t>
            </w:r>
          </w:p>
        </w:tc>
        <w:tc>
          <w:tcPr>
            <w:tcW w:w="622" w:type="pct"/>
            <w:tcBorders>
              <w:top w:val="nil"/>
              <w:left w:val="nil"/>
              <w:bottom w:val="single" w:sz="4" w:space="0" w:color="auto"/>
              <w:right w:val="single" w:sz="4" w:space="0" w:color="auto"/>
            </w:tcBorders>
            <w:shd w:val="clear" w:color="auto" w:fill="D5DCE4"/>
            <w:noWrap/>
            <w:vAlign w:val="center"/>
            <w:hideMark/>
          </w:tcPr>
          <w:p w14:paraId="2178D7E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7</w:t>
            </w:r>
          </w:p>
        </w:tc>
        <w:tc>
          <w:tcPr>
            <w:tcW w:w="559" w:type="pct"/>
            <w:tcBorders>
              <w:top w:val="nil"/>
              <w:left w:val="nil"/>
              <w:bottom w:val="single" w:sz="4" w:space="0" w:color="auto"/>
              <w:right w:val="single" w:sz="4" w:space="0" w:color="auto"/>
            </w:tcBorders>
            <w:shd w:val="clear" w:color="auto" w:fill="D5DCE4"/>
            <w:vAlign w:val="center"/>
          </w:tcPr>
          <w:p w14:paraId="33FF98D4"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26</w:t>
            </w:r>
          </w:p>
        </w:tc>
        <w:tc>
          <w:tcPr>
            <w:tcW w:w="734" w:type="pct"/>
            <w:tcBorders>
              <w:top w:val="nil"/>
              <w:left w:val="single" w:sz="4" w:space="0" w:color="auto"/>
              <w:bottom w:val="single" w:sz="4" w:space="0" w:color="auto"/>
              <w:right w:val="single" w:sz="4" w:space="0" w:color="auto"/>
            </w:tcBorders>
            <w:shd w:val="clear" w:color="auto" w:fill="D5DCE4"/>
            <w:noWrap/>
            <w:vAlign w:val="center"/>
            <w:hideMark/>
          </w:tcPr>
          <w:p w14:paraId="6F96C3AC"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15,20</w:t>
            </w:r>
          </w:p>
        </w:tc>
      </w:tr>
    </w:tbl>
    <w:p w14:paraId="42ACB71D" w14:textId="77777777" w:rsidR="0030145C" w:rsidRDefault="0030145C" w:rsidP="00B64B61">
      <w:pPr>
        <w:rPr>
          <w:rFonts w:ascii="Arial" w:eastAsia="Calibri" w:hAnsi="Arial" w:cs="Arial"/>
          <w:b/>
          <w:bCs/>
          <w:iCs/>
          <w:sz w:val="22"/>
          <w:szCs w:val="22"/>
        </w:rPr>
      </w:pPr>
    </w:p>
    <w:p w14:paraId="630452FA" w14:textId="77777777" w:rsidR="0030145C" w:rsidRDefault="0030145C" w:rsidP="00B64B61">
      <w:pPr>
        <w:rPr>
          <w:rFonts w:ascii="Arial" w:eastAsia="Calibri" w:hAnsi="Arial" w:cs="Arial"/>
          <w:b/>
          <w:bCs/>
          <w:iCs/>
          <w:sz w:val="22"/>
          <w:szCs w:val="22"/>
        </w:rPr>
      </w:pPr>
    </w:p>
    <w:p w14:paraId="778149CE" w14:textId="76F9AA39" w:rsidR="00B64B61" w:rsidRPr="00B64B61" w:rsidRDefault="00B64B61" w:rsidP="00B64B61">
      <w:pPr>
        <w:rPr>
          <w:rFonts w:ascii="Arial" w:hAnsi="Arial" w:cs="Arial"/>
          <w:b/>
          <w:bCs/>
          <w:iCs/>
          <w:sz w:val="22"/>
          <w:szCs w:val="22"/>
        </w:rPr>
      </w:pPr>
      <w:r w:rsidRPr="00B64B61">
        <w:rPr>
          <w:rFonts w:ascii="Arial" w:hAnsi="Arial" w:cs="Arial"/>
          <w:b/>
          <w:bCs/>
          <w:iCs/>
          <w:sz w:val="22"/>
          <w:szCs w:val="22"/>
        </w:rPr>
        <w:t>Tablica 6: Primarni vrtićki program 10 - satni</w:t>
      </w:r>
    </w:p>
    <w:tbl>
      <w:tblPr>
        <w:tblpPr w:leftFromText="180" w:rightFromText="180" w:vertAnchor="text" w:horzAnchor="margin" w:tblpXSpec="center" w:tblpY="116"/>
        <w:tblW w:w="5553" w:type="pct"/>
        <w:tblLook w:val="04A0" w:firstRow="1" w:lastRow="0" w:firstColumn="1" w:lastColumn="0" w:noHBand="0" w:noVBand="1"/>
      </w:tblPr>
      <w:tblGrid>
        <w:gridCol w:w="1968"/>
        <w:gridCol w:w="932"/>
        <w:gridCol w:w="1309"/>
        <w:gridCol w:w="937"/>
        <w:gridCol w:w="1232"/>
        <w:gridCol w:w="1192"/>
        <w:gridCol w:w="1066"/>
        <w:gridCol w:w="1417"/>
      </w:tblGrid>
      <w:tr w:rsidR="00B64B61" w:rsidRPr="00B64B61" w14:paraId="7F2F9426" w14:textId="77777777" w:rsidTr="00EA6173">
        <w:trPr>
          <w:trHeight w:val="548"/>
        </w:trPr>
        <w:tc>
          <w:tcPr>
            <w:tcW w:w="978"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35F96A1C"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V R T I ć</w:t>
            </w:r>
          </w:p>
        </w:tc>
        <w:tc>
          <w:tcPr>
            <w:tcW w:w="463" w:type="pct"/>
            <w:tcBorders>
              <w:top w:val="single" w:sz="4" w:space="0" w:color="auto"/>
              <w:left w:val="nil"/>
              <w:bottom w:val="single" w:sz="4" w:space="0" w:color="auto"/>
              <w:right w:val="single" w:sz="8" w:space="0" w:color="auto"/>
            </w:tcBorders>
            <w:shd w:val="clear" w:color="auto" w:fill="D5DCE4"/>
            <w:vAlign w:val="center"/>
            <w:hideMark/>
          </w:tcPr>
          <w:p w14:paraId="3C687AD4"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SKUPINE</w:t>
            </w:r>
          </w:p>
        </w:tc>
        <w:tc>
          <w:tcPr>
            <w:tcW w:w="651"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0F3CFBDF"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ODGOJITELJI</w:t>
            </w:r>
          </w:p>
        </w:tc>
        <w:tc>
          <w:tcPr>
            <w:tcW w:w="466"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31976039"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UPISANA DJECA</w:t>
            </w:r>
          </w:p>
        </w:tc>
        <w:tc>
          <w:tcPr>
            <w:tcW w:w="613"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175325C1"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DJECA S TUR UKLJUČENA U REDOVITE SKUPINE</w:t>
            </w:r>
          </w:p>
        </w:tc>
        <w:tc>
          <w:tcPr>
            <w:tcW w:w="593" w:type="pct"/>
            <w:tcBorders>
              <w:top w:val="single" w:sz="4" w:space="0" w:color="auto"/>
              <w:left w:val="single" w:sz="8" w:space="0" w:color="auto"/>
              <w:bottom w:val="single" w:sz="4" w:space="0" w:color="auto"/>
              <w:right w:val="single" w:sz="8" w:space="0" w:color="auto"/>
            </w:tcBorders>
            <w:shd w:val="clear" w:color="auto" w:fill="D5DCE4"/>
            <w:vAlign w:val="center"/>
            <w:hideMark/>
          </w:tcPr>
          <w:p w14:paraId="6BDC15AF"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DJECA S TUR KOJA IMAJU OSOBNOG POMAGAČA</w:t>
            </w:r>
          </w:p>
        </w:tc>
        <w:tc>
          <w:tcPr>
            <w:tcW w:w="530" w:type="pct"/>
            <w:tcBorders>
              <w:top w:val="single" w:sz="4" w:space="0" w:color="auto"/>
              <w:left w:val="single" w:sz="8" w:space="0" w:color="auto"/>
              <w:bottom w:val="single" w:sz="4" w:space="0" w:color="auto"/>
              <w:right w:val="single" w:sz="4" w:space="0" w:color="auto"/>
            </w:tcBorders>
            <w:shd w:val="clear" w:color="auto" w:fill="D5DCE4"/>
            <w:vAlign w:val="center"/>
          </w:tcPr>
          <w:p w14:paraId="7538B9BB"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DAROVITA DJECA</w:t>
            </w:r>
          </w:p>
        </w:tc>
        <w:tc>
          <w:tcPr>
            <w:tcW w:w="705" w:type="pct"/>
            <w:tcBorders>
              <w:top w:val="single" w:sz="4" w:space="0" w:color="auto"/>
              <w:left w:val="single" w:sz="4" w:space="0" w:color="auto"/>
              <w:bottom w:val="single" w:sz="4" w:space="0" w:color="auto"/>
              <w:right w:val="single" w:sz="8" w:space="0" w:color="auto"/>
            </w:tcBorders>
            <w:shd w:val="clear" w:color="auto" w:fill="D5DCE4"/>
            <w:vAlign w:val="center"/>
            <w:hideMark/>
          </w:tcPr>
          <w:p w14:paraId="1C3A2F26" w14:textId="77777777" w:rsidR="00B64B61" w:rsidRPr="00B64B61" w:rsidRDefault="00B64B61" w:rsidP="00B64B61">
            <w:pPr>
              <w:jc w:val="center"/>
              <w:rPr>
                <w:rFonts w:ascii="Arial" w:eastAsia="Calibri" w:hAnsi="Arial" w:cs="Arial"/>
                <w:b/>
                <w:iCs/>
                <w:color w:val="000000"/>
                <w:sz w:val="16"/>
                <w:szCs w:val="16"/>
              </w:rPr>
            </w:pPr>
            <w:r w:rsidRPr="00B64B61">
              <w:rPr>
                <w:rFonts w:ascii="Arial" w:eastAsia="Calibri" w:hAnsi="Arial" w:cs="Arial"/>
                <w:b/>
                <w:bCs/>
                <w:iCs/>
                <w:color w:val="000000"/>
                <w:sz w:val="16"/>
                <w:szCs w:val="16"/>
              </w:rPr>
              <w:t>PROSJEČAN BROJ DJECE PO SKUPINAMA</w:t>
            </w:r>
          </w:p>
        </w:tc>
      </w:tr>
      <w:tr w:rsidR="00B64B61" w:rsidRPr="00B64B61" w14:paraId="12590A47" w14:textId="77777777" w:rsidTr="00EA6173">
        <w:trPr>
          <w:trHeight w:val="179"/>
        </w:trPr>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83B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PALČICA</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21F104E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13</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3655202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26</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7AC04286"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286</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3CC5094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52</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6E012F78"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530" w:type="pct"/>
            <w:tcBorders>
              <w:top w:val="single" w:sz="4" w:space="0" w:color="auto"/>
              <w:left w:val="nil"/>
              <w:bottom w:val="single" w:sz="4" w:space="0" w:color="auto"/>
              <w:right w:val="single" w:sz="4" w:space="0" w:color="auto"/>
            </w:tcBorders>
            <w:vAlign w:val="center"/>
          </w:tcPr>
          <w:p w14:paraId="3E871085"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54</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196F4"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22,00</w:t>
            </w:r>
          </w:p>
        </w:tc>
      </w:tr>
      <w:tr w:rsidR="00B64B61" w:rsidRPr="00B64B61" w14:paraId="377BCB51"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7CEBEE07"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ŠKATULICA</w:t>
            </w:r>
          </w:p>
        </w:tc>
        <w:tc>
          <w:tcPr>
            <w:tcW w:w="463" w:type="pct"/>
            <w:tcBorders>
              <w:top w:val="nil"/>
              <w:left w:val="nil"/>
              <w:bottom w:val="single" w:sz="4" w:space="0" w:color="auto"/>
              <w:right w:val="single" w:sz="4" w:space="0" w:color="auto"/>
            </w:tcBorders>
            <w:shd w:val="clear" w:color="auto" w:fill="auto"/>
            <w:noWrap/>
            <w:vAlign w:val="center"/>
            <w:hideMark/>
          </w:tcPr>
          <w:p w14:paraId="02177124"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651" w:type="pct"/>
            <w:tcBorders>
              <w:top w:val="nil"/>
              <w:left w:val="nil"/>
              <w:bottom w:val="single" w:sz="4" w:space="0" w:color="auto"/>
              <w:right w:val="single" w:sz="4" w:space="0" w:color="auto"/>
            </w:tcBorders>
            <w:shd w:val="clear" w:color="auto" w:fill="auto"/>
            <w:noWrap/>
            <w:vAlign w:val="center"/>
            <w:hideMark/>
          </w:tcPr>
          <w:p w14:paraId="585C297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10</w:t>
            </w:r>
          </w:p>
        </w:tc>
        <w:tc>
          <w:tcPr>
            <w:tcW w:w="466" w:type="pct"/>
            <w:tcBorders>
              <w:top w:val="nil"/>
              <w:left w:val="nil"/>
              <w:bottom w:val="single" w:sz="4" w:space="0" w:color="auto"/>
              <w:right w:val="single" w:sz="4" w:space="0" w:color="auto"/>
            </w:tcBorders>
            <w:shd w:val="clear" w:color="auto" w:fill="auto"/>
            <w:noWrap/>
            <w:vAlign w:val="center"/>
            <w:hideMark/>
          </w:tcPr>
          <w:p w14:paraId="62AF038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99</w:t>
            </w:r>
          </w:p>
        </w:tc>
        <w:tc>
          <w:tcPr>
            <w:tcW w:w="613" w:type="pct"/>
            <w:tcBorders>
              <w:top w:val="nil"/>
              <w:left w:val="nil"/>
              <w:bottom w:val="single" w:sz="4" w:space="0" w:color="auto"/>
              <w:right w:val="single" w:sz="4" w:space="0" w:color="auto"/>
            </w:tcBorders>
            <w:shd w:val="clear" w:color="auto" w:fill="auto"/>
            <w:noWrap/>
            <w:vAlign w:val="center"/>
            <w:hideMark/>
          </w:tcPr>
          <w:p w14:paraId="6F2778A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21</w:t>
            </w:r>
          </w:p>
        </w:tc>
        <w:tc>
          <w:tcPr>
            <w:tcW w:w="593" w:type="pct"/>
            <w:tcBorders>
              <w:top w:val="nil"/>
              <w:left w:val="nil"/>
              <w:bottom w:val="single" w:sz="4" w:space="0" w:color="auto"/>
              <w:right w:val="single" w:sz="4" w:space="0" w:color="auto"/>
            </w:tcBorders>
            <w:shd w:val="clear" w:color="auto" w:fill="auto"/>
            <w:noWrap/>
            <w:vAlign w:val="center"/>
            <w:hideMark/>
          </w:tcPr>
          <w:p w14:paraId="584DAA37"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530" w:type="pct"/>
            <w:tcBorders>
              <w:top w:val="nil"/>
              <w:left w:val="nil"/>
              <w:bottom w:val="single" w:sz="4" w:space="0" w:color="auto"/>
              <w:right w:val="single" w:sz="4" w:space="0" w:color="auto"/>
            </w:tcBorders>
            <w:vAlign w:val="center"/>
          </w:tcPr>
          <w:p w14:paraId="3687D55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18</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140FA6B9"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19,80</w:t>
            </w:r>
          </w:p>
        </w:tc>
      </w:tr>
      <w:tr w:rsidR="00B64B61" w:rsidRPr="00B64B61" w14:paraId="54C0B5AA"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2333C08A"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RADOST</w:t>
            </w:r>
          </w:p>
        </w:tc>
        <w:tc>
          <w:tcPr>
            <w:tcW w:w="463" w:type="pct"/>
            <w:tcBorders>
              <w:top w:val="nil"/>
              <w:left w:val="nil"/>
              <w:bottom w:val="single" w:sz="4" w:space="0" w:color="auto"/>
              <w:right w:val="single" w:sz="4" w:space="0" w:color="auto"/>
            </w:tcBorders>
            <w:shd w:val="clear" w:color="auto" w:fill="auto"/>
            <w:noWrap/>
            <w:vAlign w:val="center"/>
            <w:hideMark/>
          </w:tcPr>
          <w:p w14:paraId="136E270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651" w:type="pct"/>
            <w:tcBorders>
              <w:top w:val="nil"/>
              <w:left w:val="nil"/>
              <w:bottom w:val="single" w:sz="4" w:space="0" w:color="auto"/>
              <w:right w:val="single" w:sz="4" w:space="0" w:color="auto"/>
            </w:tcBorders>
            <w:shd w:val="clear" w:color="auto" w:fill="auto"/>
            <w:noWrap/>
            <w:vAlign w:val="center"/>
            <w:hideMark/>
          </w:tcPr>
          <w:p w14:paraId="03DB260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6</w:t>
            </w:r>
          </w:p>
        </w:tc>
        <w:tc>
          <w:tcPr>
            <w:tcW w:w="466" w:type="pct"/>
            <w:tcBorders>
              <w:top w:val="nil"/>
              <w:left w:val="nil"/>
              <w:bottom w:val="single" w:sz="4" w:space="0" w:color="auto"/>
              <w:right w:val="single" w:sz="4" w:space="0" w:color="auto"/>
            </w:tcBorders>
            <w:shd w:val="clear" w:color="auto" w:fill="auto"/>
            <w:noWrap/>
            <w:vAlign w:val="center"/>
            <w:hideMark/>
          </w:tcPr>
          <w:p w14:paraId="094EE47D"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53</w:t>
            </w:r>
          </w:p>
        </w:tc>
        <w:tc>
          <w:tcPr>
            <w:tcW w:w="613" w:type="pct"/>
            <w:tcBorders>
              <w:top w:val="nil"/>
              <w:left w:val="nil"/>
              <w:bottom w:val="single" w:sz="4" w:space="0" w:color="auto"/>
              <w:right w:val="single" w:sz="4" w:space="0" w:color="auto"/>
            </w:tcBorders>
            <w:shd w:val="clear" w:color="auto" w:fill="auto"/>
            <w:noWrap/>
            <w:vAlign w:val="center"/>
            <w:hideMark/>
          </w:tcPr>
          <w:p w14:paraId="32A0523F"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9</w:t>
            </w:r>
          </w:p>
        </w:tc>
        <w:tc>
          <w:tcPr>
            <w:tcW w:w="593" w:type="pct"/>
            <w:tcBorders>
              <w:top w:val="nil"/>
              <w:left w:val="nil"/>
              <w:bottom w:val="single" w:sz="4" w:space="0" w:color="auto"/>
              <w:right w:val="single" w:sz="4" w:space="0" w:color="auto"/>
            </w:tcBorders>
            <w:shd w:val="clear" w:color="auto" w:fill="auto"/>
            <w:noWrap/>
            <w:vAlign w:val="center"/>
            <w:hideMark/>
          </w:tcPr>
          <w:p w14:paraId="4B8015A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30" w:type="pct"/>
            <w:tcBorders>
              <w:top w:val="nil"/>
              <w:left w:val="nil"/>
              <w:bottom w:val="single" w:sz="4" w:space="0" w:color="auto"/>
              <w:right w:val="single" w:sz="4" w:space="0" w:color="auto"/>
            </w:tcBorders>
            <w:vAlign w:val="center"/>
          </w:tcPr>
          <w:p w14:paraId="0BCA73B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70C51B99"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17,67</w:t>
            </w:r>
          </w:p>
        </w:tc>
      </w:tr>
      <w:tr w:rsidR="00B64B61" w:rsidRPr="00B64B61" w14:paraId="2F48E584"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000628FB"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GRUŽ</w:t>
            </w:r>
          </w:p>
        </w:tc>
        <w:tc>
          <w:tcPr>
            <w:tcW w:w="463" w:type="pct"/>
            <w:tcBorders>
              <w:top w:val="nil"/>
              <w:left w:val="nil"/>
              <w:bottom w:val="single" w:sz="4" w:space="0" w:color="auto"/>
              <w:right w:val="single" w:sz="4" w:space="0" w:color="auto"/>
            </w:tcBorders>
            <w:shd w:val="clear" w:color="auto" w:fill="auto"/>
            <w:noWrap/>
            <w:vAlign w:val="center"/>
            <w:hideMark/>
          </w:tcPr>
          <w:p w14:paraId="075EE015"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651" w:type="pct"/>
            <w:tcBorders>
              <w:top w:val="nil"/>
              <w:left w:val="nil"/>
              <w:bottom w:val="single" w:sz="4" w:space="0" w:color="auto"/>
              <w:right w:val="single" w:sz="4" w:space="0" w:color="auto"/>
            </w:tcBorders>
            <w:shd w:val="clear" w:color="auto" w:fill="auto"/>
            <w:noWrap/>
            <w:vAlign w:val="center"/>
            <w:hideMark/>
          </w:tcPr>
          <w:p w14:paraId="5DC7304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466" w:type="pct"/>
            <w:tcBorders>
              <w:top w:val="nil"/>
              <w:left w:val="nil"/>
              <w:bottom w:val="single" w:sz="4" w:space="0" w:color="auto"/>
              <w:right w:val="single" w:sz="4" w:space="0" w:color="auto"/>
            </w:tcBorders>
            <w:shd w:val="clear" w:color="auto" w:fill="auto"/>
            <w:noWrap/>
            <w:vAlign w:val="center"/>
            <w:hideMark/>
          </w:tcPr>
          <w:p w14:paraId="3D936F66"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55</w:t>
            </w:r>
          </w:p>
        </w:tc>
        <w:tc>
          <w:tcPr>
            <w:tcW w:w="613" w:type="pct"/>
            <w:tcBorders>
              <w:top w:val="nil"/>
              <w:left w:val="nil"/>
              <w:bottom w:val="single" w:sz="4" w:space="0" w:color="auto"/>
              <w:right w:val="single" w:sz="4" w:space="0" w:color="auto"/>
            </w:tcBorders>
            <w:shd w:val="clear" w:color="auto" w:fill="auto"/>
            <w:noWrap/>
            <w:vAlign w:val="center"/>
            <w:hideMark/>
          </w:tcPr>
          <w:p w14:paraId="5C25636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19</w:t>
            </w:r>
          </w:p>
        </w:tc>
        <w:tc>
          <w:tcPr>
            <w:tcW w:w="593" w:type="pct"/>
            <w:tcBorders>
              <w:top w:val="nil"/>
              <w:left w:val="nil"/>
              <w:bottom w:val="single" w:sz="4" w:space="0" w:color="auto"/>
              <w:right w:val="single" w:sz="4" w:space="0" w:color="auto"/>
            </w:tcBorders>
            <w:shd w:val="clear" w:color="auto" w:fill="auto"/>
            <w:noWrap/>
            <w:vAlign w:val="center"/>
            <w:hideMark/>
          </w:tcPr>
          <w:p w14:paraId="2162A3CF"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530" w:type="pct"/>
            <w:tcBorders>
              <w:top w:val="nil"/>
              <w:left w:val="nil"/>
              <w:bottom w:val="single" w:sz="4" w:space="0" w:color="auto"/>
              <w:right w:val="single" w:sz="4" w:space="0" w:color="auto"/>
            </w:tcBorders>
            <w:vAlign w:val="center"/>
          </w:tcPr>
          <w:p w14:paraId="603303A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20210EFE"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18,33</w:t>
            </w:r>
          </w:p>
        </w:tc>
      </w:tr>
      <w:tr w:rsidR="00B64B61" w:rsidRPr="00B64B61" w14:paraId="6F070E10"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1A99B81F"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CICIBAN</w:t>
            </w:r>
          </w:p>
        </w:tc>
        <w:tc>
          <w:tcPr>
            <w:tcW w:w="463" w:type="pct"/>
            <w:tcBorders>
              <w:top w:val="nil"/>
              <w:left w:val="nil"/>
              <w:bottom w:val="single" w:sz="4" w:space="0" w:color="auto"/>
              <w:right w:val="single" w:sz="4" w:space="0" w:color="auto"/>
            </w:tcBorders>
            <w:shd w:val="clear" w:color="auto" w:fill="auto"/>
            <w:noWrap/>
            <w:vAlign w:val="center"/>
            <w:hideMark/>
          </w:tcPr>
          <w:p w14:paraId="16393576"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651" w:type="pct"/>
            <w:tcBorders>
              <w:top w:val="nil"/>
              <w:left w:val="nil"/>
              <w:bottom w:val="single" w:sz="4" w:space="0" w:color="auto"/>
              <w:right w:val="single" w:sz="4" w:space="0" w:color="auto"/>
            </w:tcBorders>
            <w:shd w:val="clear" w:color="auto" w:fill="auto"/>
            <w:noWrap/>
            <w:vAlign w:val="center"/>
            <w:hideMark/>
          </w:tcPr>
          <w:p w14:paraId="2BC4AC3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10</w:t>
            </w:r>
          </w:p>
        </w:tc>
        <w:tc>
          <w:tcPr>
            <w:tcW w:w="466" w:type="pct"/>
            <w:tcBorders>
              <w:top w:val="nil"/>
              <w:left w:val="nil"/>
              <w:bottom w:val="single" w:sz="4" w:space="0" w:color="auto"/>
              <w:right w:val="single" w:sz="4" w:space="0" w:color="auto"/>
            </w:tcBorders>
            <w:shd w:val="clear" w:color="auto" w:fill="auto"/>
            <w:noWrap/>
            <w:vAlign w:val="center"/>
            <w:hideMark/>
          </w:tcPr>
          <w:p w14:paraId="330E696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116</w:t>
            </w:r>
          </w:p>
        </w:tc>
        <w:tc>
          <w:tcPr>
            <w:tcW w:w="613" w:type="pct"/>
            <w:tcBorders>
              <w:top w:val="nil"/>
              <w:left w:val="nil"/>
              <w:bottom w:val="single" w:sz="4" w:space="0" w:color="auto"/>
              <w:right w:val="single" w:sz="4" w:space="0" w:color="auto"/>
            </w:tcBorders>
            <w:shd w:val="clear" w:color="auto" w:fill="auto"/>
            <w:noWrap/>
            <w:vAlign w:val="center"/>
            <w:hideMark/>
          </w:tcPr>
          <w:p w14:paraId="4AED941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13</w:t>
            </w:r>
          </w:p>
        </w:tc>
        <w:tc>
          <w:tcPr>
            <w:tcW w:w="593" w:type="pct"/>
            <w:tcBorders>
              <w:top w:val="nil"/>
              <w:left w:val="nil"/>
              <w:bottom w:val="single" w:sz="4" w:space="0" w:color="auto"/>
              <w:right w:val="single" w:sz="4" w:space="0" w:color="auto"/>
            </w:tcBorders>
            <w:shd w:val="clear" w:color="auto" w:fill="auto"/>
            <w:noWrap/>
            <w:vAlign w:val="center"/>
            <w:hideMark/>
          </w:tcPr>
          <w:p w14:paraId="1756244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30" w:type="pct"/>
            <w:tcBorders>
              <w:top w:val="nil"/>
              <w:left w:val="nil"/>
              <w:bottom w:val="single" w:sz="4" w:space="0" w:color="auto"/>
              <w:right w:val="single" w:sz="4" w:space="0" w:color="auto"/>
            </w:tcBorders>
            <w:vAlign w:val="center"/>
          </w:tcPr>
          <w:p w14:paraId="5EB95715"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17</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074EA470"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23,20</w:t>
            </w:r>
          </w:p>
        </w:tc>
      </w:tr>
      <w:tr w:rsidR="00B64B61" w:rsidRPr="00B64B61" w14:paraId="73E3949C"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7CB3708C"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IZVIĐAČ</w:t>
            </w:r>
          </w:p>
        </w:tc>
        <w:tc>
          <w:tcPr>
            <w:tcW w:w="463" w:type="pct"/>
            <w:tcBorders>
              <w:top w:val="nil"/>
              <w:left w:val="nil"/>
              <w:bottom w:val="single" w:sz="4" w:space="0" w:color="auto"/>
              <w:right w:val="single" w:sz="4" w:space="0" w:color="auto"/>
            </w:tcBorders>
            <w:shd w:val="clear" w:color="auto" w:fill="auto"/>
            <w:noWrap/>
            <w:vAlign w:val="center"/>
            <w:hideMark/>
          </w:tcPr>
          <w:p w14:paraId="0AF1AB1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651" w:type="pct"/>
            <w:tcBorders>
              <w:top w:val="nil"/>
              <w:left w:val="nil"/>
              <w:bottom w:val="single" w:sz="4" w:space="0" w:color="auto"/>
              <w:right w:val="single" w:sz="4" w:space="0" w:color="auto"/>
            </w:tcBorders>
            <w:shd w:val="clear" w:color="auto" w:fill="auto"/>
            <w:noWrap/>
            <w:vAlign w:val="center"/>
            <w:hideMark/>
          </w:tcPr>
          <w:p w14:paraId="743C568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8</w:t>
            </w:r>
          </w:p>
        </w:tc>
        <w:tc>
          <w:tcPr>
            <w:tcW w:w="466" w:type="pct"/>
            <w:tcBorders>
              <w:top w:val="nil"/>
              <w:left w:val="nil"/>
              <w:bottom w:val="single" w:sz="4" w:space="0" w:color="auto"/>
              <w:right w:val="single" w:sz="4" w:space="0" w:color="auto"/>
            </w:tcBorders>
            <w:shd w:val="clear" w:color="auto" w:fill="auto"/>
            <w:noWrap/>
            <w:vAlign w:val="center"/>
            <w:hideMark/>
          </w:tcPr>
          <w:p w14:paraId="49D18C4F"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86</w:t>
            </w:r>
          </w:p>
        </w:tc>
        <w:tc>
          <w:tcPr>
            <w:tcW w:w="613" w:type="pct"/>
            <w:tcBorders>
              <w:top w:val="nil"/>
              <w:left w:val="nil"/>
              <w:bottom w:val="single" w:sz="4" w:space="0" w:color="auto"/>
              <w:right w:val="single" w:sz="4" w:space="0" w:color="auto"/>
            </w:tcBorders>
            <w:shd w:val="clear" w:color="auto" w:fill="auto"/>
            <w:noWrap/>
            <w:vAlign w:val="center"/>
            <w:hideMark/>
          </w:tcPr>
          <w:p w14:paraId="07007CF5"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7</w:t>
            </w:r>
          </w:p>
        </w:tc>
        <w:tc>
          <w:tcPr>
            <w:tcW w:w="593" w:type="pct"/>
            <w:tcBorders>
              <w:top w:val="nil"/>
              <w:left w:val="nil"/>
              <w:bottom w:val="single" w:sz="4" w:space="0" w:color="auto"/>
              <w:right w:val="single" w:sz="4" w:space="0" w:color="auto"/>
            </w:tcBorders>
            <w:shd w:val="clear" w:color="auto" w:fill="auto"/>
            <w:noWrap/>
            <w:vAlign w:val="center"/>
            <w:hideMark/>
          </w:tcPr>
          <w:p w14:paraId="38C676B5"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530" w:type="pct"/>
            <w:tcBorders>
              <w:top w:val="nil"/>
              <w:left w:val="nil"/>
              <w:bottom w:val="single" w:sz="4" w:space="0" w:color="auto"/>
              <w:right w:val="single" w:sz="4" w:space="0" w:color="auto"/>
            </w:tcBorders>
            <w:vAlign w:val="center"/>
          </w:tcPr>
          <w:p w14:paraId="30C4BDF8"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06B8A020"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21,50</w:t>
            </w:r>
          </w:p>
        </w:tc>
      </w:tr>
      <w:tr w:rsidR="00B64B61" w:rsidRPr="00B64B61" w14:paraId="63E6BAC1"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7CC90C3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KONO</w:t>
            </w:r>
          </w:p>
        </w:tc>
        <w:tc>
          <w:tcPr>
            <w:tcW w:w="463" w:type="pct"/>
            <w:tcBorders>
              <w:top w:val="nil"/>
              <w:left w:val="nil"/>
              <w:bottom w:val="single" w:sz="4" w:space="0" w:color="auto"/>
              <w:right w:val="single" w:sz="4" w:space="0" w:color="auto"/>
            </w:tcBorders>
            <w:shd w:val="clear" w:color="auto" w:fill="auto"/>
            <w:noWrap/>
            <w:vAlign w:val="center"/>
            <w:hideMark/>
          </w:tcPr>
          <w:p w14:paraId="47E6C1BF"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651" w:type="pct"/>
            <w:tcBorders>
              <w:top w:val="nil"/>
              <w:left w:val="nil"/>
              <w:bottom w:val="single" w:sz="4" w:space="0" w:color="auto"/>
              <w:right w:val="single" w:sz="4" w:space="0" w:color="auto"/>
            </w:tcBorders>
            <w:shd w:val="clear" w:color="auto" w:fill="auto"/>
            <w:noWrap/>
            <w:vAlign w:val="center"/>
            <w:hideMark/>
          </w:tcPr>
          <w:p w14:paraId="7AA38A8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466" w:type="pct"/>
            <w:tcBorders>
              <w:top w:val="nil"/>
              <w:left w:val="nil"/>
              <w:bottom w:val="single" w:sz="4" w:space="0" w:color="auto"/>
              <w:right w:val="single" w:sz="4" w:space="0" w:color="auto"/>
            </w:tcBorders>
            <w:shd w:val="clear" w:color="auto" w:fill="auto"/>
            <w:noWrap/>
            <w:vAlign w:val="center"/>
            <w:hideMark/>
          </w:tcPr>
          <w:p w14:paraId="6F0694EA"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31</w:t>
            </w:r>
          </w:p>
        </w:tc>
        <w:tc>
          <w:tcPr>
            <w:tcW w:w="613" w:type="pct"/>
            <w:tcBorders>
              <w:top w:val="nil"/>
              <w:left w:val="nil"/>
              <w:bottom w:val="single" w:sz="4" w:space="0" w:color="auto"/>
              <w:right w:val="single" w:sz="4" w:space="0" w:color="auto"/>
            </w:tcBorders>
            <w:shd w:val="clear" w:color="auto" w:fill="auto"/>
            <w:noWrap/>
            <w:vAlign w:val="center"/>
            <w:hideMark/>
          </w:tcPr>
          <w:p w14:paraId="6A8BCB9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593" w:type="pct"/>
            <w:tcBorders>
              <w:top w:val="nil"/>
              <w:left w:val="nil"/>
              <w:bottom w:val="single" w:sz="4" w:space="0" w:color="auto"/>
              <w:right w:val="single" w:sz="4" w:space="0" w:color="auto"/>
            </w:tcBorders>
            <w:shd w:val="clear" w:color="auto" w:fill="auto"/>
            <w:noWrap/>
            <w:vAlign w:val="center"/>
            <w:hideMark/>
          </w:tcPr>
          <w:p w14:paraId="100F5AEC"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w:t>
            </w:r>
          </w:p>
        </w:tc>
        <w:tc>
          <w:tcPr>
            <w:tcW w:w="530" w:type="pct"/>
            <w:tcBorders>
              <w:top w:val="nil"/>
              <w:left w:val="nil"/>
              <w:bottom w:val="single" w:sz="4" w:space="0" w:color="auto"/>
              <w:right w:val="single" w:sz="4" w:space="0" w:color="auto"/>
            </w:tcBorders>
            <w:vAlign w:val="center"/>
          </w:tcPr>
          <w:p w14:paraId="381FC024"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351AE598"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15,50</w:t>
            </w:r>
          </w:p>
        </w:tc>
      </w:tr>
      <w:tr w:rsidR="00B64B61" w:rsidRPr="00B64B61" w14:paraId="37F839EE"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2597635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 xml:space="preserve">PILE </w:t>
            </w:r>
          </w:p>
        </w:tc>
        <w:tc>
          <w:tcPr>
            <w:tcW w:w="463" w:type="pct"/>
            <w:tcBorders>
              <w:top w:val="nil"/>
              <w:left w:val="nil"/>
              <w:bottom w:val="single" w:sz="4" w:space="0" w:color="auto"/>
              <w:right w:val="single" w:sz="4" w:space="0" w:color="auto"/>
            </w:tcBorders>
            <w:shd w:val="clear" w:color="auto" w:fill="auto"/>
            <w:noWrap/>
            <w:vAlign w:val="center"/>
            <w:hideMark/>
          </w:tcPr>
          <w:p w14:paraId="3BCAE9A8"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651" w:type="pct"/>
            <w:tcBorders>
              <w:top w:val="nil"/>
              <w:left w:val="nil"/>
              <w:bottom w:val="single" w:sz="4" w:space="0" w:color="auto"/>
              <w:right w:val="single" w:sz="4" w:space="0" w:color="auto"/>
            </w:tcBorders>
            <w:shd w:val="clear" w:color="auto" w:fill="auto"/>
            <w:noWrap/>
            <w:vAlign w:val="center"/>
            <w:hideMark/>
          </w:tcPr>
          <w:p w14:paraId="72729ED4"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6</w:t>
            </w:r>
          </w:p>
        </w:tc>
        <w:tc>
          <w:tcPr>
            <w:tcW w:w="466" w:type="pct"/>
            <w:tcBorders>
              <w:top w:val="nil"/>
              <w:left w:val="nil"/>
              <w:bottom w:val="single" w:sz="4" w:space="0" w:color="auto"/>
              <w:right w:val="single" w:sz="4" w:space="0" w:color="auto"/>
            </w:tcBorders>
            <w:shd w:val="clear" w:color="auto" w:fill="auto"/>
            <w:noWrap/>
            <w:vAlign w:val="center"/>
            <w:hideMark/>
          </w:tcPr>
          <w:p w14:paraId="3244323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48</w:t>
            </w:r>
          </w:p>
        </w:tc>
        <w:tc>
          <w:tcPr>
            <w:tcW w:w="613" w:type="pct"/>
            <w:tcBorders>
              <w:top w:val="nil"/>
              <w:left w:val="nil"/>
              <w:bottom w:val="single" w:sz="4" w:space="0" w:color="auto"/>
              <w:right w:val="single" w:sz="4" w:space="0" w:color="auto"/>
            </w:tcBorders>
            <w:shd w:val="clear" w:color="auto" w:fill="auto"/>
            <w:noWrap/>
            <w:vAlign w:val="center"/>
            <w:hideMark/>
          </w:tcPr>
          <w:p w14:paraId="7D4628FC"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593" w:type="pct"/>
            <w:tcBorders>
              <w:top w:val="nil"/>
              <w:left w:val="nil"/>
              <w:bottom w:val="single" w:sz="4" w:space="0" w:color="auto"/>
              <w:right w:val="single" w:sz="4" w:space="0" w:color="auto"/>
            </w:tcBorders>
            <w:shd w:val="clear" w:color="auto" w:fill="auto"/>
            <w:noWrap/>
            <w:vAlign w:val="center"/>
            <w:hideMark/>
          </w:tcPr>
          <w:p w14:paraId="079F4BA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530" w:type="pct"/>
            <w:tcBorders>
              <w:top w:val="nil"/>
              <w:left w:val="nil"/>
              <w:bottom w:val="single" w:sz="4" w:space="0" w:color="auto"/>
              <w:right w:val="single" w:sz="4" w:space="0" w:color="auto"/>
            </w:tcBorders>
            <w:vAlign w:val="center"/>
          </w:tcPr>
          <w:p w14:paraId="0526F6B4"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6</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42D31C7A"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16,00</w:t>
            </w:r>
          </w:p>
        </w:tc>
      </w:tr>
      <w:tr w:rsidR="00B64B61" w:rsidRPr="00B64B61" w14:paraId="3A762E56"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48D32F7C"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PČELICA</w:t>
            </w:r>
          </w:p>
        </w:tc>
        <w:tc>
          <w:tcPr>
            <w:tcW w:w="463" w:type="pct"/>
            <w:tcBorders>
              <w:top w:val="nil"/>
              <w:left w:val="nil"/>
              <w:bottom w:val="single" w:sz="4" w:space="0" w:color="auto"/>
              <w:right w:val="single" w:sz="4" w:space="0" w:color="auto"/>
            </w:tcBorders>
            <w:shd w:val="clear" w:color="auto" w:fill="auto"/>
            <w:noWrap/>
            <w:vAlign w:val="center"/>
            <w:hideMark/>
          </w:tcPr>
          <w:p w14:paraId="68D18196"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651" w:type="pct"/>
            <w:tcBorders>
              <w:top w:val="nil"/>
              <w:left w:val="nil"/>
              <w:bottom w:val="single" w:sz="4" w:space="0" w:color="auto"/>
              <w:right w:val="single" w:sz="4" w:space="0" w:color="auto"/>
            </w:tcBorders>
            <w:shd w:val="clear" w:color="auto" w:fill="auto"/>
            <w:noWrap/>
            <w:vAlign w:val="center"/>
            <w:hideMark/>
          </w:tcPr>
          <w:p w14:paraId="486533A7"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10</w:t>
            </w:r>
          </w:p>
        </w:tc>
        <w:tc>
          <w:tcPr>
            <w:tcW w:w="466" w:type="pct"/>
            <w:tcBorders>
              <w:top w:val="nil"/>
              <w:left w:val="nil"/>
              <w:bottom w:val="single" w:sz="4" w:space="0" w:color="auto"/>
              <w:right w:val="single" w:sz="4" w:space="0" w:color="auto"/>
            </w:tcBorders>
            <w:shd w:val="clear" w:color="auto" w:fill="auto"/>
            <w:noWrap/>
            <w:vAlign w:val="center"/>
            <w:hideMark/>
          </w:tcPr>
          <w:p w14:paraId="6D7B778A"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125</w:t>
            </w:r>
          </w:p>
        </w:tc>
        <w:tc>
          <w:tcPr>
            <w:tcW w:w="613" w:type="pct"/>
            <w:tcBorders>
              <w:top w:val="nil"/>
              <w:left w:val="nil"/>
              <w:bottom w:val="single" w:sz="4" w:space="0" w:color="auto"/>
              <w:right w:val="single" w:sz="4" w:space="0" w:color="auto"/>
            </w:tcBorders>
            <w:shd w:val="clear" w:color="auto" w:fill="auto"/>
            <w:noWrap/>
            <w:vAlign w:val="center"/>
            <w:hideMark/>
          </w:tcPr>
          <w:p w14:paraId="34A5DC3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13</w:t>
            </w:r>
          </w:p>
        </w:tc>
        <w:tc>
          <w:tcPr>
            <w:tcW w:w="593" w:type="pct"/>
            <w:tcBorders>
              <w:top w:val="nil"/>
              <w:left w:val="nil"/>
              <w:bottom w:val="single" w:sz="4" w:space="0" w:color="auto"/>
              <w:right w:val="single" w:sz="4" w:space="0" w:color="auto"/>
            </w:tcBorders>
            <w:shd w:val="clear" w:color="auto" w:fill="auto"/>
            <w:noWrap/>
            <w:vAlign w:val="center"/>
            <w:hideMark/>
          </w:tcPr>
          <w:p w14:paraId="59FE508B"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30" w:type="pct"/>
            <w:tcBorders>
              <w:top w:val="nil"/>
              <w:left w:val="nil"/>
              <w:bottom w:val="single" w:sz="4" w:space="0" w:color="auto"/>
              <w:right w:val="single" w:sz="4" w:space="0" w:color="auto"/>
            </w:tcBorders>
            <w:vAlign w:val="center"/>
          </w:tcPr>
          <w:p w14:paraId="0C64DC8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146D26CC" w14:textId="77777777" w:rsidR="00B64B61" w:rsidRPr="00B64B61" w:rsidRDefault="00B64B61" w:rsidP="00B64B61">
            <w:pPr>
              <w:jc w:val="center"/>
              <w:rPr>
                <w:rFonts w:ascii="Arial" w:eastAsia="Calibri" w:hAnsi="Arial" w:cs="Arial"/>
                <w:bCs/>
                <w:iCs/>
                <w:sz w:val="18"/>
                <w:szCs w:val="18"/>
              </w:rPr>
            </w:pPr>
            <w:r w:rsidRPr="00B64B61">
              <w:rPr>
                <w:rFonts w:ascii="Arial" w:eastAsia="Calibri" w:hAnsi="Arial" w:cs="Arial"/>
                <w:b/>
                <w:bCs/>
                <w:iCs/>
                <w:color w:val="000000"/>
                <w:sz w:val="18"/>
                <w:szCs w:val="18"/>
              </w:rPr>
              <w:t>25,00</w:t>
            </w:r>
          </w:p>
        </w:tc>
      </w:tr>
      <w:tr w:rsidR="00B64B61" w:rsidRPr="00B64B61" w14:paraId="44DD1AA4"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62DC64FE"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PČELICA 1,2,3</w:t>
            </w:r>
          </w:p>
        </w:tc>
        <w:tc>
          <w:tcPr>
            <w:tcW w:w="463" w:type="pct"/>
            <w:tcBorders>
              <w:top w:val="nil"/>
              <w:left w:val="nil"/>
              <w:bottom w:val="single" w:sz="4" w:space="0" w:color="auto"/>
              <w:right w:val="single" w:sz="4" w:space="0" w:color="auto"/>
            </w:tcBorders>
            <w:shd w:val="clear" w:color="auto" w:fill="auto"/>
            <w:noWrap/>
            <w:vAlign w:val="center"/>
            <w:hideMark/>
          </w:tcPr>
          <w:p w14:paraId="3C1B569D"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651" w:type="pct"/>
            <w:tcBorders>
              <w:top w:val="nil"/>
              <w:left w:val="nil"/>
              <w:bottom w:val="single" w:sz="4" w:space="0" w:color="auto"/>
              <w:right w:val="single" w:sz="4" w:space="0" w:color="auto"/>
            </w:tcBorders>
            <w:shd w:val="clear" w:color="auto" w:fill="auto"/>
            <w:noWrap/>
            <w:vAlign w:val="center"/>
            <w:hideMark/>
          </w:tcPr>
          <w:p w14:paraId="7FD6A5EA"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6</w:t>
            </w:r>
          </w:p>
        </w:tc>
        <w:tc>
          <w:tcPr>
            <w:tcW w:w="466" w:type="pct"/>
            <w:tcBorders>
              <w:top w:val="nil"/>
              <w:left w:val="nil"/>
              <w:bottom w:val="single" w:sz="4" w:space="0" w:color="auto"/>
              <w:right w:val="single" w:sz="4" w:space="0" w:color="auto"/>
            </w:tcBorders>
            <w:shd w:val="clear" w:color="auto" w:fill="auto"/>
            <w:noWrap/>
            <w:vAlign w:val="center"/>
            <w:hideMark/>
          </w:tcPr>
          <w:p w14:paraId="68A7FCE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55</w:t>
            </w:r>
          </w:p>
        </w:tc>
        <w:tc>
          <w:tcPr>
            <w:tcW w:w="613" w:type="pct"/>
            <w:tcBorders>
              <w:top w:val="nil"/>
              <w:left w:val="nil"/>
              <w:bottom w:val="single" w:sz="4" w:space="0" w:color="auto"/>
              <w:right w:val="single" w:sz="4" w:space="0" w:color="auto"/>
            </w:tcBorders>
            <w:shd w:val="clear" w:color="auto" w:fill="auto"/>
            <w:noWrap/>
            <w:vAlign w:val="center"/>
            <w:hideMark/>
          </w:tcPr>
          <w:p w14:paraId="0F9D8C7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593" w:type="pct"/>
            <w:tcBorders>
              <w:top w:val="nil"/>
              <w:left w:val="nil"/>
              <w:bottom w:val="single" w:sz="4" w:space="0" w:color="auto"/>
              <w:right w:val="single" w:sz="4" w:space="0" w:color="auto"/>
            </w:tcBorders>
            <w:shd w:val="clear" w:color="auto" w:fill="auto"/>
            <w:noWrap/>
            <w:vAlign w:val="center"/>
            <w:hideMark/>
          </w:tcPr>
          <w:p w14:paraId="2A22C90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0</w:t>
            </w:r>
          </w:p>
        </w:tc>
        <w:tc>
          <w:tcPr>
            <w:tcW w:w="530" w:type="pct"/>
            <w:tcBorders>
              <w:top w:val="nil"/>
              <w:left w:val="nil"/>
              <w:bottom w:val="single" w:sz="4" w:space="0" w:color="auto"/>
              <w:right w:val="single" w:sz="4" w:space="0" w:color="auto"/>
            </w:tcBorders>
            <w:vAlign w:val="center"/>
          </w:tcPr>
          <w:p w14:paraId="13873843"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45861B96"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18,33</w:t>
            </w:r>
          </w:p>
        </w:tc>
      </w:tr>
      <w:tr w:rsidR="00B64B61" w:rsidRPr="00B64B61" w14:paraId="47F62630"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hideMark/>
          </w:tcPr>
          <w:p w14:paraId="7153D48D"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MALA KUĆA</w:t>
            </w:r>
          </w:p>
        </w:tc>
        <w:tc>
          <w:tcPr>
            <w:tcW w:w="463" w:type="pct"/>
            <w:tcBorders>
              <w:top w:val="nil"/>
              <w:left w:val="nil"/>
              <w:bottom w:val="single" w:sz="4" w:space="0" w:color="auto"/>
              <w:right w:val="single" w:sz="4" w:space="0" w:color="auto"/>
            </w:tcBorders>
            <w:shd w:val="clear" w:color="auto" w:fill="auto"/>
            <w:noWrap/>
            <w:vAlign w:val="center"/>
            <w:hideMark/>
          </w:tcPr>
          <w:p w14:paraId="380E104C"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651" w:type="pct"/>
            <w:tcBorders>
              <w:top w:val="nil"/>
              <w:left w:val="nil"/>
              <w:bottom w:val="single" w:sz="4" w:space="0" w:color="auto"/>
              <w:right w:val="single" w:sz="4" w:space="0" w:color="auto"/>
            </w:tcBorders>
            <w:shd w:val="clear" w:color="auto" w:fill="auto"/>
            <w:noWrap/>
            <w:vAlign w:val="center"/>
            <w:hideMark/>
          </w:tcPr>
          <w:p w14:paraId="0E93FCD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6</w:t>
            </w:r>
          </w:p>
        </w:tc>
        <w:tc>
          <w:tcPr>
            <w:tcW w:w="466" w:type="pct"/>
            <w:tcBorders>
              <w:top w:val="nil"/>
              <w:left w:val="nil"/>
              <w:bottom w:val="single" w:sz="4" w:space="0" w:color="auto"/>
              <w:right w:val="single" w:sz="4" w:space="0" w:color="auto"/>
            </w:tcBorders>
            <w:shd w:val="clear" w:color="auto" w:fill="auto"/>
            <w:noWrap/>
            <w:vAlign w:val="center"/>
            <w:hideMark/>
          </w:tcPr>
          <w:p w14:paraId="5E56A328"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55</w:t>
            </w:r>
          </w:p>
        </w:tc>
        <w:tc>
          <w:tcPr>
            <w:tcW w:w="613" w:type="pct"/>
            <w:tcBorders>
              <w:top w:val="nil"/>
              <w:left w:val="nil"/>
              <w:bottom w:val="single" w:sz="4" w:space="0" w:color="auto"/>
              <w:right w:val="single" w:sz="4" w:space="0" w:color="auto"/>
            </w:tcBorders>
            <w:shd w:val="clear" w:color="auto" w:fill="auto"/>
            <w:noWrap/>
            <w:vAlign w:val="center"/>
            <w:hideMark/>
          </w:tcPr>
          <w:p w14:paraId="3CBE2F7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12</w:t>
            </w:r>
          </w:p>
        </w:tc>
        <w:tc>
          <w:tcPr>
            <w:tcW w:w="593" w:type="pct"/>
            <w:tcBorders>
              <w:top w:val="nil"/>
              <w:left w:val="nil"/>
              <w:bottom w:val="single" w:sz="4" w:space="0" w:color="auto"/>
              <w:right w:val="single" w:sz="4" w:space="0" w:color="auto"/>
            </w:tcBorders>
            <w:shd w:val="clear" w:color="auto" w:fill="auto"/>
            <w:noWrap/>
            <w:vAlign w:val="center"/>
            <w:hideMark/>
          </w:tcPr>
          <w:p w14:paraId="672EC9D4"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530" w:type="pct"/>
            <w:tcBorders>
              <w:top w:val="nil"/>
              <w:left w:val="nil"/>
              <w:bottom w:val="single" w:sz="4" w:space="0" w:color="auto"/>
              <w:right w:val="single" w:sz="4" w:space="0" w:color="auto"/>
            </w:tcBorders>
            <w:vAlign w:val="center"/>
          </w:tcPr>
          <w:p w14:paraId="0901CAAC"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705" w:type="pct"/>
            <w:tcBorders>
              <w:top w:val="nil"/>
              <w:left w:val="single" w:sz="4" w:space="0" w:color="auto"/>
              <w:bottom w:val="single" w:sz="4" w:space="0" w:color="auto"/>
              <w:right w:val="single" w:sz="4" w:space="0" w:color="auto"/>
            </w:tcBorders>
            <w:shd w:val="clear" w:color="auto" w:fill="auto"/>
            <w:noWrap/>
            <w:vAlign w:val="center"/>
            <w:hideMark/>
          </w:tcPr>
          <w:p w14:paraId="24C8D73E"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18,33</w:t>
            </w:r>
          </w:p>
        </w:tc>
      </w:tr>
      <w:tr w:rsidR="00B64B61" w:rsidRPr="00B64B61" w14:paraId="5883873D"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tcPr>
          <w:p w14:paraId="4923CFE9"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OPSKRBNI CENTAR</w:t>
            </w:r>
          </w:p>
        </w:tc>
        <w:tc>
          <w:tcPr>
            <w:tcW w:w="463" w:type="pct"/>
            <w:tcBorders>
              <w:top w:val="nil"/>
              <w:left w:val="nil"/>
              <w:bottom w:val="single" w:sz="4" w:space="0" w:color="auto"/>
              <w:right w:val="single" w:sz="4" w:space="0" w:color="auto"/>
            </w:tcBorders>
            <w:shd w:val="clear" w:color="auto" w:fill="auto"/>
            <w:noWrap/>
            <w:vAlign w:val="center"/>
          </w:tcPr>
          <w:p w14:paraId="7DEBFAA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651" w:type="pct"/>
            <w:tcBorders>
              <w:top w:val="nil"/>
              <w:left w:val="nil"/>
              <w:bottom w:val="single" w:sz="4" w:space="0" w:color="auto"/>
              <w:right w:val="single" w:sz="4" w:space="0" w:color="auto"/>
            </w:tcBorders>
            <w:shd w:val="clear" w:color="auto" w:fill="auto"/>
            <w:noWrap/>
            <w:vAlign w:val="center"/>
          </w:tcPr>
          <w:p w14:paraId="60FADC4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466" w:type="pct"/>
            <w:tcBorders>
              <w:top w:val="nil"/>
              <w:left w:val="nil"/>
              <w:bottom w:val="single" w:sz="4" w:space="0" w:color="auto"/>
              <w:right w:val="single" w:sz="4" w:space="0" w:color="auto"/>
            </w:tcBorders>
            <w:shd w:val="clear" w:color="auto" w:fill="auto"/>
            <w:noWrap/>
            <w:vAlign w:val="center"/>
          </w:tcPr>
          <w:p w14:paraId="12E1C8A5"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21</w:t>
            </w:r>
          </w:p>
        </w:tc>
        <w:tc>
          <w:tcPr>
            <w:tcW w:w="613" w:type="pct"/>
            <w:tcBorders>
              <w:top w:val="nil"/>
              <w:left w:val="nil"/>
              <w:bottom w:val="single" w:sz="4" w:space="0" w:color="auto"/>
              <w:right w:val="single" w:sz="4" w:space="0" w:color="auto"/>
            </w:tcBorders>
            <w:shd w:val="clear" w:color="auto" w:fill="auto"/>
            <w:noWrap/>
            <w:vAlign w:val="center"/>
          </w:tcPr>
          <w:p w14:paraId="7ADB198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8</w:t>
            </w:r>
          </w:p>
        </w:tc>
        <w:tc>
          <w:tcPr>
            <w:tcW w:w="593" w:type="pct"/>
            <w:tcBorders>
              <w:top w:val="nil"/>
              <w:left w:val="nil"/>
              <w:bottom w:val="single" w:sz="4" w:space="0" w:color="auto"/>
              <w:right w:val="single" w:sz="4" w:space="0" w:color="auto"/>
            </w:tcBorders>
            <w:shd w:val="clear" w:color="auto" w:fill="auto"/>
            <w:noWrap/>
            <w:vAlign w:val="center"/>
          </w:tcPr>
          <w:p w14:paraId="426F946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30" w:type="pct"/>
            <w:tcBorders>
              <w:top w:val="nil"/>
              <w:left w:val="nil"/>
              <w:bottom w:val="single" w:sz="4" w:space="0" w:color="auto"/>
              <w:right w:val="single" w:sz="4" w:space="0" w:color="auto"/>
            </w:tcBorders>
            <w:vAlign w:val="center"/>
          </w:tcPr>
          <w:p w14:paraId="4D9E1CF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45C959B6"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21,00</w:t>
            </w:r>
          </w:p>
        </w:tc>
      </w:tr>
      <w:tr w:rsidR="00B64B61" w:rsidRPr="00B64B61" w14:paraId="6C85CC61"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tcPr>
          <w:p w14:paraId="48E80D1F"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POS</w:t>
            </w:r>
          </w:p>
        </w:tc>
        <w:tc>
          <w:tcPr>
            <w:tcW w:w="463" w:type="pct"/>
            <w:tcBorders>
              <w:top w:val="nil"/>
              <w:left w:val="nil"/>
              <w:bottom w:val="single" w:sz="4" w:space="0" w:color="auto"/>
              <w:right w:val="single" w:sz="4" w:space="0" w:color="auto"/>
            </w:tcBorders>
            <w:shd w:val="clear" w:color="auto" w:fill="auto"/>
            <w:noWrap/>
            <w:vAlign w:val="center"/>
          </w:tcPr>
          <w:p w14:paraId="094C2F9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651" w:type="pct"/>
            <w:tcBorders>
              <w:top w:val="nil"/>
              <w:left w:val="nil"/>
              <w:bottom w:val="single" w:sz="4" w:space="0" w:color="auto"/>
              <w:right w:val="single" w:sz="4" w:space="0" w:color="auto"/>
            </w:tcBorders>
            <w:shd w:val="clear" w:color="auto" w:fill="auto"/>
            <w:noWrap/>
            <w:vAlign w:val="center"/>
          </w:tcPr>
          <w:p w14:paraId="4AC95DDC"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466" w:type="pct"/>
            <w:tcBorders>
              <w:top w:val="nil"/>
              <w:left w:val="nil"/>
              <w:bottom w:val="single" w:sz="4" w:space="0" w:color="auto"/>
              <w:right w:val="single" w:sz="4" w:space="0" w:color="auto"/>
            </w:tcBorders>
            <w:shd w:val="clear" w:color="auto" w:fill="auto"/>
            <w:noWrap/>
            <w:vAlign w:val="center"/>
          </w:tcPr>
          <w:p w14:paraId="2A22A3C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24</w:t>
            </w:r>
          </w:p>
        </w:tc>
        <w:tc>
          <w:tcPr>
            <w:tcW w:w="613" w:type="pct"/>
            <w:tcBorders>
              <w:top w:val="nil"/>
              <w:left w:val="nil"/>
              <w:bottom w:val="single" w:sz="4" w:space="0" w:color="auto"/>
              <w:right w:val="single" w:sz="4" w:space="0" w:color="auto"/>
            </w:tcBorders>
            <w:shd w:val="clear" w:color="auto" w:fill="auto"/>
            <w:noWrap/>
            <w:vAlign w:val="center"/>
          </w:tcPr>
          <w:p w14:paraId="0DF0ECFF"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7</w:t>
            </w:r>
          </w:p>
        </w:tc>
        <w:tc>
          <w:tcPr>
            <w:tcW w:w="593" w:type="pct"/>
            <w:tcBorders>
              <w:top w:val="nil"/>
              <w:left w:val="nil"/>
              <w:bottom w:val="single" w:sz="4" w:space="0" w:color="auto"/>
              <w:right w:val="single" w:sz="4" w:space="0" w:color="auto"/>
            </w:tcBorders>
            <w:shd w:val="clear" w:color="auto" w:fill="auto"/>
            <w:noWrap/>
            <w:vAlign w:val="center"/>
          </w:tcPr>
          <w:p w14:paraId="6EC0A9DB"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0</w:t>
            </w:r>
          </w:p>
        </w:tc>
        <w:tc>
          <w:tcPr>
            <w:tcW w:w="530" w:type="pct"/>
            <w:tcBorders>
              <w:top w:val="nil"/>
              <w:left w:val="nil"/>
              <w:bottom w:val="single" w:sz="4" w:space="0" w:color="auto"/>
              <w:right w:val="single" w:sz="4" w:space="0" w:color="auto"/>
            </w:tcBorders>
            <w:vAlign w:val="center"/>
          </w:tcPr>
          <w:p w14:paraId="704131BD"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101E112E"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24,00</w:t>
            </w:r>
          </w:p>
        </w:tc>
      </w:tr>
      <w:tr w:rsidR="00B64B61" w:rsidRPr="00B64B61" w14:paraId="34C0FC1E"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tcPr>
          <w:p w14:paraId="63FE87B1"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ASTER</w:t>
            </w:r>
          </w:p>
        </w:tc>
        <w:tc>
          <w:tcPr>
            <w:tcW w:w="463" w:type="pct"/>
            <w:tcBorders>
              <w:top w:val="nil"/>
              <w:left w:val="nil"/>
              <w:bottom w:val="single" w:sz="4" w:space="0" w:color="auto"/>
              <w:right w:val="single" w:sz="4" w:space="0" w:color="auto"/>
            </w:tcBorders>
            <w:shd w:val="clear" w:color="auto" w:fill="auto"/>
            <w:noWrap/>
            <w:vAlign w:val="center"/>
          </w:tcPr>
          <w:p w14:paraId="36A88537"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651" w:type="pct"/>
            <w:tcBorders>
              <w:top w:val="nil"/>
              <w:left w:val="nil"/>
              <w:bottom w:val="single" w:sz="4" w:space="0" w:color="auto"/>
              <w:right w:val="single" w:sz="4" w:space="0" w:color="auto"/>
            </w:tcBorders>
            <w:shd w:val="clear" w:color="auto" w:fill="auto"/>
            <w:noWrap/>
            <w:vAlign w:val="center"/>
          </w:tcPr>
          <w:p w14:paraId="7A0B68B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466" w:type="pct"/>
            <w:tcBorders>
              <w:top w:val="nil"/>
              <w:left w:val="nil"/>
              <w:bottom w:val="single" w:sz="4" w:space="0" w:color="auto"/>
              <w:right w:val="single" w:sz="4" w:space="0" w:color="auto"/>
            </w:tcBorders>
            <w:shd w:val="clear" w:color="auto" w:fill="auto"/>
            <w:noWrap/>
            <w:vAlign w:val="center"/>
          </w:tcPr>
          <w:p w14:paraId="22BE3218"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19</w:t>
            </w:r>
          </w:p>
        </w:tc>
        <w:tc>
          <w:tcPr>
            <w:tcW w:w="613" w:type="pct"/>
            <w:tcBorders>
              <w:top w:val="nil"/>
              <w:left w:val="nil"/>
              <w:bottom w:val="single" w:sz="4" w:space="0" w:color="auto"/>
              <w:right w:val="single" w:sz="4" w:space="0" w:color="auto"/>
            </w:tcBorders>
            <w:shd w:val="clear" w:color="auto" w:fill="auto"/>
            <w:noWrap/>
            <w:vAlign w:val="center"/>
          </w:tcPr>
          <w:p w14:paraId="759479F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14:paraId="5C16E75E"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30" w:type="pct"/>
            <w:tcBorders>
              <w:top w:val="nil"/>
              <w:left w:val="nil"/>
              <w:bottom w:val="single" w:sz="4" w:space="0" w:color="auto"/>
              <w:right w:val="single" w:sz="4" w:space="0" w:color="auto"/>
            </w:tcBorders>
            <w:vAlign w:val="center"/>
          </w:tcPr>
          <w:p w14:paraId="75B6F2A9"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068844B8"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19,00</w:t>
            </w:r>
          </w:p>
        </w:tc>
      </w:tr>
      <w:tr w:rsidR="00B64B61" w:rsidRPr="00B64B61" w14:paraId="229A6A20"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tcPr>
          <w:p w14:paraId="6A94EA5B"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OSOJNIK</w:t>
            </w:r>
          </w:p>
        </w:tc>
        <w:tc>
          <w:tcPr>
            <w:tcW w:w="463" w:type="pct"/>
            <w:tcBorders>
              <w:top w:val="nil"/>
              <w:left w:val="nil"/>
              <w:bottom w:val="single" w:sz="4" w:space="0" w:color="auto"/>
              <w:right w:val="single" w:sz="4" w:space="0" w:color="auto"/>
            </w:tcBorders>
            <w:shd w:val="clear" w:color="auto" w:fill="auto"/>
            <w:noWrap/>
            <w:vAlign w:val="center"/>
          </w:tcPr>
          <w:p w14:paraId="6DEF8EA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651" w:type="pct"/>
            <w:tcBorders>
              <w:top w:val="nil"/>
              <w:left w:val="nil"/>
              <w:bottom w:val="single" w:sz="4" w:space="0" w:color="auto"/>
              <w:right w:val="single" w:sz="4" w:space="0" w:color="auto"/>
            </w:tcBorders>
            <w:shd w:val="clear" w:color="auto" w:fill="auto"/>
            <w:noWrap/>
            <w:vAlign w:val="center"/>
          </w:tcPr>
          <w:p w14:paraId="1A3FB412"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3</w:t>
            </w:r>
          </w:p>
        </w:tc>
        <w:tc>
          <w:tcPr>
            <w:tcW w:w="466" w:type="pct"/>
            <w:tcBorders>
              <w:top w:val="nil"/>
              <w:left w:val="nil"/>
              <w:bottom w:val="single" w:sz="4" w:space="0" w:color="auto"/>
              <w:right w:val="single" w:sz="4" w:space="0" w:color="auto"/>
            </w:tcBorders>
            <w:shd w:val="clear" w:color="auto" w:fill="auto"/>
            <w:noWrap/>
            <w:vAlign w:val="center"/>
          </w:tcPr>
          <w:p w14:paraId="18EBDA8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28</w:t>
            </w:r>
          </w:p>
        </w:tc>
        <w:tc>
          <w:tcPr>
            <w:tcW w:w="613" w:type="pct"/>
            <w:tcBorders>
              <w:top w:val="nil"/>
              <w:left w:val="nil"/>
              <w:bottom w:val="single" w:sz="4" w:space="0" w:color="auto"/>
              <w:right w:val="single" w:sz="4" w:space="0" w:color="auto"/>
            </w:tcBorders>
            <w:shd w:val="clear" w:color="auto" w:fill="auto"/>
            <w:noWrap/>
            <w:vAlign w:val="center"/>
          </w:tcPr>
          <w:p w14:paraId="2B2A30AD"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1</w:t>
            </w:r>
          </w:p>
        </w:tc>
        <w:tc>
          <w:tcPr>
            <w:tcW w:w="593" w:type="pct"/>
            <w:tcBorders>
              <w:top w:val="nil"/>
              <w:left w:val="nil"/>
              <w:bottom w:val="single" w:sz="4" w:space="0" w:color="auto"/>
              <w:right w:val="single" w:sz="4" w:space="0" w:color="auto"/>
            </w:tcBorders>
            <w:shd w:val="clear" w:color="auto" w:fill="auto"/>
            <w:noWrap/>
            <w:vAlign w:val="center"/>
          </w:tcPr>
          <w:p w14:paraId="0C9A1DF7"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0</w:t>
            </w:r>
          </w:p>
        </w:tc>
        <w:tc>
          <w:tcPr>
            <w:tcW w:w="530" w:type="pct"/>
            <w:tcBorders>
              <w:top w:val="nil"/>
              <w:left w:val="nil"/>
              <w:bottom w:val="single" w:sz="4" w:space="0" w:color="auto"/>
              <w:right w:val="single" w:sz="4" w:space="0" w:color="auto"/>
            </w:tcBorders>
            <w:vAlign w:val="center"/>
          </w:tcPr>
          <w:p w14:paraId="0F7C3A4A"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BD4ED25"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28,00</w:t>
            </w:r>
          </w:p>
        </w:tc>
      </w:tr>
      <w:tr w:rsidR="00B64B61" w:rsidRPr="00B64B61" w14:paraId="4BAAE1F2"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auto"/>
            <w:noWrap/>
            <w:vAlign w:val="center"/>
          </w:tcPr>
          <w:p w14:paraId="18E6249F"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ZATON</w:t>
            </w:r>
          </w:p>
        </w:tc>
        <w:tc>
          <w:tcPr>
            <w:tcW w:w="463" w:type="pct"/>
            <w:tcBorders>
              <w:top w:val="nil"/>
              <w:left w:val="nil"/>
              <w:bottom w:val="single" w:sz="4" w:space="0" w:color="auto"/>
              <w:right w:val="single" w:sz="4" w:space="0" w:color="auto"/>
            </w:tcBorders>
            <w:shd w:val="clear" w:color="auto" w:fill="auto"/>
            <w:noWrap/>
            <w:vAlign w:val="center"/>
          </w:tcPr>
          <w:p w14:paraId="501796D1"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2</w:t>
            </w:r>
          </w:p>
        </w:tc>
        <w:tc>
          <w:tcPr>
            <w:tcW w:w="651" w:type="pct"/>
            <w:tcBorders>
              <w:top w:val="nil"/>
              <w:left w:val="nil"/>
              <w:bottom w:val="single" w:sz="4" w:space="0" w:color="auto"/>
              <w:right w:val="single" w:sz="4" w:space="0" w:color="auto"/>
            </w:tcBorders>
            <w:shd w:val="clear" w:color="auto" w:fill="auto"/>
            <w:noWrap/>
            <w:vAlign w:val="center"/>
          </w:tcPr>
          <w:p w14:paraId="3401AC77"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w:t>
            </w:r>
          </w:p>
        </w:tc>
        <w:tc>
          <w:tcPr>
            <w:tcW w:w="466" w:type="pct"/>
            <w:tcBorders>
              <w:top w:val="nil"/>
              <w:left w:val="nil"/>
              <w:bottom w:val="single" w:sz="4" w:space="0" w:color="auto"/>
              <w:right w:val="single" w:sz="4" w:space="0" w:color="auto"/>
            </w:tcBorders>
            <w:shd w:val="clear" w:color="auto" w:fill="auto"/>
            <w:noWrap/>
            <w:vAlign w:val="center"/>
          </w:tcPr>
          <w:p w14:paraId="3F421138"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42</w:t>
            </w:r>
          </w:p>
        </w:tc>
        <w:tc>
          <w:tcPr>
            <w:tcW w:w="613" w:type="pct"/>
            <w:tcBorders>
              <w:top w:val="nil"/>
              <w:left w:val="nil"/>
              <w:bottom w:val="single" w:sz="4" w:space="0" w:color="auto"/>
              <w:right w:val="single" w:sz="4" w:space="0" w:color="auto"/>
            </w:tcBorders>
            <w:shd w:val="clear" w:color="auto" w:fill="auto"/>
            <w:noWrap/>
            <w:vAlign w:val="center"/>
          </w:tcPr>
          <w:p w14:paraId="649B6FD4"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6</w:t>
            </w:r>
          </w:p>
        </w:tc>
        <w:tc>
          <w:tcPr>
            <w:tcW w:w="593" w:type="pct"/>
            <w:tcBorders>
              <w:top w:val="nil"/>
              <w:left w:val="nil"/>
              <w:bottom w:val="single" w:sz="4" w:space="0" w:color="auto"/>
              <w:right w:val="single" w:sz="4" w:space="0" w:color="auto"/>
            </w:tcBorders>
            <w:shd w:val="clear" w:color="auto" w:fill="auto"/>
            <w:noWrap/>
            <w:vAlign w:val="center"/>
          </w:tcPr>
          <w:p w14:paraId="3A1DF3BB"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0</w:t>
            </w:r>
          </w:p>
        </w:tc>
        <w:tc>
          <w:tcPr>
            <w:tcW w:w="530" w:type="pct"/>
            <w:tcBorders>
              <w:top w:val="nil"/>
              <w:left w:val="nil"/>
              <w:bottom w:val="single" w:sz="4" w:space="0" w:color="auto"/>
              <w:right w:val="single" w:sz="4" w:space="0" w:color="auto"/>
            </w:tcBorders>
            <w:vAlign w:val="center"/>
          </w:tcPr>
          <w:p w14:paraId="2A1C0D00" w14:textId="77777777" w:rsidR="00B64B61" w:rsidRPr="00B64B61" w:rsidRDefault="00B64B61" w:rsidP="00B64B61">
            <w:pPr>
              <w:jc w:val="center"/>
              <w:rPr>
                <w:rFonts w:ascii="Arial" w:eastAsia="Calibri" w:hAnsi="Arial" w:cs="Arial"/>
                <w:bCs/>
                <w:iCs/>
                <w:color w:val="000000"/>
                <w:sz w:val="18"/>
                <w:szCs w:val="18"/>
              </w:rPr>
            </w:pPr>
            <w:r w:rsidRPr="00B64B61">
              <w:rPr>
                <w:rFonts w:ascii="Arial" w:eastAsia="Calibri" w:hAnsi="Arial" w:cs="Arial"/>
                <w:bCs/>
                <w:iCs/>
                <w:color w:val="000000"/>
                <w:sz w:val="18"/>
                <w:szCs w:val="18"/>
              </w:rPr>
              <w:t>5</w:t>
            </w: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112B7818"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21,00</w:t>
            </w:r>
          </w:p>
        </w:tc>
      </w:tr>
      <w:tr w:rsidR="00B64B61" w:rsidRPr="00B64B61" w14:paraId="75063AFB" w14:textId="77777777" w:rsidTr="00EA6173">
        <w:trPr>
          <w:trHeight w:val="228"/>
        </w:trPr>
        <w:tc>
          <w:tcPr>
            <w:tcW w:w="978" w:type="pct"/>
            <w:tcBorders>
              <w:top w:val="nil"/>
              <w:left w:val="single" w:sz="4" w:space="0" w:color="auto"/>
              <w:bottom w:val="single" w:sz="4" w:space="0" w:color="auto"/>
              <w:right w:val="single" w:sz="4" w:space="0" w:color="auto"/>
            </w:tcBorders>
            <w:shd w:val="clear" w:color="auto" w:fill="D5DCE4"/>
            <w:noWrap/>
            <w:vAlign w:val="center"/>
            <w:hideMark/>
          </w:tcPr>
          <w:p w14:paraId="75AAE7B6"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UKUPNO</w:t>
            </w:r>
          </w:p>
        </w:tc>
        <w:tc>
          <w:tcPr>
            <w:tcW w:w="463" w:type="pct"/>
            <w:tcBorders>
              <w:top w:val="nil"/>
              <w:left w:val="nil"/>
              <w:bottom w:val="single" w:sz="4" w:space="0" w:color="auto"/>
              <w:right w:val="single" w:sz="4" w:space="0" w:color="auto"/>
            </w:tcBorders>
            <w:shd w:val="clear" w:color="auto" w:fill="D5DCE4"/>
            <w:noWrap/>
            <w:vAlign w:val="center"/>
            <w:hideMark/>
          </w:tcPr>
          <w:p w14:paraId="3888396A"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57</w:t>
            </w:r>
          </w:p>
        </w:tc>
        <w:tc>
          <w:tcPr>
            <w:tcW w:w="651" w:type="pct"/>
            <w:tcBorders>
              <w:top w:val="nil"/>
              <w:left w:val="nil"/>
              <w:bottom w:val="single" w:sz="4" w:space="0" w:color="auto"/>
              <w:right w:val="single" w:sz="4" w:space="0" w:color="auto"/>
            </w:tcBorders>
            <w:shd w:val="clear" w:color="auto" w:fill="D5DCE4"/>
            <w:noWrap/>
            <w:vAlign w:val="center"/>
            <w:hideMark/>
          </w:tcPr>
          <w:p w14:paraId="5D0F5A91"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116</w:t>
            </w:r>
          </w:p>
        </w:tc>
        <w:tc>
          <w:tcPr>
            <w:tcW w:w="466" w:type="pct"/>
            <w:tcBorders>
              <w:top w:val="nil"/>
              <w:left w:val="nil"/>
              <w:bottom w:val="single" w:sz="4" w:space="0" w:color="auto"/>
              <w:right w:val="single" w:sz="4" w:space="0" w:color="auto"/>
            </w:tcBorders>
            <w:shd w:val="clear" w:color="auto" w:fill="D5DCE4"/>
            <w:noWrap/>
            <w:vAlign w:val="center"/>
            <w:hideMark/>
          </w:tcPr>
          <w:p w14:paraId="31125C52"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1187</w:t>
            </w:r>
          </w:p>
        </w:tc>
        <w:tc>
          <w:tcPr>
            <w:tcW w:w="613" w:type="pct"/>
            <w:tcBorders>
              <w:top w:val="nil"/>
              <w:left w:val="nil"/>
              <w:bottom w:val="single" w:sz="4" w:space="0" w:color="auto"/>
              <w:right w:val="single" w:sz="4" w:space="0" w:color="auto"/>
            </w:tcBorders>
            <w:shd w:val="clear" w:color="auto" w:fill="D5DCE4"/>
            <w:noWrap/>
            <w:vAlign w:val="center"/>
            <w:hideMark/>
          </w:tcPr>
          <w:p w14:paraId="286C81FE"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189</w:t>
            </w:r>
          </w:p>
        </w:tc>
        <w:tc>
          <w:tcPr>
            <w:tcW w:w="593" w:type="pct"/>
            <w:tcBorders>
              <w:top w:val="nil"/>
              <w:left w:val="nil"/>
              <w:bottom w:val="single" w:sz="4" w:space="0" w:color="auto"/>
              <w:right w:val="single" w:sz="4" w:space="0" w:color="auto"/>
            </w:tcBorders>
            <w:shd w:val="clear" w:color="auto" w:fill="D5DCE4"/>
            <w:noWrap/>
            <w:vAlign w:val="center"/>
            <w:hideMark/>
          </w:tcPr>
          <w:p w14:paraId="65C3BCB2" w14:textId="77777777" w:rsidR="00B64B61" w:rsidRPr="00B64B61" w:rsidRDefault="00B64B61" w:rsidP="00B64B61">
            <w:pPr>
              <w:jc w:val="center"/>
              <w:rPr>
                <w:rFonts w:ascii="Arial" w:eastAsia="Calibri" w:hAnsi="Arial" w:cs="Arial"/>
                <w:b/>
                <w:bCs/>
                <w:iCs/>
                <w:color w:val="000000"/>
                <w:sz w:val="18"/>
                <w:szCs w:val="18"/>
              </w:rPr>
            </w:pPr>
            <w:r w:rsidRPr="00B64B61">
              <w:rPr>
                <w:rFonts w:ascii="Arial" w:eastAsia="Calibri" w:hAnsi="Arial" w:cs="Arial"/>
                <w:b/>
                <w:bCs/>
                <w:iCs/>
                <w:color w:val="000000"/>
                <w:sz w:val="18"/>
                <w:szCs w:val="18"/>
              </w:rPr>
              <w:t>26</w:t>
            </w:r>
          </w:p>
        </w:tc>
        <w:tc>
          <w:tcPr>
            <w:tcW w:w="530" w:type="pct"/>
            <w:tcBorders>
              <w:top w:val="nil"/>
              <w:left w:val="nil"/>
              <w:bottom w:val="single" w:sz="4" w:space="0" w:color="auto"/>
              <w:right w:val="single" w:sz="4" w:space="0" w:color="auto"/>
            </w:tcBorders>
            <w:shd w:val="clear" w:color="auto" w:fill="D5DCE4"/>
            <w:vAlign w:val="center"/>
          </w:tcPr>
          <w:p w14:paraId="212AE72F"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144</w:t>
            </w:r>
          </w:p>
        </w:tc>
        <w:tc>
          <w:tcPr>
            <w:tcW w:w="705" w:type="pct"/>
            <w:tcBorders>
              <w:top w:val="nil"/>
              <w:left w:val="single" w:sz="4" w:space="0" w:color="auto"/>
              <w:bottom w:val="single" w:sz="4" w:space="0" w:color="auto"/>
              <w:right w:val="single" w:sz="4" w:space="0" w:color="auto"/>
            </w:tcBorders>
            <w:shd w:val="clear" w:color="auto" w:fill="D5DCE4"/>
            <w:noWrap/>
            <w:vAlign w:val="center"/>
            <w:hideMark/>
          </w:tcPr>
          <w:p w14:paraId="05F3CCD8" w14:textId="77777777" w:rsidR="00B64B61" w:rsidRPr="00B64B61" w:rsidRDefault="00B64B61" w:rsidP="00B64B61">
            <w:pPr>
              <w:jc w:val="center"/>
              <w:rPr>
                <w:rFonts w:ascii="Arial" w:eastAsia="Calibri" w:hAnsi="Arial" w:cs="Arial"/>
                <w:b/>
                <w:iCs/>
                <w:color w:val="000000"/>
                <w:sz w:val="18"/>
                <w:szCs w:val="18"/>
              </w:rPr>
            </w:pPr>
            <w:r w:rsidRPr="00B64B61">
              <w:rPr>
                <w:rFonts w:ascii="Arial" w:eastAsia="Calibri" w:hAnsi="Arial" w:cs="Arial"/>
                <w:b/>
                <w:bCs/>
                <w:iCs/>
                <w:color w:val="000000"/>
                <w:sz w:val="18"/>
                <w:szCs w:val="18"/>
              </w:rPr>
              <w:t>20,70</w:t>
            </w:r>
          </w:p>
        </w:tc>
      </w:tr>
    </w:tbl>
    <w:tbl>
      <w:tblPr>
        <w:tblW w:w="5451" w:type="pct"/>
        <w:jc w:val="center"/>
        <w:tblLayout w:type="fixed"/>
        <w:tblLook w:val="04A0" w:firstRow="1" w:lastRow="0" w:firstColumn="1" w:lastColumn="0" w:noHBand="0" w:noVBand="1"/>
      </w:tblPr>
      <w:tblGrid>
        <w:gridCol w:w="1698"/>
        <w:gridCol w:w="938"/>
        <w:gridCol w:w="1256"/>
        <w:gridCol w:w="910"/>
        <w:gridCol w:w="1187"/>
        <w:gridCol w:w="1193"/>
        <w:gridCol w:w="1033"/>
        <w:gridCol w:w="1078"/>
        <w:gridCol w:w="597"/>
      </w:tblGrid>
      <w:tr w:rsidR="00EA6173" w:rsidRPr="00EA6173" w14:paraId="1CB2A661" w14:textId="77777777" w:rsidTr="00EA6173">
        <w:trPr>
          <w:gridAfter w:val="1"/>
          <w:wAfter w:w="302" w:type="pct"/>
          <w:trHeight w:val="311"/>
          <w:jc w:val="center"/>
        </w:trPr>
        <w:tc>
          <w:tcPr>
            <w:tcW w:w="4698" w:type="pct"/>
            <w:gridSpan w:val="8"/>
            <w:tcBorders>
              <w:top w:val="nil"/>
              <w:left w:val="nil"/>
              <w:right w:val="nil"/>
            </w:tcBorders>
          </w:tcPr>
          <w:p w14:paraId="4876EFA1" w14:textId="77777777" w:rsidR="00EA6173" w:rsidRDefault="00EA6173" w:rsidP="00EA6173">
            <w:pPr>
              <w:rPr>
                <w:rFonts w:ascii="Arial" w:eastAsia="Calibri" w:hAnsi="Arial" w:cs="Arial"/>
                <w:b/>
                <w:iCs/>
                <w:color w:val="000000"/>
                <w:sz w:val="22"/>
                <w:szCs w:val="22"/>
              </w:rPr>
            </w:pPr>
            <w:bookmarkStart w:id="12" w:name="_Hlk53430011"/>
          </w:p>
          <w:p w14:paraId="0619893D" w14:textId="50542E09" w:rsidR="00EA6173" w:rsidRPr="00EA6173" w:rsidRDefault="00EA6173" w:rsidP="00EA6173">
            <w:pPr>
              <w:rPr>
                <w:rFonts w:ascii="Arial" w:eastAsia="Calibri" w:hAnsi="Arial" w:cs="Arial"/>
                <w:b/>
                <w:iCs/>
                <w:color w:val="000000"/>
                <w:sz w:val="22"/>
                <w:szCs w:val="22"/>
              </w:rPr>
            </w:pPr>
            <w:r w:rsidRPr="00EA6173">
              <w:rPr>
                <w:rFonts w:ascii="Arial" w:eastAsia="Calibri" w:hAnsi="Arial" w:cs="Arial"/>
                <w:b/>
                <w:iCs/>
                <w:color w:val="000000"/>
                <w:sz w:val="22"/>
                <w:szCs w:val="22"/>
              </w:rPr>
              <w:lastRenderedPageBreak/>
              <w:t>Tablica 7: Kraći vrtićki program 5 - satni</w:t>
            </w:r>
          </w:p>
        </w:tc>
      </w:tr>
      <w:tr w:rsidR="00EA6173" w:rsidRPr="00EA6173" w14:paraId="74346E11" w14:textId="77777777" w:rsidTr="00EA6173">
        <w:trPr>
          <w:trHeight w:val="847"/>
          <w:jc w:val="center"/>
        </w:trPr>
        <w:tc>
          <w:tcPr>
            <w:tcW w:w="85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CA59A14"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lastRenderedPageBreak/>
              <w:t>V R T I Ć</w:t>
            </w:r>
          </w:p>
        </w:tc>
        <w:tc>
          <w:tcPr>
            <w:tcW w:w="47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814A5A4"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SKUPINE</w:t>
            </w:r>
          </w:p>
        </w:tc>
        <w:tc>
          <w:tcPr>
            <w:tcW w:w="635"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B235D24"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ODGOJITELJI</w:t>
            </w:r>
          </w:p>
        </w:tc>
        <w:tc>
          <w:tcPr>
            <w:tcW w:w="460"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6B922BD"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UPISANA DJECA</w:t>
            </w:r>
          </w:p>
        </w:tc>
        <w:tc>
          <w:tcPr>
            <w:tcW w:w="600"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776A5BF"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DJECA S TUR UKLJUČENA U REDOVITE SKUPINE</w:t>
            </w:r>
          </w:p>
        </w:tc>
        <w:tc>
          <w:tcPr>
            <w:tcW w:w="60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DC1583E"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DJECA S TUR KOJA IMAJU OSOBNOG POMAGAČA</w:t>
            </w:r>
          </w:p>
        </w:tc>
        <w:tc>
          <w:tcPr>
            <w:tcW w:w="522" w:type="pct"/>
            <w:tcBorders>
              <w:top w:val="single" w:sz="4" w:space="0" w:color="auto"/>
              <w:left w:val="single" w:sz="4" w:space="0" w:color="auto"/>
              <w:bottom w:val="single" w:sz="4" w:space="0" w:color="auto"/>
              <w:right w:val="single" w:sz="4" w:space="0" w:color="auto"/>
            </w:tcBorders>
            <w:shd w:val="clear" w:color="auto" w:fill="D5DCE4"/>
            <w:vAlign w:val="center"/>
          </w:tcPr>
          <w:p w14:paraId="5D6323C7"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DAROVITA DJECA</w:t>
            </w:r>
          </w:p>
        </w:tc>
        <w:tc>
          <w:tcPr>
            <w:tcW w:w="846"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3F6080A7"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PROSJEČAN BROJ DJECE PO SKUPINAMA</w:t>
            </w:r>
          </w:p>
        </w:tc>
      </w:tr>
      <w:tr w:rsidR="00EA6173" w:rsidRPr="00EA6173" w14:paraId="2A2CBA7F" w14:textId="77777777" w:rsidTr="00EA6173">
        <w:trPr>
          <w:trHeight w:val="375"/>
          <w:jc w:val="center"/>
        </w:trPr>
        <w:tc>
          <w:tcPr>
            <w:tcW w:w="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F757E"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LOPUD</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0FB2B3B"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EB642B5"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14:paraId="312A1683"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5</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36AE63B3"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w:t>
            </w:r>
          </w:p>
        </w:tc>
        <w:tc>
          <w:tcPr>
            <w:tcW w:w="603" w:type="pct"/>
            <w:tcBorders>
              <w:top w:val="single" w:sz="4" w:space="0" w:color="auto"/>
              <w:left w:val="nil"/>
              <w:bottom w:val="single" w:sz="4" w:space="0" w:color="auto"/>
              <w:right w:val="single" w:sz="4" w:space="0" w:color="auto"/>
            </w:tcBorders>
          </w:tcPr>
          <w:p w14:paraId="5B33A823"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25F2"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84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7AAAFF2"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5</w:t>
            </w:r>
          </w:p>
        </w:tc>
      </w:tr>
      <w:tr w:rsidR="00EA6173" w:rsidRPr="00EA6173" w14:paraId="3079385E" w14:textId="77777777" w:rsidTr="00EA6173">
        <w:trPr>
          <w:trHeight w:val="375"/>
          <w:jc w:val="center"/>
        </w:trPr>
        <w:tc>
          <w:tcPr>
            <w:tcW w:w="859" w:type="pct"/>
            <w:tcBorders>
              <w:top w:val="nil"/>
              <w:left w:val="single" w:sz="4" w:space="0" w:color="auto"/>
              <w:bottom w:val="single" w:sz="4" w:space="0" w:color="auto"/>
              <w:right w:val="single" w:sz="4" w:space="0" w:color="auto"/>
            </w:tcBorders>
            <w:shd w:val="clear" w:color="auto" w:fill="auto"/>
            <w:noWrap/>
            <w:vAlign w:val="bottom"/>
            <w:hideMark/>
          </w:tcPr>
          <w:p w14:paraId="10FB5CFA"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ŠIPAN</w:t>
            </w:r>
          </w:p>
        </w:tc>
        <w:tc>
          <w:tcPr>
            <w:tcW w:w="474" w:type="pct"/>
            <w:tcBorders>
              <w:top w:val="nil"/>
              <w:left w:val="nil"/>
              <w:bottom w:val="single" w:sz="4" w:space="0" w:color="auto"/>
              <w:right w:val="single" w:sz="4" w:space="0" w:color="auto"/>
            </w:tcBorders>
            <w:shd w:val="clear" w:color="auto" w:fill="auto"/>
            <w:noWrap/>
            <w:vAlign w:val="center"/>
            <w:hideMark/>
          </w:tcPr>
          <w:p w14:paraId="162A9733"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w:t>
            </w:r>
          </w:p>
        </w:tc>
        <w:tc>
          <w:tcPr>
            <w:tcW w:w="635" w:type="pct"/>
            <w:tcBorders>
              <w:top w:val="nil"/>
              <w:left w:val="nil"/>
              <w:bottom w:val="single" w:sz="4" w:space="0" w:color="auto"/>
              <w:right w:val="single" w:sz="4" w:space="0" w:color="auto"/>
            </w:tcBorders>
            <w:shd w:val="clear" w:color="auto" w:fill="auto"/>
            <w:noWrap/>
            <w:vAlign w:val="center"/>
            <w:hideMark/>
          </w:tcPr>
          <w:p w14:paraId="7AF731BA"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w:t>
            </w:r>
          </w:p>
        </w:tc>
        <w:tc>
          <w:tcPr>
            <w:tcW w:w="460" w:type="pct"/>
            <w:tcBorders>
              <w:top w:val="nil"/>
              <w:left w:val="nil"/>
              <w:bottom w:val="single" w:sz="4" w:space="0" w:color="auto"/>
              <w:right w:val="single" w:sz="4" w:space="0" w:color="auto"/>
            </w:tcBorders>
            <w:shd w:val="clear" w:color="auto" w:fill="auto"/>
            <w:noWrap/>
            <w:vAlign w:val="center"/>
            <w:hideMark/>
          </w:tcPr>
          <w:p w14:paraId="783BA13B"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13</w:t>
            </w:r>
          </w:p>
        </w:tc>
        <w:tc>
          <w:tcPr>
            <w:tcW w:w="600" w:type="pct"/>
            <w:tcBorders>
              <w:top w:val="nil"/>
              <w:left w:val="nil"/>
              <w:bottom w:val="single" w:sz="4" w:space="0" w:color="auto"/>
              <w:right w:val="single" w:sz="4" w:space="0" w:color="auto"/>
            </w:tcBorders>
            <w:shd w:val="clear" w:color="auto" w:fill="auto"/>
            <w:noWrap/>
            <w:vAlign w:val="center"/>
            <w:hideMark/>
          </w:tcPr>
          <w:p w14:paraId="22A54D98"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w:t>
            </w:r>
          </w:p>
        </w:tc>
        <w:tc>
          <w:tcPr>
            <w:tcW w:w="603" w:type="pct"/>
            <w:tcBorders>
              <w:top w:val="nil"/>
              <w:left w:val="nil"/>
              <w:bottom w:val="single" w:sz="4" w:space="0" w:color="auto"/>
              <w:right w:val="single" w:sz="4" w:space="0" w:color="auto"/>
            </w:tcBorders>
          </w:tcPr>
          <w:p w14:paraId="3A9E8F1E"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FE55600"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846" w:type="pct"/>
            <w:gridSpan w:val="2"/>
            <w:tcBorders>
              <w:top w:val="nil"/>
              <w:left w:val="nil"/>
              <w:bottom w:val="single" w:sz="4" w:space="0" w:color="auto"/>
              <w:right w:val="single" w:sz="4" w:space="0" w:color="auto"/>
            </w:tcBorders>
            <w:shd w:val="clear" w:color="auto" w:fill="auto"/>
            <w:noWrap/>
            <w:vAlign w:val="bottom"/>
            <w:hideMark/>
          </w:tcPr>
          <w:p w14:paraId="4C21319D"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13</w:t>
            </w:r>
          </w:p>
        </w:tc>
      </w:tr>
      <w:tr w:rsidR="00EA6173" w:rsidRPr="00EA6173" w14:paraId="295A991D" w14:textId="77777777" w:rsidTr="00EA6173">
        <w:trPr>
          <w:trHeight w:val="375"/>
          <w:jc w:val="center"/>
        </w:trPr>
        <w:tc>
          <w:tcPr>
            <w:tcW w:w="859" w:type="pct"/>
            <w:tcBorders>
              <w:top w:val="nil"/>
              <w:left w:val="single" w:sz="4" w:space="0" w:color="auto"/>
              <w:bottom w:val="single" w:sz="4" w:space="0" w:color="auto"/>
              <w:right w:val="single" w:sz="4" w:space="0" w:color="auto"/>
            </w:tcBorders>
            <w:shd w:val="clear" w:color="auto" w:fill="D5DCE4"/>
            <w:noWrap/>
            <w:vAlign w:val="bottom"/>
            <w:hideMark/>
          </w:tcPr>
          <w:p w14:paraId="357429F1"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UKUPNO</w:t>
            </w:r>
          </w:p>
        </w:tc>
        <w:tc>
          <w:tcPr>
            <w:tcW w:w="474" w:type="pct"/>
            <w:tcBorders>
              <w:top w:val="nil"/>
              <w:left w:val="nil"/>
              <w:bottom w:val="single" w:sz="4" w:space="0" w:color="auto"/>
              <w:right w:val="single" w:sz="4" w:space="0" w:color="auto"/>
            </w:tcBorders>
            <w:shd w:val="clear" w:color="auto" w:fill="D5DCE4"/>
            <w:noWrap/>
            <w:vAlign w:val="center"/>
            <w:hideMark/>
          </w:tcPr>
          <w:p w14:paraId="4479DA71"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2</w:t>
            </w:r>
          </w:p>
        </w:tc>
        <w:tc>
          <w:tcPr>
            <w:tcW w:w="635" w:type="pct"/>
            <w:tcBorders>
              <w:top w:val="nil"/>
              <w:left w:val="nil"/>
              <w:bottom w:val="single" w:sz="4" w:space="0" w:color="auto"/>
              <w:right w:val="single" w:sz="4" w:space="0" w:color="auto"/>
            </w:tcBorders>
            <w:shd w:val="clear" w:color="auto" w:fill="D5DCE4"/>
            <w:noWrap/>
            <w:vAlign w:val="center"/>
            <w:hideMark/>
          </w:tcPr>
          <w:p w14:paraId="11BDFD5E"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2</w:t>
            </w:r>
          </w:p>
        </w:tc>
        <w:tc>
          <w:tcPr>
            <w:tcW w:w="460" w:type="pct"/>
            <w:tcBorders>
              <w:top w:val="nil"/>
              <w:left w:val="nil"/>
              <w:bottom w:val="single" w:sz="4" w:space="0" w:color="auto"/>
              <w:right w:val="single" w:sz="4" w:space="0" w:color="auto"/>
            </w:tcBorders>
            <w:shd w:val="clear" w:color="auto" w:fill="D5DCE4"/>
            <w:noWrap/>
            <w:vAlign w:val="center"/>
            <w:hideMark/>
          </w:tcPr>
          <w:p w14:paraId="40ADAA3C"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18</w:t>
            </w:r>
          </w:p>
        </w:tc>
        <w:tc>
          <w:tcPr>
            <w:tcW w:w="600" w:type="pct"/>
            <w:tcBorders>
              <w:top w:val="nil"/>
              <w:left w:val="nil"/>
              <w:bottom w:val="single" w:sz="4" w:space="0" w:color="auto"/>
              <w:right w:val="single" w:sz="4" w:space="0" w:color="auto"/>
            </w:tcBorders>
            <w:shd w:val="clear" w:color="auto" w:fill="D5DCE4"/>
            <w:noWrap/>
            <w:vAlign w:val="center"/>
            <w:hideMark/>
          </w:tcPr>
          <w:p w14:paraId="61688448"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603" w:type="pct"/>
            <w:tcBorders>
              <w:top w:val="nil"/>
              <w:left w:val="nil"/>
              <w:bottom w:val="single" w:sz="4" w:space="0" w:color="auto"/>
              <w:right w:val="single" w:sz="4" w:space="0" w:color="auto"/>
            </w:tcBorders>
            <w:shd w:val="clear" w:color="auto" w:fill="D5DCE4"/>
          </w:tcPr>
          <w:p w14:paraId="01A798C0"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522" w:type="pct"/>
            <w:tcBorders>
              <w:top w:val="nil"/>
              <w:left w:val="single" w:sz="4" w:space="0" w:color="auto"/>
              <w:bottom w:val="single" w:sz="4" w:space="0" w:color="auto"/>
              <w:right w:val="single" w:sz="4" w:space="0" w:color="auto"/>
            </w:tcBorders>
            <w:shd w:val="clear" w:color="auto" w:fill="D5DCE4"/>
            <w:noWrap/>
            <w:vAlign w:val="center"/>
            <w:hideMark/>
          </w:tcPr>
          <w:p w14:paraId="159BA205"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846" w:type="pct"/>
            <w:gridSpan w:val="2"/>
            <w:tcBorders>
              <w:top w:val="nil"/>
              <w:left w:val="nil"/>
              <w:bottom w:val="single" w:sz="4" w:space="0" w:color="auto"/>
              <w:right w:val="single" w:sz="4" w:space="0" w:color="auto"/>
            </w:tcBorders>
            <w:shd w:val="clear" w:color="auto" w:fill="D5DCE4"/>
            <w:noWrap/>
            <w:vAlign w:val="center"/>
            <w:hideMark/>
          </w:tcPr>
          <w:p w14:paraId="0EA34A00"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9</w:t>
            </w:r>
          </w:p>
        </w:tc>
      </w:tr>
    </w:tbl>
    <w:p w14:paraId="13B0A4B9" w14:textId="77777777" w:rsidR="00EA6173" w:rsidRPr="00EA6173" w:rsidRDefault="00EA6173" w:rsidP="00EA6173">
      <w:pPr>
        <w:spacing w:after="160"/>
        <w:jc w:val="both"/>
        <w:rPr>
          <w:rFonts w:ascii="Arial" w:eastAsia="Calibri" w:hAnsi="Arial" w:cs="Arial"/>
          <w:b/>
          <w:bCs/>
          <w:iCs/>
          <w:sz w:val="22"/>
          <w:szCs w:val="22"/>
        </w:rPr>
      </w:pPr>
    </w:p>
    <w:tbl>
      <w:tblPr>
        <w:tblW w:w="9955" w:type="dxa"/>
        <w:jc w:val="center"/>
        <w:tblLook w:val="04A0" w:firstRow="1" w:lastRow="0" w:firstColumn="1" w:lastColumn="0" w:noHBand="0" w:noVBand="1"/>
      </w:tblPr>
      <w:tblGrid>
        <w:gridCol w:w="1117"/>
        <w:gridCol w:w="1417"/>
        <w:gridCol w:w="1296"/>
        <w:gridCol w:w="992"/>
        <w:gridCol w:w="1417"/>
        <w:gridCol w:w="1418"/>
        <w:gridCol w:w="1052"/>
        <w:gridCol w:w="1246"/>
      </w:tblGrid>
      <w:tr w:rsidR="00EA6173" w:rsidRPr="00EA6173" w14:paraId="353CA8D1" w14:textId="77777777" w:rsidTr="005A4D6A">
        <w:trPr>
          <w:trHeight w:val="390"/>
          <w:jc w:val="center"/>
        </w:trPr>
        <w:tc>
          <w:tcPr>
            <w:tcW w:w="9955" w:type="dxa"/>
            <w:gridSpan w:val="8"/>
            <w:tcBorders>
              <w:top w:val="nil"/>
              <w:left w:val="nil"/>
              <w:bottom w:val="single" w:sz="8" w:space="0" w:color="auto"/>
              <w:right w:val="nil"/>
            </w:tcBorders>
          </w:tcPr>
          <w:p w14:paraId="7AAC0B5B" w14:textId="77777777" w:rsidR="00EA6173" w:rsidRPr="00EA6173" w:rsidRDefault="00EA6173" w:rsidP="00EA6173">
            <w:pPr>
              <w:tabs>
                <w:tab w:val="center" w:pos="5408"/>
              </w:tabs>
              <w:spacing w:after="160"/>
              <w:rPr>
                <w:rFonts w:ascii="Arial" w:eastAsia="Calibri" w:hAnsi="Arial" w:cs="Arial"/>
                <w:b/>
                <w:iCs/>
                <w:color w:val="000000"/>
                <w:sz w:val="22"/>
                <w:szCs w:val="22"/>
              </w:rPr>
            </w:pPr>
            <w:r w:rsidRPr="00EA6173">
              <w:rPr>
                <w:rFonts w:ascii="Arial" w:eastAsia="Calibri" w:hAnsi="Arial" w:cs="Arial"/>
                <w:b/>
                <w:bCs/>
                <w:iCs/>
                <w:color w:val="000000"/>
                <w:sz w:val="22"/>
                <w:szCs w:val="22"/>
              </w:rPr>
              <w:t xml:space="preserve">Tablica 8: Kraći vrtićki program 3 – satni </w:t>
            </w:r>
          </w:p>
        </w:tc>
      </w:tr>
      <w:tr w:rsidR="00EA6173" w:rsidRPr="00EA6173" w14:paraId="31C456AB" w14:textId="77777777" w:rsidTr="005A4D6A">
        <w:trPr>
          <w:trHeight w:val="679"/>
          <w:jc w:val="center"/>
        </w:trPr>
        <w:tc>
          <w:tcPr>
            <w:tcW w:w="1117" w:type="dxa"/>
            <w:tcBorders>
              <w:top w:val="nil"/>
              <w:left w:val="single" w:sz="8" w:space="0" w:color="auto"/>
              <w:right w:val="single" w:sz="8" w:space="0" w:color="auto"/>
            </w:tcBorders>
            <w:shd w:val="clear" w:color="auto" w:fill="D5DCE4"/>
            <w:vAlign w:val="center"/>
            <w:hideMark/>
          </w:tcPr>
          <w:p w14:paraId="73253ACE"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V R T I Ć</w:t>
            </w:r>
          </w:p>
        </w:tc>
        <w:tc>
          <w:tcPr>
            <w:tcW w:w="1417" w:type="dxa"/>
            <w:tcBorders>
              <w:top w:val="nil"/>
              <w:left w:val="nil"/>
              <w:right w:val="single" w:sz="8" w:space="0" w:color="auto"/>
            </w:tcBorders>
            <w:shd w:val="clear" w:color="auto" w:fill="D5DCE4"/>
            <w:vAlign w:val="center"/>
            <w:hideMark/>
          </w:tcPr>
          <w:p w14:paraId="764DEBB7"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SKUPINE</w:t>
            </w:r>
          </w:p>
        </w:tc>
        <w:tc>
          <w:tcPr>
            <w:tcW w:w="1296" w:type="dxa"/>
            <w:tcBorders>
              <w:top w:val="nil"/>
              <w:left w:val="single" w:sz="8" w:space="0" w:color="auto"/>
              <w:bottom w:val="nil"/>
              <w:right w:val="single" w:sz="8" w:space="0" w:color="auto"/>
            </w:tcBorders>
            <w:shd w:val="clear" w:color="auto" w:fill="D5DCE4"/>
            <w:vAlign w:val="center"/>
            <w:hideMark/>
          </w:tcPr>
          <w:p w14:paraId="2658C77D"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ODGOJITELJI</w:t>
            </w:r>
          </w:p>
        </w:tc>
        <w:tc>
          <w:tcPr>
            <w:tcW w:w="992" w:type="dxa"/>
            <w:tcBorders>
              <w:top w:val="nil"/>
              <w:left w:val="single" w:sz="8" w:space="0" w:color="auto"/>
              <w:bottom w:val="nil"/>
              <w:right w:val="single" w:sz="8" w:space="0" w:color="auto"/>
            </w:tcBorders>
            <w:shd w:val="clear" w:color="auto" w:fill="D5DCE4"/>
            <w:vAlign w:val="center"/>
            <w:hideMark/>
          </w:tcPr>
          <w:p w14:paraId="36E9D190"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UPISANA DJECA</w:t>
            </w:r>
          </w:p>
        </w:tc>
        <w:tc>
          <w:tcPr>
            <w:tcW w:w="1417" w:type="dxa"/>
            <w:tcBorders>
              <w:top w:val="nil"/>
              <w:left w:val="single" w:sz="8" w:space="0" w:color="auto"/>
              <w:bottom w:val="nil"/>
              <w:right w:val="single" w:sz="8" w:space="0" w:color="auto"/>
            </w:tcBorders>
            <w:shd w:val="clear" w:color="auto" w:fill="D5DCE4"/>
            <w:vAlign w:val="center"/>
            <w:hideMark/>
          </w:tcPr>
          <w:p w14:paraId="43196245"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DJECA S TUR UKLJUČENA U REDOVITE SKUPINE</w:t>
            </w:r>
          </w:p>
        </w:tc>
        <w:tc>
          <w:tcPr>
            <w:tcW w:w="1418" w:type="dxa"/>
            <w:tcBorders>
              <w:top w:val="nil"/>
              <w:left w:val="single" w:sz="8" w:space="0" w:color="auto"/>
              <w:bottom w:val="nil"/>
              <w:right w:val="single" w:sz="8" w:space="0" w:color="auto"/>
            </w:tcBorders>
            <w:shd w:val="clear" w:color="auto" w:fill="D5DCE4"/>
            <w:vAlign w:val="center"/>
            <w:hideMark/>
          </w:tcPr>
          <w:p w14:paraId="3FDBCC8E"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DJECA S TUR KOJA IMAJU OSOBNOG POMAGAČA</w:t>
            </w:r>
          </w:p>
        </w:tc>
        <w:tc>
          <w:tcPr>
            <w:tcW w:w="1052" w:type="dxa"/>
            <w:tcBorders>
              <w:top w:val="nil"/>
              <w:left w:val="single" w:sz="8" w:space="0" w:color="auto"/>
              <w:bottom w:val="nil"/>
              <w:right w:val="single" w:sz="8" w:space="0" w:color="auto"/>
            </w:tcBorders>
            <w:shd w:val="clear" w:color="auto" w:fill="D5DCE4"/>
            <w:vAlign w:val="center"/>
          </w:tcPr>
          <w:p w14:paraId="6E43351B"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DAROVITA DJECA</w:t>
            </w:r>
          </w:p>
        </w:tc>
        <w:tc>
          <w:tcPr>
            <w:tcW w:w="1246" w:type="dxa"/>
            <w:tcBorders>
              <w:top w:val="nil"/>
              <w:left w:val="single" w:sz="8" w:space="0" w:color="auto"/>
              <w:bottom w:val="nil"/>
              <w:right w:val="single" w:sz="8" w:space="0" w:color="auto"/>
            </w:tcBorders>
            <w:shd w:val="clear" w:color="auto" w:fill="D5DCE4"/>
            <w:vAlign w:val="center"/>
            <w:hideMark/>
          </w:tcPr>
          <w:p w14:paraId="23593EA0"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PROSJEČAN BROJ DJECE PO SKUPINAMA</w:t>
            </w:r>
          </w:p>
        </w:tc>
      </w:tr>
      <w:tr w:rsidR="00EA6173" w:rsidRPr="00EA6173" w14:paraId="5BB8B384" w14:textId="77777777" w:rsidTr="005A4D6A">
        <w:trPr>
          <w:trHeight w:val="375"/>
          <w:jc w:val="center"/>
        </w:trPr>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14:paraId="543DB017"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GRUŽ POPODNE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D99579E"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EC32C80"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8F1E1E"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8322CB"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DA7A92"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w:t>
            </w:r>
          </w:p>
        </w:tc>
        <w:tc>
          <w:tcPr>
            <w:tcW w:w="1052" w:type="dxa"/>
            <w:tcBorders>
              <w:top w:val="single" w:sz="4" w:space="0" w:color="auto"/>
              <w:left w:val="nil"/>
              <w:bottom w:val="single" w:sz="4" w:space="0" w:color="auto"/>
              <w:right w:val="single" w:sz="4" w:space="0" w:color="auto"/>
            </w:tcBorders>
          </w:tcPr>
          <w:p w14:paraId="2A9D1A8E"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07DD8" w14:textId="77777777" w:rsidR="00EA6173" w:rsidRPr="00EA6173" w:rsidRDefault="00EA6173" w:rsidP="00EA6173">
            <w:pPr>
              <w:spacing w:before="120"/>
              <w:jc w:val="center"/>
              <w:rPr>
                <w:rFonts w:ascii="Arial" w:eastAsia="Calibri" w:hAnsi="Arial" w:cs="Arial"/>
                <w:iCs/>
                <w:color w:val="000000"/>
                <w:sz w:val="18"/>
                <w:szCs w:val="18"/>
              </w:rPr>
            </w:pPr>
            <w:r w:rsidRPr="00EA6173">
              <w:rPr>
                <w:rFonts w:ascii="Arial" w:eastAsia="Calibri" w:hAnsi="Arial" w:cs="Arial"/>
                <w:bCs/>
                <w:iCs/>
                <w:color w:val="000000"/>
                <w:sz w:val="18"/>
                <w:szCs w:val="18"/>
              </w:rPr>
              <w:t>9</w:t>
            </w:r>
          </w:p>
        </w:tc>
      </w:tr>
      <w:tr w:rsidR="00EA6173" w:rsidRPr="00EA6173" w14:paraId="215417C7" w14:textId="77777777" w:rsidTr="005A4D6A">
        <w:trPr>
          <w:trHeight w:val="375"/>
          <w:jc w:val="center"/>
        </w:trPr>
        <w:tc>
          <w:tcPr>
            <w:tcW w:w="1117" w:type="dxa"/>
            <w:tcBorders>
              <w:top w:val="nil"/>
              <w:left w:val="single" w:sz="4" w:space="0" w:color="auto"/>
              <w:bottom w:val="single" w:sz="4" w:space="0" w:color="auto"/>
              <w:right w:val="single" w:sz="4" w:space="0" w:color="auto"/>
            </w:tcBorders>
            <w:shd w:val="clear" w:color="auto" w:fill="D5DCE4"/>
            <w:noWrap/>
            <w:vAlign w:val="center"/>
            <w:hideMark/>
          </w:tcPr>
          <w:p w14:paraId="57CBA5F2"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UKUPNO</w:t>
            </w:r>
          </w:p>
        </w:tc>
        <w:tc>
          <w:tcPr>
            <w:tcW w:w="1417" w:type="dxa"/>
            <w:tcBorders>
              <w:top w:val="nil"/>
              <w:left w:val="nil"/>
              <w:bottom w:val="single" w:sz="4" w:space="0" w:color="auto"/>
              <w:right w:val="single" w:sz="4" w:space="0" w:color="auto"/>
            </w:tcBorders>
            <w:shd w:val="clear" w:color="auto" w:fill="D5DCE4"/>
            <w:noWrap/>
            <w:vAlign w:val="center"/>
            <w:hideMark/>
          </w:tcPr>
          <w:p w14:paraId="3AAA0A55"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w:t>
            </w:r>
          </w:p>
        </w:tc>
        <w:tc>
          <w:tcPr>
            <w:tcW w:w="1296" w:type="dxa"/>
            <w:tcBorders>
              <w:top w:val="nil"/>
              <w:left w:val="nil"/>
              <w:bottom w:val="single" w:sz="4" w:space="0" w:color="auto"/>
              <w:right w:val="single" w:sz="4" w:space="0" w:color="auto"/>
            </w:tcBorders>
            <w:shd w:val="clear" w:color="auto" w:fill="D5DCE4"/>
            <w:noWrap/>
            <w:vAlign w:val="center"/>
            <w:hideMark/>
          </w:tcPr>
          <w:p w14:paraId="285B3B6B"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w:t>
            </w:r>
          </w:p>
        </w:tc>
        <w:tc>
          <w:tcPr>
            <w:tcW w:w="992" w:type="dxa"/>
            <w:tcBorders>
              <w:top w:val="nil"/>
              <w:left w:val="nil"/>
              <w:bottom w:val="single" w:sz="4" w:space="0" w:color="auto"/>
              <w:right w:val="single" w:sz="4" w:space="0" w:color="auto"/>
            </w:tcBorders>
            <w:shd w:val="clear" w:color="auto" w:fill="D5DCE4"/>
            <w:noWrap/>
            <w:vAlign w:val="center"/>
            <w:hideMark/>
          </w:tcPr>
          <w:p w14:paraId="4F0337DC"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9</w:t>
            </w:r>
          </w:p>
        </w:tc>
        <w:tc>
          <w:tcPr>
            <w:tcW w:w="1417" w:type="dxa"/>
            <w:tcBorders>
              <w:top w:val="nil"/>
              <w:left w:val="nil"/>
              <w:bottom w:val="single" w:sz="4" w:space="0" w:color="auto"/>
              <w:right w:val="single" w:sz="4" w:space="0" w:color="auto"/>
            </w:tcBorders>
            <w:shd w:val="clear" w:color="auto" w:fill="D5DCE4"/>
            <w:noWrap/>
            <w:vAlign w:val="center"/>
            <w:hideMark/>
          </w:tcPr>
          <w:p w14:paraId="4982D168"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1418" w:type="dxa"/>
            <w:tcBorders>
              <w:top w:val="nil"/>
              <w:left w:val="nil"/>
              <w:bottom w:val="single" w:sz="4" w:space="0" w:color="auto"/>
              <w:right w:val="single" w:sz="4" w:space="0" w:color="auto"/>
            </w:tcBorders>
            <w:shd w:val="clear" w:color="auto" w:fill="D5DCE4"/>
            <w:noWrap/>
            <w:vAlign w:val="center"/>
            <w:hideMark/>
          </w:tcPr>
          <w:p w14:paraId="3AA85E7E"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1052" w:type="dxa"/>
            <w:tcBorders>
              <w:top w:val="nil"/>
              <w:left w:val="nil"/>
              <w:bottom w:val="single" w:sz="4" w:space="0" w:color="auto"/>
              <w:right w:val="single" w:sz="4" w:space="0" w:color="auto"/>
            </w:tcBorders>
            <w:shd w:val="clear" w:color="auto" w:fill="D5DCE4"/>
          </w:tcPr>
          <w:p w14:paraId="683DEE33"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w:t>
            </w:r>
          </w:p>
        </w:tc>
        <w:tc>
          <w:tcPr>
            <w:tcW w:w="1246" w:type="dxa"/>
            <w:tcBorders>
              <w:top w:val="nil"/>
              <w:left w:val="single" w:sz="4" w:space="0" w:color="auto"/>
              <w:bottom w:val="single" w:sz="4" w:space="0" w:color="auto"/>
              <w:right w:val="single" w:sz="4" w:space="0" w:color="auto"/>
            </w:tcBorders>
            <w:shd w:val="clear" w:color="auto" w:fill="D5DCE4"/>
            <w:noWrap/>
            <w:vAlign w:val="center"/>
            <w:hideMark/>
          </w:tcPr>
          <w:p w14:paraId="2AE7FFFB" w14:textId="77777777" w:rsidR="00EA6173" w:rsidRPr="00EA6173" w:rsidRDefault="00EA6173" w:rsidP="00EA6173">
            <w:pPr>
              <w:spacing w:before="12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9</w:t>
            </w:r>
          </w:p>
        </w:tc>
      </w:tr>
    </w:tbl>
    <w:p w14:paraId="3220EDBC" w14:textId="77777777" w:rsidR="00EA6173" w:rsidRPr="00EA6173" w:rsidRDefault="00EA6173" w:rsidP="00EA6173">
      <w:pPr>
        <w:spacing w:after="160"/>
        <w:jc w:val="both"/>
        <w:rPr>
          <w:rFonts w:ascii="Arial" w:eastAsia="Calibri" w:hAnsi="Arial" w:cs="Arial"/>
          <w:b/>
          <w:bCs/>
          <w:iCs/>
          <w:sz w:val="22"/>
          <w:szCs w:val="22"/>
        </w:rPr>
      </w:pPr>
    </w:p>
    <w:p w14:paraId="344D00DE" w14:textId="77777777" w:rsidR="00EA6173" w:rsidRPr="00EA6173" w:rsidRDefault="00EA6173" w:rsidP="00EA6173">
      <w:pPr>
        <w:spacing w:after="160"/>
        <w:jc w:val="both"/>
        <w:rPr>
          <w:rFonts w:ascii="Arial" w:eastAsia="Calibri" w:hAnsi="Arial" w:cs="Arial"/>
          <w:b/>
          <w:bCs/>
          <w:iCs/>
          <w:sz w:val="22"/>
          <w:szCs w:val="22"/>
        </w:rPr>
      </w:pPr>
      <w:r w:rsidRPr="00EA6173">
        <w:rPr>
          <w:rFonts w:ascii="Arial" w:eastAsia="Calibri" w:hAnsi="Arial" w:cs="Arial"/>
          <w:b/>
          <w:bCs/>
          <w:iCs/>
          <w:sz w:val="22"/>
          <w:szCs w:val="22"/>
        </w:rPr>
        <w:t xml:space="preserve">Tablica 9: Rekapitulacija programa </w:t>
      </w:r>
    </w:p>
    <w:tbl>
      <w:tblPr>
        <w:tblW w:w="5428" w:type="pct"/>
        <w:jc w:val="center"/>
        <w:tblLayout w:type="fixed"/>
        <w:tblLook w:val="04A0" w:firstRow="1" w:lastRow="0" w:firstColumn="1" w:lastColumn="0" w:noHBand="0" w:noVBand="1"/>
      </w:tblPr>
      <w:tblGrid>
        <w:gridCol w:w="1813"/>
        <w:gridCol w:w="951"/>
        <w:gridCol w:w="1169"/>
        <w:gridCol w:w="942"/>
        <w:gridCol w:w="1188"/>
        <w:gridCol w:w="1269"/>
        <w:gridCol w:w="889"/>
        <w:gridCol w:w="1617"/>
      </w:tblGrid>
      <w:tr w:rsidR="00EA6173" w:rsidRPr="00EA6173" w14:paraId="6725A0B3" w14:textId="77777777" w:rsidTr="00EA6173">
        <w:trPr>
          <w:trHeight w:val="673"/>
          <w:jc w:val="center"/>
        </w:trPr>
        <w:tc>
          <w:tcPr>
            <w:tcW w:w="921"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92707A3"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VRSTA PROGRAMA</w:t>
            </w:r>
          </w:p>
        </w:tc>
        <w:tc>
          <w:tcPr>
            <w:tcW w:w="48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95CBA87"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SKUPINE</w:t>
            </w:r>
          </w:p>
        </w:tc>
        <w:tc>
          <w:tcPr>
            <w:tcW w:w="59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56C9D5E"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ODGOJITELJI</w:t>
            </w:r>
          </w:p>
        </w:tc>
        <w:tc>
          <w:tcPr>
            <w:tcW w:w="47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DDEE33"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UPISANA DJECA</w:t>
            </w:r>
          </w:p>
        </w:tc>
        <w:tc>
          <w:tcPr>
            <w:tcW w:w="60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707E635"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DJECA S TUR UKLJUČENA U REDOVITE SKUPINE</w:t>
            </w:r>
          </w:p>
        </w:tc>
        <w:tc>
          <w:tcPr>
            <w:tcW w:w="645"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5174443"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DJECA S TUR KOJA IMAJU OSOBNOG POMAGAČA</w:t>
            </w:r>
          </w:p>
        </w:tc>
        <w:tc>
          <w:tcPr>
            <w:tcW w:w="452" w:type="pct"/>
            <w:tcBorders>
              <w:top w:val="single" w:sz="4" w:space="0" w:color="auto"/>
              <w:left w:val="single" w:sz="4" w:space="0" w:color="auto"/>
              <w:bottom w:val="single" w:sz="4" w:space="0" w:color="auto"/>
              <w:right w:val="single" w:sz="4" w:space="0" w:color="auto"/>
            </w:tcBorders>
            <w:shd w:val="clear" w:color="auto" w:fill="D5DCE4"/>
            <w:vAlign w:val="center"/>
          </w:tcPr>
          <w:p w14:paraId="28A2A358"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DAROVITA DJECA</w:t>
            </w:r>
          </w:p>
        </w:tc>
        <w:tc>
          <w:tcPr>
            <w:tcW w:w="822"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2613B1E" w14:textId="77777777" w:rsidR="00EA6173" w:rsidRPr="00EA6173" w:rsidRDefault="00EA6173" w:rsidP="00EA6173">
            <w:pPr>
              <w:jc w:val="center"/>
              <w:rPr>
                <w:rFonts w:ascii="Arial" w:eastAsia="Calibri" w:hAnsi="Arial" w:cs="Arial"/>
                <w:b/>
                <w:iCs/>
                <w:color w:val="000000"/>
                <w:sz w:val="16"/>
                <w:szCs w:val="16"/>
              </w:rPr>
            </w:pPr>
            <w:r w:rsidRPr="00EA6173">
              <w:rPr>
                <w:rFonts w:ascii="Arial" w:eastAsia="Calibri" w:hAnsi="Arial" w:cs="Arial"/>
                <w:b/>
                <w:bCs/>
                <w:iCs/>
                <w:color w:val="000000"/>
                <w:sz w:val="16"/>
                <w:szCs w:val="16"/>
              </w:rPr>
              <w:t>PROSJEČAN BROJ DJECE PO SKUPINAMA</w:t>
            </w:r>
          </w:p>
        </w:tc>
      </w:tr>
      <w:tr w:rsidR="00EA6173" w:rsidRPr="00EA6173" w14:paraId="0FD91E7D" w14:textId="77777777" w:rsidTr="00EA6173">
        <w:trPr>
          <w:trHeight w:val="354"/>
          <w:jc w:val="center"/>
        </w:trPr>
        <w:tc>
          <w:tcPr>
            <w:tcW w:w="9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2D2B7"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10-SATNI JASLIČKI</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00AA7F3D"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31</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27E008F3"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62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58C4182F"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473</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75E0BA78"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35</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495E8B9F"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7</w:t>
            </w:r>
          </w:p>
        </w:tc>
        <w:tc>
          <w:tcPr>
            <w:tcW w:w="452" w:type="pct"/>
            <w:tcBorders>
              <w:top w:val="single" w:sz="4" w:space="0" w:color="auto"/>
              <w:left w:val="nil"/>
              <w:bottom w:val="single" w:sz="4" w:space="0" w:color="auto"/>
              <w:right w:val="single" w:sz="4" w:space="0" w:color="auto"/>
            </w:tcBorders>
          </w:tcPr>
          <w:p w14:paraId="4B1F40AE"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26</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13EF6" w14:textId="77777777" w:rsidR="00EA6173" w:rsidRPr="00EA6173" w:rsidRDefault="00EA6173" w:rsidP="00EA6173">
            <w:pPr>
              <w:spacing w:before="240"/>
              <w:jc w:val="center"/>
              <w:rPr>
                <w:rFonts w:ascii="Arial" w:eastAsia="Calibri" w:hAnsi="Arial" w:cs="Arial"/>
                <w:b/>
                <w:bCs/>
                <w:iCs/>
                <w:color w:val="000000"/>
                <w:sz w:val="18"/>
                <w:szCs w:val="18"/>
              </w:rPr>
            </w:pPr>
            <w:r w:rsidRPr="00EA6173">
              <w:rPr>
                <w:rFonts w:ascii="Arial" w:eastAsia="Calibri" w:hAnsi="Arial" w:cs="Arial"/>
                <w:b/>
                <w:bCs/>
                <w:iCs/>
                <w:color w:val="000000"/>
                <w:sz w:val="18"/>
                <w:szCs w:val="18"/>
              </w:rPr>
              <w:t>15,2</w:t>
            </w:r>
          </w:p>
        </w:tc>
      </w:tr>
      <w:tr w:rsidR="00EA6173" w:rsidRPr="00EA6173" w14:paraId="4F8A34A3" w14:textId="77777777" w:rsidTr="00EA6173">
        <w:trPr>
          <w:trHeight w:val="354"/>
          <w:jc w:val="center"/>
        </w:trPr>
        <w:tc>
          <w:tcPr>
            <w:tcW w:w="921" w:type="pct"/>
            <w:tcBorders>
              <w:top w:val="nil"/>
              <w:left w:val="single" w:sz="4" w:space="0" w:color="auto"/>
              <w:bottom w:val="single" w:sz="4" w:space="0" w:color="auto"/>
              <w:right w:val="single" w:sz="4" w:space="0" w:color="auto"/>
            </w:tcBorders>
            <w:shd w:val="clear" w:color="auto" w:fill="auto"/>
            <w:noWrap/>
            <w:vAlign w:val="bottom"/>
            <w:hideMark/>
          </w:tcPr>
          <w:p w14:paraId="177360F4"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10-SATNI VRTIĆKI</w:t>
            </w:r>
          </w:p>
        </w:tc>
        <w:tc>
          <w:tcPr>
            <w:tcW w:w="483" w:type="pct"/>
            <w:tcBorders>
              <w:top w:val="nil"/>
              <w:left w:val="nil"/>
              <w:bottom w:val="single" w:sz="4" w:space="0" w:color="auto"/>
              <w:right w:val="single" w:sz="4" w:space="0" w:color="auto"/>
            </w:tcBorders>
            <w:shd w:val="clear" w:color="auto" w:fill="auto"/>
            <w:noWrap/>
            <w:vAlign w:val="center"/>
            <w:hideMark/>
          </w:tcPr>
          <w:p w14:paraId="405B2551"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57</w:t>
            </w:r>
          </w:p>
        </w:tc>
        <w:tc>
          <w:tcPr>
            <w:tcW w:w="594" w:type="pct"/>
            <w:tcBorders>
              <w:top w:val="nil"/>
              <w:left w:val="nil"/>
              <w:bottom w:val="single" w:sz="4" w:space="0" w:color="auto"/>
              <w:right w:val="single" w:sz="4" w:space="0" w:color="auto"/>
            </w:tcBorders>
            <w:shd w:val="clear" w:color="auto" w:fill="auto"/>
            <w:noWrap/>
            <w:vAlign w:val="center"/>
            <w:hideMark/>
          </w:tcPr>
          <w:p w14:paraId="03B36281"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116</w:t>
            </w:r>
          </w:p>
        </w:tc>
        <w:tc>
          <w:tcPr>
            <w:tcW w:w="479" w:type="pct"/>
            <w:tcBorders>
              <w:top w:val="nil"/>
              <w:left w:val="nil"/>
              <w:bottom w:val="single" w:sz="4" w:space="0" w:color="auto"/>
              <w:right w:val="single" w:sz="4" w:space="0" w:color="auto"/>
            </w:tcBorders>
            <w:shd w:val="clear" w:color="auto" w:fill="auto"/>
            <w:noWrap/>
            <w:vAlign w:val="center"/>
            <w:hideMark/>
          </w:tcPr>
          <w:p w14:paraId="13D6ACAF"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1187</w:t>
            </w:r>
          </w:p>
        </w:tc>
        <w:tc>
          <w:tcPr>
            <w:tcW w:w="604" w:type="pct"/>
            <w:tcBorders>
              <w:top w:val="nil"/>
              <w:left w:val="nil"/>
              <w:bottom w:val="single" w:sz="4" w:space="0" w:color="auto"/>
              <w:right w:val="single" w:sz="4" w:space="0" w:color="auto"/>
            </w:tcBorders>
            <w:shd w:val="clear" w:color="auto" w:fill="auto"/>
            <w:noWrap/>
            <w:vAlign w:val="center"/>
            <w:hideMark/>
          </w:tcPr>
          <w:p w14:paraId="2DAB636F"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189</w:t>
            </w:r>
          </w:p>
        </w:tc>
        <w:tc>
          <w:tcPr>
            <w:tcW w:w="645" w:type="pct"/>
            <w:tcBorders>
              <w:top w:val="nil"/>
              <w:left w:val="nil"/>
              <w:bottom w:val="single" w:sz="4" w:space="0" w:color="auto"/>
              <w:right w:val="single" w:sz="4" w:space="0" w:color="auto"/>
            </w:tcBorders>
            <w:shd w:val="clear" w:color="auto" w:fill="auto"/>
            <w:noWrap/>
            <w:vAlign w:val="center"/>
            <w:hideMark/>
          </w:tcPr>
          <w:p w14:paraId="23125319"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26</w:t>
            </w:r>
          </w:p>
        </w:tc>
        <w:tc>
          <w:tcPr>
            <w:tcW w:w="452" w:type="pct"/>
            <w:tcBorders>
              <w:top w:val="nil"/>
              <w:left w:val="nil"/>
              <w:bottom w:val="single" w:sz="4" w:space="0" w:color="auto"/>
              <w:right w:val="single" w:sz="4" w:space="0" w:color="auto"/>
            </w:tcBorders>
            <w:vAlign w:val="center"/>
          </w:tcPr>
          <w:p w14:paraId="110A9B49"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144</w:t>
            </w:r>
          </w:p>
        </w:tc>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5EF3F1A5"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20,70</w:t>
            </w:r>
          </w:p>
        </w:tc>
      </w:tr>
      <w:tr w:rsidR="00EA6173" w:rsidRPr="00EA6173" w14:paraId="09B573F9" w14:textId="77777777" w:rsidTr="00EA6173">
        <w:trPr>
          <w:trHeight w:val="354"/>
          <w:jc w:val="center"/>
        </w:trPr>
        <w:tc>
          <w:tcPr>
            <w:tcW w:w="921" w:type="pct"/>
            <w:tcBorders>
              <w:top w:val="nil"/>
              <w:left w:val="single" w:sz="4" w:space="0" w:color="auto"/>
              <w:bottom w:val="single" w:sz="4" w:space="0" w:color="auto"/>
              <w:right w:val="single" w:sz="4" w:space="0" w:color="auto"/>
            </w:tcBorders>
            <w:shd w:val="clear" w:color="auto" w:fill="auto"/>
            <w:noWrap/>
            <w:vAlign w:val="bottom"/>
            <w:hideMark/>
          </w:tcPr>
          <w:p w14:paraId="04122810" w14:textId="77777777" w:rsidR="00EA6173" w:rsidRPr="00EA6173" w:rsidRDefault="00EA6173" w:rsidP="00EA6173">
            <w:pPr>
              <w:spacing w:before="240"/>
              <w:jc w:val="center"/>
              <w:rPr>
                <w:rFonts w:ascii="Arial" w:eastAsia="Calibri" w:hAnsi="Arial" w:cs="Arial"/>
                <w:b/>
                <w:bCs/>
                <w:iCs/>
                <w:color w:val="000000"/>
                <w:sz w:val="18"/>
                <w:szCs w:val="18"/>
              </w:rPr>
            </w:pPr>
            <w:r w:rsidRPr="00EA6173">
              <w:rPr>
                <w:rFonts w:ascii="Arial" w:eastAsia="Calibri" w:hAnsi="Arial" w:cs="Arial"/>
                <w:b/>
                <w:bCs/>
                <w:iCs/>
                <w:color w:val="000000"/>
                <w:sz w:val="18"/>
                <w:szCs w:val="18"/>
              </w:rPr>
              <w:t>5-SATNI</w:t>
            </w:r>
          </w:p>
        </w:tc>
        <w:tc>
          <w:tcPr>
            <w:tcW w:w="483" w:type="pct"/>
            <w:tcBorders>
              <w:top w:val="nil"/>
              <w:left w:val="nil"/>
              <w:bottom w:val="single" w:sz="4" w:space="0" w:color="auto"/>
              <w:right w:val="single" w:sz="4" w:space="0" w:color="auto"/>
            </w:tcBorders>
            <w:shd w:val="clear" w:color="auto" w:fill="auto"/>
            <w:noWrap/>
            <w:vAlign w:val="center"/>
            <w:hideMark/>
          </w:tcPr>
          <w:p w14:paraId="47978EEE"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2</w:t>
            </w:r>
          </w:p>
        </w:tc>
        <w:tc>
          <w:tcPr>
            <w:tcW w:w="594" w:type="pct"/>
            <w:tcBorders>
              <w:top w:val="nil"/>
              <w:left w:val="nil"/>
              <w:bottom w:val="single" w:sz="4" w:space="0" w:color="auto"/>
              <w:right w:val="single" w:sz="4" w:space="0" w:color="auto"/>
            </w:tcBorders>
            <w:shd w:val="clear" w:color="auto" w:fill="auto"/>
            <w:noWrap/>
            <w:vAlign w:val="center"/>
            <w:hideMark/>
          </w:tcPr>
          <w:p w14:paraId="1C53253E"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2</w:t>
            </w:r>
          </w:p>
        </w:tc>
        <w:tc>
          <w:tcPr>
            <w:tcW w:w="479" w:type="pct"/>
            <w:tcBorders>
              <w:top w:val="nil"/>
              <w:left w:val="nil"/>
              <w:bottom w:val="single" w:sz="4" w:space="0" w:color="auto"/>
              <w:right w:val="single" w:sz="4" w:space="0" w:color="auto"/>
            </w:tcBorders>
            <w:shd w:val="clear" w:color="auto" w:fill="auto"/>
            <w:noWrap/>
            <w:vAlign w:val="center"/>
            <w:hideMark/>
          </w:tcPr>
          <w:p w14:paraId="3CC87AC3"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18</w:t>
            </w:r>
          </w:p>
        </w:tc>
        <w:tc>
          <w:tcPr>
            <w:tcW w:w="604" w:type="pct"/>
            <w:tcBorders>
              <w:top w:val="nil"/>
              <w:left w:val="nil"/>
              <w:bottom w:val="single" w:sz="4" w:space="0" w:color="auto"/>
              <w:right w:val="single" w:sz="4" w:space="0" w:color="auto"/>
            </w:tcBorders>
            <w:shd w:val="clear" w:color="auto" w:fill="auto"/>
            <w:noWrap/>
            <w:vAlign w:val="center"/>
            <w:hideMark/>
          </w:tcPr>
          <w:p w14:paraId="721A705D"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w:t>
            </w:r>
          </w:p>
        </w:tc>
        <w:tc>
          <w:tcPr>
            <w:tcW w:w="645" w:type="pct"/>
            <w:tcBorders>
              <w:top w:val="nil"/>
              <w:left w:val="nil"/>
              <w:bottom w:val="single" w:sz="4" w:space="0" w:color="auto"/>
              <w:right w:val="single" w:sz="4" w:space="0" w:color="auto"/>
            </w:tcBorders>
            <w:shd w:val="clear" w:color="auto" w:fill="auto"/>
            <w:noWrap/>
            <w:vAlign w:val="center"/>
            <w:hideMark/>
          </w:tcPr>
          <w:p w14:paraId="7B55A4B4"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w:t>
            </w:r>
          </w:p>
        </w:tc>
        <w:tc>
          <w:tcPr>
            <w:tcW w:w="452" w:type="pct"/>
            <w:tcBorders>
              <w:top w:val="nil"/>
              <w:left w:val="nil"/>
              <w:bottom w:val="single" w:sz="4" w:space="0" w:color="auto"/>
              <w:right w:val="single" w:sz="4" w:space="0" w:color="auto"/>
            </w:tcBorders>
          </w:tcPr>
          <w:p w14:paraId="1F9C9696"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w:t>
            </w:r>
          </w:p>
        </w:tc>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5549C272" w14:textId="77777777" w:rsidR="00EA6173" w:rsidRPr="00EA6173" w:rsidRDefault="00EA6173" w:rsidP="00EA6173">
            <w:pPr>
              <w:spacing w:before="240"/>
              <w:jc w:val="center"/>
              <w:rPr>
                <w:rFonts w:ascii="Arial" w:eastAsia="Calibri" w:hAnsi="Arial" w:cs="Arial"/>
                <w:b/>
                <w:bCs/>
                <w:iCs/>
                <w:color w:val="000000"/>
                <w:sz w:val="18"/>
                <w:szCs w:val="18"/>
              </w:rPr>
            </w:pPr>
            <w:r w:rsidRPr="00EA6173">
              <w:rPr>
                <w:rFonts w:ascii="Arial" w:eastAsia="Calibri" w:hAnsi="Arial" w:cs="Arial"/>
                <w:b/>
                <w:bCs/>
                <w:iCs/>
                <w:color w:val="000000"/>
                <w:sz w:val="18"/>
                <w:szCs w:val="18"/>
              </w:rPr>
              <w:t>9</w:t>
            </w:r>
          </w:p>
        </w:tc>
      </w:tr>
      <w:tr w:rsidR="00EA6173" w:rsidRPr="00EA6173" w14:paraId="19838967" w14:textId="77777777" w:rsidTr="00EA6173">
        <w:trPr>
          <w:trHeight w:val="354"/>
          <w:jc w:val="center"/>
        </w:trPr>
        <w:tc>
          <w:tcPr>
            <w:tcW w:w="921" w:type="pct"/>
            <w:tcBorders>
              <w:top w:val="nil"/>
              <w:left w:val="single" w:sz="4" w:space="0" w:color="auto"/>
              <w:bottom w:val="single" w:sz="4" w:space="0" w:color="auto"/>
              <w:right w:val="single" w:sz="4" w:space="0" w:color="auto"/>
            </w:tcBorders>
            <w:shd w:val="clear" w:color="auto" w:fill="auto"/>
            <w:noWrap/>
            <w:vAlign w:val="bottom"/>
            <w:hideMark/>
          </w:tcPr>
          <w:p w14:paraId="112EC1CB" w14:textId="77777777" w:rsidR="00EA6173" w:rsidRPr="00EA6173" w:rsidRDefault="00EA6173" w:rsidP="00EA6173">
            <w:pPr>
              <w:spacing w:before="240"/>
              <w:jc w:val="center"/>
              <w:rPr>
                <w:rFonts w:ascii="Arial" w:eastAsia="Calibri" w:hAnsi="Arial" w:cs="Arial"/>
                <w:b/>
                <w:bCs/>
                <w:iCs/>
                <w:color w:val="000000"/>
                <w:sz w:val="18"/>
                <w:szCs w:val="18"/>
              </w:rPr>
            </w:pPr>
            <w:r w:rsidRPr="00EA6173">
              <w:rPr>
                <w:rFonts w:ascii="Arial" w:eastAsia="Calibri" w:hAnsi="Arial" w:cs="Arial"/>
                <w:b/>
                <w:bCs/>
                <w:iCs/>
                <w:color w:val="000000"/>
                <w:sz w:val="18"/>
                <w:szCs w:val="18"/>
              </w:rPr>
              <w:t>3-SATNI</w:t>
            </w:r>
          </w:p>
        </w:tc>
        <w:tc>
          <w:tcPr>
            <w:tcW w:w="483" w:type="pct"/>
            <w:tcBorders>
              <w:top w:val="nil"/>
              <w:left w:val="nil"/>
              <w:bottom w:val="single" w:sz="4" w:space="0" w:color="auto"/>
              <w:right w:val="single" w:sz="4" w:space="0" w:color="auto"/>
            </w:tcBorders>
            <w:shd w:val="clear" w:color="auto" w:fill="auto"/>
            <w:noWrap/>
            <w:vAlign w:val="center"/>
            <w:hideMark/>
          </w:tcPr>
          <w:p w14:paraId="49CD5446"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w:t>
            </w:r>
          </w:p>
        </w:tc>
        <w:tc>
          <w:tcPr>
            <w:tcW w:w="594" w:type="pct"/>
            <w:tcBorders>
              <w:top w:val="nil"/>
              <w:left w:val="nil"/>
              <w:bottom w:val="single" w:sz="4" w:space="0" w:color="auto"/>
              <w:right w:val="single" w:sz="4" w:space="0" w:color="auto"/>
            </w:tcBorders>
            <w:shd w:val="clear" w:color="auto" w:fill="auto"/>
            <w:noWrap/>
            <w:vAlign w:val="center"/>
            <w:hideMark/>
          </w:tcPr>
          <w:p w14:paraId="6526DEDD"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1</w:t>
            </w:r>
          </w:p>
        </w:tc>
        <w:tc>
          <w:tcPr>
            <w:tcW w:w="479" w:type="pct"/>
            <w:tcBorders>
              <w:top w:val="nil"/>
              <w:left w:val="nil"/>
              <w:bottom w:val="single" w:sz="4" w:space="0" w:color="auto"/>
              <w:right w:val="single" w:sz="4" w:space="0" w:color="auto"/>
            </w:tcBorders>
            <w:shd w:val="clear" w:color="auto" w:fill="auto"/>
            <w:noWrap/>
            <w:vAlign w:val="center"/>
            <w:hideMark/>
          </w:tcPr>
          <w:p w14:paraId="1F40B188"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9</w:t>
            </w:r>
          </w:p>
        </w:tc>
        <w:tc>
          <w:tcPr>
            <w:tcW w:w="604" w:type="pct"/>
            <w:tcBorders>
              <w:top w:val="nil"/>
              <w:left w:val="nil"/>
              <w:bottom w:val="single" w:sz="4" w:space="0" w:color="auto"/>
              <w:right w:val="single" w:sz="4" w:space="0" w:color="auto"/>
            </w:tcBorders>
            <w:shd w:val="clear" w:color="auto" w:fill="auto"/>
            <w:noWrap/>
            <w:vAlign w:val="center"/>
            <w:hideMark/>
          </w:tcPr>
          <w:p w14:paraId="0FE781CE"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w:t>
            </w:r>
          </w:p>
        </w:tc>
        <w:tc>
          <w:tcPr>
            <w:tcW w:w="645" w:type="pct"/>
            <w:tcBorders>
              <w:top w:val="nil"/>
              <w:left w:val="nil"/>
              <w:bottom w:val="single" w:sz="4" w:space="0" w:color="auto"/>
              <w:right w:val="single" w:sz="4" w:space="0" w:color="auto"/>
            </w:tcBorders>
            <w:shd w:val="clear" w:color="auto" w:fill="auto"/>
            <w:noWrap/>
            <w:vAlign w:val="center"/>
            <w:hideMark/>
          </w:tcPr>
          <w:p w14:paraId="3F6B75AE"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w:t>
            </w:r>
          </w:p>
        </w:tc>
        <w:tc>
          <w:tcPr>
            <w:tcW w:w="452" w:type="pct"/>
            <w:tcBorders>
              <w:top w:val="nil"/>
              <w:left w:val="nil"/>
              <w:bottom w:val="single" w:sz="4" w:space="0" w:color="auto"/>
              <w:right w:val="single" w:sz="4" w:space="0" w:color="auto"/>
            </w:tcBorders>
          </w:tcPr>
          <w:p w14:paraId="188E76BF" w14:textId="77777777" w:rsidR="00EA6173" w:rsidRPr="00EA6173" w:rsidRDefault="00EA6173" w:rsidP="00EA6173">
            <w:pPr>
              <w:spacing w:before="240"/>
              <w:jc w:val="center"/>
              <w:rPr>
                <w:rFonts w:ascii="Arial" w:eastAsia="Calibri" w:hAnsi="Arial" w:cs="Arial"/>
                <w:bCs/>
                <w:iCs/>
                <w:color w:val="000000"/>
                <w:sz w:val="18"/>
                <w:szCs w:val="18"/>
              </w:rPr>
            </w:pPr>
            <w:r w:rsidRPr="00EA6173">
              <w:rPr>
                <w:rFonts w:ascii="Arial" w:eastAsia="Calibri" w:hAnsi="Arial" w:cs="Arial"/>
                <w:bCs/>
                <w:iCs/>
                <w:color w:val="000000"/>
                <w:sz w:val="18"/>
                <w:szCs w:val="18"/>
              </w:rPr>
              <w:t>/</w:t>
            </w:r>
          </w:p>
        </w:tc>
        <w:tc>
          <w:tcPr>
            <w:tcW w:w="822" w:type="pct"/>
            <w:tcBorders>
              <w:top w:val="nil"/>
              <w:left w:val="single" w:sz="4" w:space="0" w:color="auto"/>
              <w:bottom w:val="single" w:sz="4" w:space="0" w:color="auto"/>
              <w:right w:val="single" w:sz="4" w:space="0" w:color="auto"/>
            </w:tcBorders>
            <w:shd w:val="clear" w:color="auto" w:fill="auto"/>
            <w:noWrap/>
            <w:vAlign w:val="center"/>
            <w:hideMark/>
          </w:tcPr>
          <w:p w14:paraId="2C6E2B65" w14:textId="77777777" w:rsidR="00EA6173" w:rsidRPr="00EA6173" w:rsidRDefault="00EA6173" w:rsidP="00EA6173">
            <w:pPr>
              <w:spacing w:before="240"/>
              <w:jc w:val="center"/>
              <w:rPr>
                <w:rFonts w:ascii="Arial" w:eastAsia="Calibri" w:hAnsi="Arial" w:cs="Arial"/>
                <w:b/>
                <w:bCs/>
                <w:iCs/>
                <w:color w:val="000000"/>
                <w:sz w:val="18"/>
                <w:szCs w:val="18"/>
              </w:rPr>
            </w:pPr>
            <w:r w:rsidRPr="00EA6173">
              <w:rPr>
                <w:rFonts w:ascii="Arial" w:eastAsia="Calibri" w:hAnsi="Arial" w:cs="Arial"/>
                <w:b/>
                <w:bCs/>
                <w:iCs/>
                <w:color w:val="000000"/>
                <w:sz w:val="18"/>
                <w:szCs w:val="18"/>
              </w:rPr>
              <w:t>9</w:t>
            </w:r>
          </w:p>
        </w:tc>
      </w:tr>
      <w:tr w:rsidR="00EA6173" w:rsidRPr="00EA6173" w14:paraId="7DDDAABC" w14:textId="77777777" w:rsidTr="00EA6173">
        <w:trPr>
          <w:trHeight w:val="354"/>
          <w:jc w:val="center"/>
        </w:trPr>
        <w:tc>
          <w:tcPr>
            <w:tcW w:w="921" w:type="pct"/>
            <w:tcBorders>
              <w:top w:val="nil"/>
              <w:left w:val="single" w:sz="4" w:space="0" w:color="auto"/>
              <w:bottom w:val="single" w:sz="4" w:space="0" w:color="auto"/>
              <w:right w:val="single" w:sz="4" w:space="0" w:color="auto"/>
            </w:tcBorders>
            <w:shd w:val="clear" w:color="auto" w:fill="D5DCE4"/>
            <w:noWrap/>
            <w:vAlign w:val="center"/>
            <w:hideMark/>
          </w:tcPr>
          <w:p w14:paraId="663AE15F"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UKUPNO</w:t>
            </w:r>
          </w:p>
        </w:tc>
        <w:tc>
          <w:tcPr>
            <w:tcW w:w="483" w:type="pct"/>
            <w:tcBorders>
              <w:top w:val="nil"/>
              <w:left w:val="nil"/>
              <w:bottom w:val="single" w:sz="4" w:space="0" w:color="auto"/>
              <w:right w:val="single" w:sz="4" w:space="0" w:color="auto"/>
            </w:tcBorders>
            <w:shd w:val="clear" w:color="auto" w:fill="D5DCE4"/>
            <w:noWrap/>
            <w:vAlign w:val="center"/>
            <w:hideMark/>
          </w:tcPr>
          <w:p w14:paraId="7BE4F91C"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91</w:t>
            </w:r>
          </w:p>
        </w:tc>
        <w:tc>
          <w:tcPr>
            <w:tcW w:w="594" w:type="pct"/>
            <w:tcBorders>
              <w:top w:val="nil"/>
              <w:left w:val="nil"/>
              <w:bottom w:val="single" w:sz="4" w:space="0" w:color="auto"/>
              <w:right w:val="single" w:sz="4" w:space="0" w:color="auto"/>
            </w:tcBorders>
            <w:shd w:val="clear" w:color="auto" w:fill="D5DCE4"/>
            <w:noWrap/>
            <w:vAlign w:val="center"/>
            <w:hideMark/>
          </w:tcPr>
          <w:p w14:paraId="1A35B431"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181</w:t>
            </w:r>
          </w:p>
        </w:tc>
        <w:tc>
          <w:tcPr>
            <w:tcW w:w="479" w:type="pct"/>
            <w:tcBorders>
              <w:top w:val="nil"/>
              <w:left w:val="nil"/>
              <w:bottom w:val="single" w:sz="4" w:space="0" w:color="auto"/>
              <w:right w:val="single" w:sz="4" w:space="0" w:color="auto"/>
            </w:tcBorders>
            <w:shd w:val="clear" w:color="auto" w:fill="D5DCE4"/>
            <w:noWrap/>
            <w:vAlign w:val="center"/>
            <w:hideMark/>
          </w:tcPr>
          <w:p w14:paraId="194E6996"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1687</w:t>
            </w:r>
          </w:p>
        </w:tc>
        <w:tc>
          <w:tcPr>
            <w:tcW w:w="604" w:type="pct"/>
            <w:tcBorders>
              <w:top w:val="nil"/>
              <w:left w:val="nil"/>
              <w:bottom w:val="single" w:sz="4" w:space="0" w:color="auto"/>
              <w:right w:val="single" w:sz="4" w:space="0" w:color="auto"/>
            </w:tcBorders>
            <w:shd w:val="clear" w:color="auto" w:fill="D5DCE4"/>
            <w:noWrap/>
            <w:vAlign w:val="center"/>
            <w:hideMark/>
          </w:tcPr>
          <w:p w14:paraId="7035524A"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224</w:t>
            </w:r>
          </w:p>
        </w:tc>
        <w:tc>
          <w:tcPr>
            <w:tcW w:w="645" w:type="pct"/>
            <w:tcBorders>
              <w:top w:val="nil"/>
              <w:left w:val="nil"/>
              <w:bottom w:val="single" w:sz="4" w:space="0" w:color="auto"/>
              <w:right w:val="single" w:sz="4" w:space="0" w:color="auto"/>
            </w:tcBorders>
            <w:shd w:val="clear" w:color="auto" w:fill="D5DCE4"/>
            <w:noWrap/>
            <w:vAlign w:val="center"/>
            <w:hideMark/>
          </w:tcPr>
          <w:p w14:paraId="48A2E6EE"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33</w:t>
            </w:r>
          </w:p>
        </w:tc>
        <w:tc>
          <w:tcPr>
            <w:tcW w:w="452" w:type="pct"/>
            <w:tcBorders>
              <w:top w:val="nil"/>
              <w:left w:val="nil"/>
              <w:bottom w:val="single" w:sz="4" w:space="0" w:color="auto"/>
              <w:right w:val="single" w:sz="4" w:space="0" w:color="auto"/>
            </w:tcBorders>
            <w:shd w:val="clear" w:color="auto" w:fill="D5DCE4"/>
          </w:tcPr>
          <w:p w14:paraId="2C8210A7"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170</w:t>
            </w:r>
          </w:p>
        </w:tc>
        <w:tc>
          <w:tcPr>
            <w:tcW w:w="822" w:type="pct"/>
            <w:tcBorders>
              <w:top w:val="nil"/>
              <w:left w:val="single" w:sz="4" w:space="0" w:color="auto"/>
              <w:bottom w:val="single" w:sz="4" w:space="0" w:color="auto"/>
              <w:right w:val="single" w:sz="4" w:space="0" w:color="auto"/>
            </w:tcBorders>
            <w:shd w:val="clear" w:color="auto" w:fill="D5DCE4"/>
            <w:noWrap/>
            <w:vAlign w:val="center"/>
            <w:hideMark/>
          </w:tcPr>
          <w:p w14:paraId="14C5A87E" w14:textId="77777777" w:rsidR="00EA6173" w:rsidRPr="00EA6173" w:rsidRDefault="00EA6173" w:rsidP="00EA6173">
            <w:pPr>
              <w:spacing w:before="240"/>
              <w:jc w:val="center"/>
              <w:rPr>
                <w:rFonts w:ascii="Arial" w:eastAsia="Calibri" w:hAnsi="Arial" w:cs="Arial"/>
                <w:b/>
                <w:iCs/>
                <w:color w:val="000000"/>
                <w:sz w:val="18"/>
                <w:szCs w:val="18"/>
              </w:rPr>
            </w:pPr>
            <w:r w:rsidRPr="00EA6173">
              <w:rPr>
                <w:rFonts w:ascii="Arial" w:eastAsia="Calibri" w:hAnsi="Arial" w:cs="Arial"/>
                <w:b/>
                <w:bCs/>
                <w:iCs/>
                <w:color w:val="000000"/>
                <w:sz w:val="18"/>
                <w:szCs w:val="18"/>
              </w:rPr>
              <w:t>13,48</w:t>
            </w:r>
          </w:p>
        </w:tc>
      </w:tr>
      <w:bookmarkEnd w:id="12"/>
    </w:tbl>
    <w:p w14:paraId="3BEBDAA5" w14:textId="77777777" w:rsidR="00EA6173" w:rsidRPr="00EA6173" w:rsidRDefault="00EA6173" w:rsidP="00EA6173">
      <w:pPr>
        <w:rPr>
          <w:rFonts w:ascii="Arial" w:hAnsi="Arial" w:cs="Arial"/>
          <w:b/>
          <w:bCs/>
          <w:iCs/>
          <w:sz w:val="22"/>
          <w:szCs w:val="22"/>
        </w:rPr>
      </w:pPr>
    </w:p>
    <w:p w14:paraId="3424F039" w14:textId="77777777" w:rsidR="00B64B61" w:rsidRPr="00B64B61" w:rsidRDefault="00B64B61" w:rsidP="00B64B61">
      <w:pPr>
        <w:rPr>
          <w:rFonts w:ascii="Arial" w:hAnsi="Arial" w:cs="Arial"/>
          <w:b/>
          <w:bCs/>
          <w:iCs/>
          <w:sz w:val="22"/>
          <w:szCs w:val="22"/>
        </w:rPr>
      </w:pPr>
    </w:p>
    <w:p w14:paraId="08208CFB" w14:textId="77777777" w:rsidR="00B64B61" w:rsidRPr="00B64B61" w:rsidRDefault="00B64B61" w:rsidP="00B64B61">
      <w:pPr>
        <w:suppressAutoHyphens/>
        <w:autoSpaceDN w:val="0"/>
        <w:jc w:val="both"/>
        <w:rPr>
          <w:rFonts w:ascii="Arial" w:hAnsi="Arial" w:cs="Arial"/>
          <w:bCs/>
          <w:iCs/>
          <w:sz w:val="22"/>
          <w:szCs w:val="22"/>
        </w:rPr>
      </w:pPr>
    </w:p>
    <w:p w14:paraId="63CD3D97" w14:textId="77777777" w:rsidR="00B64B61" w:rsidRPr="00B64B61" w:rsidRDefault="00B64B61" w:rsidP="00B64B61">
      <w:pPr>
        <w:suppressAutoHyphens/>
        <w:autoSpaceDN w:val="0"/>
        <w:jc w:val="both"/>
        <w:rPr>
          <w:rFonts w:ascii="Arial" w:hAnsi="Arial" w:cs="Arial"/>
          <w:bCs/>
          <w:iCs/>
          <w:sz w:val="22"/>
          <w:szCs w:val="22"/>
        </w:rPr>
      </w:pPr>
      <w:r w:rsidRPr="00B64B61">
        <w:rPr>
          <w:rFonts w:ascii="Arial" w:hAnsi="Arial" w:cs="Arial"/>
          <w:bCs/>
          <w:iCs/>
          <w:sz w:val="22"/>
          <w:szCs w:val="22"/>
        </w:rPr>
        <w:t>Budući da Dječji vrtići Dubrovnik vrše kontinuirani upis djece u  vrtiće i jaslice na dan 31. prosinca 2020. godine u vrtić je bilo upisano 1688 djece, a  liste čekanja nema.</w:t>
      </w:r>
    </w:p>
    <w:p w14:paraId="53C0C3D6" w14:textId="77777777" w:rsidR="00B64B61" w:rsidRPr="00B64B61" w:rsidRDefault="00B64B61" w:rsidP="00B64B61">
      <w:pPr>
        <w:suppressAutoHyphens/>
        <w:autoSpaceDN w:val="0"/>
        <w:jc w:val="both"/>
        <w:rPr>
          <w:rFonts w:ascii="Arial" w:hAnsi="Arial" w:cs="Arial"/>
          <w:bCs/>
          <w:iCs/>
          <w:sz w:val="22"/>
          <w:szCs w:val="22"/>
        </w:rPr>
      </w:pPr>
    </w:p>
    <w:p w14:paraId="2525DDDB" w14:textId="77777777" w:rsidR="00B64B61" w:rsidRPr="00B64B61" w:rsidRDefault="00B64B61" w:rsidP="00B64B61">
      <w:pPr>
        <w:suppressAutoHyphens/>
        <w:autoSpaceDN w:val="0"/>
        <w:jc w:val="both"/>
        <w:rPr>
          <w:rFonts w:ascii="Arial" w:hAnsi="Arial" w:cs="Arial"/>
          <w:bCs/>
          <w:iCs/>
          <w:sz w:val="22"/>
          <w:szCs w:val="22"/>
        </w:rPr>
      </w:pPr>
      <w:r w:rsidRPr="00B64B61">
        <w:rPr>
          <w:rFonts w:ascii="Arial" w:hAnsi="Arial" w:cs="Arial"/>
          <w:bCs/>
          <w:iCs/>
          <w:sz w:val="22"/>
          <w:szCs w:val="22"/>
        </w:rPr>
        <w:t xml:space="preserve">U tekućoj pedagoškoj godini evidentno je smanjenje broja djece u Dječjim vrtićima Dubrovnik. To se može objasniti činjenicom da je zbog pojave epidemije puno ljudi ostalo bez posla pa je potreba za uslugom dječjeg vrtića manja. </w:t>
      </w:r>
    </w:p>
    <w:p w14:paraId="38BCF0BA" w14:textId="77777777" w:rsidR="00B64B61" w:rsidRPr="00B64B61" w:rsidRDefault="00B64B61" w:rsidP="00B64B61">
      <w:pPr>
        <w:suppressAutoHyphens/>
        <w:autoSpaceDN w:val="0"/>
        <w:jc w:val="both"/>
        <w:rPr>
          <w:rFonts w:ascii="Arial" w:hAnsi="Arial" w:cs="Arial"/>
          <w:bCs/>
          <w:iCs/>
          <w:sz w:val="22"/>
          <w:szCs w:val="22"/>
        </w:rPr>
      </w:pPr>
    </w:p>
    <w:p w14:paraId="436BE510" w14:textId="77777777" w:rsidR="00B64B61" w:rsidRPr="00B64B61" w:rsidRDefault="00B64B61" w:rsidP="00B64B61">
      <w:pPr>
        <w:suppressAutoHyphens/>
        <w:autoSpaceDN w:val="0"/>
        <w:jc w:val="both"/>
        <w:rPr>
          <w:rFonts w:ascii="Arial" w:hAnsi="Arial" w:cs="Arial"/>
          <w:bCs/>
          <w:iCs/>
          <w:sz w:val="22"/>
          <w:szCs w:val="22"/>
        </w:rPr>
      </w:pPr>
      <w:r w:rsidRPr="00B64B61">
        <w:rPr>
          <w:rFonts w:ascii="Arial" w:hAnsi="Arial" w:cs="Arial"/>
          <w:bCs/>
          <w:iCs/>
          <w:sz w:val="22"/>
          <w:szCs w:val="22"/>
        </w:rPr>
        <w:t>Od 224</w:t>
      </w:r>
      <w:r w:rsidRPr="00B64B61">
        <w:rPr>
          <w:rFonts w:ascii="Arial" w:hAnsi="Arial" w:cs="Arial"/>
          <w:b/>
          <w:bCs/>
          <w:iCs/>
          <w:sz w:val="22"/>
          <w:szCs w:val="22"/>
        </w:rPr>
        <w:t xml:space="preserve"> </w:t>
      </w:r>
      <w:r w:rsidRPr="00B64B61">
        <w:rPr>
          <w:rFonts w:ascii="Arial" w:hAnsi="Arial" w:cs="Arial"/>
          <w:bCs/>
          <w:iCs/>
          <w:sz w:val="22"/>
          <w:szCs w:val="22"/>
        </w:rPr>
        <w:t>djece s poteškoćama u razvoju uključene u redovne programe, njih 33 ima pomoćnika. Pomoćnici rade sa svakim djetetom po 2, odnosno 4 sata dnevno.</w:t>
      </w:r>
    </w:p>
    <w:p w14:paraId="1D3F7A52" w14:textId="77777777" w:rsidR="00B64B61" w:rsidRPr="00B64B61" w:rsidRDefault="00B64B61" w:rsidP="00B64B61">
      <w:pPr>
        <w:suppressAutoHyphens/>
        <w:autoSpaceDN w:val="0"/>
        <w:jc w:val="both"/>
        <w:rPr>
          <w:rFonts w:ascii="Arial" w:hAnsi="Arial" w:cs="Arial"/>
          <w:bCs/>
          <w:iCs/>
          <w:sz w:val="22"/>
          <w:szCs w:val="22"/>
        </w:rPr>
      </w:pPr>
    </w:p>
    <w:p w14:paraId="274457A9" w14:textId="77777777" w:rsidR="00B64B61" w:rsidRPr="00B64B61" w:rsidRDefault="00B64B61" w:rsidP="00B64B61">
      <w:pPr>
        <w:suppressAutoHyphens/>
        <w:autoSpaceDN w:val="0"/>
        <w:jc w:val="both"/>
        <w:rPr>
          <w:rFonts w:ascii="Arial" w:hAnsi="Arial" w:cs="Arial"/>
          <w:bCs/>
          <w:iCs/>
          <w:sz w:val="22"/>
          <w:szCs w:val="22"/>
          <w:lang w:eastAsia="en-US"/>
        </w:rPr>
      </w:pPr>
      <w:r w:rsidRPr="00B64B61">
        <w:rPr>
          <w:rFonts w:ascii="Arial" w:hAnsi="Arial" w:cs="Arial"/>
          <w:bCs/>
          <w:iCs/>
          <w:sz w:val="22"/>
          <w:szCs w:val="22"/>
          <w:lang w:eastAsia="en-US"/>
        </w:rPr>
        <w:t xml:space="preserve">U ovoj pedagoškoj godini prepoznato je 170 potencijalno darovite djece s kojima se provodi Program za darovitu djecu. Cilj programa je rano prepoznavanje potencijalno darovite djece, utvrđivanje načina odgojno-obrazovnog djelovanja u cilju zadovoljavanja potreba i poticanja razvoja darovite djece u vrtiću i izvan vrtića.  </w:t>
      </w:r>
      <w:r w:rsidRPr="00B64B61">
        <w:rPr>
          <w:rFonts w:ascii="Arial" w:hAnsi="Arial" w:cs="Arial"/>
          <w:b/>
          <w:bCs/>
          <w:i/>
          <w:iCs/>
          <w:sz w:val="22"/>
          <w:szCs w:val="22"/>
          <w:lang w:eastAsia="en-US"/>
        </w:rPr>
        <w:tab/>
      </w:r>
    </w:p>
    <w:p w14:paraId="6ECA5E3A" w14:textId="77777777" w:rsidR="00B64B61" w:rsidRDefault="00B64B61" w:rsidP="00B64B61">
      <w:pPr>
        <w:spacing w:after="160"/>
        <w:rPr>
          <w:rFonts w:ascii="Arial" w:eastAsia="Calibri" w:hAnsi="Arial" w:cs="Arial"/>
          <w:b/>
          <w:bCs/>
          <w:iCs/>
          <w:sz w:val="22"/>
          <w:szCs w:val="22"/>
        </w:rPr>
      </w:pPr>
    </w:p>
    <w:p w14:paraId="03E3A6E5" w14:textId="2C2A534C" w:rsidR="00B64B61" w:rsidRPr="00B64B61" w:rsidRDefault="00B64B61" w:rsidP="00B64B61">
      <w:pPr>
        <w:spacing w:after="160"/>
        <w:rPr>
          <w:rFonts w:ascii="Arial" w:eastAsia="Calibri" w:hAnsi="Arial" w:cs="Arial"/>
          <w:b/>
          <w:bCs/>
          <w:iCs/>
          <w:sz w:val="22"/>
          <w:szCs w:val="22"/>
        </w:rPr>
      </w:pPr>
      <w:r w:rsidRPr="00B64B61">
        <w:rPr>
          <w:rFonts w:ascii="Arial" w:eastAsia="Calibri" w:hAnsi="Arial" w:cs="Arial"/>
          <w:b/>
          <w:bCs/>
          <w:iCs/>
          <w:sz w:val="22"/>
          <w:szCs w:val="22"/>
        </w:rPr>
        <w:lastRenderedPageBreak/>
        <w:t>Drugi kraći programi tijekom godine</w:t>
      </w:r>
    </w:p>
    <w:p w14:paraId="4F865105" w14:textId="77777777" w:rsidR="00B64B61" w:rsidRPr="00B64B61" w:rsidRDefault="00B64B61" w:rsidP="00B64B61">
      <w:pPr>
        <w:suppressAutoHyphens/>
        <w:autoSpaceDN w:val="0"/>
        <w:rPr>
          <w:rFonts w:ascii="Arial" w:hAnsi="Arial" w:cs="Arial"/>
          <w:bCs/>
          <w:iCs/>
          <w:sz w:val="22"/>
          <w:szCs w:val="22"/>
          <w:lang w:eastAsia="en-US"/>
        </w:rPr>
      </w:pPr>
      <w:r w:rsidRPr="00B64B61">
        <w:rPr>
          <w:rFonts w:ascii="Arial" w:hAnsi="Arial" w:cs="Arial"/>
          <w:bCs/>
          <w:iCs/>
          <w:sz w:val="22"/>
          <w:szCs w:val="22"/>
          <w:lang w:eastAsia="en-US"/>
        </w:rPr>
        <w:t>U Dječjim vrtićima Dubrovnik nude se i drugi redoviti i povremeni programi kao što su:</w:t>
      </w:r>
    </w:p>
    <w:p w14:paraId="6EDEFEA3" w14:textId="77777777" w:rsidR="00B64B61" w:rsidRPr="00B64B61" w:rsidRDefault="00B64B61" w:rsidP="0075166B">
      <w:pPr>
        <w:numPr>
          <w:ilvl w:val="0"/>
          <w:numId w:val="28"/>
        </w:numPr>
        <w:suppressAutoHyphens/>
        <w:autoSpaceDN w:val="0"/>
        <w:spacing w:line="259" w:lineRule="auto"/>
        <w:rPr>
          <w:rFonts w:ascii="Arial" w:hAnsi="Arial" w:cs="Arial"/>
          <w:bCs/>
          <w:iCs/>
          <w:sz w:val="22"/>
          <w:szCs w:val="22"/>
          <w:lang w:val="en-US" w:eastAsia="en-US"/>
        </w:rPr>
      </w:pPr>
      <w:r w:rsidRPr="00B64B61">
        <w:rPr>
          <w:rFonts w:ascii="Arial" w:hAnsi="Arial" w:cs="Arial"/>
          <w:bCs/>
          <w:iCs/>
          <w:sz w:val="22"/>
          <w:szCs w:val="22"/>
          <w:lang w:val="en-US" w:eastAsia="en-US"/>
        </w:rPr>
        <w:t xml:space="preserve">Program predškole u trajanju od 250 sati </w:t>
      </w:r>
    </w:p>
    <w:p w14:paraId="7BDB9A8A" w14:textId="77777777" w:rsidR="00B64B61" w:rsidRPr="00B64B61" w:rsidRDefault="00B64B61" w:rsidP="0075166B">
      <w:pPr>
        <w:numPr>
          <w:ilvl w:val="0"/>
          <w:numId w:val="28"/>
        </w:numPr>
        <w:suppressAutoHyphens/>
        <w:autoSpaceDN w:val="0"/>
        <w:spacing w:line="259" w:lineRule="auto"/>
        <w:rPr>
          <w:rFonts w:ascii="Arial" w:hAnsi="Arial" w:cs="Arial"/>
          <w:bCs/>
          <w:iCs/>
          <w:sz w:val="22"/>
          <w:szCs w:val="22"/>
          <w:lang w:val="en-US" w:eastAsia="en-US"/>
        </w:rPr>
      </w:pPr>
      <w:r w:rsidRPr="00B64B61">
        <w:rPr>
          <w:rFonts w:ascii="Arial" w:hAnsi="Arial" w:cs="Arial"/>
          <w:bCs/>
          <w:iCs/>
          <w:sz w:val="22"/>
          <w:szCs w:val="22"/>
          <w:lang w:val="en-US" w:eastAsia="en-US"/>
        </w:rPr>
        <w:t>Vjerski program (u vrtićima Radost u Dubrovniku, Ježić na Osojniku i Mala kuća u Mokošici),</w:t>
      </w:r>
    </w:p>
    <w:p w14:paraId="32C48C8E" w14:textId="77777777" w:rsidR="00B64B61" w:rsidRPr="00B64B61" w:rsidRDefault="00B64B61" w:rsidP="0075166B">
      <w:pPr>
        <w:numPr>
          <w:ilvl w:val="0"/>
          <w:numId w:val="28"/>
        </w:numPr>
        <w:suppressAutoHyphens/>
        <w:autoSpaceDN w:val="0"/>
        <w:spacing w:line="259" w:lineRule="auto"/>
        <w:rPr>
          <w:rFonts w:ascii="Arial" w:hAnsi="Arial" w:cs="Arial"/>
          <w:bCs/>
          <w:iCs/>
          <w:sz w:val="22"/>
          <w:szCs w:val="22"/>
          <w:lang w:val="en-US" w:eastAsia="en-US"/>
        </w:rPr>
      </w:pPr>
      <w:r w:rsidRPr="00B64B61">
        <w:rPr>
          <w:rFonts w:ascii="Arial" w:hAnsi="Arial" w:cs="Arial"/>
          <w:bCs/>
          <w:iCs/>
          <w:sz w:val="22"/>
          <w:szCs w:val="22"/>
          <w:lang w:val="en-US" w:eastAsia="en-US"/>
        </w:rPr>
        <w:t>Rano učenje engleskog jezika,  tečaj francuskog jezika</w:t>
      </w:r>
    </w:p>
    <w:p w14:paraId="3950F722" w14:textId="77777777" w:rsidR="00B64B61" w:rsidRPr="00B64B61" w:rsidRDefault="00B64B61" w:rsidP="0075166B">
      <w:pPr>
        <w:numPr>
          <w:ilvl w:val="0"/>
          <w:numId w:val="28"/>
        </w:numPr>
        <w:suppressAutoHyphens/>
        <w:autoSpaceDN w:val="0"/>
        <w:spacing w:line="259" w:lineRule="auto"/>
        <w:rPr>
          <w:rFonts w:ascii="Arial" w:hAnsi="Arial" w:cs="Arial"/>
          <w:bCs/>
          <w:iCs/>
          <w:sz w:val="22"/>
          <w:szCs w:val="22"/>
          <w:lang w:val="de-DE" w:eastAsia="en-US"/>
        </w:rPr>
      </w:pPr>
      <w:r w:rsidRPr="00B64B61">
        <w:rPr>
          <w:rFonts w:ascii="Arial" w:hAnsi="Arial" w:cs="Arial"/>
          <w:bCs/>
          <w:iCs/>
          <w:sz w:val="22"/>
          <w:szCs w:val="22"/>
          <w:lang w:val="de-DE" w:eastAsia="en-US"/>
        </w:rPr>
        <w:t>Program za darovite u svim vrtićima</w:t>
      </w:r>
    </w:p>
    <w:p w14:paraId="72259B21" w14:textId="77777777" w:rsidR="00B64B61" w:rsidRPr="00B64B61" w:rsidRDefault="00B64B61" w:rsidP="0075166B">
      <w:pPr>
        <w:numPr>
          <w:ilvl w:val="0"/>
          <w:numId w:val="28"/>
        </w:numPr>
        <w:suppressAutoHyphens/>
        <w:autoSpaceDN w:val="0"/>
        <w:spacing w:line="259" w:lineRule="auto"/>
        <w:rPr>
          <w:rFonts w:ascii="Arial" w:hAnsi="Arial" w:cs="Arial"/>
          <w:bCs/>
          <w:iCs/>
          <w:sz w:val="22"/>
          <w:szCs w:val="22"/>
          <w:lang w:val="de-DE" w:eastAsia="en-US"/>
        </w:rPr>
      </w:pPr>
      <w:r w:rsidRPr="00B64B61">
        <w:rPr>
          <w:rFonts w:ascii="Arial" w:hAnsi="Arial" w:cs="Arial"/>
          <w:bCs/>
          <w:iCs/>
          <w:sz w:val="22"/>
          <w:szCs w:val="22"/>
          <w:lang w:val="de-DE" w:eastAsia="en-US"/>
        </w:rPr>
        <w:t>Montessori program u Dječjem vrtiću Mala kuća</w:t>
      </w:r>
    </w:p>
    <w:p w14:paraId="27BD41A4" w14:textId="77777777" w:rsidR="00B64B61" w:rsidRPr="00B64B61" w:rsidRDefault="00B64B61" w:rsidP="0075166B">
      <w:pPr>
        <w:numPr>
          <w:ilvl w:val="0"/>
          <w:numId w:val="28"/>
        </w:numPr>
        <w:spacing w:line="259" w:lineRule="auto"/>
        <w:rPr>
          <w:rFonts w:ascii="Arial" w:eastAsia="Calibri" w:hAnsi="Arial" w:cs="Arial"/>
          <w:bCs/>
          <w:iCs/>
          <w:sz w:val="22"/>
          <w:szCs w:val="22"/>
        </w:rPr>
      </w:pPr>
      <w:r w:rsidRPr="00B64B61">
        <w:rPr>
          <w:rFonts w:ascii="Arial" w:eastAsia="Calibri" w:hAnsi="Arial" w:cs="Arial"/>
          <w:bCs/>
          <w:iCs/>
          <w:sz w:val="22"/>
          <w:szCs w:val="22"/>
        </w:rPr>
        <w:t>Programi umjetničkog, kulturnog i športskog sadržaja uz sudjelovanje na javnim nastupima.</w:t>
      </w:r>
    </w:p>
    <w:p w14:paraId="228C05C6" w14:textId="77777777" w:rsidR="00B64B61" w:rsidRPr="00B64B61" w:rsidRDefault="00B64B61" w:rsidP="00B64B61">
      <w:pPr>
        <w:ind w:left="720"/>
        <w:rPr>
          <w:rFonts w:ascii="Arial" w:eastAsia="Calibri" w:hAnsi="Arial" w:cs="Arial"/>
          <w:bCs/>
          <w:iCs/>
          <w:sz w:val="22"/>
          <w:szCs w:val="22"/>
        </w:rPr>
      </w:pPr>
    </w:p>
    <w:p w14:paraId="014114AB" w14:textId="6923B400" w:rsidR="00B64B61" w:rsidRPr="0030145C" w:rsidRDefault="00B64B61" w:rsidP="0030145C">
      <w:pPr>
        <w:jc w:val="both"/>
        <w:rPr>
          <w:rFonts w:ascii="Arial" w:eastAsia="Calibri" w:hAnsi="Arial" w:cs="Arial"/>
          <w:sz w:val="22"/>
          <w:szCs w:val="22"/>
        </w:rPr>
      </w:pPr>
      <w:r w:rsidRPr="00B64B61">
        <w:rPr>
          <w:rFonts w:ascii="Arial" w:eastAsia="Calibri" w:hAnsi="Arial" w:cs="Arial"/>
          <w:sz w:val="22"/>
          <w:szCs w:val="22"/>
        </w:rPr>
        <w:t xml:space="preserve">Opisani opseg programa Dječjih vrtića Dubrovnik planira se realizirati s 340  djelatnika  Dječjih vrtića Dubrovnik. </w:t>
      </w:r>
    </w:p>
    <w:tbl>
      <w:tblPr>
        <w:tblpPr w:leftFromText="180" w:rightFromText="180" w:vertAnchor="text" w:horzAnchor="margin" w:tblpXSpec="center" w:tblpY="6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5865"/>
        <w:gridCol w:w="1776"/>
      </w:tblGrid>
      <w:tr w:rsidR="00B64B61" w:rsidRPr="00B64B61" w14:paraId="000E4C98" w14:textId="77777777" w:rsidTr="00B64B61">
        <w:trPr>
          <w:trHeight w:val="418"/>
        </w:trPr>
        <w:tc>
          <w:tcPr>
            <w:tcW w:w="784" w:type="pct"/>
            <w:shd w:val="pct5" w:color="auto" w:fill="auto"/>
            <w:vAlign w:val="center"/>
          </w:tcPr>
          <w:p w14:paraId="38C29B32" w14:textId="77777777" w:rsidR="00B64B61" w:rsidRPr="00B64B61" w:rsidRDefault="00B64B61" w:rsidP="00B64B61">
            <w:pPr>
              <w:jc w:val="center"/>
              <w:rPr>
                <w:rFonts w:ascii="Arial" w:hAnsi="Arial" w:cs="Arial"/>
                <w:b/>
                <w:bCs/>
                <w:iCs/>
                <w:sz w:val="18"/>
                <w:szCs w:val="18"/>
              </w:rPr>
            </w:pPr>
            <w:r w:rsidRPr="00B64B61">
              <w:rPr>
                <w:rFonts w:ascii="Arial" w:hAnsi="Arial" w:cs="Arial"/>
                <w:b/>
                <w:bCs/>
                <w:iCs/>
                <w:sz w:val="18"/>
                <w:szCs w:val="18"/>
              </w:rPr>
              <w:t>REDNI</w:t>
            </w:r>
          </w:p>
          <w:p w14:paraId="1CC8940D" w14:textId="77777777" w:rsidR="00B64B61" w:rsidRPr="00B64B61" w:rsidRDefault="00B64B61" w:rsidP="00B64B61">
            <w:pPr>
              <w:jc w:val="center"/>
              <w:rPr>
                <w:rFonts w:ascii="Arial" w:hAnsi="Arial" w:cs="Arial"/>
                <w:b/>
                <w:bCs/>
                <w:iCs/>
                <w:sz w:val="18"/>
                <w:szCs w:val="18"/>
              </w:rPr>
            </w:pPr>
            <w:r w:rsidRPr="00B64B61">
              <w:rPr>
                <w:rFonts w:ascii="Arial" w:hAnsi="Arial" w:cs="Arial"/>
                <w:b/>
                <w:bCs/>
                <w:iCs/>
                <w:sz w:val="18"/>
                <w:szCs w:val="18"/>
              </w:rPr>
              <w:t>BROJ</w:t>
            </w:r>
          </w:p>
        </w:tc>
        <w:tc>
          <w:tcPr>
            <w:tcW w:w="3236" w:type="pct"/>
            <w:shd w:val="pct5" w:color="auto" w:fill="auto"/>
            <w:vAlign w:val="center"/>
          </w:tcPr>
          <w:p w14:paraId="55E46F38" w14:textId="77777777" w:rsidR="00B64B61" w:rsidRPr="00B64B61" w:rsidRDefault="00B64B61" w:rsidP="00B64B61">
            <w:pPr>
              <w:jc w:val="center"/>
              <w:rPr>
                <w:rFonts w:ascii="Arial" w:hAnsi="Arial" w:cs="Arial"/>
                <w:b/>
                <w:bCs/>
                <w:iCs/>
                <w:sz w:val="18"/>
                <w:szCs w:val="18"/>
              </w:rPr>
            </w:pPr>
            <w:r w:rsidRPr="00B64B61">
              <w:rPr>
                <w:rFonts w:ascii="Arial" w:hAnsi="Arial" w:cs="Arial"/>
                <w:b/>
                <w:bCs/>
                <w:iCs/>
                <w:sz w:val="18"/>
                <w:szCs w:val="18"/>
              </w:rPr>
              <w:t>RADNO MJESTO</w:t>
            </w:r>
          </w:p>
        </w:tc>
        <w:tc>
          <w:tcPr>
            <w:tcW w:w="980" w:type="pct"/>
            <w:shd w:val="pct5" w:color="auto" w:fill="auto"/>
            <w:vAlign w:val="center"/>
          </w:tcPr>
          <w:p w14:paraId="378B8F89" w14:textId="77777777" w:rsidR="00B64B61" w:rsidRPr="00B64B61" w:rsidRDefault="00B64B61" w:rsidP="00B64B61">
            <w:pPr>
              <w:jc w:val="center"/>
              <w:rPr>
                <w:rFonts w:ascii="Arial" w:hAnsi="Arial" w:cs="Arial"/>
                <w:b/>
                <w:bCs/>
                <w:iCs/>
                <w:sz w:val="18"/>
                <w:szCs w:val="18"/>
              </w:rPr>
            </w:pPr>
            <w:r w:rsidRPr="00B64B61">
              <w:rPr>
                <w:rFonts w:ascii="Arial" w:hAnsi="Arial" w:cs="Arial"/>
                <w:b/>
                <w:bCs/>
                <w:iCs/>
                <w:sz w:val="18"/>
                <w:szCs w:val="18"/>
              </w:rPr>
              <w:t>BROJ IZVRŠITELJA</w:t>
            </w:r>
          </w:p>
        </w:tc>
      </w:tr>
      <w:tr w:rsidR="00B64B61" w:rsidRPr="00B64B61" w14:paraId="2E634A0A" w14:textId="77777777" w:rsidTr="00B64B61">
        <w:trPr>
          <w:trHeight w:val="239"/>
        </w:trPr>
        <w:tc>
          <w:tcPr>
            <w:tcW w:w="784" w:type="pct"/>
            <w:tcBorders>
              <w:top w:val="nil"/>
            </w:tcBorders>
          </w:tcPr>
          <w:p w14:paraId="3F9D242F"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Borders>
              <w:top w:val="nil"/>
            </w:tcBorders>
          </w:tcPr>
          <w:p w14:paraId="0A81E51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Ravnatelj</w:t>
            </w:r>
          </w:p>
        </w:tc>
        <w:tc>
          <w:tcPr>
            <w:tcW w:w="980" w:type="pct"/>
            <w:tcBorders>
              <w:top w:val="nil"/>
            </w:tcBorders>
          </w:tcPr>
          <w:p w14:paraId="343D4A97"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268D1F37" w14:textId="77777777" w:rsidTr="00B64B61">
        <w:trPr>
          <w:trHeight w:val="239"/>
        </w:trPr>
        <w:tc>
          <w:tcPr>
            <w:tcW w:w="784" w:type="pct"/>
            <w:tcBorders>
              <w:top w:val="nil"/>
            </w:tcBorders>
          </w:tcPr>
          <w:p w14:paraId="321C2A8A"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Borders>
              <w:top w:val="nil"/>
            </w:tcBorders>
          </w:tcPr>
          <w:p w14:paraId="7D98BFDA"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Privremeni ravnatelj</w:t>
            </w:r>
          </w:p>
        </w:tc>
        <w:tc>
          <w:tcPr>
            <w:tcW w:w="980" w:type="pct"/>
            <w:tcBorders>
              <w:top w:val="nil"/>
            </w:tcBorders>
          </w:tcPr>
          <w:p w14:paraId="68051896"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0CE59415" w14:textId="77777777" w:rsidTr="00B64B61">
        <w:trPr>
          <w:trHeight w:val="239"/>
        </w:trPr>
        <w:tc>
          <w:tcPr>
            <w:tcW w:w="784" w:type="pct"/>
          </w:tcPr>
          <w:p w14:paraId="0EF349F7"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2669391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Pedagog</w:t>
            </w:r>
          </w:p>
        </w:tc>
        <w:tc>
          <w:tcPr>
            <w:tcW w:w="980" w:type="pct"/>
          </w:tcPr>
          <w:p w14:paraId="2DBED45C"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3</w:t>
            </w:r>
          </w:p>
        </w:tc>
      </w:tr>
      <w:tr w:rsidR="00B64B61" w:rsidRPr="00B64B61" w14:paraId="3F2672EF" w14:textId="77777777" w:rsidTr="00B64B61">
        <w:trPr>
          <w:trHeight w:val="254"/>
        </w:trPr>
        <w:tc>
          <w:tcPr>
            <w:tcW w:w="784" w:type="pct"/>
          </w:tcPr>
          <w:p w14:paraId="5E6EA81E"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56347378"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Psiholog </w:t>
            </w:r>
          </w:p>
        </w:tc>
        <w:tc>
          <w:tcPr>
            <w:tcW w:w="980" w:type="pct"/>
          </w:tcPr>
          <w:p w14:paraId="353EA400"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3</w:t>
            </w:r>
          </w:p>
        </w:tc>
      </w:tr>
      <w:tr w:rsidR="00B64B61" w:rsidRPr="00B64B61" w14:paraId="35FEB151" w14:textId="77777777" w:rsidTr="00B64B61">
        <w:trPr>
          <w:trHeight w:val="239"/>
        </w:trPr>
        <w:tc>
          <w:tcPr>
            <w:tcW w:w="784" w:type="pct"/>
          </w:tcPr>
          <w:p w14:paraId="411419FC"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3B35A64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Psiholog – pripravnik (EU fond)</w:t>
            </w:r>
          </w:p>
        </w:tc>
        <w:tc>
          <w:tcPr>
            <w:tcW w:w="980" w:type="pct"/>
          </w:tcPr>
          <w:p w14:paraId="1437A697"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434F4AE4" w14:textId="77777777" w:rsidTr="00B64B61">
        <w:trPr>
          <w:trHeight w:val="239"/>
        </w:trPr>
        <w:tc>
          <w:tcPr>
            <w:tcW w:w="784" w:type="pct"/>
          </w:tcPr>
          <w:p w14:paraId="06E54EB0"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26087CBF"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Defektolog</w:t>
            </w:r>
          </w:p>
        </w:tc>
        <w:tc>
          <w:tcPr>
            <w:tcW w:w="980" w:type="pct"/>
          </w:tcPr>
          <w:p w14:paraId="2EA677D1"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7F471B72" w14:textId="77777777" w:rsidTr="00B64B61">
        <w:trPr>
          <w:trHeight w:val="239"/>
        </w:trPr>
        <w:tc>
          <w:tcPr>
            <w:tcW w:w="784" w:type="pct"/>
          </w:tcPr>
          <w:p w14:paraId="53F8EEFC"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0FF51171"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Edukacijski rehabilitator - logoped</w:t>
            </w:r>
          </w:p>
        </w:tc>
        <w:tc>
          <w:tcPr>
            <w:tcW w:w="980" w:type="pct"/>
          </w:tcPr>
          <w:p w14:paraId="47AAD200"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2</w:t>
            </w:r>
          </w:p>
        </w:tc>
      </w:tr>
      <w:tr w:rsidR="00B64B61" w:rsidRPr="00B64B61" w14:paraId="2D62ACD5" w14:textId="77777777" w:rsidTr="00B64B61">
        <w:trPr>
          <w:trHeight w:val="239"/>
        </w:trPr>
        <w:tc>
          <w:tcPr>
            <w:tcW w:w="784" w:type="pct"/>
          </w:tcPr>
          <w:p w14:paraId="65F4CF43"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7BC01813"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Edukacijski rehabilitator</w:t>
            </w:r>
          </w:p>
        </w:tc>
        <w:tc>
          <w:tcPr>
            <w:tcW w:w="980" w:type="pct"/>
          </w:tcPr>
          <w:p w14:paraId="13688FD5"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598B5C54" w14:textId="77777777" w:rsidTr="00B64B61">
        <w:trPr>
          <w:trHeight w:val="254"/>
        </w:trPr>
        <w:tc>
          <w:tcPr>
            <w:tcW w:w="784" w:type="pct"/>
          </w:tcPr>
          <w:p w14:paraId="3D8D21AC"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6A51A97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Zdravstveni voditelj</w:t>
            </w:r>
          </w:p>
        </w:tc>
        <w:tc>
          <w:tcPr>
            <w:tcW w:w="980" w:type="pct"/>
          </w:tcPr>
          <w:p w14:paraId="59DEF5DF"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3</w:t>
            </w:r>
          </w:p>
        </w:tc>
      </w:tr>
      <w:tr w:rsidR="00B64B61" w:rsidRPr="00B64B61" w14:paraId="20DF6E60" w14:textId="77777777" w:rsidTr="00B64B61">
        <w:trPr>
          <w:trHeight w:val="239"/>
        </w:trPr>
        <w:tc>
          <w:tcPr>
            <w:tcW w:w="784" w:type="pct"/>
          </w:tcPr>
          <w:p w14:paraId="5261E712"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10EA6E3D"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Osobni pomagač (EU fond)</w:t>
            </w:r>
          </w:p>
        </w:tc>
        <w:tc>
          <w:tcPr>
            <w:tcW w:w="980" w:type="pct"/>
            <w:shd w:val="clear" w:color="auto" w:fill="auto"/>
          </w:tcPr>
          <w:p w14:paraId="0C93E5B1"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34</w:t>
            </w:r>
          </w:p>
        </w:tc>
      </w:tr>
      <w:tr w:rsidR="00B64B61" w:rsidRPr="00B64B61" w14:paraId="7D38EDDF" w14:textId="77777777" w:rsidTr="00B64B61">
        <w:trPr>
          <w:trHeight w:val="239"/>
        </w:trPr>
        <w:tc>
          <w:tcPr>
            <w:tcW w:w="784" w:type="pct"/>
          </w:tcPr>
          <w:p w14:paraId="369A1FC2"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51C128DF"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Odgojitelj </w:t>
            </w:r>
          </w:p>
        </w:tc>
        <w:tc>
          <w:tcPr>
            <w:tcW w:w="980" w:type="pct"/>
          </w:tcPr>
          <w:p w14:paraId="7A49D337"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187</w:t>
            </w:r>
          </w:p>
        </w:tc>
      </w:tr>
      <w:tr w:rsidR="00B64B61" w:rsidRPr="00B64B61" w14:paraId="57D1A3F7" w14:textId="77777777" w:rsidTr="00B64B61">
        <w:trPr>
          <w:trHeight w:val="239"/>
        </w:trPr>
        <w:tc>
          <w:tcPr>
            <w:tcW w:w="784" w:type="pct"/>
          </w:tcPr>
          <w:p w14:paraId="0C0A7ED3"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09B00D0B"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Odgojitelj (EU fond)</w:t>
            </w:r>
          </w:p>
        </w:tc>
        <w:tc>
          <w:tcPr>
            <w:tcW w:w="980" w:type="pct"/>
            <w:shd w:val="clear" w:color="auto" w:fill="auto"/>
          </w:tcPr>
          <w:p w14:paraId="41F10ECD"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16</w:t>
            </w:r>
          </w:p>
        </w:tc>
      </w:tr>
      <w:tr w:rsidR="00B64B61" w:rsidRPr="00B64B61" w14:paraId="5EC61C9B" w14:textId="77777777" w:rsidTr="00B64B61">
        <w:trPr>
          <w:trHeight w:val="239"/>
        </w:trPr>
        <w:tc>
          <w:tcPr>
            <w:tcW w:w="784" w:type="pct"/>
          </w:tcPr>
          <w:p w14:paraId="208C1E3D"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3A70C60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Odgojitelj – pripravnik (EU fond)</w:t>
            </w:r>
          </w:p>
        </w:tc>
        <w:tc>
          <w:tcPr>
            <w:tcW w:w="980" w:type="pct"/>
          </w:tcPr>
          <w:p w14:paraId="1369D968"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3DAFEE55" w14:textId="77777777" w:rsidTr="00B64B61">
        <w:trPr>
          <w:trHeight w:val="254"/>
        </w:trPr>
        <w:tc>
          <w:tcPr>
            <w:tcW w:w="784" w:type="pct"/>
          </w:tcPr>
          <w:p w14:paraId="71445E7E"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66E9EF1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Tajnik</w:t>
            </w:r>
          </w:p>
        </w:tc>
        <w:tc>
          <w:tcPr>
            <w:tcW w:w="980" w:type="pct"/>
          </w:tcPr>
          <w:p w14:paraId="37867E81"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2</w:t>
            </w:r>
          </w:p>
        </w:tc>
      </w:tr>
      <w:tr w:rsidR="00B64B61" w:rsidRPr="00B64B61" w14:paraId="6587FF49" w14:textId="77777777" w:rsidTr="00B64B61">
        <w:trPr>
          <w:trHeight w:val="239"/>
        </w:trPr>
        <w:tc>
          <w:tcPr>
            <w:tcW w:w="784" w:type="pct"/>
          </w:tcPr>
          <w:p w14:paraId="21571A0F"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258F697F" w14:textId="77777777" w:rsidR="00B64B61" w:rsidRPr="00B64B61" w:rsidRDefault="00B64B61" w:rsidP="00B64B61">
            <w:pPr>
              <w:keepNext/>
              <w:outlineLvl w:val="3"/>
              <w:rPr>
                <w:rFonts w:ascii="Arial" w:hAnsi="Arial" w:cs="Arial"/>
                <w:bCs/>
                <w:iCs/>
                <w:sz w:val="20"/>
                <w:szCs w:val="20"/>
              </w:rPr>
            </w:pPr>
            <w:r w:rsidRPr="00B64B61">
              <w:rPr>
                <w:rFonts w:ascii="Arial" w:hAnsi="Arial" w:cs="Arial"/>
                <w:bCs/>
                <w:iCs/>
                <w:sz w:val="20"/>
                <w:szCs w:val="20"/>
              </w:rPr>
              <w:t>Administrativni referent</w:t>
            </w:r>
          </w:p>
        </w:tc>
        <w:tc>
          <w:tcPr>
            <w:tcW w:w="980" w:type="pct"/>
            <w:shd w:val="clear" w:color="auto" w:fill="auto"/>
          </w:tcPr>
          <w:p w14:paraId="09CF01E2"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77E73CCF" w14:textId="77777777" w:rsidTr="00B64B61">
        <w:trPr>
          <w:trHeight w:val="239"/>
        </w:trPr>
        <w:tc>
          <w:tcPr>
            <w:tcW w:w="784" w:type="pct"/>
          </w:tcPr>
          <w:p w14:paraId="2D597899"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5C7460B2"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Voditelj računovodstva i knjigovodstva</w:t>
            </w:r>
          </w:p>
        </w:tc>
        <w:tc>
          <w:tcPr>
            <w:tcW w:w="980" w:type="pct"/>
            <w:shd w:val="clear" w:color="auto" w:fill="auto"/>
          </w:tcPr>
          <w:p w14:paraId="77AE61B4"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0516C697" w14:textId="77777777" w:rsidTr="00B64B61">
        <w:trPr>
          <w:trHeight w:val="239"/>
        </w:trPr>
        <w:tc>
          <w:tcPr>
            <w:tcW w:w="784" w:type="pct"/>
          </w:tcPr>
          <w:p w14:paraId="7D14CC4E"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21EEB6F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Samostalni referent za planiranje i nabavu</w:t>
            </w:r>
          </w:p>
        </w:tc>
        <w:tc>
          <w:tcPr>
            <w:tcW w:w="980" w:type="pct"/>
            <w:shd w:val="clear" w:color="auto" w:fill="auto"/>
          </w:tcPr>
          <w:p w14:paraId="5DEDC120"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154ABECD" w14:textId="77777777" w:rsidTr="00B64B61">
        <w:trPr>
          <w:trHeight w:val="1375"/>
        </w:trPr>
        <w:tc>
          <w:tcPr>
            <w:tcW w:w="784" w:type="pct"/>
          </w:tcPr>
          <w:p w14:paraId="55CD39CA"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3D2ED74B"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Računovodstveni referent:</w:t>
            </w:r>
          </w:p>
          <w:p w14:paraId="49063B14"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 osnovnih sredstava, sitnog inventara i blagajne</w:t>
            </w:r>
          </w:p>
          <w:p w14:paraId="0F15382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 obračun plaća</w:t>
            </w:r>
          </w:p>
          <w:p w14:paraId="3C17C10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 saldokonti</w:t>
            </w:r>
          </w:p>
          <w:p w14:paraId="7654FE5C"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 financijski knjigovođa</w:t>
            </w:r>
          </w:p>
          <w:p w14:paraId="35AF00F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    - materijalnog knjigovodstva - skladištar</w:t>
            </w:r>
          </w:p>
        </w:tc>
        <w:tc>
          <w:tcPr>
            <w:tcW w:w="980" w:type="pct"/>
            <w:shd w:val="clear" w:color="auto" w:fill="auto"/>
            <w:vAlign w:val="center"/>
          </w:tcPr>
          <w:p w14:paraId="15C3D839"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5</w:t>
            </w:r>
          </w:p>
        </w:tc>
      </w:tr>
      <w:tr w:rsidR="00B64B61" w:rsidRPr="00B64B61" w14:paraId="5140B381" w14:textId="77777777" w:rsidTr="00B64B61">
        <w:trPr>
          <w:trHeight w:val="239"/>
        </w:trPr>
        <w:tc>
          <w:tcPr>
            <w:tcW w:w="784" w:type="pct"/>
          </w:tcPr>
          <w:p w14:paraId="6F868BDF"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17B0DC35"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EU projektni koordinator</w:t>
            </w:r>
          </w:p>
        </w:tc>
        <w:tc>
          <w:tcPr>
            <w:tcW w:w="980" w:type="pct"/>
            <w:shd w:val="clear" w:color="auto" w:fill="auto"/>
          </w:tcPr>
          <w:p w14:paraId="76FC89D5"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w:t>
            </w:r>
          </w:p>
        </w:tc>
      </w:tr>
      <w:tr w:rsidR="00B64B61" w:rsidRPr="00B64B61" w14:paraId="5B69DB23" w14:textId="77777777" w:rsidTr="00B64B61">
        <w:trPr>
          <w:trHeight w:val="239"/>
        </w:trPr>
        <w:tc>
          <w:tcPr>
            <w:tcW w:w="784" w:type="pct"/>
            <w:shd w:val="clear" w:color="auto" w:fill="auto"/>
          </w:tcPr>
          <w:p w14:paraId="3A3330E8"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58E81457"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Voditelj kuhinje</w:t>
            </w:r>
          </w:p>
        </w:tc>
        <w:tc>
          <w:tcPr>
            <w:tcW w:w="980" w:type="pct"/>
            <w:shd w:val="clear" w:color="auto" w:fill="auto"/>
          </w:tcPr>
          <w:p w14:paraId="5A612233"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4</w:t>
            </w:r>
          </w:p>
        </w:tc>
      </w:tr>
      <w:tr w:rsidR="00B64B61" w:rsidRPr="00B64B61" w14:paraId="57CAE62B" w14:textId="77777777" w:rsidTr="00B64B61">
        <w:trPr>
          <w:trHeight w:val="254"/>
        </w:trPr>
        <w:tc>
          <w:tcPr>
            <w:tcW w:w="784" w:type="pct"/>
          </w:tcPr>
          <w:p w14:paraId="0708BB0A"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74FC22A1" w14:textId="77777777" w:rsidR="00B64B61" w:rsidRPr="00B64B61" w:rsidRDefault="00B64B61" w:rsidP="00B64B61">
            <w:pPr>
              <w:keepNext/>
              <w:outlineLvl w:val="3"/>
              <w:rPr>
                <w:rFonts w:ascii="Arial" w:hAnsi="Arial" w:cs="Arial"/>
                <w:bCs/>
                <w:iCs/>
                <w:sz w:val="20"/>
                <w:szCs w:val="20"/>
              </w:rPr>
            </w:pPr>
            <w:r w:rsidRPr="00B64B61">
              <w:rPr>
                <w:rFonts w:ascii="Arial" w:hAnsi="Arial" w:cs="Arial"/>
                <w:bCs/>
                <w:iCs/>
                <w:sz w:val="20"/>
                <w:szCs w:val="20"/>
              </w:rPr>
              <w:t>Kuharica</w:t>
            </w:r>
          </w:p>
        </w:tc>
        <w:tc>
          <w:tcPr>
            <w:tcW w:w="980" w:type="pct"/>
          </w:tcPr>
          <w:p w14:paraId="07C97CF1"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4</w:t>
            </w:r>
          </w:p>
        </w:tc>
      </w:tr>
      <w:tr w:rsidR="00B64B61" w:rsidRPr="00B64B61" w14:paraId="60E7356E" w14:textId="77777777" w:rsidTr="00B64B61">
        <w:trPr>
          <w:trHeight w:val="239"/>
        </w:trPr>
        <w:tc>
          <w:tcPr>
            <w:tcW w:w="784" w:type="pct"/>
          </w:tcPr>
          <w:p w14:paraId="1DECD771"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2211B908" w14:textId="77777777" w:rsidR="00B64B61" w:rsidRPr="00B64B61" w:rsidRDefault="00B64B61" w:rsidP="00B64B61">
            <w:pPr>
              <w:keepNext/>
              <w:outlineLvl w:val="3"/>
              <w:rPr>
                <w:rFonts w:ascii="Arial" w:hAnsi="Arial" w:cs="Arial"/>
                <w:bCs/>
                <w:iCs/>
                <w:sz w:val="20"/>
                <w:szCs w:val="20"/>
              </w:rPr>
            </w:pPr>
            <w:r w:rsidRPr="00B64B61">
              <w:rPr>
                <w:rFonts w:ascii="Arial" w:hAnsi="Arial" w:cs="Arial"/>
                <w:bCs/>
                <w:iCs/>
                <w:sz w:val="20"/>
                <w:szCs w:val="20"/>
              </w:rPr>
              <w:t>Kuharica (EU fond)</w:t>
            </w:r>
          </w:p>
        </w:tc>
        <w:tc>
          <w:tcPr>
            <w:tcW w:w="980" w:type="pct"/>
          </w:tcPr>
          <w:p w14:paraId="1CF43D7A"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2</w:t>
            </w:r>
          </w:p>
        </w:tc>
      </w:tr>
      <w:tr w:rsidR="00B64B61" w:rsidRPr="00B64B61" w14:paraId="1BD2312A" w14:textId="77777777" w:rsidTr="00B64B61">
        <w:trPr>
          <w:trHeight w:val="239"/>
        </w:trPr>
        <w:tc>
          <w:tcPr>
            <w:tcW w:w="784" w:type="pct"/>
          </w:tcPr>
          <w:p w14:paraId="20F99B13"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shd w:val="clear" w:color="auto" w:fill="auto"/>
          </w:tcPr>
          <w:p w14:paraId="22BEE0C6"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Kućni majstor – ložač - vozač</w:t>
            </w:r>
          </w:p>
        </w:tc>
        <w:tc>
          <w:tcPr>
            <w:tcW w:w="980" w:type="pct"/>
            <w:shd w:val="clear" w:color="auto" w:fill="auto"/>
          </w:tcPr>
          <w:p w14:paraId="0FC1E09A"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6</w:t>
            </w:r>
          </w:p>
        </w:tc>
      </w:tr>
      <w:tr w:rsidR="00B64B61" w:rsidRPr="00B64B61" w14:paraId="05F04FD8" w14:textId="77777777" w:rsidTr="00B64B61">
        <w:trPr>
          <w:trHeight w:val="239"/>
        </w:trPr>
        <w:tc>
          <w:tcPr>
            <w:tcW w:w="784" w:type="pct"/>
          </w:tcPr>
          <w:p w14:paraId="69B4DB17"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5A460275"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Pomoćna radnica u kuhinji </w:t>
            </w:r>
          </w:p>
        </w:tc>
        <w:tc>
          <w:tcPr>
            <w:tcW w:w="980" w:type="pct"/>
          </w:tcPr>
          <w:p w14:paraId="4AD91B12"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17</w:t>
            </w:r>
          </w:p>
        </w:tc>
      </w:tr>
      <w:tr w:rsidR="00B64B61" w:rsidRPr="00B64B61" w14:paraId="663440EF" w14:textId="77777777" w:rsidTr="00B64B61">
        <w:trPr>
          <w:trHeight w:val="239"/>
        </w:trPr>
        <w:tc>
          <w:tcPr>
            <w:tcW w:w="784" w:type="pct"/>
          </w:tcPr>
          <w:p w14:paraId="6F33BDD3"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2F0635E0"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Radnica u praonici</w:t>
            </w:r>
          </w:p>
        </w:tc>
        <w:tc>
          <w:tcPr>
            <w:tcW w:w="980" w:type="pct"/>
          </w:tcPr>
          <w:p w14:paraId="1C4D8D59"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3</w:t>
            </w:r>
          </w:p>
        </w:tc>
      </w:tr>
      <w:tr w:rsidR="00B64B61" w:rsidRPr="00B64B61" w14:paraId="1B8B1A79" w14:textId="77777777" w:rsidTr="00B64B61">
        <w:trPr>
          <w:trHeight w:val="254"/>
        </w:trPr>
        <w:tc>
          <w:tcPr>
            <w:tcW w:w="784" w:type="pct"/>
          </w:tcPr>
          <w:p w14:paraId="7DABF41A"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48C07D22"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 xml:space="preserve">Spremačica   </w:t>
            </w:r>
          </w:p>
        </w:tc>
        <w:tc>
          <w:tcPr>
            <w:tcW w:w="980" w:type="pct"/>
          </w:tcPr>
          <w:p w14:paraId="1B8D6C94"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35</w:t>
            </w:r>
          </w:p>
        </w:tc>
      </w:tr>
      <w:tr w:rsidR="00B64B61" w:rsidRPr="00B64B61" w14:paraId="372BFFAA" w14:textId="77777777" w:rsidTr="00B64B61">
        <w:trPr>
          <w:trHeight w:val="239"/>
        </w:trPr>
        <w:tc>
          <w:tcPr>
            <w:tcW w:w="784" w:type="pct"/>
          </w:tcPr>
          <w:p w14:paraId="428349FB" w14:textId="77777777" w:rsidR="00B64B61" w:rsidRPr="00B64B61" w:rsidRDefault="00B64B61" w:rsidP="0075166B">
            <w:pPr>
              <w:numPr>
                <w:ilvl w:val="0"/>
                <w:numId w:val="27"/>
              </w:numPr>
              <w:spacing w:after="160" w:line="259" w:lineRule="auto"/>
              <w:contextualSpacing/>
              <w:jc w:val="center"/>
              <w:rPr>
                <w:rFonts w:ascii="Arial" w:hAnsi="Arial" w:cs="Arial"/>
                <w:bCs/>
                <w:iCs/>
                <w:sz w:val="20"/>
                <w:szCs w:val="20"/>
                <w:lang w:val="en-US"/>
              </w:rPr>
            </w:pPr>
          </w:p>
        </w:tc>
        <w:tc>
          <w:tcPr>
            <w:tcW w:w="3236" w:type="pct"/>
          </w:tcPr>
          <w:p w14:paraId="41B9FA99" w14:textId="77777777" w:rsidR="00B64B61" w:rsidRPr="00B64B61" w:rsidRDefault="00B64B61" w:rsidP="00B64B61">
            <w:pPr>
              <w:rPr>
                <w:rFonts w:ascii="Arial" w:hAnsi="Arial" w:cs="Arial"/>
                <w:bCs/>
                <w:iCs/>
                <w:sz w:val="20"/>
                <w:szCs w:val="20"/>
              </w:rPr>
            </w:pPr>
            <w:r w:rsidRPr="00B64B61">
              <w:rPr>
                <w:rFonts w:ascii="Arial" w:hAnsi="Arial" w:cs="Arial"/>
                <w:bCs/>
                <w:iCs/>
                <w:sz w:val="20"/>
                <w:szCs w:val="20"/>
              </w:rPr>
              <w:t>Spremačica (EU fond)</w:t>
            </w:r>
          </w:p>
        </w:tc>
        <w:tc>
          <w:tcPr>
            <w:tcW w:w="980" w:type="pct"/>
          </w:tcPr>
          <w:p w14:paraId="16CFA650" w14:textId="77777777" w:rsidR="00B64B61" w:rsidRPr="00B64B61" w:rsidRDefault="00B64B61" w:rsidP="00B64B61">
            <w:pPr>
              <w:jc w:val="center"/>
              <w:rPr>
                <w:rFonts w:ascii="Arial" w:hAnsi="Arial" w:cs="Arial"/>
                <w:bCs/>
                <w:iCs/>
                <w:sz w:val="20"/>
                <w:szCs w:val="20"/>
              </w:rPr>
            </w:pPr>
            <w:r w:rsidRPr="00B64B61">
              <w:rPr>
                <w:rFonts w:ascii="Arial" w:hAnsi="Arial" w:cs="Arial"/>
                <w:bCs/>
                <w:iCs/>
                <w:sz w:val="20"/>
                <w:szCs w:val="20"/>
              </w:rPr>
              <w:t>4</w:t>
            </w:r>
          </w:p>
        </w:tc>
      </w:tr>
      <w:tr w:rsidR="00B64B61" w:rsidRPr="00B64B61" w14:paraId="09CDDE5D" w14:textId="77777777" w:rsidTr="00B64B61">
        <w:trPr>
          <w:trHeight w:val="448"/>
        </w:trPr>
        <w:tc>
          <w:tcPr>
            <w:tcW w:w="784" w:type="pct"/>
            <w:tcBorders>
              <w:bottom w:val="single" w:sz="4" w:space="0" w:color="auto"/>
            </w:tcBorders>
            <w:shd w:val="clear" w:color="auto" w:fill="F2F2F2"/>
            <w:vAlign w:val="center"/>
          </w:tcPr>
          <w:p w14:paraId="2DFBE3DE" w14:textId="77777777" w:rsidR="00B64B61" w:rsidRPr="00B64B61" w:rsidRDefault="00B64B61" w:rsidP="00B64B61">
            <w:pPr>
              <w:rPr>
                <w:rFonts w:ascii="Arial" w:hAnsi="Arial" w:cs="Arial"/>
                <w:bCs/>
                <w:iCs/>
                <w:sz w:val="20"/>
                <w:szCs w:val="20"/>
              </w:rPr>
            </w:pPr>
            <w:r w:rsidRPr="00B64B61">
              <w:rPr>
                <w:rFonts w:ascii="Arial" w:hAnsi="Arial" w:cs="Arial"/>
                <w:b/>
                <w:bCs/>
                <w:iCs/>
                <w:sz w:val="20"/>
                <w:szCs w:val="20"/>
              </w:rPr>
              <w:t>UKUPNO</w:t>
            </w:r>
            <w:r w:rsidRPr="00B64B61">
              <w:rPr>
                <w:rFonts w:ascii="Arial" w:hAnsi="Arial" w:cs="Arial"/>
                <w:bCs/>
                <w:iCs/>
                <w:sz w:val="20"/>
                <w:szCs w:val="20"/>
              </w:rPr>
              <w:t>:</w:t>
            </w:r>
          </w:p>
        </w:tc>
        <w:tc>
          <w:tcPr>
            <w:tcW w:w="3236" w:type="pct"/>
            <w:tcBorders>
              <w:bottom w:val="single" w:sz="4" w:space="0" w:color="auto"/>
            </w:tcBorders>
            <w:shd w:val="clear" w:color="auto" w:fill="F2F2F2"/>
          </w:tcPr>
          <w:p w14:paraId="33617D96" w14:textId="77777777" w:rsidR="00B64B61" w:rsidRPr="00B64B61" w:rsidRDefault="00B64B61" w:rsidP="00B64B61">
            <w:pPr>
              <w:rPr>
                <w:rFonts w:ascii="Arial" w:hAnsi="Arial" w:cs="Arial"/>
                <w:bCs/>
                <w:iCs/>
                <w:sz w:val="20"/>
                <w:szCs w:val="20"/>
              </w:rPr>
            </w:pPr>
          </w:p>
          <w:p w14:paraId="3E1BB756" w14:textId="77777777" w:rsidR="00B64B61" w:rsidRPr="00B64B61" w:rsidRDefault="00B64B61" w:rsidP="00B64B61">
            <w:pPr>
              <w:rPr>
                <w:rFonts w:ascii="Arial" w:hAnsi="Arial" w:cs="Arial"/>
                <w:bCs/>
                <w:iCs/>
                <w:sz w:val="20"/>
                <w:szCs w:val="20"/>
              </w:rPr>
            </w:pPr>
          </w:p>
        </w:tc>
        <w:tc>
          <w:tcPr>
            <w:tcW w:w="980" w:type="pct"/>
            <w:tcBorders>
              <w:bottom w:val="single" w:sz="4" w:space="0" w:color="auto"/>
            </w:tcBorders>
            <w:shd w:val="clear" w:color="auto" w:fill="F2F2F2"/>
            <w:vAlign w:val="center"/>
          </w:tcPr>
          <w:p w14:paraId="485541E6" w14:textId="77777777" w:rsidR="00B64B61" w:rsidRPr="00B64B61" w:rsidRDefault="00B64B61" w:rsidP="00B64B61">
            <w:pPr>
              <w:jc w:val="center"/>
              <w:rPr>
                <w:rFonts w:ascii="Arial" w:hAnsi="Arial" w:cs="Arial"/>
                <w:b/>
                <w:iCs/>
                <w:sz w:val="20"/>
                <w:szCs w:val="20"/>
              </w:rPr>
            </w:pPr>
            <w:r w:rsidRPr="00B64B61">
              <w:rPr>
                <w:rFonts w:ascii="Arial" w:hAnsi="Arial" w:cs="Arial"/>
                <w:b/>
                <w:bCs/>
                <w:iCs/>
                <w:sz w:val="20"/>
                <w:szCs w:val="20"/>
              </w:rPr>
              <w:t>340</w:t>
            </w:r>
          </w:p>
        </w:tc>
      </w:tr>
    </w:tbl>
    <w:p w14:paraId="459D29AF" w14:textId="77777777" w:rsidR="00EA6173" w:rsidRDefault="00B64B61" w:rsidP="00B64B61">
      <w:pPr>
        <w:rPr>
          <w:rFonts w:ascii="Arial" w:hAnsi="Arial" w:cs="Arial"/>
          <w:b/>
          <w:bCs/>
          <w:iCs/>
          <w:sz w:val="22"/>
          <w:szCs w:val="22"/>
        </w:rPr>
      </w:pPr>
      <w:r w:rsidRPr="00B64B61">
        <w:rPr>
          <w:rFonts w:ascii="Arial" w:hAnsi="Arial" w:cs="Arial"/>
          <w:b/>
          <w:bCs/>
          <w:iCs/>
          <w:sz w:val="22"/>
          <w:szCs w:val="22"/>
        </w:rPr>
        <w:t xml:space="preserve">    </w:t>
      </w:r>
    </w:p>
    <w:p w14:paraId="39D8460A" w14:textId="20BB1EE6" w:rsidR="00B64B61" w:rsidRPr="00B64B61" w:rsidRDefault="00B64B61" w:rsidP="00B64B61">
      <w:pPr>
        <w:rPr>
          <w:rFonts w:ascii="Arial" w:hAnsi="Arial" w:cs="Arial"/>
          <w:b/>
          <w:bCs/>
          <w:iCs/>
          <w:sz w:val="22"/>
          <w:szCs w:val="22"/>
        </w:rPr>
      </w:pPr>
      <w:r w:rsidRPr="00B64B61">
        <w:rPr>
          <w:rFonts w:ascii="Arial" w:hAnsi="Arial" w:cs="Arial"/>
          <w:b/>
          <w:bCs/>
          <w:iCs/>
          <w:sz w:val="22"/>
          <w:szCs w:val="22"/>
        </w:rPr>
        <w:t xml:space="preserve"> Tablica 10: Zaposlenici Dječjih vrtića Dubrovnik po radnim mjestima</w:t>
      </w:r>
    </w:p>
    <w:p w14:paraId="3903C693" w14:textId="77777777" w:rsidR="00B64B61" w:rsidRPr="00B64B61" w:rsidRDefault="00B64B61" w:rsidP="00B64B61">
      <w:pPr>
        <w:jc w:val="both"/>
        <w:rPr>
          <w:rFonts w:ascii="Arial" w:eastAsia="Calibri" w:hAnsi="Arial" w:cs="Arial"/>
          <w:sz w:val="22"/>
          <w:szCs w:val="22"/>
        </w:rPr>
      </w:pPr>
    </w:p>
    <w:p w14:paraId="60E5C02E" w14:textId="19BD579E" w:rsidR="00B64B61" w:rsidRDefault="00B64B61" w:rsidP="00B64B61">
      <w:pPr>
        <w:jc w:val="both"/>
        <w:rPr>
          <w:rFonts w:ascii="Arial" w:eastAsia="Calibri" w:hAnsi="Arial" w:cs="Arial"/>
          <w:sz w:val="22"/>
          <w:szCs w:val="22"/>
        </w:rPr>
      </w:pPr>
    </w:p>
    <w:p w14:paraId="0FD7064B" w14:textId="77777777" w:rsidR="0030145C" w:rsidRPr="00B64B61" w:rsidRDefault="0030145C" w:rsidP="00B64B61">
      <w:pPr>
        <w:jc w:val="both"/>
        <w:rPr>
          <w:rFonts w:ascii="Arial" w:eastAsia="Calibri" w:hAnsi="Arial" w:cs="Arial"/>
          <w:sz w:val="22"/>
          <w:szCs w:val="22"/>
        </w:rPr>
      </w:pPr>
    </w:p>
    <w:p w14:paraId="690A8930" w14:textId="77777777" w:rsidR="00B64B61" w:rsidRPr="00B64B61" w:rsidRDefault="00B64B61" w:rsidP="00B64B61">
      <w:pPr>
        <w:jc w:val="both"/>
        <w:rPr>
          <w:rFonts w:ascii="Arial" w:hAnsi="Arial" w:cs="Arial"/>
          <w:bCs/>
          <w:iCs/>
          <w:sz w:val="22"/>
          <w:szCs w:val="22"/>
        </w:rPr>
      </w:pPr>
      <w:r w:rsidRPr="00B64B61">
        <w:rPr>
          <w:rFonts w:ascii="Arial" w:eastAsia="Calibri" w:hAnsi="Arial" w:cs="Arial"/>
          <w:sz w:val="22"/>
          <w:szCs w:val="22"/>
        </w:rPr>
        <w:lastRenderedPageBreak/>
        <w:t>U osiguravanju uvjeta za rad zaposlenih u Dječjim vrtićima Dubrovnik primjenjuju se odredbe Kolektivnog ugovora za zaposlene u predškolskim ustanovama Grada Dubrovnika, koji je potpisan u lipnju 2016. godine. Tijekom 2020. godine trebali su biti završeni pregovori i potpisan novi Kolektivni ugovor za zaposlene u predškolskim ustanovama Grada Dubrovnika, no epidemija je omela pregovore koji će biti nastavljeni u 2021. godini. U međuvremenu su do njihovog opoziva na snazi zaključak gradonačelnika Grada Dubrovnika kojim se za 10% smanjuje osnovica za isplatu plaća svim zaposlenicima kojima se plaća isplaćuje iz proračuna Grada Dubrovnika te zaključak kojim se privremeno odgađa isplata materijalnih prava.</w:t>
      </w:r>
    </w:p>
    <w:p w14:paraId="543DE688" w14:textId="77777777" w:rsidR="00B64B61" w:rsidRPr="00B64B61" w:rsidRDefault="00B64B61" w:rsidP="00B64B61">
      <w:pPr>
        <w:rPr>
          <w:rFonts w:ascii="Arial" w:eastAsia="Calibri" w:hAnsi="Arial" w:cs="Arial"/>
          <w:b/>
          <w:sz w:val="22"/>
          <w:szCs w:val="22"/>
        </w:rPr>
      </w:pPr>
    </w:p>
    <w:p w14:paraId="65C1BF0E" w14:textId="77777777" w:rsidR="00B64B61" w:rsidRPr="00B64B61" w:rsidRDefault="00B64B61" w:rsidP="00B64B61">
      <w:pPr>
        <w:spacing w:after="160"/>
        <w:jc w:val="both"/>
        <w:rPr>
          <w:rFonts w:ascii="Arial" w:eastAsia="Calibri" w:hAnsi="Arial" w:cs="Arial"/>
          <w:b/>
          <w:sz w:val="22"/>
          <w:szCs w:val="22"/>
        </w:rPr>
      </w:pPr>
      <w:r w:rsidRPr="00B64B61">
        <w:rPr>
          <w:rFonts w:ascii="Arial" w:eastAsia="Calibri" w:hAnsi="Arial" w:cs="Arial"/>
          <w:b/>
          <w:sz w:val="22"/>
          <w:szCs w:val="22"/>
        </w:rPr>
        <w:t xml:space="preserve">Mreža dječjih vrtića ustanove Dječji vrtići Dubrovnik - postojeće stanje i plan unaprjeđenja mreže </w:t>
      </w:r>
    </w:p>
    <w:p w14:paraId="54CB5925"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Rad u pedagoškoj 2020./2021. godini odvija se u devet ustrojstvenih jedinica: </w:t>
      </w:r>
    </w:p>
    <w:p w14:paraId="1827D136"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CICIBAN</w:t>
      </w:r>
    </w:p>
    <w:p w14:paraId="4A91C641"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GRUŽ</w:t>
      </w:r>
    </w:p>
    <w:p w14:paraId="556F89F2"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IZVIĐAČ</w:t>
      </w:r>
    </w:p>
    <w:p w14:paraId="330BFD0E"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KONO – KONO I</w:t>
      </w:r>
    </w:p>
    <w:p w14:paraId="6DF7CA64"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PALČICA (središnji objekt), vrtić u Općoj bolnici Dubrovnik („ŠKATULICA“) te vrtić LOPUD</w:t>
      </w:r>
    </w:p>
    <w:p w14:paraId="561C4308"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PČELICA (središnji objekt te OPSKRBNI CENTAR, VITA, IZMEĐU DOLACA i STARA MOKOŠICA I, II i III, MOKOŠICA POS) – TRSTENO – GROMAČA – OSOJNIK - ZATON </w:t>
      </w:r>
    </w:p>
    <w:p w14:paraId="1544688B"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PILE </w:t>
      </w:r>
    </w:p>
    <w:p w14:paraId="7C6B5FC7"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RADOST</w:t>
      </w:r>
    </w:p>
    <w:p w14:paraId="3E4659D7" w14:textId="77777777" w:rsidR="00B64B61" w:rsidRPr="00B64B61" w:rsidRDefault="00B64B61" w:rsidP="00B64B61">
      <w:pPr>
        <w:rPr>
          <w:rFonts w:ascii="Arial" w:eastAsia="Calibri" w:hAnsi="Arial" w:cs="Arial"/>
          <w:b/>
          <w:sz w:val="22"/>
          <w:szCs w:val="22"/>
        </w:rPr>
      </w:pPr>
    </w:p>
    <w:p w14:paraId="2BF17362"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Osim postojećih objekata dječjih vrtića, na području Grada Dubrovnika predviđa se gradnja novih objekata dječjih vrtića ili uključivanja postojećih objekata na kojima postoji mogućnost prenamjene građevine za obavljanje djelatnosti predškolskog odgoja i obrazovanja te skrbi o djeci rane i predškolske dobi, u suglasju s prostornim planovima Grada Dubrovnika.</w:t>
      </w:r>
    </w:p>
    <w:p w14:paraId="68E44E1E" w14:textId="77777777" w:rsidR="00B64B61" w:rsidRPr="00B64B61" w:rsidRDefault="00B64B61" w:rsidP="00B64B61">
      <w:pPr>
        <w:jc w:val="both"/>
        <w:rPr>
          <w:rFonts w:ascii="Arial" w:eastAsia="Calibri" w:hAnsi="Arial" w:cs="Arial"/>
          <w:sz w:val="22"/>
          <w:szCs w:val="22"/>
        </w:rPr>
      </w:pPr>
    </w:p>
    <w:p w14:paraId="1995B4BC"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U pripremi su Izmjene i dopune Generalnog urbanističkog plana Grada Dubrovnika kojima je predviđena izgradnja </w:t>
      </w:r>
      <w:r w:rsidRPr="00B64B61">
        <w:rPr>
          <w:rFonts w:ascii="Arial" w:eastAsia="Calibri" w:hAnsi="Arial" w:cs="Arial"/>
          <w:b/>
          <w:sz w:val="22"/>
          <w:szCs w:val="22"/>
        </w:rPr>
        <w:t>dječjeg vrtića u Komolcu</w:t>
      </w:r>
      <w:r w:rsidRPr="00B64B61">
        <w:rPr>
          <w:rFonts w:ascii="Arial" w:eastAsia="Calibri" w:hAnsi="Arial" w:cs="Arial"/>
          <w:sz w:val="22"/>
          <w:szCs w:val="22"/>
        </w:rPr>
        <w:t>. Donošenje Izmjena i dopuna Generalnog urbanističkog plana planira se u prvom tromjesečju 2021.godine.</w:t>
      </w:r>
    </w:p>
    <w:p w14:paraId="1F434FFD" w14:textId="77777777" w:rsidR="00B64B61" w:rsidRPr="00B64B61" w:rsidRDefault="00B64B61" w:rsidP="00B64B61">
      <w:pPr>
        <w:jc w:val="both"/>
        <w:rPr>
          <w:rFonts w:ascii="Arial" w:eastAsia="Calibri" w:hAnsi="Arial" w:cs="Arial"/>
          <w:sz w:val="22"/>
          <w:szCs w:val="22"/>
        </w:rPr>
      </w:pPr>
    </w:p>
    <w:p w14:paraId="74605F85"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Nakon usklađivanja prostorno planske dokumentacije, pokrenuo se postupak izrade projektne dokumentacije (izrada programa arhitektonsko-urbanističkog natječaja i geodetske usluge) za </w:t>
      </w:r>
      <w:r w:rsidRPr="00B64B61">
        <w:rPr>
          <w:rFonts w:ascii="Arial" w:eastAsia="Calibri" w:hAnsi="Arial" w:cs="Arial"/>
          <w:b/>
          <w:sz w:val="22"/>
          <w:szCs w:val="22"/>
        </w:rPr>
        <w:t>novi dječji vrtić u Solitudu</w:t>
      </w:r>
      <w:r w:rsidRPr="00B64B61">
        <w:rPr>
          <w:rFonts w:ascii="Arial" w:eastAsia="Calibri" w:hAnsi="Arial" w:cs="Arial"/>
          <w:sz w:val="22"/>
          <w:szCs w:val="22"/>
        </w:rPr>
        <w:t xml:space="preserve">. Ovaj projekt privremeno je odgođen zbog epidemije korona virusa.   </w:t>
      </w:r>
    </w:p>
    <w:p w14:paraId="303D5D84" w14:textId="77777777" w:rsidR="00B64B61" w:rsidRPr="00B64B61" w:rsidRDefault="00B64B61" w:rsidP="00B64B61">
      <w:pPr>
        <w:jc w:val="both"/>
        <w:rPr>
          <w:rFonts w:ascii="Arial" w:eastAsia="Calibri" w:hAnsi="Arial" w:cs="Arial"/>
          <w:sz w:val="22"/>
          <w:szCs w:val="22"/>
        </w:rPr>
      </w:pPr>
    </w:p>
    <w:p w14:paraId="3D394F85"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S ciljem proširenja kapaciteta </w:t>
      </w:r>
      <w:r w:rsidRPr="00B64B61">
        <w:rPr>
          <w:rFonts w:ascii="Arial" w:eastAsia="Calibri" w:hAnsi="Arial" w:cs="Arial"/>
          <w:b/>
          <w:sz w:val="22"/>
          <w:szCs w:val="22"/>
        </w:rPr>
        <w:t>dječjeg vrtića Pčelica</w:t>
      </w:r>
      <w:r w:rsidRPr="00B64B61">
        <w:rPr>
          <w:rFonts w:ascii="Arial" w:eastAsia="Calibri" w:hAnsi="Arial" w:cs="Arial"/>
          <w:sz w:val="22"/>
          <w:szCs w:val="22"/>
        </w:rPr>
        <w:t xml:space="preserve"> u Mokošici izrađen je idejni projekt i izvedeni potporni zidovi između objekta dječjeg vrtića i Jadranske ceste. Za dovršetak projektne dokumentacije za dogradnju i nadogradnju Dječjeg vrtića Pčelica planirano je u Proračunu Grada Dubrovnika za 2021. godinu 455.000,00 kuna. </w:t>
      </w:r>
    </w:p>
    <w:p w14:paraId="5AAC6E7E" w14:textId="77777777" w:rsidR="00B64B61" w:rsidRPr="00B64B61" w:rsidRDefault="00B64B61" w:rsidP="00B64B61">
      <w:pPr>
        <w:jc w:val="both"/>
        <w:rPr>
          <w:rFonts w:ascii="Arial" w:eastAsia="Calibri" w:hAnsi="Arial" w:cs="Arial"/>
          <w:sz w:val="22"/>
          <w:szCs w:val="22"/>
        </w:rPr>
      </w:pPr>
    </w:p>
    <w:p w14:paraId="2417B510"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Financiranje djelatnosti ustanove Dječji vrtići Dubrovnik</w:t>
      </w:r>
    </w:p>
    <w:p w14:paraId="3C89DFC2" w14:textId="77777777" w:rsidR="00B64B61" w:rsidRPr="00B64B61" w:rsidRDefault="00B64B61" w:rsidP="00B64B61">
      <w:pPr>
        <w:jc w:val="both"/>
        <w:rPr>
          <w:rFonts w:ascii="Arial" w:eastAsia="Calibri" w:hAnsi="Arial" w:cs="Arial"/>
          <w:b/>
          <w:sz w:val="22"/>
          <w:szCs w:val="22"/>
        </w:rPr>
      </w:pPr>
    </w:p>
    <w:p w14:paraId="1059F11E"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Djelatnost predškolskog odgoja u Dječjim vrtićima Dubrovnik financira se iz dvaju osnovnih izvora:</w:t>
      </w:r>
    </w:p>
    <w:p w14:paraId="6583C4FE"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iz sredstava Proračuna Grada Dubrovnika i</w:t>
      </w:r>
    </w:p>
    <w:p w14:paraId="0B292DDA"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sudjelovanjem roditelja u cijeni programa kojima su obuhvaćena njihova djeca.</w:t>
      </w:r>
    </w:p>
    <w:p w14:paraId="45D0B50C" w14:textId="77777777" w:rsidR="00B64B61" w:rsidRPr="00B64B61" w:rsidRDefault="00B64B61" w:rsidP="00B64B61">
      <w:pPr>
        <w:suppressAutoHyphens/>
        <w:autoSpaceDN w:val="0"/>
        <w:ind w:left="720"/>
        <w:jc w:val="both"/>
        <w:rPr>
          <w:rFonts w:ascii="Arial" w:eastAsia="Calibri" w:hAnsi="Arial" w:cs="Arial"/>
          <w:sz w:val="22"/>
          <w:szCs w:val="22"/>
        </w:rPr>
      </w:pPr>
    </w:p>
    <w:p w14:paraId="72BE77AE"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U Proračunu Grada Dubrovnik za 2021. godinu planirana proračunska sredstva za djelatnost ustanove Dječji vrtići Dubrovnik iznose 26.327.800 kuna. Dječji vrtić Pčelica – u osnivanju planiran je s iznosom od 2.370.000,00 kuna.</w:t>
      </w:r>
    </w:p>
    <w:p w14:paraId="100244C0" w14:textId="77777777" w:rsidR="00B64B61" w:rsidRPr="00B64B61" w:rsidRDefault="00B64B61" w:rsidP="00B64B61">
      <w:pPr>
        <w:jc w:val="both"/>
        <w:rPr>
          <w:rFonts w:ascii="Arial" w:eastAsia="Calibri" w:hAnsi="Arial" w:cs="Arial"/>
          <w:sz w:val="22"/>
          <w:szCs w:val="22"/>
        </w:rPr>
      </w:pPr>
    </w:p>
    <w:p w14:paraId="1D28C3F3" w14:textId="3954E708"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Sudjelovanje roditelja djece s prebivalištem na području Grada Dubrovnika u cijeni programa </w:t>
      </w:r>
    </w:p>
    <w:p w14:paraId="3FF1FD4C"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što ih njihova djeca ostvaruju u javnoj ustanovi Dječji vrtići Dubrovnik, određuje se ovisno o </w:t>
      </w:r>
    </w:p>
    <w:p w14:paraId="418F130B"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vrsti i trajanju programa te socijalnom i imovnom statusu obitelji. </w:t>
      </w:r>
    </w:p>
    <w:p w14:paraId="28DA5CF2"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lastRenderedPageBreak/>
        <w:t>- primarni jutarnji desetosatni program</w:t>
      </w:r>
      <w:r w:rsidRPr="00B64B61">
        <w:rPr>
          <w:rFonts w:ascii="Arial" w:eastAsia="Calibri" w:hAnsi="Arial" w:cs="Arial"/>
          <w:sz w:val="22"/>
          <w:szCs w:val="22"/>
        </w:rPr>
        <w:tab/>
      </w:r>
      <w:r w:rsidRPr="00B64B61">
        <w:rPr>
          <w:rFonts w:ascii="Arial" w:eastAsia="Calibri" w:hAnsi="Arial" w:cs="Arial"/>
          <w:sz w:val="22"/>
          <w:szCs w:val="22"/>
        </w:rPr>
        <w:tab/>
      </w:r>
      <w:r w:rsidRPr="00B64B61">
        <w:rPr>
          <w:rFonts w:ascii="Arial" w:eastAsia="Calibri" w:hAnsi="Arial" w:cs="Arial"/>
          <w:sz w:val="22"/>
          <w:szCs w:val="22"/>
        </w:rPr>
        <w:tab/>
        <w:t xml:space="preserve"> od 250,00 do 550,00 kuna</w:t>
      </w:r>
    </w:p>
    <w:p w14:paraId="5C2C827C" w14:textId="77777777" w:rsidR="00B64B61" w:rsidRPr="00B64B61" w:rsidRDefault="00B64B61" w:rsidP="00B64B61">
      <w:pPr>
        <w:jc w:val="both"/>
        <w:rPr>
          <w:rFonts w:ascii="Arial" w:eastAsia="Calibri" w:hAnsi="Arial" w:cs="Arial"/>
          <w:sz w:val="22"/>
          <w:szCs w:val="22"/>
        </w:rPr>
      </w:pPr>
    </w:p>
    <w:p w14:paraId="3296AF55"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kraći vrtićki trosatni popodnevni program</w:t>
      </w:r>
      <w:r w:rsidRPr="00B64B61">
        <w:rPr>
          <w:rFonts w:ascii="Arial" w:eastAsia="Calibri" w:hAnsi="Arial" w:cs="Arial"/>
          <w:sz w:val="22"/>
          <w:szCs w:val="22"/>
        </w:rPr>
        <w:tab/>
      </w:r>
      <w:r w:rsidRPr="00B64B61">
        <w:rPr>
          <w:rFonts w:ascii="Arial" w:eastAsia="Calibri" w:hAnsi="Arial" w:cs="Arial"/>
          <w:sz w:val="22"/>
          <w:szCs w:val="22"/>
        </w:rPr>
        <w:tab/>
      </w:r>
      <w:r w:rsidRPr="00B64B61">
        <w:rPr>
          <w:rFonts w:ascii="Arial" w:eastAsia="Calibri" w:hAnsi="Arial" w:cs="Arial"/>
          <w:sz w:val="22"/>
          <w:szCs w:val="22"/>
        </w:rPr>
        <w:tab/>
      </w:r>
      <w:r w:rsidRPr="00B64B61">
        <w:rPr>
          <w:rFonts w:ascii="Arial" w:eastAsia="Calibri" w:hAnsi="Arial" w:cs="Arial"/>
          <w:sz w:val="22"/>
          <w:szCs w:val="22"/>
        </w:rPr>
        <w:tab/>
        <w:t>250,00 kuna</w:t>
      </w:r>
    </w:p>
    <w:p w14:paraId="59D11303" w14:textId="77777777" w:rsidR="00B64B61" w:rsidRPr="00B64B61" w:rsidRDefault="00B64B61" w:rsidP="00B64B61">
      <w:pPr>
        <w:jc w:val="both"/>
        <w:rPr>
          <w:rFonts w:ascii="Arial" w:eastAsia="Calibri" w:hAnsi="Arial" w:cs="Arial"/>
          <w:sz w:val="22"/>
          <w:szCs w:val="22"/>
        </w:rPr>
      </w:pPr>
    </w:p>
    <w:p w14:paraId="44D350B4"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primarni kraći petosatni program (Gromača, Šipani Lopud)</w:t>
      </w:r>
      <w:r w:rsidRPr="00B64B61">
        <w:rPr>
          <w:rFonts w:ascii="Arial" w:eastAsia="Calibri" w:hAnsi="Arial" w:cs="Arial"/>
          <w:sz w:val="22"/>
          <w:szCs w:val="22"/>
        </w:rPr>
        <w:tab/>
        <w:t xml:space="preserve">150,00 kuna </w:t>
      </w:r>
    </w:p>
    <w:p w14:paraId="79CBD178" w14:textId="77777777" w:rsidR="00B64B61" w:rsidRPr="00B64B61" w:rsidRDefault="00B64B61" w:rsidP="00B64B61">
      <w:pPr>
        <w:jc w:val="both"/>
        <w:rPr>
          <w:rFonts w:ascii="Arial" w:eastAsia="Calibri" w:hAnsi="Arial" w:cs="Arial"/>
          <w:sz w:val="22"/>
          <w:szCs w:val="22"/>
        </w:rPr>
      </w:pPr>
    </w:p>
    <w:p w14:paraId="1B2FDEC2"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Na traženje roditelja - korisnika usluga cijena spomenutih programa djelomično se umanjuje za sljedeće kategorije korisnika:</w:t>
      </w:r>
    </w:p>
    <w:p w14:paraId="16817D30"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za djecu hrvatskih ratnih vojnih i civilnih invalida Domovinskog rata</w:t>
      </w:r>
    </w:p>
    <w:p w14:paraId="00AC6392" w14:textId="6B4E1AFF" w:rsidR="00B64B61" w:rsidRPr="00B64B61" w:rsidRDefault="00B64B61" w:rsidP="00B64B61">
      <w:pPr>
        <w:ind w:left="720"/>
        <w:jc w:val="both"/>
        <w:rPr>
          <w:rFonts w:ascii="Arial" w:eastAsia="Calibri" w:hAnsi="Arial" w:cs="Arial"/>
          <w:sz w:val="22"/>
          <w:szCs w:val="22"/>
        </w:rPr>
      </w:pPr>
      <w:r w:rsidRPr="00B64B61">
        <w:rPr>
          <w:rFonts w:ascii="Arial" w:eastAsia="Calibri" w:hAnsi="Arial" w:cs="Arial"/>
          <w:sz w:val="22"/>
          <w:szCs w:val="22"/>
        </w:rPr>
        <w:t>s utvrđenim stupnjem trajne invalidnosti od 50% do 80%................</w:t>
      </w:r>
      <w:r>
        <w:rPr>
          <w:rFonts w:ascii="Arial" w:eastAsia="Calibri" w:hAnsi="Arial" w:cs="Arial"/>
          <w:sz w:val="22"/>
          <w:szCs w:val="22"/>
        </w:rPr>
        <w:t xml:space="preserve"> </w:t>
      </w:r>
      <w:r w:rsidRPr="00B64B61">
        <w:rPr>
          <w:rFonts w:ascii="Arial" w:eastAsia="Calibri" w:hAnsi="Arial" w:cs="Arial"/>
          <w:sz w:val="22"/>
          <w:szCs w:val="22"/>
        </w:rPr>
        <w:t>10%</w:t>
      </w:r>
    </w:p>
    <w:p w14:paraId="7074964D"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za djecu s poteškoćama u razvoju……………………………………..30%</w:t>
      </w:r>
    </w:p>
    <w:p w14:paraId="43B70601" w14:textId="649285D2"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za djecu korisnika prava na pomoć za uzdržavanje………………...</w:t>
      </w:r>
      <w:r>
        <w:rPr>
          <w:rFonts w:ascii="Arial" w:eastAsia="Calibri" w:hAnsi="Arial" w:cs="Arial"/>
          <w:sz w:val="22"/>
          <w:szCs w:val="22"/>
        </w:rPr>
        <w:t xml:space="preserve">  </w:t>
      </w:r>
      <w:r w:rsidRPr="00B64B61">
        <w:rPr>
          <w:rFonts w:ascii="Arial" w:eastAsia="Calibri" w:hAnsi="Arial" w:cs="Arial"/>
          <w:sz w:val="22"/>
          <w:szCs w:val="22"/>
        </w:rPr>
        <w:t>70%</w:t>
      </w:r>
    </w:p>
    <w:p w14:paraId="5F6E274F" w14:textId="703EF05E"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za djecu samohranih roditelja……………………………………...…</w:t>
      </w:r>
      <w:r>
        <w:rPr>
          <w:rFonts w:ascii="Arial" w:eastAsia="Calibri" w:hAnsi="Arial" w:cs="Arial"/>
          <w:sz w:val="22"/>
          <w:szCs w:val="22"/>
        </w:rPr>
        <w:t xml:space="preserve">  </w:t>
      </w:r>
      <w:r w:rsidRPr="00B64B61">
        <w:rPr>
          <w:rFonts w:ascii="Arial" w:eastAsia="Calibri" w:hAnsi="Arial" w:cs="Arial"/>
          <w:sz w:val="22"/>
          <w:szCs w:val="22"/>
        </w:rPr>
        <w:t>.10%</w:t>
      </w:r>
    </w:p>
    <w:p w14:paraId="1FE6DE76" w14:textId="77777777"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roditelji s dvoje i više djece u vrtiću</w:t>
      </w:r>
    </w:p>
    <w:p w14:paraId="76F129C2" w14:textId="2103A58D" w:rsidR="00B64B61" w:rsidRPr="00B64B61" w:rsidRDefault="00B64B61" w:rsidP="00B64B61">
      <w:pPr>
        <w:ind w:left="720"/>
        <w:jc w:val="both"/>
        <w:rPr>
          <w:rFonts w:ascii="Arial" w:eastAsia="Calibri" w:hAnsi="Arial" w:cs="Arial"/>
          <w:sz w:val="22"/>
          <w:szCs w:val="22"/>
        </w:rPr>
      </w:pPr>
      <w:r w:rsidRPr="00B64B61">
        <w:rPr>
          <w:rFonts w:ascii="Arial" w:eastAsia="Calibri" w:hAnsi="Arial" w:cs="Arial"/>
          <w:sz w:val="22"/>
          <w:szCs w:val="22"/>
        </w:rPr>
        <w:t>za drugo dijete: …………………………………………………….......</w:t>
      </w:r>
      <w:r>
        <w:rPr>
          <w:rFonts w:ascii="Arial" w:eastAsia="Calibri" w:hAnsi="Arial" w:cs="Arial"/>
          <w:sz w:val="22"/>
          <w:szCs w:val="22"/>
        </w:rPr>
        <w:t xml:space="preserve">  </w:t>
      </w:r>
      <w:r w:rsidRPr="00B64B61">
        <w:rPr>
          <w:rFonts w:ascii="Arial" w:eastAsia="Calibri" w:hAnsi="Arial" w:cs="Arial"/>
          <w:sz w:val="22"/>
          <w:szCs w:val="22"/>
        </w:rPr>
        <w:t>50%</w:t>
      </w:r>
    </w:p>
    <w:p w14:paraId="1CDBEFF7" w14:textId="23F2DD4E"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            za treće dijete: …………………………………………………….......</w:t>
      </w:r>
      <w:r>
        <w:rPr>
          <w:rFonts w:ascii="Arial" w:eastAsia="Calibri" w:hAnsi="Arial" w:cs="Arial"/>
          <w:sz w:val="22"/>
          <w:szCs w:val="22"/>
        </w:rPr>
        <w:t xml:space="preserve"> </w:t>
      </w:r>
      <w:r w:rsidRPr="00B64B61">
        <w:rPr>
          <w:rFonts w:ascii="Arial" w:eastAsia="Calibri" w:hAnsi="Arial" w:cs="Arial"/>
          <w:sz w:val="22"/>
          <w:szCs w:val="22"/>
        </w:rPr>
        <w:t>100%</w:t>
      </w:r>
    </w:p>
    <w:p w14:paraId="3C918D34" w14:textId="7B9838F9" w:rsidR="00B64B61" w:rsidRPr="00B64B61" w:rsidRDefault="00B64B61" w:rsidP="00B64B61">
      <w:pPr>
        <w:ind w:firstLine="360"/>
        <w:jc w:val="both"/>
        <w:rPr>
          <w:rFonts w:ascii="Arial" w:eastAsia="Calibri" w:hAnsi="Arial" w:cs="Arial"/>
          <w:sz w:val="22"/>
          <w:szCs w:val="22"/>
        </w:rPr>
      </w:pPr>
      <w:r w:rsidRPr="00B64B61">
        <w:rPr>
          <w:rFonts w:ascii="Arial" w:eastAsia="Calibri" w:hAnsi="Arial" w:cs="Arial"/>
          <w:sz w:val="22"/>
          <w:szCs w:val="22"/>
        </w:rPr>
        <w:t xml:space="preserve">      roditelji s četvero i više djece, za dijete koje pohađa vrtić…………</w:t>
      </w:r>
      <w:r>
        <w:rPr>
          <w:rFonts w:ascii="Arial" w:eastAsia="Calibri" w:hAnsi="Arial" w:cs="Arial"/>
          <w:sz w:val="22"/>
          <w:szCs w:val="22"/>
        </w:rPr>
        <w:t xml:space="preserve">  </w:t>
      </w:r>
      <w:r w:rsidRPr="00B64B61">
        <w:rPr>
          <w:rFonts w:ascii="Arial" w:eastAsia="Calibri" w:hAnsi="Arial" w:cs="Arial"/>
          <w:sz w:val="22"/>
          <w:szCs w:val="22"/>
        </w:rPr>
        <w:t xml:space="preserve"> 30%</w:t>
      </w:r>
    </w:p>
    <w:p w14:paraId="36E2DFC1" w14:textId="19CE9FF8" w:rsidR="00B64B61" w:rsidRPr="00B64B61" w:rsidRDefault="00B64B61" w:rsidP="0075166B">
      <w:pPr>
        <w:numPr>
          <w:ilvl w:val="0"/>
          <w:numId w:val="26"/>
        </w:numPr>
        <w:suppressAutoHyphens/>
        <w:autoSpaceDN w:val="0"/>
        <w:spacing w:line="259" w:lineRule="auto"/>
        <w:jc w:val="both"/>
        <w:rPr>
          <w:rFonts w:ascii="Arial" w:eastAsia="Calibri" w:hAnsi="Arial" w:cs="Arial"/>
          <w:sz w:val="22"/>
          <w:szCs w:val="22"/>
        </w:rPr>
      </w:pPr>
      <w:r w:rsidRPr="00B64B61">
        <w:rPr>
          <w:rFonts w:ascii="Arial" w:eastAsia="Calibri" w:hAnsi="Arial" w:cs="Arial"/>
          <w:sz w:val="22"/>
          <w:szCs w:val="22"/>
        </w:rPr>
        <w:t xml:space="preserve">djece štićenici Dječjeg doma „Maslina“ u Dubrovniku…………..…. </w:t>
      </w:r>
      <w:r>
        <w:rPr>
          <w:rFonts w:ascii="Arial" w:eastAsia="Calibri" w:hAnsi="Arial" w:cs="Arial"/>
          <w:sz w:val="22"/>
          <w:szCs w:val="22"/>
        </w:rPr>
        <w:t xml:space="preserve"> </w:t>
      </w:r>
      <w:r w:rsidRPr="00B64B61">
        <w:rPr>
          <w:rFonts w:ascii="Arial" w:eastAsia="Calibri" w:hAnsi="Arial" w:cs="Arial"/>
          <w:sz w:val="22"/>
          <w:szCs w:val="22"/>
        </w:rPr>
        <w:t>70%.</w:t>
      </w:r>
    </w:p>
    <w:p w14:paraId="38AEBD1D" w14:textId="77777777" w:rsidR="00B64B61" w:rsidRPr="00B64B61" w:rsidRDefault="00B64B61" w:rsidP="00B64B61">
      <w:pPr>
        <w:jc w:val="both"/>
        <w:rPr>
          <w:rFonts w:ascii="Arial" w:eastAsia="Calibri" w:hAnsi="Arial" w:cs="Arial"/>
          <w:sz w:val="22"/>
          <w:szCs w:val="22"/>
        </w:rPr>
      </w:pPr>
    </w:p>
    <w:p w14:paraId="2299DEC0" w14:textId="49B2BBAF" w:rsidR="00B64B61" w:rsidRDefault="00B64B61" w:rsidP="00B64B61">
      <w:pPr>
        <w:jc w:val="both"/>
        <w:rPr>
          <w:rFonts w:ascii="Arial" w:eastAsia="Calibri" w:hAnsi="Arial" w:cs="Arial"/>
          <w:sz w:val="22"/>
          <w:szCs w:val="22"/>
        </w:rPr>
      </w:pPr>
      <w:r w:rsidRPr="00B64B61">
        <w:rPr>
          <w:rFonts w:ascii="Arial" w:eastAsia="Calibri" w:hAnsi="Arial" w:cs="Arial"/>
          <w:sz w:val="22"/>
          <w:szCs w:val="22"/>
        </w:rPr>
        <w:t>Djeca roditelja koji nemaju prebivalište na području Grada Dubrovnika plaćaju punu ekonomsku cijenu programa koja iznosi 1.765,00 kuna.</w:t>
      </w:r>
    </w:p>
    <w:p w14:paraId="68D701BD" w14:textId="77777777" w:rsidR="00B64B61" w:rsidRPr="00B64B61" w:rsidRDefault="00B64B61" w:rsidP="00B64B61">
      <w:pPr>
        <w:jc w:val="both"/>
        <w:rPr>
          <w:rFonts w:ascii="Arial" w:eastAsia="Calibri" w:hAnsi="Arial" w:cs="Arial"/>
          <w:sz w:val="22"/>
          <w:szCs w:val="22"/>
        </w:rPr>
      </w:pPr>
    </w:p>
    <w:p w14:paraId="04031DBB" w14:textId="1B6A8F59" w:rsid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Programi produljenog rada vrtića i rada subotom financiraju se sredstvima Europskog socijalnog fonda u okviru projekta Grad ZA djecu. Ovaj projekt planiran je u Proračunu za 2021. godinu u iznosu 2.000.000,00 kuna. </w:t>
      </w:r>
    </w:p>
    <w:p w14:paraId="6209FB15" w14:textId="77777777" w:rsidR="00B64B61" w:rsidRPr="00B64B61" w:rsidRDefault="00B64B61" w:rsidP="00B64B61">
      <w:pPr>
        <w:jc w:val="both"/>
        <w:rPr>
          <w:rFonts w:ascii="Arial" w:eastAsia="Calibri" w:hAnsi="Arial" w:cs="Arial"/>
          <w:sz w:val="22"/>
          <w:szCs w:val="22"/>
        </w:rPr>
      </w:pPr>
    </w:p>
    <w:p w14:paraId="06984855"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U travnju 2021. godine završava trogodišnja 1. faza projekta Grad za djecu. Projekt se planira nastaviti pod nazivom „</w:t>
      </w:r>
      <w:r w:rsidRPr="00B64B61">
        <w:rPr>
          <w:rFonts w:ascii="Arial" w:eastAsia="Calibri" w:hAnsi="Arial" w:cs="Arial"/>
          <w:bCs/>
          <w:i/>
          <w:sz w:val="22"/>
          <w:szCs w:val="22"/>
        </w:rPr>
        <w:t xml:space="preserve">Nastavak unaprjeđenja usluga za djecu u sustavu ranog i predškolskog odgoja i obrazovanja" </w:t>
      </w:r>
      <w:r w:rsidRPr="00B64B61">
        <w:rPr>
          <w:rFonts w:ascii="Arial" w:eastAsia="Calibri" w:hAnsi="Arial" w:cs="Arial"/>
          <w:bCs/>
          <w:sz w:val="22"/>
          <w:szCs w:val="22"/>
        </w:rPr>
        <w:t>za koji će biti raspisan natječaj na koji će se javiti Dječji vrtići Dubrovnik.</w:t>
      </w:r>
    </w:p>
    <w:p w14:paraId="1B1B9D9A" w14:textId="77777777" w:rsidR="00B64B61" w:rsidRPr="00B64B61" w:rsidRDefault="00B64B61" w:rsidP="00B64B61">
      <w:pPr>
        <w:jc w:val="both"/>
        <w:rPr>
          <w:rFonts w:ascii="Arial" w:eastAsia="Calibri" w:hAnsi="Arial" w:cs="Arial"/>
          <w:b/>
          <w:sz w:val="22"/>
          <w:szCs w:val="22"/>
        </w:rPr>
      </w:pPr>
    </w:p>
    <w:p w14:paraId="0D79E3AE"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2.2. PRIVATNI DJEČJI VRTIĆI</w:t>
      </w:r>
    </w:p>
    <w:p w14:paraId="18204FAC" w14:textId="77777777" w:rsidR="00B64B61" w:rsidRPr="00B64B61" w:rsidRDefault="00B64B61" w:rsidP="00B64B61">
      <w:pPr>
        <w:jc w:val="both"/>
        <w:rPr>
          <w:rFonts w:ascii="Arial" w:eastAsia="Calibri" w:hAnsi="Arial" w:cs="Arial"/>
          <w:b/>
          <w:sz w:val="22"/>
          <w:szCs w:val="22"/>
        </w:rPr>
      </w:pPr>
    </w:p>
    <w:p w14:paraId="2A9D3B93"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U Program javnih potreba u predškolskom odgoju Grada Dubrovnika za 2021. godinu  uključeno je i sufinanciranje programa 3 privatna dječja vrtića kojima su osnivački fizičke osobe, a to su:</w:t>
      </w:r>
    </w:p>
    <w:p w14:paraId="6D0331D1" w14:textId="77777777" w:rsidR="00B64B61" w:rsidRPr="00B64B61" w:rsidRDefault="00B64B61" w:rsidP="00B64B61">
      <w:pPr>
        <w:jc w:val="both"/>
        <w:rPr>
          <w:rFonts w:ascii="Arial" w:eastAsia="Calibri" w:hAnsi="Arial" w:cs="Arial"/>
          <w:b/>
          <w:sz w:val="22"/>
          <w:szCs w:val="22"/>
        </w:rPr>
      </w:pPr>
    </w:p>
    <w:p w14:paraId="2E9B20B4"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Dječji vrtić «Petar Pan»</w:t>
      </w:r>
    </w:p>
    <w:p w14:paraId="104263F3" w14:textId="77777777" w:rsidR="00B64B61" w:rsidRPr="00B64B61" w:rsidRDefault="00B64B61" w:rsidP="00B64B61">
      <w:pPr>
        <w:jc w:val="both"/>
        <w:rPr>
          <w:rFonts w:ascii="Arial" w:eastAsia="Calibri" w:hAnsi="Arial" w:cs="Arial"/>
          <w:b/>
          <w:sz w:val="22"/>
          <w:szCs w:val="22"/>
        </w:rPr>
      </w:pPr>
    </w:p>
    <w:p w14:paraId="5E010A7D"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Iva Vojnovića 73</w:t>
      </w:r>
    </w:p>
    <w:p w14:paraId="68FC3380"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1 odgojna skupina desetosatnog jasličkog programa s 20 djece od jedne do tri godine života s prebivalištem na području Grada Dubrovnika. Program dječjeg vrtića sufinancira se u iznosu 198.000,00 kuna godišnje.</w:t>
      </w:r>
    </w:p>
    <w:p w14:paraId="2E50AA64" w14:textId="77777777" w:rsidR="00B64B61" w:rsidRPr="00B64B61" w:rsidRDefault="00B64B61" w:rsidP="00B64B61">
      <w:pPr>
        <w:jc w:val="both"/>
        <w:rPr>
          <w:rFonts w:ascii="Arial" w:eastAsia="Calibri" w:hAnsi="Arial" w:cs="Arial"/>
          <w:b/>
          <w:sz w:val="22"/>
          <w:szCs w:val="22"/>
        </w:rPr>
      </w:pPr>
    </w:p>
    <w:p w14:paraId="67A57F97"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Dječji vrtić «Calimero»</w:t>
      </w:r>
    </w:p>
    <w:p w14:paraId="531CA5B6" w14:textId="77777777" w:rsidR="00B64B61" w:rsidRPr="00B64B61" w:rsidRDefault="00B64B61" w:rsidP="00B64B61">
      <w:pPr>
        <w:jc w:val="both"/>
        <w:rPr>
          <w:rFonts w:ascii="Arial" w:eastAsia="Calibri" w:hAnsi="Arial" w:cs="Arial"/>
          <w:b/>
          <w:sz w:val="22"/>
          <w:szCs w:val="22"/>
        </w:rPr>
      </w:pPr>
    </w:p>
    <w:p w14:paraId="0D0E1980"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Josipa Kosora 14</w:t>
      </w:r>
    </w:p>
    <w:p w14:paraId="70F509EE"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3 odgojne skupine desetosatnog vrtićkog programa sa 72 djece (od 3 godine do polaska u osnovnu školu) s prebivalištem na području Grada Dubrovnika. Program ovog dječjeg vrtića sufinancira se s godišnjim iznosom od 656.000,00 kuna.</w:t>
      </w:r>
    </w:p>
    <w:p w14:paraId="038AE5C7" w14:textId="77777777" w:rsidR="00B64B61" w:rsidRPr="00B64B61" w:rsidRDefault="00B64B61" w:rsidP="00B64B61">
      <w:pPr>
        <w:jc w:val="both"/>
        <w:rPr>
          <w:rFonts w:ascii="Arial" w:eastAsia="Calibri" w:hAnsi="Arial" w:cs="Arial"/>
          <w:b/>
          <w:sz w:val="22"/>
          <w:szCs w:val="22"/>
        </w:rPr>
      </w:pPr>
    </w:p>
    <w:p w14:paraId="029DAF94"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Dječji vrtić «Bubamara»</w:t>
      </w:r>
    </w:p>
    <w:p w14:paraId="766581A7" w14:textId="77777777" w:rsidR="00B64B61" w:rsidRPr="00B64B61" w:rsidRDefault="00B64B61" w:rsidP="00B64B61">
      <w:pPr>
        <w:jc w:val="both"/>
        <w:rPr>
          <w:rFonts w:ascii="Arial" w:eastAsia="Calibri" w:hAnsi="Arial" w:cs="Arial"/>
          <w:b/>
          <w:sz w:val="22"/>
          <w:szCs w:val="22"/>
        </w:rPr>
      </w:pPr>
    </w:p>
    <w:p w14:paraId="2F2BC90D"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Kralja Tomislava 7</w:t>
      </w:r>
    </w:p>
    <w:p w14:paraId="3DCCB8FC" w14:textId="7699EFBD" w:rsidR="00B64B61" w:rsidRDefault="00B64B61" w:rsidP="00B64B61">
      <w:pPr>
        <w:jc w:val="both"/>
        <w:rPr>
          <w:rFonts w:ascii="Arial" w:eastAsia="Calibri" w:hAnsi="Arial" w:cs="Arial"/>
          <w:sz w:val="22"/>
          <w:szCs w:val="22"/>
        </w:rPr>
      </w:pPr>
      <w:r w:rsidRPr="00B64B61">
        <w:rPr>
          <w:rFonts w:ascii="Arial" w:eastAsia="Calibri" w:hAnsi="Arial" w:cs="Arial"/>
          <w:sz w:val="22"/>
          <w:szCs w:val="22"/>
        </w:rPr>
        <w:lastRenderedPageBreak/>
        <w:t>2 odgojne skupine desetosatnog vrtićkog i jasličkog programa s 35 djece s prebivalištem na području Grada Dubrovnika. Program dječjeg vrtića sufinancira se s iznosom od 320.000,00 kuna godišnje.</w:t>
      </w:r>
    </w:p>
    <w:p w14:paraId="0A8F2185" w14:textId="77777777" w:rsidR="00B64B61" w:rsidRPr="00B64B61" w:rsidRDefault="00B64B61" w:rsidP="00B64B61">
      <w:pPr>
        <w:jc w:val="both"/>
        <w:rPr>
          <w:rFonts w:ascii="Arial" w:eastAsia="Calibri" w:hAnsi="Arial" w:cs="Arial"/>
          <w:sz w:val="22"/>
          <w:szCs w:val="22"/>
        </w:rPr>
      </w:pPr>
    </w:p>
    <w:p w14:paraId="71E17D67"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Kriterij za sufinanciranje programa privatnih vrtića je broj djece korisnika programa predškolskog odgoja. Zbog pandemije korona virusa i drastičnog smanjenja proračunskih prihoda Grada Dubrovnika donesena je </w:t>
      </w:r>
      <w:r w:rsidRPr="00B64B61">
        <w:rPr>
          <w:rFonts w:ascii="Arial" w:eastAsia="Calibri" w:hAnsi="Arial" w:cs="Arial"/>
          <w:bCs/>
          <w:iCs/>
          <w:sz w:val="22"/>
          <w:szCs w:val="22"/>
        </w:rPr>
        <w:t xml:space="preserve">Odluka o izmjeni i dopuni Odluke o sufinanciranju i subvencioniranju privatnih dječjih vrtića i djelatnosti dadilja na području Grada Dubrovnika kojom je iznos mjesečne subvencije po djetetu smanjen te iznosi 750,00 kuna za dijete u vrtiću, odnosno 825,00 kuna za dijete u jaslicama, </w:t>
      </w:r>
      <w:r w:rsidRPr="00B64B61">
        <w:rPr>
          <w:rFonts w:ascii="Arial" w:eastAsia="Calibri" w:hAnsi="Arial" w:cs="Arial"/>
          <w:sz w:val="22"/>
          <w:szCs w:val="22"/>
        </w:rPr>
        <w:t>uz uvjet da cijena za roditelje ne prelazi 1.000,00 kuna.</w:t>
      </w:r>
    </w:p>
    <w:p w14:paraId="7294BACC" w14:textId="77777777" w:rsidR="00B64B61" w:rsidRPr="00B64B61" w:rsidRDefault="00B64B61" w:rsidP="00B64B61">
      <w:pPr>
        <w:jc w:val="both"/>
        <w:rPr>
          <w:rFonts w:ascii="Arial" w:eastAsia="Calibri" w:hAnsi="Arial" w:cs="Arial"/>
          <w:sz w:val="22"/>
          <w:szCs w:val="22"/>
        </w:rPr>
      </w:pPr>
    </w:p>
    <w:p w14:paraId="4ECF10FB" w14:textId="77777777" w:rsidR="00B64B61" w:rsidRPr="00B64B61" w:rsidRDefault="00B64B61" w:rsidP="00B64B61">
      <w:pPr>
        <w:jc w:val="both"/>
        <w:rPr>
          <w:rFonts w:ascii="Arial" w:eastAsia="Calibri" w:hAnsi="Arial" w:cs="Arial"/>
          <w:sz w:val="22"/>
          <w:szCs w:val="22"/>
        </w:rPr>
      </w:pPr>
    </w:p>
    <w:p w14:paraId="78CB442C" w14:textId="77777777" w:rsidR="00B64B61" w:rsidRPr="00B64B61" w:rsidRDefault="00B64B61" w:rsidP="00B64B61">
      <w:pPr>
        <w:jc w:val="both"/>
        <w:rPr>
          <w:rFonts w:ascii="Arial" w:eastAsia="Calibri" w:hAnsi="Arial" w:cs="Arial"/>
          <w:b/>
          <w:sz w:val="22"/>
          <w:szCs w:val="22"/>
        </w:rPr>
      </w:pPr>
      <w:r w:rsidRPr="00B64B61">
        <w:rPr>
          <w:rFonts w:ascii="Arial" w:eastAsia="Calibri" w:hAnsi="Arial" w:cs="Arial"/>
          <w:b/>
          <w:sz w:val="22"/>
          <w:szCs w:val="22"/>
        </w:rPr>
        <w:t>4. PROGRAM PREDŠKOLSKOG ODGOJA ZA DJECU S POTEŠKOĆAMA U RAZVOJU PRI OSNOVNOJ ŠKOLI MARINA DRŽIĆA</w:t>
      </w:r>
    </w:p>
    <w:p w14:paraId="290347C5" w14:textId="77777777" w:rsidR="00B64B61" w:rsidRPr="00B64B61" w:rsidRDefault="00B64B61" w:rsidP="00B64B61">
      <w:pPr>
        <w:jc w:val="both"/>
        <w:rPr>
          <w:rFonts w:ascii="Arial" w:eastAsia="Calibri" w:hAnsi="Arial" w:cs="Arial"/>
          <w:b/>
          <w:sz w:val="22"/>
          <w:szCs w:val="22"/>
        </w:rPr>
      </w:pPr>
    </w:p>
    <w:p w14:paraId="7DE506BC" w14:textId="77777777" w:rsidR="00B64B61" w:rsidRPr="00B64B61" w:rsidRDefault="00B64B61" w:rsidP="00B64B61">
      <w:pPr>
        <w:jc w:val="both"/>
        <w:rPr>
          <w:rFonts w:ascii="Arial" w:eastAsia="Calibri" w:hAnsi="Arial" w:cs="Arial"/>
          <w:sz w:val="22"/>
          <w:szCs w:val="22"/>
        </w:rPr>
      </w:pPr>
      <w:r w:rsidRPr="00B64B61">
        <w:rPr>
          <w:rFonts w:ascii="Arial" w:eastAsia="Calibri" w:hAnsi="Arial" w:cs="Arial"/>
          <w:sz w:val="22"/>
          <w:szCs w:val="22"/>
        </w:rPr>
        <w:t xml:space="preserve">Temeljem suglasnosti Ministarstva prosvjete i športa iz 2002. godine, pri Osnovnoj školi Marina Držića utemeljen je program predškolskog odgoja za djecu s posebnim potrebama. Ovim programom obuhvaćeno je u školskoj godini 2020./2021. osmero djece vrtićkog uzrasta. U ovom projektu Grad Dubrovnik osigurava plaće za medicinsku sestru, pedagoga, fizioterapeuta i stručnog suradnika struke edukator-rehabilitator. Sveukupno je za ovaj projekt u Proračunu Grada Dubrovnika osigurano 577.500,00 kuna proračunskih sredstava.  </w:t>
      </w:r>
    </w:p>
    <w:p w14:paraId="56406703" w14:textId="77777777" w:rsidR="00B64B61" w:rsidRPr="00B64B61" w:rsidRDefault="00B64B61" w:rsidP="00B64B61">
      <w:pPr>
        <w:suppressAutoHyphens/>
        <w:autoSpaceDN w:val="0"/>
        <w:rPr>
          <w:rFonts w:ascii="Arial" w:hAnsi="Arial" w:cs="Arial"/>
          <w:bCs/>
          <w:iCs/>
          <w:sz w:val="22"/>
          <w:szCs w:val="22"/>
          <w:lang w:eastAsia="en-US"/>
        </w:rPr>
      </w:pPr>
    </w:p>
    <w:p w14:paraId="2FB296A0" w14:textId="77777777" w:rsidR="00B64B61" w:rsidRDefault="00B64B61" w:rsidP="006C4FFD">
      <w:pPr>
        <w:contextualSpacing/>
        <w:rPr>
          <w:rFonts w:ascii="Arial" w:hAnsi="Arial" w:cs="Arial"/>
          <w:b/>
          <w:bCs/>
          <w:sz w:val="22"/>
          <w:szCs w:val="22"/>
          <w:lang w:eastAsia="en-US"/>
        </w:rPr>
      </w:pPr>
    </w:p>
    <w:p w14:paraId="7C90537F" w14:textId="77777777" w:rsidR="00B64B61" w:rsidRPr="00B64B61" w:rsidRDefault="00B64B61" w:rsidP="00B64B61">
      <w:pPr>
        <w:rPr>
          <w:rFonts w:ascii="Arial" w:eastAsia="Calibri" w:hAnsi="Arial" w:cs="Arial"/>
          <w:sz w:val="22"/>
          <w:szCs w:val="22"/>
          <w:lang w:eastAsia="en-US"/>
        </w:rPr>
      </w:pPr>
      <w:r w:rsidRPr="00B64B61">
        <w:rPr>
          <w:rFonts w:ascii="Arial" w:eastAsia="Calibri" w:hAnsi="Arial" w:cs="Arial"/>
          <w:sz w:val="22"/>
          <w:szCs w:val="22"/>
          <w:lang w:eastAsia="en-US"/>
        </w:rPr>
        <w:t xml:space="preserve">KLASA: 601-01/21-01/01                                                 </w:t>
      </w:r>
    </w:p>
    <w:p w14:paraId="47E03076" w14:textId="77777777" w:rsidR="00B64B61" w:rsidRPr="00B64B61" w:rsidRDefault="00B64B61" w:rsidP="00B64B61">
      <w:pPr>
        <w:rPr>
          <w:rFonts w:ascii="Arial" w:eastAsia="Calibri" w:hAnsi="Arial" w:cs="Arial"/>
          <w:sz w:val="22"/>
          <w:szCs w:val="22"/>
          <w:lang w:eastAsia="en-US"/>
        </w:rPr>
      </w:pPr>
      <w:r w:rsidRPr="00B64B61">
        <w:rPr>
          <w:rFonts w:ascii="Arial" w:eastAsia="Calibri" w:hAnsi="Arial" w:cs="Arial"/>
          <w:sz w:val="22"/>
          <w:szCs w:val="22"/>
          <w:lang w:eastAsia="en-US"/>
        </w:rPr>
        <w:t xml:space="preserve">URBROJ: 2117/01-09-21-03  </w:t>
      </w:r>
    </w:p>
    <w:p w14:paraId="7EB00C7C" w14:textId="77777777" w:rsidR="00B64B61" w:rsidRPr="00B64B61" w:rsidRDefault="00B64B61" w:rsidP="00B64B61">
      <w:pPr>
        <w:rPr>
          <w:rFonts w:ascii="Arial" w:eastAsia="Calibri" w:hAnsi="Arial" w:cs="Arial"/>
          <w:sz w:val="22"/>
          <w:szCs w:val="22"/>
          <w:lang w:eastAsia="en-US"/>
        </w:rPr>
      </w:pPr>
      <w:r w:rsidRPr="00B64B61">
        <w:rPr>
          <w:rFonts w:ascii="Arial" w:eastAsia="Calibri" w:hAnsi="Arial" w:cs="Arial"/>
          <w:sz w:val="22"/>
          <w:szCs w:val="22"/>
          <w:lang w:eastAsia="en-US"/>
        </w:rPr>
        <w:t>Dubrovnik, 26. siječnja 2021.</w:t>
      </w:r>
    </w:p>
    <w:p w14:paraId="266208CB" w14:textId="77777777" w:rsidR="00B64B61" w:rsidRPr="00D22A5D" w:rsidRDefault="00B64B61" w:rsidP="006C4FFD">
      <w:pPr>
        <w:contextualSpacing/>
        <w:rPr>
          <w:rFonts w:ascii="Arial" w:hAnsi="Arial" w:cs="Arial"/>
          <w:b/>
          <w:bCs/>
          <w:sz w:val="22"/>
          <w:szCs w:val="22"/>
          <w:lang w:eastAsia="en-US"/>
        </w:rPr>
      </w:pPr>
    </w:p>
    <w:p w14:paraId="4ED67158"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13C7172F"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57D13439"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3BC6A5E1" w14:textId="0FCD59DC" w:rsidR="006C4FFD" w:rsidRPr="00D22A5D" w:rsidRDefault="006C4FFD" w:rsidP="006C4FFD">
      <w:pPr>
        <w:contextualSpacing/>
        <w:rPr>
          <w:rFonts w:ascii="Arial" w:hAnsi="Arial" w:cs="Arial"/>
          <w:b/>
          <w:bCs/>
          <w:sz w:val="22"/>
          <w:szCs w:val="22"/>
          <w:lang w:eastAsia="en-US"/>
        </w:rPr>
      </w:pPr>
    </w:p>
    <w:p w14:paraId="5B1D652C" w14:textId="11BF333C" w:rsidR="006C4FFD" w:rsidRPr="00D22A5D" w:rsidRDefault="006C4FFD" w:rsidP="006C4FFD">
      <w:pPr>
        <w:contextualSpacing/>
        <w:rPr>
          <w:rFonts w:ascii="Arial" w:hAnsi="Arial" w:cs="Arial"/>
          <w:b/>
          <w:bCs/>
          <w:sz w:val="22"/>
          <w:szCs w:val="22"/>
          <w:lang w:eastAsia="en-US"/>
        </w:rPr>
      </w:pPr>
    </w:p>
    <w:p w14:paraId="6F1D4E00" w14:textId="092FEA30" w:rsidR="006C4FFD" w:rsidRDefault="006C4FFD" w:rsidP="006C4FFD">
      <w:pPr>
        <w:contextualSpacing/>
        <w:rPr>
          <w:rFonts w:ascii="Arial" w:hAnsi="Arial" w:cs="Arial"/>
          <w:b/>
          <w:bCs/>
          <w:sz w:val="22"/>
          <w:szCs w:val="22"/>
          <w:lang w:eastAsia="en-US"/>
        </w:rPr>
      </w:pPr>
    </w:p>
    <w:p w14:paraId="0E37E378" w14:textId="77777777" w:rsidR="00EA6173" w:rsidRPr="00D22A5D" w:rsidRDefault="00EA6173" w:rsidP="006C4FFD">
      <w:pPr>
        <w:contextualSpacing/>
        <w:rPr>
          <w:rFonts w:ascii="Arial" w:hAnsi="Arial" w:cs="Arial"/>
          <w:b/>
          <w:bCs/>
          <w:sz w:val="22"/>
          <w:szCs w:val="22"/>
          <w:lang w:eastAsia="en-US"/>
        </w:rPr>
      </w:pPr>
    </w:p>
    <w:p w14:paraId="6C4F5E20" w14:textId="56C76301"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9</w:t>
      </w:r>
    </w:p>
    <w:p w14:paraId="3A2E006B" w14:textId="11D2E7A9" w:rsidR="006C4FFD" w:rsidRPr="00D22A5D" w:rsidRDefault="006C4FFD" w:rsidP="006C4FFD">
      <w:pPr>
        <w:contextualSpacing/>
        <w:rPr>
          <w:rFonts w:ascii="Arial" w:hAnsi="Arial" w:cs="Arial"/>
          <w:b/>
          <w:bCs/>
          <w:sz w:val="22"/>
          <w:szCs w:val="22"/>
          <w:lang w:eastAsia="en-US"/>
        </w:rPr>
      </w:pPr>
    </w:p>
    <w:p w14:paraId="630DE940" w14:textId="0088C18E" w:rsidR="006C4FFD" w:rsidRDefault="006C4FFD" w:rsidP="006C4FFD">
      <w:pPr>
        <w:contextualSpacing/>
        <w:rPr>
          <w:rFonts w:ascii="Arial" w:hAnsi="Arial" w:cs="Arial"/>
          <w:b/>
          <w:bCs/>
          <w:sz w:val="22"/>
          <w:szCs w:val="22"/>
          <w:lang w:eastAsia="en-US"/>
        </w:rPr>
      </w:pPr>
    </w:p>
    <w:p w14:paraId="20B5008C" w14:textId="77777777" w:rsidR="00F90726" w:rsidRPr="00F90726" w:rsidRDefault="00F90726" w:rsidP="00F90726">
      <w:pPr>
        <w:tabs>
          <w:tab w:val="center" w:pos="4320"/>
          <w:tab w:val="right" w:pos="8640"/>
        </w:tabs>
        <w:jc w:val="both"/>
        <w:rPr>
          <w:rFonts w:ascii="Arial" w:hAnsi="Arial" w:cs="Arial"/>
          <w:sz w:val="22"/>
          <w:szCs w:val="22"/>
        </w:rPr>
      </w:pPr>
      <w:r w:rsidRPr="00F90726">
        <w:rPr>
          <w:rFonts w:ascii="Arial" w:hAnsi="Arial" w:cs="Arial"/>
          <w:sz w:val="22"/>
          <w:szCs w:val="22"/>
        </w:rPr>
        <w:t>Na temelju članka 74. u svezi čl. 76. Zakona o sportu („Narodne novine“, br. 71/06, 150/08, 124/10, 124/11, 86/12, 94/13, 85/15, 19/16, 98/19) i članka 32. Statuta Grada Dubrovnik(„Službeni glasnik Grada Dubrovnika“, br. 4/09, 6/10, 3/11, 14/12, 5/13, 6/13 – pročišćeni tekst, 9/15 i 5/18), Gradsko vijeće Grada Dubrovnika na 36. sjednici, održanoj  26. siječnja 2021., donijelo je</w:t>
      </w:r>
    </w:p>
    <w:p w14:paraId="5AE2CFC0" w14:textId="77777777" w:rsidR="00F90726" w:rsidRPr="00F90726" w:rsidRDefault="00F90726" w:rsidP="00F90726">
      <w:pPr>
        <w:tabs>
          <w:tab w:val="center" w:pos="4320"/>
          <w:tab w:val="right" w:pos="8640"/>
        </w:tabs>
        <w:jc w:val="center"/>
        <w:rPr>
          <w:rFonts w:ascii="Arial" w:hAnsi="Arial" w:cs="Arial"/>
          <w:sz w:val="22"/>
          <w:szCs w:val="22"/>
        </w:rPr>
      </w:pPr>
    </w:p>
    <w:p w14:paraId="4A48F13C" w14:textId="77777777" w:rsidR="00F90726" w:rsidRPr="00F90726" w:rsidRDefault="00F90726" w:rsidP="00F90726">
      <w:pPr>
        <w:tabs>
          <w:tab w:val="center" w:pos="4320"/>
          <w:tab w:val="right" w:pos="8640"/>
        </w:tabs>
        <w:jc w:val="center"/>
        <w:rPr>
          <w:rFonts w:ascii="Arial" w:hAnsi="Arial" w:cs="Arial"/>
          <w:sz w:val="22"/>
          <w:szCs w:val="22"/>
        </w:rPr>
      </w:pPr>
    </w:p>
    <w:p w14:paraId="4AF0CFAF" w14:textId="77777777" w:rsidR="00F90726" w:rsidRDefault="00F90726" w:rsidP="00F90726">
      <w:pPr>
        <w:tabs>
          <w:tab w:val="center" w:pos="4320"/>
          <w:tab w:val="right" w:pos="8640"/>
        </w:tabs>
        <w:jc w:val="center"/>
        <w:rPr>
          <w:rFonts w:ascii="Arial" w:hAnsi="Arial" w:cs="Arial"/>
          <w:b/>
          <w:bCs/>
          <w:sz w:val="22"/>
          <w:szCs w:val="22"/>
        </w:rPr>
      </w:pPr>
      <w:r w:rsidRPr="00F90726">
        <w:rPr>
          <w:rFonts w:ascii="Arial" w:hAnsi="Arial" w:cs="Arial"/>
          <w:b/>
          <w:bCs/>
          <w:sz w:val="22"/>
          <w:szCs w:val="22"/>
        </w:rPr>
        <w:t>PROGRAM JAVNIH POTREBA U</w:t>
      </w:r>
      <w:r>
        <w:rPr>
          <w:rFonts w:ascii="Arial" w:hAnsi="Arial" w:cs="Arial"/>
          <w:b/>
          <w:bCs/>
          <w:sz w:val="22"/>
          <w:szCs w:val="22"/>
        </w:rPr>
        <w:t xml:space="preserve"> </w:t>
      </w:r>
      <w:r w:rsidRPr="00F90726">
        <w:rPr>
          <w:rFonts w:ascii="Arial" w:hAnsi="Arial" w:cs="Arial"/>
          <w:b/>
          <w:bCs/>
          <w:sz w:val="22"/>
          <w:szCs w:val="22"/>
        </w:rPr>
        <w:t xml:space="preserve">ŠPORTU </w:t>
      </w:r>
    </w:p>
    <w:p w14:paraId="2CA38DB7" w14:textId="023A0130" w:rsidR="00F90726" w:rsidRPr="00F90726" w:rsidRDefault="00F90726" w:rsidP="00F90726">
      <w:pPr>
        <w:tabs>
          <w:tab w:val="center" w:pos="4320"/>
          <w:tab w:val="right" w:pos="8640"/>
        </w:tabs>
        <w:jc w:val="center"/>
        <w:rPr>
          <w:rFonts w:ascii="Arial" w:hAnsi="Arial" w:cs="Arial"/>
          <w:b/>
          <w:bCs/>
          <w:sz w:val="22"/>
          <w:szCs w:val="22"/>
        </w:rPr>
      </w:pPr>
      <w:r w:rsidRPr="00F90726">
        <w:rPr>
          <w:rFonts w:ascii="Arial" w:hAnsi="Arial" w:cs="Arial"/>
          <w:b/>
          <w:bCs/>
          <w:sz w:val="22"/>
          <w:szCs w:val="22"/>
        </w:rPr>
        <w:t>GRADA DUBROVNIKA ZA 2021.</w:t>
      </w:r>
      <w:r>
        <w:rPr>
          <w:rFonts w:ascii="Arial" w:hAnsi="Arial" w:cs="Arial"/>
          <w:b/>
          <w:bCs/>
          <w:sz w:val="22"/>
          <w:szCs w:val="22"/>
        </w:rPr>
        <w:t xml:space="preserve"> </w:t>
      </w:r>
      <w:r w:rsidRPr="00F90726">
        <w:rPr>
          <w:rFonts w:ascii="Arial" w:hAnsi="Arial" w:cs="Arial"/>
          <w:b/>
          <w:bCs/>
          <w:sz w:val="22"/>
          <w:szCs w:val="22"/>
        </w:rPr>
        <w:t>g</w:t>
      </w:r>
      <w:r>
        <w:rPr>
          <w:rFonts w:ascii="Arial" w:hAnsi="Arial" w:cs="Arial"/>
          <w:b/>
          <w:bCs/>
          <w:sz w:val="22"/>
          <w:szCs w:val="22"/>
        </w:rPr>
        <w:t>odinu</w:t>
      </w:r>
    </w:p>
    <w:p w14:paraId="198073A2" w14:textId="77777777" w:rsidR="00F90726" w:rsidRPr="00F90726" w:rsidRDefault="00F90726" w:rsidP="00F90726">
      <w:pPr>
        <w:jc w:val="center"/>
        <w:rPr>
          <w:rFonts w:ascii="Arial" w:hAnsi="Arial" w:cs="Arial"/>
          <w:b/>
          <w:bCs/>
          <w:sz w:val="22"/>
          <w:szCs w:val="22"/>
        </w:rPr>
      </w:pPr>
      <w:r w:rsidRPr="00F90726">
        <w:rPr>
          <w:rFonts w:ascii="Arial" w:hAnsi="Arial" w:cs="Arial"/>
          <w:b/>
          <w:bCs/>
          <w:sz w:val="22"/>
          <w:szCs w:val="22"/>
        </w:rPr>
        <w:t xml:space="preserve"> </w:t>
      </w:r>
    </w:p>
    <w:p w14:paraId="6FE0D2A2" w14:textId="77777777" w:rsidR="00F90726" w:rsidRPr="00F90726" w:rsidRDefault="00F90726" w:rsidP="00F90726">
      <w:pPr>
        <w:jc w:val="both"/>
        <w:rPr>
          <w:rFonts w:ascii="Arial" w:hAnsi="Arial" w:cs="Arial"/>
          <w:sz w:val="22"/>
          <w:szCs w:val="22"/>
        </w:rPr>
      </w:pPr>
    </w:p>
    <w:p w14:paraId="1EFD8751" w14:textId="77777777" w:rsidR="00F90726" w:rsidRPr="00F90726" w:rsidRDefault="00F90726" w:rsidP="00F90726">
      <w:pPr>
        <w:keepNext/>
        <w:outlineLvl w:val="0"/>
        <w:rPr>
          <w:rFonts w:ascii="Arial" w:hAnsi="Arial" w:cs="Arial"/>
          <w:b/>
          <w:sz w:val="22"/>
          <w:szCs w:val="22"/>
        </w:rPr>
      </w:pPr>
      <w:bookmarkStart w:id="13" w:name="_Ref312787817"/>
      <w:bookmarkStart w:id="14" w:name="_Toc312792324"/>
      <w:bookmarkStart w:id="15" w:name="_Toc340211620"/>
      <w:bookmarkStart w:id="16" w:name="_Toc60655365"/>
      <w:r w:rsidRPr="00F90726">
        <w:rPr>
          <w:rFonts w:ascii="Arial" w:hAnsi="Arial" w:cs="Arial"/>
          <w:b/>
          <w:sz w:val="22"/>
          <w:szCs w:val="22"/>
        </w:rPr>
        <w:t>UVOD</w:t>
      </w:r>
      <w:bookmarkEnd w:id="13"/>
      <w:bookmarkEnd w:id="14"/>
      <w:bookmarkEnd w:id="15"/>
      <w:bookmarkEnd w:id="16"/>
    </w:p>
    <w:p w14:paraId="7F3CE8A4" w14:textId="77777777" w:rsidR="00F90726" w:rsidRPr="00F90726" w:rsidRDefault="00F90726" w:rsidP="00F90726">
      <w:pPr>
        <w:jc w:val="both"/>
        <w:rPr>
          <w:rFonts w:ascii="Arial" w:hAnsi="Arial" w:cs="Arial"/>
          <w:sz w:val="22"/>
          <w:szCs w:val="22"/>
        </w:rPr>
      </w:pPr>
    </w:p>
    <w:p w14:paraId="5EB5E0F3"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Ustavom Republike Hrvatske utvrđena je obveza države da potiče skrb o športu. Stoga Grad Dubrovnik sredstvima iz godišnjeg proračuna sufinancira športsku djelatnost a Programom javnih potreba u športu, Grad Dubrovnik iskazuje svoje opredjeljenje u ovoj djelatnosti.</w:t>
      </w:r>
    </w:p>
    <w:p w14:paraId="0283B069" w14:textId="77777777" w:rsidR="00F90726" w:rsidRPr="00F90726" w:rsidRDefault="00F90726" w:rsidP="00F90726">
      <w:pPr>
        <w:tabs>
          <w:tab w:val="left" w:pos="284"/>
        </w:tabs>
        <w:jc w:val="both"/>
        <w:rPr>
          <w:rFonts w:ascii="Arial" w:hAnsi="Arial" w:cs="Arial"/>
          <w:sz w:val="22"/>
          <w:szCs w:val="22"/>
        </w:rPr>
      </w:pPr>
    </w:p>
    <w:p w14:paraId="11134F5D"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lastRenderedPageBreak/>
        <w:t>Šport pridonosi zdravom životu građana, odgoju i obrazovanju, te gospodarskom razvoju društva. Bavljenje športom, njegova promidžba športskim priredbama i postizanjem vrhunskih rezultata osnovni su motivi ulaganja u šport ,a održavanje tradicionalnih športskih priredbi od posebne važnosti za grad Dubrovnik pridonosi i raznolikosti turističke ponude. Šport je društvena djelatnost koja uspješno promovira Grad Dubrovnik na raznim natjecanjima u  Republici Hrvatskoj te kroz razna međunarodna natjecanja na kojima uspješno, pojedinačno ili ekipno, nastupaju dubrovački športaši.</w:t>
      </w:r>
    </w:p>
    <w:p w14:paraId="2CD86480" w14:textId="77777777" w:rsidR="00F90726" w:rsidRPr="00F90726" w:rsidRDefault="00F90726" w:rsidP="00F90726">
      <w:pPr>
        <w:jc w:val="both"/>
        <w:rPr>
          <w:rFonts w:ascii="Arial" w:hAnsi="Arial" w:cs="Arial"/>
          <w:sz w:val="22"/>
          <w:szCs w:val="22"/>
        </w:rPr>
      </w:pPr>
    </w:p>
    <w:p w14:paraId="04945872"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Grad Dubrovnik športsku djelatnost sufinancira sredstvima gradskog proračuna, kroz  Program javnih potreba u športu Grada Dubrovnik, sukladno članku 76. stavak 4. i 6.  Zakona o športu (Narodne novine 71. od 26. lipnja 2006. godine)</w:t>
      </w:r>
    </w:p>
    <w:p w14:paraId="4A11CE01" w14:textId="77777777" w:rsidR="00F90726" w:rsidRPr="00F90726" w:rsidRDefault="00F90726" w:rsidP="00F90726">
      <w:pPr>
        <w:jc w:val="both"/>
        <w:rPr>
          <w:rFonts w:ascii="Arial" w:hAnsi="Arial" w:cs="Arial"/>
          <w:sz w:val="22"/>
          <w:szCs w:val="22"/>
        </w:rPr>
      </w:pPr>
    </w:p>
    <w:p w14:paraId="596BB6C1" w14:textId="4507E757" w:rsidR="00F90726" w:rsidRPr="00F90726" w:rsidRDefault="00F90726" w:rsidP="00F90726">
      <w:pPr>
        <w:jc w:val="both"/>
        <w:rPr>
          <w:rFonts w:ascii="Arial" w:hAnsi="Arial" w:cs="Arial"/>
          <w:sz w:val="22"/>
          <w:szCs w:val="22"/>
        </w:rPr>
      </w:pPr>
      <w:r w:rsidRPr="00F90726">
        <w:rPr>
          <w:rFonts w:ascii="Arial" w:hAnsi="Arial" w:cs="Arial"/>
          <w:sz w:val="22"/>
          <w:szCs w:val="22"/>
        </w:rPr>
        <w:t>Javne potrebe u športu, sukladno članku 76. stavak 1. Zakona o športu su programi, odnosno aktivnosti, poslovi i djelatnosti od značaja za razvoj dubrovačkog športa i to:</w:t>
      </w:r>
    </w:p>
    <w:p w14:paraId="144EF38A"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 xml:space="preserve"> poticanje i  promicanje športa</w:t>
      </w:r>
    </w:p>
    <w:p w14:paraId="33E1BE6A"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provođenje športskih aktivnosti djece, mladih i studenata</w:t>
      </w:r>
    </w:p>
    <w:p w14:paraId="7652B4B5"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 xml:space="preserve">djelovanje športskih udruga i športskih saveza </w:t>
      </w:r>
    </w:p>
    <w:p w14:paraId="5DEB798A"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 xml:space="preserve">športska priprema, domaća i međunarodna natjecanja, te opća i posebna zaštita športaša, </w:t>
      </w:r>
    </w:p>
    <w:p w14:paraId="2DA291A7"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zapošljavanje osoba za obavljanje stručnih poslova u športu,</w:t>
      </w:r>
    </w:p>
    <w:p w14:paraId="50BA8A6F"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 xml:space="preserve">športsko-rekreacijske aktivnosti građana, </w:t>
      </w:r>
    </w:p>
    <w:p w14:paraId="1F5DAB34"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športske aktivnosti osoba s teškoćama u razvoju i osoba s invaliditetom</w:t>
      </w:r>
    </w:p>
    <w:p w14:paraId="677DAC6D"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planiranje, izgradnja, održavanje i korištenje športskih građevina značajnih za grad Dubrovnik</w:t>
      </w:r>
    </w:p>
    <w:p w14:paraId="5B4CB6D3" w14:textId="77777777" w:rsidR="00F90726" w:rsidRPr="00F90726" w:rsidRDefault="00F90726" w:rsidP="0075166B">
      <w:pPr>
        <w:numPr>
          <w:ilvl w:val="0"/>
          <w:numId w:val="29"/>
        </w:numPr>
        <w:tabs>
          <w:tab w:val="clear" w:pos="360"/>
          <w:tab w:val="num" w:pos="709"/>
        </w:tabs>
        <w:ind w:left="709" w:hanging="425"/>
        <w:jc w:val="both"/>
        <w:rPr>
          <w:rFonts w:ascii="Arial" w:hAnsi="Arial" w:cs="Arial"/>
          <w:sz w:val="22"/>
          <w:szCs w:val="22"/>
        </w:rPr>
      </w:pPr>
      <w:r w:rsidRPr="00F90726">
        <w:rPr>
          <w:rFonts w:ascii="Arial" w:hAnsi="Arial" w:cs="Arial"/>
          <w:sz w:val="22"/>
          <w:szCs w:val="22"/>
        </w:rPr>
        <w:t>provođenje i financiranje znanstvenih i razvojnih projekata, elaborata i studija u funkciji razvoja športa.</w:t>
      </w:r>
    </w:p>
    <w:p w14:paraId="290EA5B4" w14:textId="77777777" w:rsidR="00F90726" w:rsidRPr="00F90726" w:rsidRDefault="00F90726" w:rsidP="00F90726">
      <w:pPr>
        <w:tabs>
          <w:tab w:val="num" w:pos="709"/>
        </w:tabs>
        <w:ind w:left="709" w:hanging="425"/>
        <w:jc w:val="both"/>
        <w:rPr>
          <w:rFonts w:ascii="Arial" w:hAnsi="Arial" w:cs="Arial"/>
          <w:sz w:val="22"/>
          <w:szCs w:val="22"/>
        </w:rPr>
      </w:pPr>
    </w:p>
    <w:p w14:paraId="31F7B73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se planira temeljem raspisanog Javnog poziva za prijave športskih programa u području javnih potreba u športu Grada Dubrovnika u 2021.g. na koji se javljaju klubovi članice Dubrovačkog saveza športova. Sastavni dio Javnog poziva za prijave športskih programa u području javnih potreba u športu Grada Dubrovnika u 2021.g. čine pripadajući Obrasci po svim programskim točkama. Po dostavi Obrazaca Povjerenstvo za formalne uvjete utvrđuje zapisnikom koji su klubovi dostavili uredno sve tražene dokumente te isti dalje dostavlja Povjerenstvu za ocjenu programa i projekata u području javnih potreba u športu koje utvrđuje nacrt prijedloga Programa.</w:t>
      </w:r>
    </w:p>
    <w:p w14:paraId="073BB39D" w14:textId="77777777" w:rsidR="00F90726" w:rsidRPr="00F90726" w:rsidRDefault="00F90726" w:rsidP="00F90726">
      <w:pPr>
        <w:jc w:val="both"/>
        <w:rPr>
          <w:rFonts w:ascii="Arial" w:hAnsi="Arial" w:cs="Arial"/>
          <w:sz w:val="22"/>
          <w:szCs w:val="22"/>
        </w:rPr>
      </w:pPr>
    </w:p>
    <w:p w14:paraId="1866353A"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Dubrovački savez športova kao zajednica športskih udruga Grada Dubrovnika, sukladno članku 76. stavak 2. Zakona o športu predlaže Program javnih potreba u športu Gradonačelniku i Upravnom odjelu za obrazovanje, šport, socijalnu skrb i civilno društvo koji prijedlog upućuju Gradskom vijeću na usvajanje, te se nakon usvajanja utvrđuje Program i Financijski plan javnih potreba u športu Grada Dubrovnika za 2021.g.</w:t>
      </w:r>
    </w:p>
    <w:p w14:paraId="2414A579" w14:textId="77777777" w:rsidR="00F90726" w:rsidRPr="00F90726" w:rsidRDefault="00F90726" w:rsidP="00F90726">
      <w:pPr>
        <w:jc w:val="both"/>
        <w:rPr>
          <w:rFonts w:ascii="Arial" w:hAnsi="Arial" w:cs="Arial"/>
          <w:sz w:val="22"/>
          <w:szCs w:val="22"/>
        </w:rPr>
      </w:pPr>
    </w:p>
    <w:p w14:paraId="471CDDA9"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Sredstva proračuna namijenjena financiranju Programa javnih potreba u športu Grada Dubrovnika izdvajaju se temeljem članka 76. stavak 5. Zakona o športu, na račun Dubrovačkog saveza športova koji skrbi o ostvarivanju Programa.</w:t>
      </w:r>
    </w:p>
    <w:p w14:paraId="397079E8" w14:textId="77777777" w:rsidR="00F90726" w:rsidRPr="00F90726" w:rsidRDefault="00F90726" w:rsidP="00F90726">
      <w:pPr>
        <w:jc w:val="both"/>
        <w:rPr>
          <w:rFonts w:ascii="Arial" w:hAnsi="Arial" w:cs="Arial"/>
          <w:sz w:val="22"/>
          <w:szCs w:val="22"/>
        </w:rPr>
      </w:pPr>
    </w:p>
    <w:p w14:paraId="2B018722" w14:textId="77777777" w:rsidR="00F90726" w:rsidRPr="00F90726" w:rsidRDefault="00F90726" w:rsidP="00F90726">
      <w:pPr>
        <w:rPr>
          <w:rFonts w:ascii="Arial" w:hAnsi="Arial" w:cs="Arial"/>
          <w:sz w:val="22"/>
          <w:szCs w:val="22"/>
        </w:rPr>
      </w:pPr>
    </w:p>
    <w:p w14:paraId="74A9F29F" w14:textId="77777777" w:rsidR="00F90726" w:rsidRPr="00F90726" w:rsidRDefault="00F90726" w:rsidP="00F90726">
      <w:pPr>
        <w:keepNext/>
        <w:outlineLvl w:val="0"/>
        <w:rPr>
          <w:rFonts w:ascii="Arial" w:hAnsi="Arial" w:cs="Arial"/>
          <w:b/>
          <w:sz w:val="22"/>
          <w:szCs w:val="22"/>
        </w:rPr>
      </w:pPr>
      <w:r w:rsidRPr="00F90726">
        <w:rPr>
          <w:rFonts w:ascii="Arial" w:hAnsi="Arial" w:cs="Arial"/>
          <w:b/>
          <w:sz w:val="22"/>
          <w:szCs w:val="22"/>
        </w:rPr>
        <w:t>PROGRAMSKI CILJEVI</w:t>
      </w:r>
    </w:p>
    <w:p w14:paraId="36CDC4B5" w14:textId="77777777" w:rsidR="00F90726" w:rsidRPr="00F90726" w:rsidRDefault="00F90726" w:rsidP="00F90726">
      <w:pPr>
        <w:jc w:val="both"/>
        <w:rPr>
          <w:rFonts w:ascii="Arial" w:hAnsi="Arial" w:cs="Arial"/>
          <w:sz w:val="22"/>
          <w:szCs w:val="22"/>
        </w:rPr>
      </w:pPr>
    </w:p>
    <w:p w14:paraId="0F0032D7"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Programski ciljevi dubrovačkog športa u 2021. godini temelje se na unapređenju razvoja  športskog  sustava  u čemu vrhunski i kvalitetni šport treba biti poticajan ukupnom razvoju grada Dubrovnika, a to znači da treba poduzeti sve da se ta razina sačuva i unaprijedi, te da se športskim djelovanjem nastave uspjesi dubrovačkih športaša na državnim, europskim, svjetskim prvenstvima i olimpijskim igrama.Za ostvarivanje postavljenih programskih ciljeva bitna su tri osnovna zadatka: potpora razvoju mladih perspektivnih športaša u klubovima i </w:t>
      </w:r>
      <w:r w:rsidRPr="00F90726">
        <w:rPr>
          <w:rFonts w:ascii="Arial" w:hAnsi="Arial" w:cs="Arial"/>
          <w:sz w:val="22"/>
          <w:szCs w:val="22"/>
        </w:rPr>
        <w:lastRenderedPageBreak/>
        <w:t>športskim školama; potpora vrhunskim kolektivima i pojedincima, koji su zapravo športsko lice grada na nacionalnom i međunarodnom planu i promidžbom športa doprinose njegovom razvoju, te poticanje uključivanja u šport što većeg broja djece, mladeži i građana.</w:t>
      </w:r>
    </w:p>
    <w:p w14:paraId="15AB28D7" w14:textId="77777777" w:rsidR="00F90726" w:rsidRPr="00F90726" w:rsidRDefault="00F90726" w:rsidP="00F90726">
      <w:pPr>
        <w:jc w:val="both"/>
        <w:rPr>
          <w:rFonts w:ascii="Arial" w:hAnsi="Arial" w:cs="Arial"/>
          <w:sz w:val="22"/>
          <w:szCs w:val="22"/>
        </w:rPr>
      </w:pPr>
    </w:p>
    <w:p w14:paraId="624A8590"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 xml:space="preserve">Polazno programsko određenje u ostvarivanju ciljeva je podmirenje zahtjeva vrhunskog športa koji je promicatelj gradskog i nacionalnog športa i potrebe jačeg unapređenja tradicionalnih dubrovačkih športova na  vodi i moru te drugih razvijenih kvalitetnih športova za koje vlada javni interes i zajedničkih potreba u športu radi očuvanja i razvoja cjelovitosti sustava športa. </w:t>
      </w:r>
    </w:p>
    <w:p w14:paraId="5FF2CDC3" w14:textId="77777777" w:rsidR="00F90726" w:rsidRPr="00F90726" w:rsidRDefault="00F90726" w:rsidP="00F90726">
      <w:pPr>
        <w:jc w:val="both"/>
        <w:rPr>
          <w:rFonts w:ascii="Arial" w:hAnsi="Arial" w:cs="Arial"/>
          <w:sz w:val="22"/>
          <w:szCs w:val="22"/>
        </w:rPr>
      </w:pPr>
    </w:p>
    <w:p w14:paraId="00CC93A0"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Programski ciljevi su:</w:t>
      </w:r>
    </w:p>
    <w:p w14:paraId="4348162D" w14:textId="77777777" w:rsidR="00F90726" w:rsidRPr="00F90726" w:rsidRDefault="00F90726" w:rsidP="00F90726">
      <w:pPr>
        <w:jc w:val="both"/>
        <w:rPr>
          <w:rFonts w:ascii="Arial" w:hAnsi="Arial" w:cs="Arial"/>
          <w:sz w:val="22"/>
          <w:szCs w:val="22"/>
        </w:rPr>
      </w:pPr>
    </w:p>
    <w:p w14:paraId="4D4F26F5" w14:textId="6E22A9FD" w:rsidR="00F90726" w:rsidRPr="00EA6173" w:rsidRDefault="00F90726" w:rsidP="00EA6173">
      <w:pPr>
        <w:numPr>
          <w:ilvl w:val="0"/>
          <w:numId w:val="31"/>
        </w:numPr>
        <w:tabs>
          <w:tab w:val="left" w:pos="284"/>
        </w:tabs>
        <w:spacing w:after="160" w:line="259" w:lineRule="auto"/>
        <w:jc w:val="both"/>
        <w:rPr>
          <w:rFonts w:ascii="Arial" w:hAnsi="Arial" w:cs="Arial"/>
          <w:sz w:val="22"/>
          <w:szCs w:val="22"/>
        </w:rPr>
      </w:pPr>
      <w:r w:rsidRPr="00F90726">
        <w:rPr>
          <w:rFonts w:ascii="Arial" w:hAnsi="Arial" w:cs="Arial"/>
          <w:b/>
          <w:sz w:val="22"/>
          <w:szCs w:val="22"/>
        </w:rPr>
        <w:t>ulaganja u razvoj mladih športaša</w:t>
      </w:r>
      <w:r w:rsidRPr="00F90726">
        <w:rPr>
          <w:rFonts w:ascii="Arial" w:hAnsi="Arial" w:cs="Arial"/>
          <w:sz w:val="22"/>
          <w:szCs w:val="22"/>
        </w:rPr>
        <w:t xml:space="preserve">, </w:t>
      </w:r>
    </w:p>
    <w:p w14:paraId="70965314"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Ulaganje u športski razvoj mladih provodi se kroz rad športskih škola i mlađih selekcija  klubova uz nadzor  stručnog kadra radi stvaranja široke kvalitetne osnove kao uvjeta za postizanje boljih i većih športskih rezultata. Poticanje što većeg broja mladih da se uključe u različite športske programe i mogućnost selektiranja onih koji svojim motoričkim sposobnostima imaju preduvjet za bavljenjem vrhunskim športom. Provedbom športskih programa u klubovima omogućiti natjecateljski kontinuitet svih dobnih skupina športaša i mogućnost napredovanja i športskog usavršavanja. Osnova za odabir takvih nadarenih mladih športaša je u kvaliteti stručnog trenerskog  kadra koje klub posjeduje.</w:t>
      </w:r>
    </w:p>
    <w:p w14:paraId="51FE0A72" w14:textId="77777777" w:rsidR="00F90726" w:rsidRPr="00F90726" w:rsidRDefault="00F90726" w:rsidP="00F90726">
      <w:pPr>
        <w:tabs>
          <w:tab w:val="left" w:pos="284"/>
        </w:tabs>
        <w:jc w:val="both"/>
        <w:rPr>
          <w:rFonts w:ascii="Arial" w:hAnsi="Arial" w:cs="Arial"/>
          <w:sz w:val="22"/>
          <w:szCs w:val="22"/>
        </w:rPr>
      </w:pPr>
    </w:p>
    <w:p w14:paraId="497385DB" w14:textId="4CC10DDD" w:rsidR="00F90726" w:rsidRPr="00EA6173" w:rsidRDefault="00F90726" w:rsidP="00EA6173">
      <w:pPr>
        <w:numPr>
          <w:ilvl w:val="0"/>
          <w:numId w:val="34"/>
        </w:numPr>
        <w:spacing w:after="160" w:line="259" w:lineRule="auto"/>
        <w:jc w:val="both"/>
        <w:rPr>
          <w:rFonts w:ascii="Arial" w:hAnsi="Arial" w:cs="Arial"/>
          <w:b/>
          <w:sz w:val="22"/>
          <w:szCs w:val="22"/>
        </w:rPr>
      </w:pPr>
      <w:r w:rsidRPr="00F90726">
        <w:rPr>
          <w:rFonts w:ascii="Arial" w:hAnsi="Arial" w:cs="Arial"/>
          <w:b/>
          <w:sz w:val="22"/>
          <w:szCs w:val="22"/>
        </w:rPr>
        <w:t xml:space="preserve">stručni rad u športu </w:t>
      </w:r>
    </w:p>
    <w:p w14:paraId="6FE2F9FF"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Prvi preduvjet da bi se mladi športaši pravilno i uspješno razvijali je kvalitetan stručni rad  i stručnost trenera koji svakodnevno rade na njihovom športskom obrazovanju. Ujedno stručni rad  je jedan od najvažnijih elemenata u klupskoj hijerarhiji i temelj je svakog kluba koji želi ulagati i stvarati športaše. Zadaća Dubrovačkog saveza športova je sufinancirati stručni rad trenera u   klubovima koji imaju razrađen sustav mlađih selekcija koje se natječu u obveznom sustavu natjecanja. Programski cilj Saveza obuhvaća i stručno usavršavanje te školovanje trenera u funkciji razvoja postojećeg trenerskog kadra  dubrovačkog športa.</w:t>
      </w:r>
    </w:p>
    <w:p w14:paraId="719DAADD" w14:textId="77777777" w:rsidR="00F90726" w:rsidRPr="00F90726" w:rsidRDefault="00F90726" w:rsidP="00F90726">
      <w:pPr>
        <w:tabs>
          <w:tab w:val="left" w:pos="284"/>
        </w:tabs>
        <w:jc w:val="both"/>
        <w:rPr>
          <w:rFonts w:ascii="Arial" w:hAnsi="Arial" w:cs="Arial"/>
          <w:sz w:val="22"/>
          <w:szCs w:val="22"/>
        </w:rPr>
      </w:pPr>
    </w:p>
    <w:p w14:paraId="415992EC" w14:textId="1398E91B" w:rsidR="00F90726" w:rsidRPr="00EA6173" w:rsidRDefault="00F90726" w:rsidP="00EA6173">
      <w:pPr>
        <w:numPr>
          <w:ilvl w:val="0"/>
          <w:numId w:val="35"/>
        </w:numPr>
        <w:spacing w:after="160" w:line="259" w:lineRule="auto"/>
        <w:jc w:val="both"/>
        <w:rPr>
          <w:rFonts w:ascii="Arial" w:hAnsi="Arial" w:cs="Arial"/>
          <w:sz w:val="22"/>
          <w:szCs w:val="22"/>
        </w:rPr>
      </w:pPr>
      <w:r w:rsidRPr="00F90726">
        <w:rPr>
          <w:rFonts w:ascii="Arial" w:hAnsi="Arial" w:cs="Arial"/>
          <w:b/>
          <w:sz w:val="22"/>
          <w:szCs w:val="22"/>
        </w:rPr>
        <w:t>očuvanje postojeće vrhunske športske kvalitete</w:t>
      </w:r>
      <w:r w:rsidRPr="00F90726">
        <w:rPr>
          <w:rFonts w:ascii="Arial" w:hAnsi="Arial" w:cs="Arial"/>
          <w:sz w:val="22"/>
          <w:szCs w:val="22"/>
        </w:rPr>
        <w:t xml:space="preserve">, </w:t>
      </w:r>
    </w:p>
    <w:p w14:paraId="24662FD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Očuvanje postojeće vrhunske športske  kvalitete u Gradu Dubrovniku kao programski cilj zahtjeva ostvarenje športskih programa klubova kroz adekvatno i optimalno korištenje športske infrastrukture kao i osiguravanja sredstava iz Programa javnih potreba u športu za  sufinanciranje  klubova, kako bi se održao njihov kvalitativni nivo. Potrebno je u suradnji s Gradom Dubrovnikom planirati budući razvoj športske infrastrukture čime bi se zadovoljile potrebe i uvjeti za kvalitetniji rad  športskih klubova. Vrhunski šport i dubrovački športaši su prepoznata vrijednost  na svim velikim športskim događajima, te potiču ukupni  razvoja športa i doprinose promidžbi i ugledu  Dubrovnika i Hrvatske.</w:t>
      </w:r>
    </w:p>
    <w:p w14:paraId="7F4534B9" w14:textId="77777777" w:rsidR="00F90726" w:rsidRPr="00F90726" w:rsidRDefault="00F90726" w:rsidP="00F90726">
      <w:pPr>
        <w:tabs>
          <w:tab w:val="left" w:pos="284"/>
        </w:tabs>
        <w:jc w:val="both"/>
        <w:rPr>
          <w:rFonts w:ascii="Arial" w:hAnsi="Arial" w:cs="Arial"/>
          <w:sz w:val="22"/>
          <w:szCs w:val="22"/>
        </w:rPr>
      </w:pPr>
    </w:p>
    <w:p w14:paraId="1D048835" w14:textId="77777777" w:rsidR="00F90726" w:rsidRPr="00F90726" w:rsidRDefault="00F90726" w:rsidP="0075166B">
      <w:pPr>
        <w:numPr>
          <w:ilvl w:val="0"/>
          <w:numId w:val="32"/>
        </w:numPr>
        <w:tabs>
          <w:tab w:val="left" w:pos="284"/>
        </w:tabs>
        <w:spacing w:after="160" w:line="259" w:lineRule="auto"/>
        <w:jc w:val="both"/>
        <w:rPr>
          <w:rFonts w:ascii="Arial" w:hAnsi="Arial" w:cs="Arial"/>
          <w:sz w:val="22"/>
          <w:szCs w:val="22"/>
        </w:rPr>
      </w:pPr>
      <w:r w:rsidRPr="00F90726">
        <w:rPr>
          <w:rFonts w:ascii="Arial" w:hAnsi="Arial" w:cs="Arial"/>
          <w:b/>
          <w:sz w:val="22"/>
          <w:szCs w:val="22"/>
        </w:rPr>
        <w:t>ulaganja u razvoj kvalitetnih i tradicionalnih dubrovačkih športova</w:t>
      </w:r>
    </w:p>
    <w:p w14:paraId="1D2A9A43"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 xml:space="preserve">Ovaj  programski cilj nadopunjuje prethodni, a prvenstveno se odnosi na, športove na vodi i moru, te kvalitetne športove u Gradu Dubrovniku. Razvoj ovih športova i klubova, te uspjesi športaša preduvjet se za širenje postojeće športske baze što dovodi do slijedećeg cilja Dubrovačkog saveza športova. </w:t>
      </w:r>
    </w:p>
    <w:p w14:paraId="066CAD46" w14:textId="77777777" w:rsidR="00F90726" w:rsidRPr="00F90726" w:rsidRDefault="00F90726" w:rsidP="00F90726">
      <w:pPr>
        <w:tabs>
          <w:tab w:val="left" w:pos="284"/>
        </w:tabs>
        <w:jc w:val="both"/>
        <w:rPr>
          <w:rFonts w:ascii="Arial" w:hAnsi="Arial" w:cs="Arial"/>
          <w:sz w:val="22"/>
          <w:szCs w:val="22"/>
        </w:rPr>
      </w:pPr>
    </w:p>
    <w:p w14:paraId="3B8CD4B1" w14:textId="1E6086BE" w:rsidR="00F90726" w:rsidRPr="00EA6173" w:rsidRDefault="00F90726" w:rsidP="00F90726">
      <w:pPr>
        <w:numPr>
          <w:ilvl w:val="0"/>
          <w:numId w:val="33"/>
        </w:numPr>
        <w:tabs>
          <w:tab w:val="left" w:pos="284"/>
        </w:tabs>
        <w:spacing w:after="160" w:line="259" w:lineRule="auto"/>
        <w:jc w:val="both"/>
        <w:rPr>
          <w:rFonts w:ascii="Arial" w:hAnsi="Arial" w:cs="Arial"/>
          <w:sz w:val="22"/>
          <w:szCs w:val="22"/>
        </w:rPr>
      </w:pPr>
      <w:r w:rsidRPr="00F90726">
        <w:rPr>
          <w:rFonts w:ascii="Arial" w:hAnsi="Arial" w:cs="Arial"/>
          <w:b/>
          <w:sz w:val="22"/>
          <w:szCs w:val="22"/>
        </w:rPr>
        <w:t>poticanje uključivanja u šport što većeg broja djece i mladeži te građana</w:t>
      </w:r>
    </w:p>
    <w:p w14:paraId="24C84BCA"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 xml:space="preserve">Stručan rad trenera u klubovima, kvalitetni i vrhunski rezultati športaša privlače i veći interes mladih za bavljenje športom. Cilj je šport programski približiti djeci i mladima kroz što veći broj športskih aktivnosti, razvoj novih  športskih grana i još bolju komunikaciju sa  športskim udrugama razvojem informatičkih aktivnosti Saveza. Krajnji cilj je proširit bavljenje športom na </w:t>
      </w:r>
      <w:r w:rsidRPr="00F90726">
        <w:rPr>
          <w:rFonts w:ascii="Arial" w:hAnsi="Arial" w:cs="Arial"/>
          <w:sz w:val="22"/>
          <w:szCs w:val="22"/>
        </w:rPr>
        <w:lastRenderedPageBreak/>
        <w:t>sve dobne skupine građana Grada Dubrovnika i te tako stvoriti uvjete za većim brojem rekreativaca.</w:t>
      </w:r>
    </w:p>
    <w:p w14:paraId="331054C8" w14:textId="77777777" w:rsidR="00F90726" w:rsidRPr="00F90726" w:rsidRDefault="00F90726" w:rsidP="00F90726">
      <w:pPr>
        <w:tabs>
          <w:tab w:val="left" w:pos="284"/>
        </w:tabs>
        <w:jc w:val="both"/>
        <w:rPr>
          <w:rFonts w:ascii="Arial" w:hAnsi="Arial" w:cs="Arial"/>
          <w:sz w:val="22"/>
          <w:szCs w:val="22"/>
        </w:rPr>
      </w:pPr>
    </w:p>
    <w:p w14:paraId="149152AD" w14:textId="77777777" w:rsidR="00F90726" w:rsidRPr="00F90726" w:rsidRDefault="00F90726" w:rsidP="00F90726">
      <w:pPr>
        <w:tabs>
          <w:tab w:val="left" w:pos="284"/>
        </w:tabs>
        <w:jc w:val="both"/>
        <w:rPr>
          <w:rFonts w:ascii="Arial" w:hAnsi="Arial" w:cs="Arial"/>
          <w:sz w:val="22"/>
          <w:szCs w:val="22"/>
        </w:rPr>
      </w:pPr>
    </w:p>
    <w:p w14:paraId="261D7E68" w14:textId="77777777" w:rsidR="00F90726" w:rsidRPr="00F90726" w:rsidRDefault="00F90726" w:rsidP="00F90726">
      <w:pPr>
        <w:keepNext/>
        <w:outlineLvl w:val="0"/>
        <w:rPr>
          <w:rFonts w:ascii="Arial" w:hAnsi="Arial" w:cs="Arial"/>
          <w:b/>
          <w:sz w:val="22"/>
          <w:szCs w:val="22"/>
        </w:rPr>
      </w:pPr>
      <w:r w:rsidRPr="00F90726">
        <w:rPr>
          <w:rFonts w:ascii="Arial" w:hAnsi="Arial" w:cs="Arial"/>
          <w:b/>
          <w:sz w:val="22"/>
          <w:szCs w:val="22"/>
        </w:rPr>
        <w:t>ŠPORTSKI PROGRAMI</w:t>
      </w:r>
    </w:p>
    <w:p w14:paraId="5487212A" w14:textId="77777777" w:rsidR="00F90726" w:rsidRPr="00F90726" w:rsidRDefault="00F90726" w:rsidP="00F90726">
      <w:pPr>
        <w:jc w:val="both"/>
        <w:rPr>
          <w:rFonts w:ascii="Arial" w:hAnsi="Arial" w:cs="Arial"/>
          <w:b/>
          <w:sz w:val="22"/>
          <w:szCs w:val="22"/>
        </w:rPr>
      </w:pPr>
    </w:p>
    <w:p w14:paraId="5F1029BD"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Športski su programi podijeljeni u osam točaka. To su: Međunarodna športska natjecanja, Tradicionalne športske priredbe od značaja za Grad Dubrovnik, Poticajni športski programi, Razvojni športski programi, Programi od zajedničkog interesa, Programi športskih klubova, Djelovanje dubrovačkog saveza športova dok je zadnja točka Ostali programi/Programska pričuva.</w:t>
      </w:r>
    </w:p>
    <w:p w14:paraId="0A1E1D91" w14:textId="77777777" w:rsidR="00F90726" w:rsidRPr="00F90726" w:rsidRDefault="00F90726" w:rsidP="00F90726">
      <w:pPr>
        <w:jc w:val="both"/>
        <w:rPr>
          <w:rFonts w:ascii="Arial" w:hAnsi="Arial" w:cs="Arial"/>
          <w:sz w:val="22"/>
          <w:szCs w:val="22"/>
        </w:rPr>
      </w:pPr>
    </w:p>
    <w:p w14:paraId="4060F85A" w14:textId="77777777" w:rsidR="00F90726" w:rsidRPr="00F90726" w:rsidRDefault="00F90726" w:rsidP="00F90726">
      <w:pPr>
        <w:jc w:val="both"/>
        <w:rPr>
          <w:rFonts w:ascii="Arial" w:hAnsi="Arial" w:cs="Arial"/>
          <w:sz w:val="22"/>
          <w:szCs w:val="22"/>
        </w:rPr>
      </w:pPr>
    </w:p>
    <w:p w14:paraId="05EE03C0" w14:textId="570E11E8" w:rsidR="00F90726" w:rsidRPr="00EA6173" w:rsidRDefault="00F90726" w:rsidP="00EA6173">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 xml:space="preserve"> MEĐUNARODNA ŠPORTSKA NATJECANJA</w:t>
      </w:r>
    </w:p>
    <w:p w14:paraId="17128A9C" w14:textId="75862BF8" w:rsidR="00F90726" w:rsidRDefault="00F90726" w:rsidP="00F90726">
      <w:pPr>
        <w:jc w:val="both"/>
        <w:rPr>
          <w:rFonts w:ascii="Arial" w:hAnsi="Arial" w:cs="Arial"/>
          <w:sz w:val="22"/>
          <w:szCs w:val="22"/>
        </w:rPr>
      </w:pPr>
      <w:r w:rsidRPr="00F90726">
        <w:rPr>
          <w:rFonts w:ascii="Arial" w:hAnsi="Arial" w:cs="Arial"/>
          <w:sz w:val="22"/>
          <w:szCs w:val="22"/>
        </w:rPr>
        <w:t>Program podržava sudjelovanje dubrovačkih športaša posebno mlađih uzrasta na međunarodnim natjecanjima. Sufinanciraju se nastupi na raznim međunarodnim turnirima i regatama na kojima se natječu dubrovački športaši u svrhu priprema ili održavanja dugogodišnje uspješne suradnje s raznim športskim klubovima u inozemstvu. Važnost kontinuiranog održavanja ovakvih športskih priredbi je u tome što na takvim međunarodnim natjecanjima športaši stječu važna športska i kulturna iskustva, a to se posebice odnosi ma mlađe dobne uzraste. Suradnja dubrovačkih klubova sa raznim inozemnim športskim društvima i klubovima pridonosi i uspješnom  prezentiranju Grada Dubrovnika izvan granica Hrvatske.</w:t>
      </w:r>
    </w:p>
    <w:p w14:paraId="3751CEC4" w14:textId="587610D7" w:rsidR="00F90726" w:rsidRDefault="00F90726" w:rsidP="00F90726">
      <w:pPr>
        <w:jc w:val="both"/>
        <w:rPr>
          <w:rFonts w:ascii="Arial" w:hAnsi="Arial" w:cs="Arial"/>
          <w:sz w:val="22"/>
          <w:szCs w:val="22"/>
        </w:rPr>
      </w:pPr>
    </w:p>
    <w:p w14:paraId="4470E790" w14:textId="77777777" w:rsidR="00F90726" w:rsidRPr="00F90726" w:rsidRDefault="00F90726" w:rsidP="00F90726">
      <w:pPr>
        <w:jc w:val="both"/>
        <w:rPr>
          <w:rFonts w:ascii="Arial" w:hAnsi="Arial" w:cs="Arial"/>
          <w:sz w:val="22"/>
          <w:szCs w:val="22"/>
        </w:rPr>
      </w:pPr>
    </w:p>
    <w:p w14:paraId="1687969E" w14:textId="7119D919" w:rsidR="00F90726" w:rsidRPr="00EA6173" w:rsidRDefault="00F90726" w:rsidP="00EA6173">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 xml:space="preserve"> TRADICIONALNE ŠPORTSKE PRIREDBE OD ZNAČAJA ZA GRAD DUBROVNIK</w:t>
      </w:r>
    </w:p>
    <w:p w14:paraId="6AA9DD86"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podržava sufinanciranje tradicionalnih športskih priredbi od značaja za Grad u svrhu unapređenja dubrovačkog športa. Održavanje tradicionalnih športskih priredbi od značaja za Grad Dubrovnik osigurava i turističku promidžbu dolaskom velikog broja inozemnih športaša i športskih radnika na ova tradicionalna športska natjecanja. Potrebno je naglasiti kako dubrovački  šport  može pridonijeti kroz ovakve športske priredbe boljem razvoju športsko rekreativnog turizma. Od važnosti je zadržati i još više poticati ove programe kako bi  međunarodno športsko djelovanje klubova i u buduće zadržalo status od posebnog interesa za Grad Dubrovnik.</w:t>
      </w:r>
    </w:p>
    <w:p w14:paraId="11A44B61" w14:textId="77777777" w:rsidR="00F90726" w:rsidRPr="00F90726" w:rsidRDefault="00F90726" w:rsidP="00F90726">
      <w:pPr>
        <w:jc w:val="both"/>
        <w:rPr>
          <w:rFonts w:ascii="Arial" w:hAnsi="Arial" w:cs="Arial"/>
          <w:sz w:val="22"/>
          <w:szCs w:val="22"/>
        </w:rPr>
      </w:pPr>
    </w:p>
    <w:p w14:paraId="66EC78B7" w14:textId="77777777" w:rsidR="00F90726" w:rsidRPr="00F90726" w:rsidRDefault="00F90726" w:rsidP="00F90726">
      <w:pPr>
        <w:jc w:val="both"/>
        <w:rPr>
          <w:rFonts w:ascii="Arial" w:hAnsi="Arial" w:cs="Arial"/>
          <w:sz w:val="22"/>
          <w:szCs w:val="22"/>
        </w:rPr>
      </w:pPr>
    </w:p>
    <w:p w14:paraId="18DFF254" w14:textId="77777777" w:rsidR="00F90726" w:rsidRPr="00F90726" w:rsidRDefault="00F90726" w:rsidP="00F90726">
      <w:pPr>
        <w:keepNext/>
        <w:tabs>
          <w:tab w:val="left" w:pos="284"/>
        </w:tabs>
        <w:outlineLvl w:val="1"/>
        <w:rPr>
          <w:rFonts w:ascii="Arial" w:hAnsi="Arial" w:cs="Arial"/>
          <w:b/>
          <w:sz w:val="22"/>
          <w:szCs w:val="22"/>
        </w:rPr>
      </w:pPr>
      <w:r w:rsidRPr="00F90726">
        <w:rPr>
          <w:rFonts w:ascii="Arial" w:hAnsi="Arial" w:cs="Arial"/>
          <w:b/>
          <w:sz w:val="22"/>
          <w:szCs w:val="22"/>
        </w:rPr>
        <w:t xml:space="preserve">POTICAJNI ŠPORTSKI PROGRAMI  </w:t>
      </w:r>
    </w:p>
    <w:p w14:paraId="62603EEE" w14:textId="77777777" w:rsidR="00F90726" w:rsidRPr="00F90726" w:rsidRDefault="00F90726" w:rsidP="00F90726">
      <w:pPr>
        <w:rPr>
          <w:rFonts w:ascii="Arial" w:hAnsi="Arial" w:cs="Arial"/>
          <w:b/>
          <w:sz w:val="22"/>
          <w:szCs w:val="22"/>
        </w:rPr>
      </w:pPr>
    </w:p>
    <w:p w14:paraId="215B161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Poticajni športski programi podržavaju stipendiranje športaša te pomažu u razvoju mladih perspektivnih športaša i mladih športaša invalida. Točku sačinjavaju: Potpora perspektivnim mladim športašima, Stipendije športaša, te Rad s osobama s posebnim potrebama koje se žele baviti športom i suradnja s športašima invalidima. Za kvalitetnu provedbu ove programske točke za korisnike su zadana pravila i razrađena mjerila.</w:t>
      </w:r>
    </w:p>
    <w:p w14:paraId="3E6A4957" w14:textId="77777777" w:rsidR="00F90726" w:rsidRPr="00F90726" w:rsidRDefault="00F90726" w:rsidP="00F90726">
      <w:pPr>
        <w:jc w:val="both"/>
        <w:rPr>
          <w:rFonts w:ascii="Arial" w:hAnsi="Arial" w:cs="Arial"/>
          <w:b/>
          <w:sz w:val="22"/>
          <w:szCs w:val="22"/>
        </w:rPr>
      </w:pPr>
    </w:p>
    <w:p w14:paraId="0E8C6D2B" w14:textId="77777777" w:rsidR="00F90726" w:rsidRPr="00F90726" w:rsidRDefault="00F90726" w:rsidP="00F90726">
      <w:pPr>
        <w:jc w:val="both"/>
        <w:rPr>
          <w:rFonts w:ascii="Arial" w:hAnsi="Arial" w:cs="Arial"/>
          <w:b/>
          <w:sz w:val="22"/>
          <w:szCs w:val="22"/>
        </w:rPr>
      </w:pPr>
    </w:p>
    <w:p w14:paraId="3590C77F" w14:textId="77BF0DA9" w:rsidR="00F90726" w:rsidRPr="00EA6173" w:rsidRDefault="00F90726" w:rsidP="00F90726">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POTPORA  PERSPEKTIVNIM MLADIM ŠPORTAŠIMA</w:t>
      </w:r>
    </w:p>
    <w:p w14:paraId="0E42129B"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Športski program Potpora perspektivnim mladim športašima sačinjava jedan od četiri osnovna programska cilja Programa javnih potreba u športu Grada Dubrovnika, a to je ulaganje u razvoj mlađih sportaša radi stvaranja široke kvalitativne osnove kao uvjeta daljnjeg napretka i očuvanja dostignute razine kvalitete dubrovačkog športa.</w:t>
      </w:r>
    </w:p>
    <w:p w14:paraId="17D07205" w14:textId="77777777" w:rsidR="00F90726" w:rsidRPr="00F90726" w:rsidRDefault="00F90726" w:rsidP="00F90726">
      <w:pPr>
        <w:jc w:val="both"/>
        <w:rPr>
          <w:rFonts w:ascii="Arial" w:hAnsi="Arial" w:cs="Arial"/>
          <w:sz w:val="22"/>
          <w:szCs w:val="22"/>
        </w:rPr>
      </w:pPr>
    </w:p>
    <w:p w14:paraId="32B2D5A7"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Za kvalitetnu provedbu ove programske točke za korisnike su zadana slijedeća pravila:</w:t>
      </w:r>
    </w:p>
    <w:p w14:paraId="11BB251D" w14:textId="77777777" w:rsidR="00F90726" w:rsidRPr="00F90726" w:rsidRDefault="00F90726" w:rsidP="0075166B">
      <w:pPr>
        <w:numPr>
          <w:ilvl w:val="0"/>
          <w:numId w:val="36"/>
        </w:numPr>
        <w:jc w:val="both"/>
        <w:rPr>
          <w:rFonts w:ascii="Arial" w:hAnsi="Arial" w:cs="Arial"/>
          <w:i/>
          <w:sz w:val="22"/>
          <w:szCs w:val="22"/>
        </w:rPr>
      </w:pPr>
      <w:r w:rsidRPr="00F90726">
        <w:rPr>
          <w:rFonts w:ascii="Arial" w:hAnsi="Arial" w:cs="Arial"/>
          <w:sz w:val="22"/>
          <w:szCs w:val="22"/>
        </w:rPr>
        <w:lastRenderedPageBreak/>
        <w:t xml:space="preserve">Financiranje programa perspektivnim sportaša vrši se na temelju mjerila i normativa donesenih za točku </w:t>
      </w:r>
      <w:r w:rsidRPr="00F90726">
        <w:rPr>
          <w:rFonts w:ascii="Arial" w:hAnsi="Arial" w:cs="Arial"/>
          <w:i/>
          <w:sz w:val="22"/>
          <w:szCs w:val="22"/>
        </w:rPr>
        <w:t>3. Poticajni športski programi.</w:t>
      </w:r>
    </w:p>
    <w:p w14:paraId="538B7AE9"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2.Sredstva su namijenjena  isključivo dubrovačkim športašima u svojstvu dubrovačkih klubova, a iznimno dubrovačkih športaša u svojstvu nacionalnih reprezentacija ako se dokaže opravdanost za dubrovački šport i to u športovima pojedinačnog karaktera.</w:t>
      </w:r>
    </w:p>
    <w:p w14:paraId="28F73162"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Program se usklađuje sa proračunskim mogućnostima sukladno programskoj orijentaciji Dubrovačkog saveza športova za tekuću godinu.</w:t>
      </w:r>
    </w:p>
    <w:p w14:paraId="2E2E564B"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 xml:space="preserve">Kriterije za odabir perspektivnih sportaša pojedinog športa utvrdio je  Izvršni odbor Dubrovačkog saveza športova, te se na osnovu istih pravi se popis perspektivnih športaša koji  se uvrštavaju u  programsku točku. </w:t>
      </w:r>
    </w:p>
    <w:p w14:paraId="42B13EFB"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Klub te je dužan dostaviti i programe rada svojih perspektivnih mladih športaša za tekuću godinu koji su ušli u program.</w:t>
      </w:r>
    </w:p>
    <w:p w14:paraId="24CA04D1"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Program Potpora perspektivnim mladim športašima vrednuje se na temelju zadanih mjerila a realizira se na temelju podnesenog zahtjeva. Sredstva se doznačavaju na račun kluba koji ih dalje dostavlja krajnjem korisniku ili na račun samog kandidata ukoliko se procjeni da je to potrebno.</w:t>
      </w:r>
    </w:p>
    <w:p w14:paraId="75279366"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Svaki zahtjev upućen od strane kluba mora sadržavati:</w:t>
      </w:r>
    </w:p>
    <w:p w14:paraId="0A4EA938" w14:textId="77777777" w:rsidR="00F90726" w:rsidRPr="00F90726" w:rsidRDefault="00F90726" w:rsidP="0075166B">
      <w:pPr>
        <w:numPr>
          <w:ilvl w:val="1"/>
          <w:numId w:val="36"/>
        </w:numPr>
        <w:jc w:val="both"/>
        <w:rPr>
          <w:rFonts w:ascii="Arial" w:hAnsi="Arial" w:cs="Arial"/>
          <w:sz w:val="22"/>
          <w:szCs w:val="22"/>
        </w:rPr>
      </w:pPr>
      <w:r w:rsidRPr="00F90726">
        <w:rPr>
          <w:rFonts w:ascii="Arial" w:hAnsi="Arial" w:cs="Arial"/>
          <w:sz w:val="22"/>
          <w:szCs w:val="22"/>
        </w:rPr>
        <w:t>ime i prezime korisnika financijskih sredstava programske točke</w:t>
      </w:r>
    </w:p>
    <w:p w14:paraId="06BE71E2" w14:textId="77777777" w:rsidR="00F90726" w:rsidRPr="00F90726" w:rsidRDefault="00F90726" w:rsidP="0075166B">
      <w:pPr>
        <w:numPr>
          <w:ilvl w:val="1"/>
          <w:numId w:val="36"/>
        </w:numPr>
        <w:jc w:val="both"/>
        <w:rPr>
          <w:rFonts w:ascii="Arial" w:hAnsi="Arial" w:cs="Arial"/>
          <w:sz w:val="22"/>
          <w:szCs w:val="22"/>
        </w:rPr>
      </w:pPr>
      <w:r w:rsidRPr="00F90726">
        <w:rPr>
          <w:rFonts w:ascii="Arial" w:hAnsi="Arial" w:cs="Arial"/>
          <w:sz w:val="22"/>
          <w:szCs w:val="22"/>
        </w:rPr>
        <w:t>cilj i svrhu programa</w:t>
      </w:r>
    </w:p>
    <w:p w14:paraId="5323A8D7" w14:textId="77777777" w:rsidR="00F90726" w:rsidRPr="00F90726" w:rsidRDefault="00F90726" w:rsidP="0075166B">
      <w:pPr>
        <w:numPr>
          <w:ilvl w:val="1"/>
          <w:numId w:val="36"/>
        </w:numPr>
        <w:jc w:val="both"/>
        <w:rPr>
          <w:rFonts w:ascii="Arial" w:hAnsi="Arial" w:cs="Arial"/>
          <w:sz w:val="22"/>
          <w:szCs w:val="22"/>
        </w:rPr>
      </w:pPr>
      <w:r w:rsidRPr="00F90726">
        <w:rPr>
          <w:rFonts w:ascii="Arial" w:hAnsi="Arial" w:cs="Arial"/>
          <w:sz w:val="22"/>
          <w:szCs w:val="22"/>
        </w:rPr>
        <w:t>kratki opis programa</w:t>
      </w:r>
    </w:p>
    <w:p w14:paraId="1A1133B9" w14:textId="77777777" w:rsidR="00F90726" w:rsidRPr="00F90726" w:rsidRDefault="00F90726" w:rsidP="0075166B">
      <w:pPr>
        <w:numPr>
          <w:ilvl w:val="1"/>
          <w:numId w:val="36"/>
        </w:numPr>
        <w:jc w:val="both"/>
        <w:rPr>
          <w:rFonts w:ascii="Arial" w:hAnsi="Arial" w:cs="Arial"/>
          <w:sz w:val="22"/>
          <w:szCs w:val="22"/>
        </w:rPr>
      </w:pPr>
      <w:r w:rsidRPr="00F90726">
        <w:rPr>
          <w:rFonts w:ascii="Arial" w:hAnsi="Arial" w:cs="Arial"/>
          <w:sz w:val="22"/>
          <w:szCs w:val="22"/>
        </w:rPr>
        <w:t>specifikaciju troškova</w:t>
      </w:r>
    </w:p>
    <w:p w14:paraId="20F9FE1A" w14:textId="77777777" w:rsidR="00F90726" w:rsidRPr="00F90726" w:rsidRDefault="00F90726" w:rsidP="0075166B">
      <w:pPr>
        <w:numPr>
          <w:ilvl w:val="0"/>
          <w:numId w:val="36"/>
        </w:numPr>
        <w:jc w:val="both"/>
        <w:rPr>
          <w:rFonts w:ascii="Arial" w:hAnsi="Arial" w:cs="Arial"/>
          <w:sz w:val="22"/>
          <w:szCs w:val="22"/>
        </w:rPr>
      </w:pPr>
      <w:r w:rsidRPr="00F90726">
        <w:rPr>
          <w:rFonts w:ascii="Arial" w:hAnsi="Arial" w:cs="Arial"/>
          <w:sz w:val="22"/>
          <w:szCs w:val="22"/>
        </w:rPr>
        <w:t>Nakon realiziranog programa podnositelj zahtjeva dužan je Dubrovačkom savezu športova dostaviti izvješće o realizaciji programa ili u protivnome prestaje biti korisnikom ove programske točke.</w:t>
      </w:r>
    </w:p>
    <w:p w14:paraId="3195E045" w14:textId="77777777" w:rsidR="00F90726" w:rsidRPr="00F90726" w:rsidRDefault="00F90726" w:rsidP="00F90726">
      <w:pPr>
        <w:jc w:val="both"/>
        <w:rPr>
          <w:rFonts w:ascii="Arial" w:hAnsi="Arial" w:cs="Arial"/>
          <w:sz w:val="22"/>
          <w:szCs w:val="22"/>
        </w:rPr>
      </w:pPr>
    </w:p>
    <w:p w14:paraId="5DC99314" w14:textId="77777777" w:rsidR="00F90726" w:rsidRPr="00F90726" w:rsidRDefault="00F90726" w:rsidP="00F90726">
      <w:pPr>
        <w:jc w:val="both"/>
        <w:rPr>
          <w:rFonts w:ascii="Arial" w:hAnsi="Arial" w:cs="Arial"/>
          <w:sz w:val="22"/>
          <w:szCs w:val="22"/>
        </w:rPr>
      </w:pPr>
      <w:r w:rsidRPr="00F90726">
        <w:rPr>
          <w:rFonts w:ascii="Arial" w:hAnsi="Arial" w:cs="Arial"/>
          <w:bCs/>
          <w:sz w:val="22"/>
          <w:szCs w:val="22"/>
        </w:rPr>
        <w:t xml:space="preserve">U  Programu javnih potreba u športu Grada Dubrovnika ova se programska točka vodi u dva dijela i u prijedlogu za 2021. godinu obuhvaćeno je više mladih športaša </w:t>
      </w:r>
      <w:r w:rsidRPr="00F90726">
        <w:rPr>
          <w:rFonts w:ascii="Arial" w:hAnsi="Arial" w:cs="Arial"/>
          <w:sz w:val="22"/>
          <w:szCs w:val="22"/>
        </w:rPr>
        <w:t xml:space="preserve">koji udovoljavaju zadanim kriterijima. Savez kroz kriterijske tablice prati potencijalne kandidate, a zahtjeve za sufinanciranjem športskog programa  podnose klubovi predloženih športaša. Ukoliko je kandidat u sustavu praćenja, odnosno ima osigurana sredstva od strane Hrvatskog olimpijskog odbora, klub je dužan u zahtjevu navesti i dostaviti popis tih programa te športaš  može konkurirati samo za onaj program koji se ne podudara sa navedenim programima HOO – a. </w:t>
      </w:r>
    </w:p>
    <w:p w14:paraId="191C4235" w14:textId="77777777" w:rsidR="00F90726" w:rsidRPr="00F90726" w:rsidRDefault="00F90726" w:rsidP="00F90726">
      <w:pPr>
        <w:jc w:val="both"/>
        <w:rPr>
          <w:rFonts w:ascii="Arial" w:hAnsi="Arial" w:cs="Arial"/>
          <w:bCs/>
          <w:sz w:val="22"/>
          <w:szCs w:val="22"/>
        </w:rPr>
      </w:pPr>
    </w:p>
    <w:p w14:paraId="6C2499DB"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Natjecateljski programi  perspektivnih mladih športaša</w:t>
      </w:r>
    </w:p>
    <w:p w14:paraId="532F6603" w14:textId="77777777" w:rsidR="00F90726" w:rsidRPr="00F90726" w:rsidRDefault="00F90726" w:rsidP="00F90726">
      <w:pPr>
        <w:rPr>
          <w:rFonts w:ascii="Arial" w:hAnsi="Arial" w:cs="Arial"/>
          <w:b/>
          <w:sz w:val="22"/>
          <w:szCs w:val="22"/>
        </w:rPr>
      </w:pPr>
    </w:p>
    <w:p w14:paraId="5C6959E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Temeljem mjerila i  zadanih normativa ( prijevoz i smještaj ), potencijalnim korisnicima ove točke Programa odobravaju se  financijska sredstva za sufinanciranje sudjelovanja na domaćem i međunarodnom natjecanju sukladno podnesenom zahtjevu. Sredstva će se realizirati temeljem zahtjeva za svaku pojedinu akciju u suradnji sa Savezom, te su dužni nakon natjecanja dostaviti izvješće. S tim u vezi, potrebna je kvalitetna izrada dvogodišnjih i četverogodišnjih programa treninga, priprema i nastupa, za čiju su izradu opet potrebni educirani kadrovi. Bolja povezanost sa Hrvatskim olimpijskim odborom, koji također prate najdarovitije mlade športaše kroz program individualne skrbi o perspektivnim športašima, omogućilo bi precizniji pristup u planiranju financiranja dubrovačkih perspektivnih mladih  športaša. Jednako tako, važna je suradnja i sa obrazovnim institucijama (osnovne i srednje škole) kako bi športaši mogli pratiti obvezne obrazovne programa jer je to od izuzetne važnosti u ukupnom životu i radu perspektivnog mladog športaša.</w:t>
      </w:r>
    </w:p>
    <w:p w14:paraId="50A9EFF1" w14:textId="77777777" w:rsidR="00F90726" w:rsidRPr="00F90726" w:rsidRDefault="00F90726" w:rsidP="00F90726">
      <w:pPr>
        <w:jc w:val="both"/>
        <w:rPr>
          <w:rFonts w:ascii="Arial" w:hAnsi="Arial" w:cs="Arial"/>
          <w:sz w:val="22"/>
          <w:szCs w:val="22"/>
        </w:rPr>
      </w:pPr>
    </w:p>
    <w:p w14:paraId="2266DD46"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Odluku o  korisnicima programske točke donosi Izvršni odbor Dubrovačkog saveza športova.</w:t>
      </w:r>
    </w:p>
    <w:p w14:paraId="5F438F69" w14:textId="77777777" w:rsidR="00F90726" w:rsidRPr="00F90726" w:rsidRDefault="00F90726" w:rsidP="00F90726">
      <w:pPr>
        <w:jc w:val="both"/>
        <w:rPr>
          <w:rFonts w:ascii="Arial" w:hAnsi="Arial" w:cs="Arial"/>
          <w:b/>
          <w:sz w:val="22"/>
          <w:szCs w:val="22"/>
        </w:rPr>
      </w:pPr>
    </w:p>
    <w:p w14:paraId="3DE185D6"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Stipendije perspektivnim mladim športašima</w:t>
      </w:r>
    </w:p>
    <w:p w14:paraId="0FD842A7" w14:textId="77777777" w:rsidR="00F90726" w:rsidRPr="00F90726" w:rsidRDefault="00F90726" w:rsidP="00F90726">
      <w:pPr>
        <w:jc w:val="both"/>
        <w:rPr>
          <w:rFonts w:ascii="Arial" w:hAnsi="Arial" w:cs="Arial"/>
          <w:sz w:val="22"/>
          <w:szCs w:val="22"/>
        </w:rPr>
      </w:pPr>
    </w:p>
    <w:p w14:paraId="0AAF3316" w14:textId="6910E889" w:rsidR="00F90726" w:rsidRPr="00F90726" w:rsidRDefault="00F90726" w:rsidP="00EA6173">
      <w:pPr>
        <w:jc w:val="both"/>
        <w:rPr>
          <w:rFonts w:ascii="Arial" w:hAnsi="Arial" w:cs="Arial"/>
          <w:sz w:val="22"/>
          <w:szCs w:val="22"/>
        </w:rPr>
      </w:pPr>
      <w:r w:rsidRPr="00F90726">
        <w:rPr>
          <w:rFonts w:ascii="Arial" w:hAnsi="Arial" w:cs="Arial"/>
          <w:sz w:val="22"/>
          <w:szCs w:val="22"/>
        </w:rPr>
        <w:t>Program podržava i planira financijska sredstva za stipendije perspektivnim mladim športašima upotrebom  zadanih mjerila i  parametara. Odluku o korisnicima točke Stipendije perspektivnim mladim športašima donosi Izvršni odbor Dubrovačkog saveza športova</w:t>
      </w:r>
      <w:r w:rsidR="00EA6173">
        <w:rPr>
          <w:rFonts w:ascii="Arial" w:hAnsi="Arial" w:cs="Arial"/>
          <w:sz w:val="22"/>
          <w:szCs w:val="22"/>
        </w:rPr>
        <w:t>.</w:t>
      </w:r>
    </w:p>
    <w:p w14:paraId="7E479C0B" w14:textId="77777777" w:rsidR="00F90726" w:rsidRPr="00F90726" w:rsidRDefault="00F90726" w:rsidP="0075166B">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lastRenderedPageBreak/>
        <w:t>STIPENDIJE ŠPORTAŠA</w:t>
      </w:r>
    </w:p>
    <w:p w14:paraId="1C3A5606" w14:textId="77777777" w:rsidR="00F90726" w:rsidRPr="00F90726" w:rsidRDefault="00F90726" w:rsidP="00F90726">
      <w:pPr>
        <w:rPr>
          <w:rFonts w:ascii="Arial" w:hAnsi="Arial" w:cs="Arial"/>
          <w:sz w:val="22"/>
          <w:szCs w:val="22"/>
        </w:rPr>
      </w:pPr>
    </w:p>
    <w:p w14:paraId="0502D9C2"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Stipendije kategoriziranih športaša prema rješenjima HOO-a :</w:t>
      </w:r>
    </w:p>
    <w:p w14:paraId="59689615" w14:textId="77777777" w:rsidR="00F90726" w:rsidRPr="00F90726" w:rsidRDefault="00F90726" w:rsidP="00F90726">
      <w:pPr>
        <w:rPr>
          <w:rFonts w:ascii="Arial" w:hAnsi="Arial" w:cs="Arial"/>
          <w:sz w:val="22"/>
          <w:szCs w:val="22"/>
        </w:rPr>
      </w:pPr>
    </w:p>
    <w:p w14:paraId="1C527CB9"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podržava osiguranje dijela sredstava za stipendije vrhunskih športaša u skladu s rješenjima  HOO – a, o kategorizaciji vrhunskih športaša. Planirana financijska sredstva za stipendije športaša upotrebom  zadanih mjerila i  normativa.</w:t>
      </w:r>
    </w:p>
    <w:p w14:paraId="23877790" w14:textId="77777777" w:rsidR="00F90726" w:rsidRPr="00F90726" w:rsidRDefault="00F90726" w:rsidP="00F90726">
      <w:pPr>
        <w:jc w:val="both"/>
        <w:rPr>
          <w:rFonts w:ascii="Arial" w:hAnsi="Arial" w:cs="Arial"/>
          <w:sz w:val="22"/>
          <w:szCs w:val="22"/>
        </w:rPr>
      </w:pPr>
    </w:p>
    <w:p w14:paraId="1F028530"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Odluku o stipendijama športaša donosi Izvršni odbor Dubrovačkog saveza športova</w:t>
      </w:r>
    </w:p>
    <w:p w14:paraId="3EBC4CEB" w14:textId="77777777" w:rsidR="00F90726" w:rsidRPr="00F90726" w:rsidRDefault="00F90726" w:rsidP="00F90726">
      <w:pPr>
        <w:jc w:val="both"/>
        <w:rPr>
          <w:rFonts w:ascii="Arial" w:hAnsi="Arial" w:cs="Arial"/>
          <w:sz w:val="22"/>
          <w:szCs w:val="22"/>
        </w:rPr>
      </w:pPr>
    </w:p>
    <w:p w14:paraId="58DF9BFA" w14:textId="77777777" w:rsidR="00F90726" w:rsidRPr="00F90726" w:rsidRDefault="00F90726" w:rsidP="00F90726">
      <w:pPr>
        <w:jc w:val="both"/>
        <w:rPr>
          <w:rFonts w:ascii="Arial" w:hAnsi="Arial" w:cs="Arial"/>
          <w:sz w:val="22"/>
          <w:szCs w:val="22"/>
        </w:rPr>
      </w:pPr>
    </w:p>
    <w:p w14:paraId="156FA009" w14:textId="77777777" w:rsidR="00F90726" w:rsidRPr="00F90726" w:rsidRDefault="00F90726" w:rsidP="0075166B">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RAD S OSOBAMA S POSEBNIM POTREBAMA KOJE SE ŽELE BAVITI ŠPORTOM I SURADNJA SA ŠPORTAŠIMA INVALIDIMA</w:t>
      </w:r>
    </w:p>
    <w:p w14:paraId="765B476B" w14:textId="77777777" w:rsidR="00F90726" w:rsidRPr="00F90726" w:rsidRDefault="00F90726" w:rsidP="00F90726">
      <w:pPr>
        <w:jc w:val="both"/>
        <w:rPr>
          <w:rFonts w:ascii="Arial" w:hAnsi="Arial" w:cs="Arial"/>
          <w:b/>
          <w:iCs/>
          <w:sz w:val="22"/>
          <w:szCs w:val="22"/>
        </w:rPr>
      </w:pPr>
    </w:p>
    <w:p w14:paraId="26CFBF05"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Točka 3.4. Rad s osobama s posebnim potrebama koje se žele baviti športom i suradnja sa športašima invalidima, predviđena je da istima pomaže u športskom radu. Programom se želi omogućiti da se udrugama koje se bave takvim pedagoškim radom, olakša športsko djelovanje kao i  korištenje termina u  malom bazenu u Gružu. </w:t>
      </w:r>
    </w:p>
    <w:p w14:paraId="0ADFF311" w14:textId="77777777" w:rsidR="00F90726" w:rsidRPr="00F90726" w:rsidRDefault="00F90726" w:rsidP="00F90726">
      <w:pPr>
        <w:jc w:val="both"/>
        <w:rPr>
          <w:rFonts w:ascii="Arial" w:hAnsi="Arial" w:cs="Arial"/>
          <w:sz w:val="22"/>
          <w:szCs w:val="22"/>
        </w:rPr>
      </w:pPr>
    </w:p>
    <w:p w14:paraId="4C7C9B42"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Daljnjim kvalitetnim  razvojem ovog programa želi se unaprijediti njihova bolja socijalizacija u športsku familiju Grada Dubrovnika. Također Program podržava razvoj natjecateljskog paraolimpijskog športa. Programi će se planirati u financijskom planu sukladno potrebama športaša s invadilitetom.</w:t>
      </w:r>
    </w:p>
    <w:p w14:paraId="024050EE" w14:textId="77777777" w:rsidR="00F90726" w:rsidRPr="00F90726" w:rsidRDefault="00F90726" w:rsidP="00F90726">
      <w:pPr>
        <w:jc w:val="both"/>
        <w:rPr>
          <w:rFonts w:ascii="Arial" w:hAnsi="Arial" w:cs="Arial"/>
          <w:sz w:val="22"/>
          <w:szCs w:val="22"/>
        </w:rPr>
      </w:pPr>
    </w:p>
    <w:p w14:paraId="786D7C9F"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Redoviti športski programi športaša invalida ( natjecateljski program i stručni rad )</w:t>
      </w:r>
    </w:p>
    <w:p w14:paraId="1B52C884" w14:textId="77777777" w:rsidR="00F90726" w:rsidRPr="00F90726" w:rsidRDefault="00F90726" w:rsidP="00F90726">
      <w:pPr>
        <w:jc w:val="both"/>
        <w:rPr>
          <w:rFonts w:ascii="Arial" w:hAnsi="Arial" w:cs="Arial"/>
          <w:sz w:val="22"/>
          <w:szCs w:val="22"/>
        </w:rPr>
      </w:pPr>
    </w:p>
    <w:p w14:paraId="51E337F5"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Kao i u prethodnoj točki Programa, tako se i ovdje temeljem mjerila i  zadanih normativa ( prijevoz i smještaj ), potencijalnim korisnicima odobravaju  financijska sredstva za sufinanciranje sudjelovanja na domaćem i međunarodnom natjecanju sukladno podnesenom zahtjevu.</w:t>
      </w:r>
    </w:p>
    <w:p w14:paraId="14E6A133" w14:textId="77777777" w:rsidR="00F90726" w:rsidRPr="00F90726" w:rsidRDefault="00F90726" w:rsidP="00F90726">
      <w:pPr>
        <w:jc w:val="both"/>
        <w:rPr>
          <w:rFonts w:ascii="Arial" w:hAnsi="Arial" w:cs="Arial"/>
          <w:sz w:val="22"/>
          <w:szCs w:val="22"/>
        </w:rPr>
      </w:pPr>
    </w:p>
    <w:p w14:paraId="6EC2EA48"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Odluku o  korisnicima programske točke donosi Izvršni odbor Dubrovačkog saveza športova.</w:t>
      </w:r>
    </w:p>
    <w:p w14:paraId="46A2B44E" w14:textId="77777777" w:rsidR="00F90726" w:rsidRPr="00F90726" w:rsidRDefault="00F90726" w:rsidP="00F90726">
      <w:pPr>
        <w:jc w:val="both"/>
        <w:rPr>
          <w:rFonts w:ascii="Arial" w:hAnsi="Arial" w:cs="Arial"/>
          <w:sz w:val="22"/>
          <w:szCs w:val="22"/>
        </w:rPr>
      </w:pPr>
    </w:p>
    <w:p w14:paraId="6AEC00C1"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Stipendije perspektivnih mladih športaša invalida</w:t>
      </w:r>
    </w:p>
    <w:p w14:paraId="7AE5E5F2" w14:textId="77777777" w:rsidR="00F90726" w:rsidRPr="00F90726" w:rsidRDefault="00F90726" w:rsidP="00F90726">
      <w:pPr>
        <w:jc w:val="both"/>
        <w:rPr>
          <w:rFonts w:ascii="Arial" w:hAnsi="Arial" w:cs="Arial"/>
          <w:sz w:val="22"/>
          <w:szCs w:val="22"/>
        </w:rPr>
      </w:pPr>
    </w:p>
    <w:p w14:paraId="60B35C3D"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podržava i planira financijska sredstva za stipendije perspektivnim mladim športašima invalidima upotrebom  zadanih mjerila i  parametara.</w:t>
      </w:r>
    </w:p>
    <w:p w14:paraId="5BE67C94" w14:textId="77777777" w:rsidR="00F90726" w:rsidRPr="00F90726" w:rsidRDefault="00F90726" w:rsidP="00F90726">
      <w:pPr>
        <w:jc w:val="both"/>
        <w:rPr>
          <w:rFonts w:ascii="Arial" w:hAnsi="Arial" w:cs="Arial"/>
          <w:sz w:val="22"/>
          <w:szCs w:val="22"/>
        </w:rPr>
      </w:pPr>
    </w:p>
    <w:p w14:paraId="3446339A"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Odluku o sufinanciranju krajnjih korisnika športskih programa programske točke donosi Izvršni odbor Dubrovačkog saveza športova.</w:t>
      </w:r>
    </w:p>
    <w:p w14:paraId="04365BC3" w14:textId="77777777" w:rsidR="00F90726" w:rsidRPr="00F90726" w:rsidRDefault="00F90726" w:rsidP="00F90726">
      <w:pPr>
        <w:jc w:val="both"/>
        <w:rPr>
          <w:rFonts w:ascii="Arial" w:hAnsi="Arial" w:cs="Arial"/>
          <w:sz w:val="22"/>
          <w:szCs w:val="22"/>
        </w:rPr>
      </w:pPr>
    </w:p>
    <w:p w14:paraId="346AFFE3" w14:textId="77777777" w:rsidR="00F90726" w:rsidRPr="00F90726" w:rsidRDefault="00F90726" w:rsidP="00F90726">
      <w:pPr>
        <w:jc w:val="both"/>
        <w:rPr>
          <w:rFonts w:ascii="Arial" w:hAnsi="Arial" w:cs="Arial"/>
          <w:sz w:val="22"/>
          <w:szCs w:val="22"/>
        </w:rPr>
      </w:pPr>
    </w:p>
    <w:p w14:paraId="5694E7CD" w14:textId="28693E39" w:rsidR="00F90726" w:rsidRPr="00EA6173" w:rsidRDefault="00F90726" w:rsidP="00F90726">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 xml:space="preserve"> RAZVOJNI ŠPORTSKI PROGRAMI </w:t>
      </w:r>
    </w:p>
    <w:p w14:paraId="298D888D"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Točku sadržavaju programske zadaće za kvalitetniji razvoj Dubrovački šport: Organizacija Olimpijskog festivala dječjih vrtića Grada Dubrovnika, Svečanost proglašenja najuspješnijih dubrovačkih športaša, Promidžbena djelatnost, Informatičku djelatnost u športu.</w:t>
      </w:r>
    </w:p>
    <w:p w14:paraId="35BC6456" w14:textId="77777777" w:rsidR="00F90726" w:rsidRPr="00F90726" w:rsidRDefault="00F90726" w:rsidP="00F90726">
      <w:pPr>
        <w:rPr>
          <w:rFonts w:ascii="Arial" w:hAnsi="Arial" w:cs="Arial"/>
          <w:b/>
          <w:sz w:val="22"/>
          <w:szCs w:val="22"/>
        </w:rPr>
      </w:pPr>
    </w:p>
    <w:p w14:paraId="17620C4A" w14:textId="77777777" w:rsidR="00F90726" w:rsidRPr="00F90726" w:rsidRDefault="00F90726" w:rsidP="00F90726">
      <w:pPr>
        <w:rPr>
          <w:rFonts w:ascii="Arial" w:hAnsi="Arial" w:cs="Arial"/>
          <w:b/>
          <w:sz w:val="22"/>
          <w:szCs w:val="22"/>
        </w:rPr>
      </w:pPr>
    </w:p>
    <w:p w14:paraId="2E80FE5C" w14:textId="4B74BD31" w:rsidR="00F90726" w:rsidRPr="00EA6173" w:rsidRDefault="00F90726" w:rsidP="00F90726">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OLIMPIJSKI FESTIVAL DJEČJIH VRTIĆA GRADA DUBROVNIKA</w:t>
      </w:r>
    </w:p>
    <w:p w14:paraId="25AAEC09"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Program podržava organizaciju 19. Olimpijskog festivala dječjih vrtića Hrvatske, kojeg u cijelosti organizira Dubrovački savez športova. Na Olimpijskom festivalu sudjelovat će dječji vrtića Grada Dubrovnika, a najuspješnija dva vrtića nastupit će na županijskoj završnici. Mali </w:t>
      </w:r>
      <w:r w:rsidRPr="00F90726">
        <w:rPr>
          <w:rFonts w:ascii="Arial" w:hAnsi="Arial" w:cs="Arial"/>
          <w:sz w:val="22"/>
          <w:szCs w:val="22"/>
        </w:rPr>
        <w:lastRenderedPageBreak/>
        <w:t>natjecatelji koji sudjeluju na ovoj športskoj priredbi u duhu olimpizma se nadmeću u nekoliko disciplina, te tako razvijaju športsku kulturu u duhu fair playa.</w:t>
      </w:r>
    </w:p>
    <w:p w14:paraId="292DDC3A" w14:textId="77777777" w:rsidR="00F90726" w:rsidRPr="00F90726" w:rsidRDefault="00F90726" w:rsidP="00F90726">
      <w:pPr>
        <w:jc w:val="both"/>
        <w:rPr>
          <w:rFonts w:ascii="Arial" w:hAnsi="Arial" w:cs="Arial"/>
          <w:b/>
          <w:iCs/>
          <w:sz w:val="22"/>
          <w:szCs w:val="22"/>
        </w:rPr>
      </w:pPr>
    </w:p>
    <w:p w14:paraId="5F66776F" w14:textId="77777777" w:rsidR="00F90726" w:rsidRPr="00F90726" w:rsidRDefault="00F90726" w:rsidP="00F90726">
      <w:pPr>
        <w:jc w:val="both"/>
        <w:rPr>
          <w:rFonts w:ascii="Arial" w:hAnsi="Arial" w:cs="Arial"/>
          <w:b/>
          <w:iCs/>
          <w:sz w:val="22"/>
          <w:szCs w:val="22"/>
        </w:rPr>
      </w:pPr>
    </w:p>
    <w:p w14:paraId="2BD5D40D" w14:textId="24AD62E3"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ŠKOLOVANJE KADROVA</w:t>
      </w:r>
    </w:p>
    <w:p w14:paraId="4534C792" w14:textId="77777777" w:rsidR="00F90726" w:rsidRPr="00F90726" w:rsidRDefault="00F90726" w:rsidP="00F90726">
      <w:pPr>
        <w:jc w:val="both"/>
        <w:rPr>
          <w:rFonts w:ascii="Arial" w:hAnsi="Arial" w:cs="Arial"/>
          <w:b/>
          <w:sz w:val="22"/>
          <w:szCs w:val="22"/>
        </w:rPr>
      </w:pPr>
      <w:r w:rsidRPr="00F90726">
        <w:rPr>
          <w:rFonts w:ascii="Arial" w:hAnsi="Arial" w:cs="Arial"/>
          <w:sz w:val="22"/>
          <w:szCs w:val="22"/>
        </w:rPr>
        <w:t>Osnova za razvoj športa, posebno mlađih uzrasnih kategorija je kvalitetan trenerski kadar. To je ujedno i jedan od najvažnijih ciljeva Dubrovačkog športskog saveza, a to podrazumijeva podupiranje mladih, perspektivnih i motiviranih trenera u školovanju i daljnjem stručnom usavršavanju. Program osigurava troškove semestralnih kotizacija kandidata za zvanje višeg športskog trenera ( izvanredni studij ) na Kineziološkom fakultetu Sveučilišta u Zagrebu, Kineziološkom fakultetu Sveučilišta u Splitu, nacionalnim savezima i ostalim ustanovama koje provode programa obrazovanja za trenere te troškove kotizacija za stručno usavršavanje na športskim akademijama u organiziraju nacionalnih športskih saveza. Program podržava i stipendiranje športaša na Visokom školom za sportski menadžment “Aspira” iz Splita. Odluku o stipendistima te namjeni i rasporedu sredstava  donosi Izvršni odbor Dubrovačkog saveza športova.</w:t>
      </w:r>
    </w:p>
    <w:p w14:paraId="14D90582" w14:textId="77777777" w:rsidR="00F90726" w:rsidRPr="00F90726" w:rsidRDefault="00F90726" w:rsidP="00F90726">
      <w:pPr>
        <w:jc w:val="both"/>
        <w:rPr>
          <w:rFonts w:ascii="Arial" w:hAnsi="Arial" w:cs="Arial"/>
          <w:sz w:val="22"/>
          <w:szCs w:val="22"/>
        </w:rPr>
      </w:pPr>
    </w:p>
    <w:p w14:paraId="64B4FB0E" w14:textId="77777777" w:rsidR="00F90726" w:rsidRPr="00F90726" w:rsidRDefault="00F90726" w:rsidP="00F90726">
      <w:pPr>
        <w:jc w:val="both"/>
        <w:rPr>
          <w:rFonts w:ascii="Arial" w:hAnsi="Arial" w:cs="Arial"/>
          <w:sz w:val="22"/>
          <w:szCs w:val="22"/>
        </w:rPr>
      </w:pPr>
    </w:p>
    <w:p w14:paraId="1EF78FFC" w14:textId="13E130C1"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PROMIDŽBENA DJELATNOST</w:t>
      </w:r>
    </w:p>
    <w:p w14:paraId="1A5B6D8C"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Športski godišnjak</w:t>
      </w:r>
    </w:p>
    <w:p w14:paraId="408653C6" w14:textId="77777777" w:rsidR="00F90726" w:rsidRPr="00F90726" w:rsidRDefault="00F90726" w:rsidP="00F90726">
      <w:pPr>
        <w:jc w:val="both"/>
        <w:rPr>
          <w:rFonts w:ascii="Arial" w:hAnsi="Arial" w:cs="Arial"/>
          <w:b/>
          <w:sz w:val="22"/>
          <w:szCs w:val="22"/>
        </w:rPr>
      </w:pPr>
    </w:p>
    <w:p w14:paraId="7C48AA7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podržava izdavanje već tradicionalnog dubrovačkog športskog godišnjaka gdje su prikupljeni podaci o svim nastupima i uspjesima športaša kroz godinu. Također je promidžbena djelatnost vezana za sređivanje arhivske građe o dubrovačkom športu i ostale aktivnosti važnih za promociju dubrovačkog športa.</w:t>
      </w:r>
    </w:p>
    <w:p w14:paraId="0ABFB740" w14:textId="77777777" w:rsidR="00F90726" w:rsidRPr="00F90726" w:rsidRDefault="00F90726" w:rsidP="00F90726">
      <w:pPr>
        <w:jc w:val="both"/>
        <w:rPr>
          <w:rFonts w:ascii="Arial" w:hAnsi="Arial" w:cs="Arial"/>
          <w:sz w:val="22"/>
          <w:szCs w:val="22"/>
        </w:rPr>
      </w:pPr>
    </w:p>
    <w:p w14:paraId="77E5D203"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Informatička djelatnost u športu</w:t>
      </w:r>
    </w:p>
    <w:p w14:paraId="46B6AD08" w14:textId="77777777" w:rsidR="00F90726" w:rsidRPr="00F90726" w:rsidRDefault="00F90726" w:rsidP="00F90726">
      <w:pPr>
        <w:autoSpaceDE w:val="0"/>
        <w:autoSpaceDN w:val="0"/>
        <w:adjustRightInd w:val="0"/>
        <w:jc w:val="both"/>
        <w:rPr>
          <w:rFonts w:ascii="Arial" w:hAnsi="Arial" w:cs="Arial"/>
          <w:b/>
          <w:bCs/>
          <w:sz w:val="22"/>
          <w:szCs w:val="22"/>
        </w:rPr>
      </w:pPr>
    </w:p>
    <w:p w14:paraId="6918F42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Program podržava redovito ažuriranje, obradu podataka i informatičku podršku za korištenje softverskih programa za pripremu aplikacije Informatičkog sustava Saveza čime se omogućuje kvalitetnije praćenje športskih programa klubova. </w:t>
      </w:r>
    </w:p>
    <w:p w14:paraId="7D5A8939" w14:textId="77777777" w:rsidR="00F90726" w:rsidRPr="00F90726" w:rsidRDefault="00F90726" w:rsidP="00F90726">
      <w:pPr>
        <w:jc w:val="both"/>
        <w:rPr>
          <w:rFonts w:ascii="Arial" w:hAnsi="Arial" w:cs="Arial"/>
          <w:sz w:val="22"/>
          <w:szCs w:val="22"/>
        </w:rPr>
      </w:pPr>
    </w:p>
    <w:p w14:paraId="154F5DD9" w14:textId="77777777" w:rsidR="00F90726" w:rsidRPr="00F90726" w:rsidRDefault="00F90726" w:rsidP="00F90726">
      <w:pPr>
        <w:jc w:val="both"/>
        <w:rPr>
          <w:rFonts w:ascii="Arial" w:hAnsi="Arial" w:cs="Arial"/>
          <w:sz w:val="22"/>
          <w:szCs w:val="22"/>
        </w:rPr>
      </w:pPr>
    </w:p>
    <w:p w14:paraId="6A1C1F59" w14:textId="33AEF62F"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SVEČANOST PROGLAŠENJA NAJUSPJEŠNIJIH DUBROVAČKIH ŠPORTAŠA</w:t>
      </w:r>
    </w:p>
    <w:p w14:paraId="53EB82C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podržava tradicionalnu svečanost proglašenja najuspješnijih dubrovačkih športaša koju organizira Dubrovački savez športova. Ova svečanost je prigoda za okupljanjem i druženjem dubrovačkih športaša s naglaskom na podsjetnik športskih uspjeha u protekloj godini.</w:t>
      </w:r>
    </w:p>
    <w:p w14:paraId="0D0415C3" w14:textId="77777777" w:rsidR="00F90726" w:rsidRPr="00F90726" w:rsidRDefault="00F90726" w:rsidP="00F90726">
      <w:pPr>
        <w:jc w:val="both"/>
        <w:rPr>
          <w:rFonts w:ascii="Arial" w:hAnsi="Arial" w:cs="Arial"/>
          <w:sz w:val="22"/>
          <w:szCs w:val="22"/>
        </w:rPr>
      </w:pPr>
    </w:p>
    <w:p w14:paraId="70C37FAD" w14:textId="77777777" w:rsidR="00F90726" w:rsidRPr="00F90726" w:rsidRDefault="00F90726" w:rsidP="00F90726">
      <w:pPr>
        <w:jc w:val="both"/>
        <w:rPr>
          <w:rFonts w:ascii="Arial" w:hAnsi="Arial" w:cs="Arial"/>
          <w:sz w:val="22"/>
          <w:szCs w:val="22"/>
        </w:rPr>
      </w:pPr>
    </w:p>
    <w:p w14:paraId="5D13065F" w14:textId="750FE835"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PROGRAMI HOO - A I ŠPORTSKIH ZAJEDNICA ( PROGRAM AKTIVNE ZAJEDNICE ZA 2021 g. )</w:t>
      </w:r>
    </w:p>
    <w:p w14:paraId="121D27AC" w14:textId="7E4C3A0D" w:rsidR="00F90726" w:rsidRPr="00F90726" w:rsidRDefault="00F90726" w:rsidP="00F90726">
      <w:pPr>
        <w:jc w:val="both"/>
        <w:rPr>
          <w:rFonts w:ascii="Arial" w:hAnsi="Arial" w:cs="Arial"/>
          <w:sz w:val="22"/>
          <w:szCs w:val="22"/>
        </w:rPr>
      </w:pPr>
      <w:r w:rsidRPr="00F90726">
        <w:rPr>
          <w:rFonts w:ascii="Arial" w:hAnsi="Arial" w:cs="Arial"/>
          <w:sz w:val="22"/>
          <w:szCs w:val="22"/>
        </w:rPr>
        <w:t>Program „Aktivne zajednice“ (dalje u tekstu: program) provodi se sa svrhom poticanja razvoja športa u zajednicama. Program se provodi u suradnji sa športskim zajednicama koje se aktivno zalažu za stvaranje osnovnih materijalnih uvjeta za rad sa športašima. Hrvatski olimpijski odbor potiče razvoj športa u zajednicama na način da dodjeljuje inicijalnu novčanu potporu za ulaganje u osnovne materijalne uvjete za razvoj športa u zajednicama. Ovim programom daje se potpora stvaranju osnovnih materijalnih uvjeta za rad sa športašima. Korisnici ovog programa mogu biti športski klubovi koji kontinuirano, tijekom čitave godine rade sa mladim športašima koji su registrirani u športskom klubu i natječu se za svoj športski klub. Da bi predloženi korisnik mogao ući u razmatranje za dodjelu novčane potpore, mora zadovoljiti sljedeće preduvjete:</w:t>
      </w:r>
    </w:p>
    <w:p w14:paraId="0387B406" w14:textId="77777777" w:rsidR="00F90726" w:rsidRPr="00F90726" w:rsidRDefault="00F90726" w:rsidP="0075166B">
      <w:pPr>
        <w:numPr>
          <w:ilvl w:val="0"/>
          <w:numId w:val="30"/>
        </w:numPr>
        <w:jc w:val="both"/>
        <w:rPr>
          <w:rFonts w:ascii="Arial" w:hAnsi="Arial" w:cs="Arial"/>
          <w:sz w:val="22"/>
          <w:szCs w:val="22"/>
        </w:rPr>
      </w:pPr>
      <w:r w:rsidRPr="00F90726">
        <w:rPr>
          <w:rFonts w:ascii="Arial" w:hAnsi="Arial" w:cs="Arial"/>
          <w:sz w:val="22"/>
          <w:szCs w:val="22"/>
        </w:rPr>
        <w:lastRenderedPageBreak/>
        <w:t>športski klub mora imati amaterski status;</w:t>
      </w:r>
    </w:p>
    <w:p w14:paraId="0812090C" w14:textId="77777777" w:rsidR="00F90726" w:rsidRPr="00F90726" w:rsidRDefault="00F90726" w:rsidP="0075166B">
      <w:pPr>
        <w:numPr>
          <w:ilvl w:val="0"/>
          <w:numId w:val="30"/>
        </w:numPr>
        <w:jc w:val="both"/>
        <w:rPr>
          <w:rFonts w:ascii="Arial" w:hAnsi="Arial" w:cs="Arial"/>
          <w:sz w:val="22"/>
          <w:szCs w:val="22"/>
        </w:rPr>
      </w:pPr>
      <w:r w:rsidRPr="00F90726">
        <w:rPr>
          <w:rFonts w:ascii="Arial" w:hAnsi="Arial" w:cs="Arial"/>
          <w:sz w:val="22"/>
          <w:szCs w:val="22"/>
        </w:rPr>
        <w:t>športski klub mora biti registriran za obavljanje športske djelatnosti sudjelovanja u športskim natjecanjima:</w:t>
      </w:r>
    </w:p>
    <w:p w14:paraId="36F1D40C" w14:textId="77777777" w:rsidR="00F90726" w:rsidRPr="00F90726" w:rsidRDefault="00F90726" w:rsidP="0075166B">
      <w:pPr>
        <w:numPr>
          <w:ilvl w:val="0"/>
          <w:numId w:val="30"/>
        </w:numPr>
        <w:jc w:val="both"/>
        <w:rPr>
          <w:rFonts w:ascii="Arial" w:hAnsi="Arial" w:cs="Arial"/>
          <w:sz w:val="22"/>
          <w:szCs w:val="22"/>
        </w:rPr>
      </w:pPr>
      <w:r w:rsidRPr="00F90726">
        <w:rPr>
          <w:rFonts w:ascii="Arial" w:hAnsi="Arial" w:cs="Arial"/>
          <w:sz w:val="22"/>
          <w:szCs w:val="22"/>
        </w:rPr>
        <w:t>športski klub mora biti učlanjen u nacionalni športski savez – punopravnu članicu Hrvatskog olimpijskog odbora;</w:t>
      </w:r>
    </w:p>
    <w:p w14:paraId="76609D28" w14:textId="77777777" w:rsidR="00F90726" w:rsidRPr="00F90726" w:rsidRDefault="00F90726" w:rsidP="0075166B">
      <w:pPr>
        <w:numPr>
          <w:ilvl w:val="0"/>
          <w:numId w:val="30"/>
        </w:numPr>
        <w:jc w:val="both"/>
        <w:rPr>
          <w:rFonts w:ascii="Arial" w:hAnsi="Arial" w:cs="Arial"/>
          <w:sz w:val="22"/>
          <w:szCs w:val="22"/>
        </w:rPr>
      </w:pPr>
      <w:r w:rsidRPr="00F90726">
        <w:rPr>
          <w:rFonts w:ascii="Arial" w:hAnsi="Arial" w:cs="Arial"/>
          <w:sz w:val="22"/>
          <w:szCs w:val="22"/>
        </w:rPr>
        <w:t>športski klub mora biti učlanjen u gradsku ili općinsku športsku zajednicu koja je član županijske športske zajednice – punopravne članice Hrvatskog olimpijskog odbora, odnosno ako se radi o manjoj sredini ovaj uvjet se smatra ispunjenim ako je športski klub – kandidat za korištenje programa  član pripadajućeg saveza istog športa grada i/ili županije, a koji je učlanjen u pripadajuću športsku zajednicu.</w:t>
      </w:r>
    </w:p>
    <w:p w14:paraId="737A0EB3" w14:textId="77777777" w:rsidR="00F90726" w:rsidRPr="00F90726" w:rsidRDefault="00F90726" w:rsidP="00F90726">
      <w:pPr>
        <w:jc w:val="both"/>
        <w:rPr>
          <w:rFonts w:ascii="Arial" w:hAnsi="Arial" w:cs="Arial"/>
          <w:b/>
          <w:sz w:val="22"/>
          <w:szCs w:val="22"/>
        </w:rPr>
      </w:pPr>
    </w:p>
    <w:p w14:paraId="2C92DCF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Športske zajednice  predlažu korisnike ovog programa Hrvatskom olimpijskom odboru. Ova točka nije planirana Financijskim planom a može se sufinancirati iz Programske pričuve ukoliko za to bude dovoljno sredstava. Odluku o sufinanciranju donosi Izvršni odbor Dubrovačkog saveza športova.</w:t>
      </w:r>
    </w:p>
    <w:p w14:paraId="1932E364" w14:textId="77777777" w:rsidR="00F90726" w:rsidRPr="00F90726" w:rsidRDefault="00F90726" w:rsidP="00F90726">
      <w:pPr>
        <w:jc w:val="both"/>
        <w:rPr>
          <w:rFonts w:ascii="Arial" w:hAnsi="Arial" w:cs="Arial"/>
          <w:sz w:val="22"/>
          <w:szCs w:val="22"/>
        </w:rPr>
      </w:pPr>
    </w:p>
    <w:p w14:paraId="504A4500" w14:textId="77777777" w:rsidR="00F90726" w:rsidRPr="00F90726" w:rsidRDefault="00F90726" w:rsidP="00F90726">
      <w:pPr>
        <w:jc w:val="both"/>
        <w:rPr>
          <w:rFonts w:ascii="Arial" w:hAnsi="Arial" w:cs="Arial"/>
          <w:sz w:val="22"/>
          <w:szCs w:val="22"/>
        </w:rPr>
      </w:pPr>
    </w:p>
    <w:p w14:paraId="313DCC8E" w14:textId="2D69D02F"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lang w:eastAsia="en-US"/>
        </w:rPr>
        <w:t>PROJEKT „ODABERI SPORT “</w:t>
      </w:r>
    </w:p>
    <w:p w14:paraId="2ADD2F57" w14:textId="77777777" w:rsidR="00F90726" w:rsidRPr="00F90726" w:rsidRDefault="00F90726" w:rsidP="00F90726">
      <w:pPr>
        <w:jc w:val="both"/>
        <w:rPr>
          <w:rFonts w:ascii="Arial" w:hAnsi="Arial" w:cs="Arial"/>
          <w:sz w:val="22"/>
          <w:szCs w:val="22"/>
          <w:lang w:eastAsia="en-US"/>
        </w:rPr>
      </w:pPr>
      <w:r w:rsidRPr="00F90726">
        <w:rPr>
          <w:rFonts w:ascii="Arial" w:hAnsi="Arial" w:cs="Arial"/>
          <w:sz w:val="22"/>
          <w:szCs w:val="22"/>
          <w:lang w:eastAsia="en-US"/>
        </w:rPr>
        <w:t>Športski program „Projekt  Odaberi šport“, promiče športsku kulturu i olimpijska načela, te uz demonstraciju pojedinih športova i uz gostovanje poznatih športaša motivira uključivanje djece u šport.</w:t>
      </w:r>
      <w:r w:rsidRPr="00F90726">
        <w:rPr>
          <w:rFonts w:ascii="Arial" w:hAnsi="Arial" w:cs="Arial"/>
          <w:b/>
          <w:sz w:val="22"/>
          <w:szCs w:val="22"/>
          <w:lang w:eastAsia="en-US"/>
        </w:rPr>
        <w:t xml:space="preserve"> </w:t>
      </w:r>
      <w:r w:rsidRPr="00F90726">
        <w:rPr>
          <w:rFonts w:ascii="Arial" w:hAnsi="Arial" w:cs="Arial"/>
          <w:sz w:val="22"/>
          <w:szCs w:val="22"/>
          <w:lang w:eastAsia="en-US"/>
        </w:rPr>
        <w:t>Cilj je djecu motivirati i educirati tako da i sama, zajedno s roditeljima odaberu šport koji će im najviše odgovarati.</w:t>
      </w:r>
    </w:p>
    <w:p w14:paraId="026DE896" w14:textId="77777777" w:rsidR="00F90726" w:rsidRPr="00F90726" w:rsidRDefault="00F90726" w:rsidP="00F90726">
      <w:pPr>
        <w:jc w:val="both"/>
        <w:rPr>
          <w:rFonts w:ascii="Arial" w:hAnsi="Arial" w:cs="Arial"/>
          <w:sz w:val="22"/>
          <w:szCs w:val="22"/>
        </w:rPr>
      </w:pPr>
    </w:p>
    <w:p w14:paraId="4D807D03"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Osnovna vodilja je tjelesna aktivnost, tj. tjelesno vježbanje kroz dimenziju športa kao zaštita zdravlja, osnove svih ljudskih djelatnosti. Program motivira, educira i pomaže djeci trećeg razvojnog razdoblja od 1.- 4. razreda da pronađu optimalni način kontinuiranog vježbanja, tj. šport u kojem će uživati i dobro se zabaviti, stvarajući pozitivnu naviku tjelesnog vježbanja od rane mladosti do duboke starosti te tako razvijati svijest o športskoj kulturi kao jednom od temelja kvalitetnog društva.</w:t>
      </w:r>
    </w:p>
    <w:p w14:paraId="5548B09C" w14:textId="77777777" w:rsidR="00F90726" w:rsidRPr="00F90726" w:rsidRDefault="00F90726" w:rsidP="00F90726">
      <w:pPr>
        <w:jc w:val="both"/>
        <w:rPr>
          <w:rFonts w:ascii="Arial" w:hAnsi="Arial" w:cs="Arial"/>
          <w:sz w:val="22"/>
          <w:szCs w:val="22"/>
        </w:rPr>
      </w:pPr>
    </w:p>
    <w:p w14:paraId="60AC3D5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Dubrovački savez športova sudjeluje u razvoju projekta te se planira organizacija športske priredbe za predškolski uzrast čime bi se program usmjerio ka djeci te dobi u svrhu najranijeg upoznavanja sa raznim vrstama športova. U tome će im pomoći serijal knjiga „Mali športaši“ nudeći im preporuke kod odabira. Program je  pod potporom HOO-a, te bi trebao biti poveznica između osnovnih škola i uključivanja u športske klubove, s ciljem poticanja aktivnosti kod djece, tj. tjelesnog vježbanja kao zaštita zdravlja, osnove svih ljudskih djelatnosti. Program će se provoditi ukoliko se za to osiguraju financijska sredstava u financijskom planu programa javnih potreba u športu za tekuću godinu.</w:t>
      </w:r>
    </w:p>
    <w:p w14:paraId="4AB934CD" w14:textId="77777777" w:rsidR="00F90726" w:rsidRPr="00F90726" w:rsidRDefault="00F90726" w:rsidP="00F90726">
      <w:pPr>
        <w:jc w:val="both"/>
        <w:rPr>
          <w:rFonts w:ascii="Arial" w:hAnsi="Arial" w:cs="Arial"/>
          <w:sz w:val="22"/>
          <w:szCs w:val="22"/>
        </w:rPr>
      </w:pPr>
    </w:p>
    <w:p w14:paraId="3E2B7749" w14:textId="77777777" w:rsidR="00F90726" w:rsidRPr="00F90726" w:rsidRDefault="00F90726" w:rsidP="00F90726">
      <w:pPr>
        <w:jc w:val="both"/>
        <w:rPr>
          <w:rFonts w:ascii="Arial" w:hAnsi="Arial" w:cs="Arial"/>
          <w:sz w:val="22"/>
          <w:szCs w:val="22"/>
        </w:rPr>
      </w:pPr>
    </w:p>
    <w:p w14:paraId="2B90E244" w14:textId="3F260CF4" w:rsidR="00F90726" w:rsidRPr="00EA6173" w:rsidRDefault="00F90726" w:rsidP="00EA6173">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 xml:space="preserve"> PROGRAMI OD ZAJEDNIČKOG INTERESA</w:t>
      </w:r>
    </w:p>
    <w:p w14:paraId="70451DCC"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Programe od zajedničkog interesa čine; Zdravstvena zaštita športaša, Školovanje kadrova,  Športski rekviziti i oprema, Nagrađivanje najboljih športskih rezultata ostvarenih u protekloj godini i Korištenje športskih objekata.</w:t>
      </w:r>
    </w:p>
    <w:p w14:paraId="269505CF" w14:textId="77777777" w:rsidR="00F90726" w:rsidRPr="00F90726" w:rsidRDefault="00F90726" w:rsidP="00F90726">
      <w:pPr>
        <w:jc w:val="both"/>
        <w:rPr>
          <w:rFonts w:ascii="Arial" w:hAnsi="Arial" w:cs="Arial"/>
          <w:b/>
          <w:sz w:val="22"/>
          <w:szCs w:val="22"/>
        </w:rPr>
      </w:pPr>
    </w:p>
    <w:p w14:paraId="3E0CA2DA" w14:textId="77777777" w:rsidR="00F90726" w:rsidRPr="00F90726" w:rsidRDefault="00F90726" w:rsidP="00F90726">
      <w:pPr>
        <w:jc w:val="both"/>
        <w:rPr>
          <w:rFonts w:ascii="Arial" w:hAnsi="Arial" w:cs="Arial"/>
          <w:b/>
          <w:sz w:val="22"/>
          <w:szCs w:val="22"/>
        </w:rPr>
      </w:pPr>
    </w:p>
    <w:p w14:paraId="24CF59F8" w14:textId="09337190" w:rsidR="00F90726" w:rsidRPr="00EA6173" w:rsidRDefault="00F90726" w:rsidP="00F90726">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ZDRAVSTVENA ZAŠTITA ŠPORTAŠA</w:t>
      </w:r>
    </w:p>
    <w:p w14:paraId="41BB581C"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Obvezni godišnji sistematski pregledi za športaše : Ordinacija dr. Jadranko Madunović</w:t>
      </w:r>
    </w:p>
    <w:p w14:paraId="4B2FFBEB" w14:textId="77777777" w:rsidR="00F90726" w:rsidRPr="00F90726" w:rsidRDefault="00F90726" w:rsidP="00F90726">
      <w:pPr>
        <w:jc w:val="both"/>
        <w:rPr>
          <w:rFonts w:ascii="Arial" w:hAnsi="Arial" w:cs="Arial"/>
          <w:b/>
          <w:sz w:val="22"/>
          <w:szCs w:val="22"/>
        </w:rPr>
      </w:pPr>
    </w:p>
    <w:p w14:paraId="0AE046BC"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Program osigurava preventivnu zaštitu športaša, sistematske preglede i ocjenu sposobnosti bavljenja športom za sve registrirane športaše članica Dubrovačkog saveza športova. Zakonska obaveza svih športaša u sustavu natjecanja je šestomjesečni liječnički pregled. </w:t>
      </w:r>
    </w:p>
    <w:p w14:paraId="59063E09" w14:textId="77777777" w:rsidR="00F90726" w:rsidRPr="00F90726" w:rsidRDefault="00F90726" w:rsidP="00F90726">
      <w:pPr>
        <w:jc w:val="both"/>
        <w:rPr>
          <w:rFonts w:ascii="Arial" w:hAnsi="Arial" w:cs="Arial"/>
          <w:sz w:val="22"/>
          <w:szCs w:val="22"/>
        </w:rPr>
      </w:pPr>
    </w:p>
    <w:p w14:paraId="5F86D1C2"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lastRenderedPageBreak/>
        <w:t>Zdravstvena zaštita športaša osigurana je u okviru  zdravstvene ambulante dr. športske medicine Jadranka Madunovića.</w:t>
      </w:r>
      <w:r w:rsidRPr="00F90726">
        <w:rPr>
          <w:rFonts w:ascii="Arial" w:hAnsi="Arial" w:cs="Arial"/>
          <w:sz w:val="22"/>
          <w:szCs w:val="22"/>
        </w:rPr>
        <w:tab/>
      </w:r>
    </w:p>
    <w:p w14:paraId="5229EE4B" w14:textId="77777777" w:rsidR="00F90726" w:rsidRPr="00F90726" w:rsidRDefault="00F90726" w:rsidP="00F90726">
      <w:pPr>
        <w:jc w:val="both"/>
        <w:rPr>
          <w:rFonts w:ascii="Arial" w:hAnsi="Arial" w:cs="Arial"/>
          <w:b/>
          <w:sz w:val="22"/>
          <w:szCs w:val="22"/>
        </w:rPr>
      </w:pPr>
    </w:p>
    <w:p w14:paraId="2DA7A5E3" w14:textId="77777777" w:rsidR="00F90726" w:rsidRPr="00F90726" w:rsidRDefault="00F90726" w:rsidP="00F90726">
      <w:pPr>
        <w:outlineLvl w:val="3"/>
        <w:rPr>
          <w:rFonts w:ascii="Arial" w:hAnsi="Arial" w:cs="Arial"/>
          <w:b/>
          <w:sz w:val="22"/>
          <w:szCs w:val="22"/>
        </w:rPr>
      </w:pPr>
      <w:r w:rsidRPr="00F90726">
        <w:rPr>
          <w:rFonts w:ascii="Arial" w:hAnsi="Arial" w:cs="Arial"/>
          <w:b/>
          <w:sz w:val="22"/>
          <w:szCs w:val="22"/>
        </w:rPr>
        <w:t>Stručna rehabilitacija i saniranje ozljeda športaša</w:t>
      </w:r>
    </w:p>
    <w:p w14:paraId="1393CBDC" w14:textId="77777777" w:rsidR="00F90726" w:rsidRPr="00F90726" w:rsidRDefault="00F90726" w:rsidP="00F90726">
      <w:pPr>
        <w:jc w:val="both"/>
        <w:rPr>
          <w:rFonts w:ascii="Arial" w:hAnsi="Arial" w:cs="Arial"/>
          <w:b/>
          <w:sz w:val="22"/>
          <w:szCs w:val="22"/>
        </w:rPr>
      </w:pPr>
    </w:p>
    <w:p w14:paraId="28007AF5"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Programska točka planira i  podržava rehabilitaciju športaša, obavljanje terapija za saniranje športskih povreda pod stručnim nadzorom fizioterapeuta Tonija Zoranića. Klubovima i športašima se omogućava korištenje fizioterapeutske usluge kako bi se što prije vratili u trenažni i natjecateljski proces. </w:t>
      </w:r>
    </w:p>
    <w:p w14:paraId="3579E025" w14:textId="77777777" w:rsidR="00F90726" w:rsidRPr="00F90726" w:rsidRDefault="00F90726" w:rsidP="00F90726">
      <w:pPr>
        <w:jc w:val="both"/>
        <w:rPr>
          <w:rFonts w:ascii="Arial" w:hAnsi="Arial" w:cs="Arial"/>
          <w:sz w:val="22"/>
          <w:szCs w:val="22"/>
        </w:rPr>
      </w:pPr>
    </w:p>
    <w:p w14:paraId="1F98CECC" w14:textId="77777777" w:rsidR="00F90726" w:rsidRPr="00F90726" w:rsidRDefault="00F90726" w:rsidP="00F90726">
      <w:pPr>
        <w:jc w:val="both"/>
        <w:rPr>
          <w:rFonts w:ascii="Arial" w:hAnsi="Arial" w:cs="Arial"/>
          <w:sz w:val="22"/>
          <w:szCs w:val="22"/>
        </w:rPr>
      </w:pPr>
    </w:p>
    <w:p w14:paraId="3C142285" w14:textId="6C70CE64"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ŠPORTSKI REKVIZITI  I OPREMA</w:t>
      </w:r>
    </w:p>
    <w:p w14:paraId="6B7D1FC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Programska točka sufinancira  nabavku športskih rekvizita i opreme u skladu s financijskim mogućnostima. Pri planiranju i provedbi športskog programa klubova, te treniranju športaša nužna je odgovarajuća športska oprema, odnosno  potrebni rekviziti koji ovise o tehnologiji športa. </w:t>
      </w:r>
    </w:p>
    <w:p w14:paraId="3A382E58" w14:textId="77777777" w:rsidR="00F90726" w:rsidRPr="00F90726" w:rsidRDefault="00F90726" w:rsidP="00F90726">
      <w:pPr>
        <w:jc w:val="both"/>
        <w:rPr>
          <w:rFonts w:ascii="Arial" w:hAnsi="Arial" w:cs="Arial"/>
          <w:sz w:val="22"/>
          <w:szCs w:val="22"/>
        </w:rPr>
      </w:pPr>
    </w:p>
    <w:p w14:paraId="1856A9EE"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Odluku o financijskoj potpori za športske rekvizite i opremu donosi Izvršni odbor Dubrovačkog saveza športova.</w:t>
      </w:r>
    </w:p>
    <w:p w14:paraId="4FC1DFA2" w14:textId="77777777" w:rsidR="00F90726" w:rsidRPr="00F90726" w:rsidRDefault="00F90726" w:rsidP="00F90726">
      <w:pPr>
        <w:jc w:val="both"/>
        <w:rPr>
          <w:rFonts w:ascii="Arial" w:hAnsi="Arial" w:cs="Arial"/>
          <w:sz w:val="22"/>
          <w:szCs w:val="22"/>
        </w:rPr>
      </w:pPr>
    </w:p>
    <w:p w14:paraId="5BAD3153" w14:textId="77777777" w:rsidR="00F90726" w:rsidRPr="00F90726" w:rsidRDefault="00F90726" w:rsidP="00F90726">
      <w:pPr>
        <w:jc w:val="both"/>
        <w:rPr>
          <w:rFonts w:ascii="Arial" w:hAnsi="Arial" w:cs="Arial"/>
          <w:sz w:val="22"/>
          <w:szCs w:val="22"/>
        </w:rPr>
      </w:pPr>
    </w:p>
    <w:p w14:paraId="203D87F3" w14:textId="0830488F"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NAGRAĐIVANJE NAJBOLJIH ŠPORTSKIH REZULTATA OSTVARENIH U PROTEKLOJ GODINI</w:t>
      </w:r>
    </w:p>
    <w:p w14:paraId="73953AF5" w14:textId="77777777" w:rsidR="00F90726" w:rsidRPr="00F90726" w:rsidRDefault="00F90726" w:rsidP="00F90726">
      <w:pPr>
        <w:ind w:right="-58"/>
        <w:jc w:val="both"/>
        <w:rPr>
          <w:rFonts w:ascii="Arial" w:hAnsi="Arial" w:cs="Arial"/>
          <w:sz w:val="22"/>
          <w:szCs w:val="22"/>
        </w:rPr>
      </w:pPr>
      <w:r w:rsidRPr="00F90726">
        <w:rPr>
          <w:rFonts w:ascii="Arial" w:hAnsi="Arial" w:cs="Arial"/>
          <w:sz w:val="22"/>
          <w:szCs w:val="22"/>
        </w:rPr>
        <w:t xml:space="preserve">Športski sustav godišnje se valorizira kroz uspješnost športskog rada, odnosno postignute  rezultate  športaša koji sudjeluju na državnom i međunarodnom nivou. Ova programska točka novčano stimulira klubove koji tijekom godine najuspješnije predstavljaju gradski i hrvatski šport s posebnim naglaskom na velika međunarodna natjecanja na kojima se natječu dubrovački športaši. Nagrađuju se vrhunski rezultati pojedinaca i športskih klubova koji samim time dostojanstveno pridonose ugledu športa Grada Dubrovnika. Stimulira se i stručni rad, osobito najuspješnijih trenera koji su svojim radom pridonijeli ostvarenju uspješnih postignuća svojih športaša. </w:t>
      </w:r>
    </w:p>
    <w:p w14:paraId="3F03C65C" w14:textId="77777777" w:rsidR="00F90726" w:rsidRPr="00F90726" w:rsidRDefault="00F90726" w:rsidP="00F90726">
      <w:pPr>
        <w:ind w:right="-58"/>
        <w:jc w:val="both"/>
        <w:rPr>
          <w:rFonts w:ascii="Arial" w:hAnsi="Arial" w:cs="Arial"/>
          <w:sz w:val="22"/>
          <w:szCs w:val="22"/>
        </w:rPr>
      </w:pPr>
    </w:p>
    <w:p w14:paraId="0EDD8CEB" w14:textId="77777777" w:rsidR="00F90726" w:rsidRPr="00F90726" w:rsidRDefault="00F90726" w:rsidP="00F90726">
      <w:pPr>
        <w:ind w:right="-58"/>
        <w:jc w:val="both"/>
        <w:rPr>
          <w:rFonts w:ascii="Arial" w:hAnsi="Arial" w:cs="Arial"/>
          <w:sz w:val="22"/>
          <w:szCs w:val="22"/>
        </w:rPr>
      </w:pPr>
      <w:r w:rsidRPr="00F90726">
        <w:rPr>
          <w:rFonts w:ascii="Arial" w:hAnsi="Arial" w:cs="Arial"/>
          <w:sz w:val="22"/>
          <w:szCs w:val="22"/>
        </w:rPr>
        <w:t>Program će se izvršiti u skladu s mogućnostima gradskog Proračuna, a odluku o raspodijeli financijskih sredstava namijenjenih za ovaj program, donosi Izvršni odbor Dubrovačkog saveza športova.</w:t>
      </w:r>
    </w:p>
    <w:p w14:paraId="6473D083" w14:textId="77777777" w:rsidR="00F90726" w:rsidRPr="00F90726" w:rsidRDefault="00F90726" w:rsidP="00F90726">
      <w:pPr>
        <w:jc w:val="both"/>
        <w:rPr>
          <w:rFonts w:ascii="Arial" w:hAnsi="Arial" w:cs="Arial"/>
          <w:b/>
          <w:sz w:val="22"/>
          <w:szCs w:val="22"/>
        </w:rPr>
      </w:pPr>
    </w:p>
    <w:p w14:paraId="4A1313D2" w14:textId="77777777" w:rsidR="00F90726" w:rsidRPr="00F90726" w:rsidRDefault="00F90726" w:rsidP="00F90726">
      <w:pPr>
        <w:jc w:val="both"/>
        <w:rPr>
          <w:rFonts w:ascii="Arial" w:hAnsi="Arial" w:cs="Arial"/>
          <w:b/>
          <w:sz w:val="22"/>
          <w:szCs w:val="22"/>
        </w:rPr>
      </w:pPr>
    </w:p>
    <w:p w14:paraId="7A190FFE" w14:textId="6C1E92BF"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KORIŠTENJE ŠPORTSKIH OBJEKATA</w:t>
      </w:r>
    </w:p>
    <w:p w14:paraId="2E877B76"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Postojeća športska infrastruktura ne zadovoljava sve potrebne uvjete za kontinuirani športski rad klubova. To se posebno odnosi na dvoranske športove kojima nedostaju potrebni termini za treninge mlađih selekcija. U suradnji s Gradom Dubrovnikom pojedinim klubovima djelomično je omogućeno korištenje školskih športskih dvorana u večernjim terminima čime se pomaže rad športskih klubova. Programska točka podržava suradnju sa ostalim športskim objektima na dubrovačkom području u kojima klubovi treniraju. </w:t>
      </w:r>
    </w:p>
    <w:p w14:paraId="1E981ED5" w14:textId="77777777" w:rsidR="00F90726" w:rsidRPr="00F90726" w:rsidRDefault="00F90726" w:rsidP="00F90726">
      <w:pPr>
        <w:jc w:val="both"/>
        <w:rPr>
          <w:rFonts w:ascii="Arial" w:hAnsi="Arial" w:cs="Arial"/>
          <w:sz w:val="22"/>
          <w:szCs w:val="22"/>
        </w:rPr>
      </w:pPr>
    </w:p>
    <w:p w14:paraId="4CE3975D"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Odluku o korisnicima ove točke donosi Izvršni odbor Dubrovačkog saveza športova.</w:t>
      </w:r>
    </w:p>
    <w:p w14:paraId="52329749" w14:textId="77777777" w:rsidR="00F90726" w:rsidRPr="00F90726" w:rsidRDefault="00F90726" w:rsidP="00F90726">
      <w:pPr>
        <w:jc w:val="both"/>
        <w:rPr>
          <w:rFonts w:ascii="Arial" w:hAnsi="Arial" w:cs="Arial"/>
          <w:sz w:val="22"/>
          <w:szCs w:val="22"/>
        </w:rPr>
      </w:pPr>
    </w:p>
    <w:p w14:paraId="79E2B6D0" w14:textId="77777777" w:rsidR="00F90726" w:rsidRPr="00F90726" w:rsidRDefault="00F90726" w:rsidP="00F90726">
      <w:pPr>
        <w:jc w:val="both"/>
        <w:rPr>
          <w:rFonts w:ascii="Arial" w:hAnsi="Arial" w:cs="Arial"/>
          <w:sz w:val="22"/>
          <w:szCs w:val="22"/>
        </w:rPr>
      </w:pPr>
    </w:p>
    <w:p w14:paraId="6697AEB5" w14:textId="5AE8876A" w:rsidR="00F90726" w:rsidRPr="00EA6173" w:rsidRDefault="00F90726" w:rsidP="00EA6173">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 xml:space="preserve"> PROGRAMI ŠPORTSKIH KLUBOVA</w:t>
      </w:r>
    </w:p>
    <w:p w14:paraId="64163583"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Ovo je najobimnija točka Programa javnih potreba u športu Grada Dubrovnika. Programi športskih klubova sačinjeni su od dvije stavke :</w:t>
      </w:r>
    </w:p>
    <w:p w14:paraId="430FC1AD"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Troškovi obveznog sustava natjecanja</w:t>
      </w:r>
    </w:p>
    <w:p w14:paraId="4E85D094"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lastRenderedPageBreak/>
        <w:t>- Stručni rad u športu</w:t>
      </w:r>
    </w:p>
    <w:p w14:paraId="7E9FA995" w14:textId="77777777" w:rsidR="00F90726" w:rsidRPr="00F90726" w:rsidRDefault="00F90726" w:rsidP="00F90726">
      <w:pPr>
        <w:jc w:val="both"/>
        <w:rPr>
          <w:rFonts w:ascii="Arial" w:hAnsi="Arial" w:cs="Arial"/>
          <w:sz w:val="22"/>
          <w:szCs w:val="22"/>
        </w:rPr>
      </w:pPr>
    </w:p>
    <w:p w14:paraId="4E39C7F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Troškovi obveznog sustava natjecanja podrazumijevaju sufinanciranje redovite djelatnosti klubova pri sudjelovanju u obveznim sustavima natjecanja sukladno propisima matičnih nacionalnih te međunarodnih saveza. Isti obuhvaćaju sudjelovanje na natjecanjima sa svim klupskim selekcijama. Mjerilima za vrednovanje programa sufinanciraju se troškovi nastupi na državnim i međunarodnim natjecanjima, odnosno obveznih kotizacija savezima, organizacijski troškovi domaćih natjecanja, troškovi prijevoza, smještaja i prehrane, te sve ostale troškove koji su obuhvaćeni prilikom provođenja redovitih športskih aktivnosti klubova. Programska točka planski određuje financijska sredstva  za  klubove članice Saveza, sufinancirajući njihov tekući godišnji rad. Sukladno mjerilima za vrednovanje programa planiraju se sredstva i za redovito sufinanciranje stručnog rada. Stručnim se radom podiže nivo kvalitete pojedinog kluba koji u konačnici rezultira stvaranjem seniorskih momčadi sastavljenih od dubrovačkih športaša. Klupski se rad također prenosi i na poboljšanje kvalitete života i razvoja kod mladih koji su pod nadzorom takvog stručnog rada. Takav je pristup osnova za razvoj športa, a  posebno mlađih uzrasnih kategorija u svim športskim granama. Ovaj dio programske točke ujedno uvelike sačinjava i jedan od najvažnijih ciljeva Dubrovačkog športskog saveza. Sufinanciranje stručnog rada odobrava se športskim klubovima prve tri kategorije.</w:t>
      </w:r>
    </w:p>
    <w:p w14:paraId="19B84A7C" w14:textId="77777777" w:rsidR="00F90726" w:rsidRPr="00F90726" w:rsidRDefault="00F90726" w:rsidP="00F90726">
      <w:pPr>
        <w:jc w:val="both"/>
        <w:rPr>
          <w:rFonts w:ascii="Arial" w:hAnsi="Arial" w:cs="Arial"/>
          <w:sz w:val="22"/>
          <w:szCs w:val="22"/>
        </w:rPr>
      </w:pPr>
    </w:p>
    <w:p w14:paraId="4E0E3A08"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Športski klubovi i udruge su podijeljeni u četiri kategorije Dubrovačkog saveza športova:</w:t>
      </w:r>
    </w:p>
    <w:p w14:paraId="12D52D96" w14:textId="77777777" w:rsidR="00F90726" w:rsidRPr="00F90726" w:rsidRDefault="00F90726" w:rsidP="00F90726">
      <w:pPr>
        <w:jc w:val="both"/>
        <w:rPr>
          <w:rFonts w:ascii="Arial" w:hAnsi="Arial" w:cs="Arial"/>
          <w:sz w:val="22"/>
          <w:szCs w:val="22"/>
        </w:rPr>
      </w:pPr>
    </w:p>
    <w:p w14:paraId="17427D74" w14:textId="77777777" w:rsidR="00F90726" w:rsidRPr="00F90726" w:rsidRDefault="00F90726" w:rsidP="00F90726">
      <w:pPr>
        <w:jc w:val="both"/>
        <w:rPr>
          <w:rFonts w:ascii="Arial" w:hAnsi="Arial" w:cs="Arial"/>
          <w:sz w:val="22"/>
          <w:szCs w:val="22"/>
        </w:rPr>
      </w:pPr>
    </w:p>
    <w:p w14:paraId="6CD39A30" w14:textId="77777777" w:rsidR="00F90726" w:rsidRPr="00F90726" w:rsidRDefault="00F90726" w:rsidP="00F90726">
      <w:pPr>
        <w:jc w:val="both"/>
        <w:rPr>
          <w:rFonts w:ascii="Arial" w:hAnsi="Arial" w:cs="Arial"/>
          <w:b/>
          <w:sz w:val="22"/>
          <w:szCs w:val="22"/>
        </w:rPr>
      </w:pPr>
      <w:r w:rsidRPr="00F90726">
        <w:rPr>
          <w:rFonts w:ascii="Arial" w:hAnsi="Arial" w:cs="Arial"/>
          <w:b/>
          <w:sz w:val="22"/>
          <w:szCs w:val="22"/>
        </w:rPr>
        <w:t>I Kategorija</w:t>
      </w:r>
      <w:r w:rsidRPr="00F90726">
        <w:rPr>
          <w:rFonts w:ascii="Arial" w:hAnsi="Arial" w:cs="Arial"/>
          <w:sz w:val="22"/>
          <w:szCs w:val="22"/>
        </w:rPr>
        <w:t xml:space="preserve"> </w:t>
      </w:r>
      <w:r w:rsidRPr="00F90726">
        <w:rPr>
          <w:rFonts w:ascii="Arial" w:hAnsi="Arial" w:cs="Arial"/>
          <w:b/>
          <w:sz w:val="22"/>
          <w:szCs w:val="22"/>
        </w:rPr>
        <w:t>- vrhunski šport</w:t>
      </w:r>
    </w:p>
    <w:p w14:paraId="0CCF157B" w14:textId="77777777" w:rsidR="00F90726" w:rsidRPr="00F90726" w:rsidRDefault="00F90726" w:rsidP="00F90726">
      <w:pPr>
        <w:ind w:left="360"/>
        <w:jc w:val="both"/>
        <w:rPr>
          <w:rFonts w:ascii="Arial" w:hAnsi="Arial" w:cs="Arial"/>
          <w:b/>
          <w:sz w:val="22"/>
          <w:szCs w:val="22"/>
        </w:rPr>
      </w:pPr>
    </w:p>
    <w:p w14:paraId="7F77D4D7"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Klubovi  međunarodne razine i kvalitete /</w:t>
      </w:r>
    </w:p>
    <w:p w14:paraId="332D2F0C" w14:textId="77777777" w:rsidR="00F90726" w:rsidRPr="00F90726" w:rsidRDefault="00F90726" w:rsidP="00F90726">
      <w:pPr>
        <w:ind w:left="360"/>
        <w:jc w:val="both"/>
        <w:rPr>
          <w:rFonts w:ascii="Arial" w:hAnsi="Arial" w:cs="Arial"/>
          <w:sz w:val="22"/>
          <w:szCs w:val="22"/>
        </w:rPr>
      </w:pPr>
    </w:p>
    <w:p w14:paraId="6772AB69" w14:textId="77777777" w:rsidR="00F90726" w:rsidRPr="00F90726" w:rsidRDefault="00F90726" w:rsidP="00F90726">
      <w:pPr>
        <w:jc w:val="both"/>
        <w:rPr>
          <w:rFonts w:ascii="Arial" w:hAnsi="Arial" w:cs="Arial"/>
          <w:sz w:val="22"/>
          <w:szCs w:val="22"/>
        </w:rPr>
      </w:pPr>
      <w:r w:rsidRPr="00F90726">
        <w:rPr>
          <w:rFonts w:ascii="Arial" w:hAnsi="Arial" w:cs="Arial"/>
          <w:sz w:val="22"/>
          <w:szCs w:val="22"/>
          <w:u w:val="single"/>
        </w:rPr>
        <w:t>Uvjeti:</w:t>
      </w:r>
      <w:r w:rsidRPr="00F90726">
        <w:rPr>
          <w:rFonts w:ascii="Arial" w:hAnsi="Arial" w:cs="Arial"/>
          <w:sz w:val="22"/>
          <w:szCs w:val="22"/>
        </w:rPr>
        <w:t xml:space="preserve"> I stupanj natjecanja u državnom prvenstvu s visokim rezultatima svih kategorija, sudjelovanje športaša u reprezentativnim  državnim selekcijama, klubovi koji se natječu u razvijenim i složenim sustavima natjecanja na državnoj i međunarodnoj razini, sustav natjecanja mlađih kategorija, osiguran objekt, stručno kadrovska ekipiranost, visoka organiziranost kluba, imaju status nositelja kvalitete u svojoj športskoj grani na području Grada Dubrovnika,duga tradicija, veliki interes  gledatelja i medijska popularnost te klubovi koji doprinose promidžbi i ugledu Grada Dubrovnika i Republike Hrvatske.</w:t>
      </w:r>
    </w:p>
    <w:p w14:paraId="3526C2FF" w14:textId="77777777" w:rsidR="00F90726" w:rsidRPr="00F90726" w:rsidRDefault="00F90726" w:rsidP="00F90726">
      <w:pPr>
        <w:jc w:val="both"/>
        <w:rPr>
          <w:rFonts w:ascii="Arial" w:hAnsi="Arial" w:cs="Arial"/>
          <w:sz w:val="22"/>
          <w:szCs w:val="22"/>
        </w:rPr>
      </w:pPr>
    </w:p>
    <w:p w14:paraId="2B138109" w14:textId="77777777" w:rsidR="00F90726" w:rsidRPr="00F90726" w:rsidRDefault="00F90726" w:rsidP="00F90726">
      <w:pPr>
        <w:jc w:val="both"/>
        <w:rPr>
          <w:rFonts w:ascii="Arial" w:hAnsi="Arial" w:cs="Arial"/>
          <w:i/>
          <w:sz w:val="22"/>
          <w:szCs w:val="22"/>
        </w:rPr>
      </w:pPr>
      <w:r w:rsidRPr="00F90726">
        <w:rPr>
          <w:rFonts w:ascii="Arial" w:hAnsi="Arial" w:cs="Arial"/>
          <w:sz w:val="22"/>
          <w:szCs w:val="22"/>
        </w:rPr>
        <w:t xml:space="preserve">I kategoriju čini  1 klub – </w:t>
      </w:r>
      <w:r w:rsidRPr="00F90726">
        <w:rPr>
          <w:rFonts w:ascii="Arial" w:hAnsi="Arial" w:cs="Arial"/>
          <w:i/>
          <w:sz w:val="22"/>
          <w:szCs w:val="22"/>
        </w:rPr>
        <w:t>Vaterpolski klub “Jug CO”</w:t>
      </w:r>
    </w:p>
    <w:p w14:paraId="264A0C4A" w14:textId="77777777" w:rsidR="00F90726" w:rsidRPr="00F90726" w:rsidRDefault="00F90726" w:rsidP="00F90726">
      <w:pPr>
        <w:jc w:val="both"/>
        <w:rPr>
          <w:rFonts w:ascii="Arial" w:hAnsi="Arial" w:cs="Arial"/>
          <w:sz w:val="22"/>
          <w:szCs w:val="22"/>
        </w:rPr>
      </w:pPr>
    </w:p>
    <w:p w14:paraId="01C63A72" w14:textId="77777777" w:rsidR="00F90726" w:rsidRPr="00F90726" w:rsidRDefault="00F90726" w:rsidP="00F90726">
      <w:pPr>
        <w:jc w:val="both"/>
        <w:rPr>
          <w:rFonts w:ascii="Arial" w:hAnsi="Arial" w:cs="Arial"/>
          <w:sz w:val="22"/>
          <w:szCs w:val="22"/>
        </w:rPr>
      </w:pPr>
    </w:p>
    <w:p w14:paraId="2CBCC670" w14:textId="77777777" w:rsidR="00F90726" w:rsidRPr="00F90726" w:rsidRDefault="00F90726" w:rsidP="00F90726">
      <w:pPr>
        <w:rPr>
          <w:rFonts w:ascii="Arial" w:hAnsi="Arial" w:cs="Arial"/>
          <w:sz w:val="22"/>
          <w:szCs w:val="22"/>
        </w:rPr>
      </w:pPr>
      <w:r w:rsidRPr="00F90726">
        <w:rPr>
          <w:rFonts w:ascii="Arial" w:hAnsi="Arial" w:cs="Arial"/>
          <w:b/>
          <w:sz w:val="22"/>
          <w:szCs w:val="22"/>
        </w:rPr>
        <w:t>II Kategorija</w:t>
      </w:r>
      <w:r w:rsidRPr="00F90726">
        <w:rPr>
          <w:rFonts w:ascii="Arial" w:hAnsi="Arial" w:cs="Arial"/>
          <w:sz w:val="22"/>
          <w:szCs w:val="22"/>
        </w:rPr>
        <w:t xml:space="preserve"> </w:t>
      </w:r>
      <w:r w:rsidRPr="00F90726">
        <w:rPr>
          <w:rFonts w:ascii="Arial" w:hAnsi="Arial" w:cs="Arial"/>
          <w:b/>
          <w:sz w:val="22"/>
          <w:szCs w:val="22"/>
        </w:rPr>
        <w:t xml:space="preserve">- kvalitetni šport </w:t>
      </w:r>
    </w:p>
    <w:p w14:paraId="611571CE" w14:textId="77777777" w:rsidR="00F90726" w:rsidRPr="00F90726" w:rsidRDefault="00F90726" w:rsidP="00F90726">
      <w:pPr>
        <w:ind w:left="360"/>
        <w:jc w:val="both"/>
        <w:rPr>
          <w:rFonts w:ascii="Arial" w:hAnsi="Arial" w:cs="Arial"/>
          <w:sz w:val="22"/>
          <w:szCs w:val="22"/>
        </w:rPr>
      </w:pPr>
    </w:p>
    <w:p w14:paraId="0EBBE8BF"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 / Klubovi nacionalne razine i kvalitete – nositelji kvalitete /</w:t>
      </w:r>
    </w:p>
    <w:p w14:paraId="59DC92FE" w14:textId="77777777" w:rsidR="00F90726" w:rsidRPr="00F90726" w:rsidRDefault="00F90726" w:rsidP="00F90726">
      <w:pPr>
        <w:jc w:val="both"/>
        <w:rPr>
          <w:rFonts w:ascii="Arial" w:hAnsi="Arial" w:cs="Arial"/>
          <w:sz w:val="22"/>
          <w:szCs w:val="22"/>
        </w:rPr>
      </w:pPr>
    </w:p>
    <w:p w14:paraId="7E000F88" w14:textId="77777777" w:rsidR="00F90726" w:rsidRPr="00F90726" w:rsidRDefault="00F90726" w:rsidP="00F90726">
      <w:pPr>
        <w:jc w:val="both"/>
        <w:rPr>
          <w:rFonts w:ascii="Arial" w:hAnsi="Arial" w:cs="Arial"/>
          <w:sz w:val="22"/>
          <w:szCs w:val="22"/>
        </w:rPr>
      </w:pPr>
      <w:r w:rsidRPr="00F90726">
        <w:rPr>
          <w:rFonts w:ascii="Arial" w:hAnsi="Arial" w:cs="Arial"/>
          <w:sz w:val="22"/>
          <w:szCs w:val="22"/>
          <w:u w:val="single"/>
        </w:rPr>
        <w:t>Uvjeti:</w:t>
      </w:r>
      <w:r w:rsidRPr="00F90726">
        <w:rPr>
          <w:rFonts w:ascii="Arial" w:hAnsi="Arial" w:cs="Arial"/>
          <w:sz w:val="22"/>
          <w:szCs w:val="22"/>
        </w:rPr>
        <w:t xml:space="preserve"> Klubovi momčadskih i ekipnih športova  koji redovito nastupaju u razvijenim i složenim sustavima natjecanja I  i II stupnja liga natjecanja u državnom prvenstvu te klubovi koji redovito nastupaju u obveznom sustavu sa svim selekcijama u športu  koji ima više od IV stupnjeva liga natjecanja, neovisno o tome u kojem se stupnju natječu. Klubovi iz športova pojedinačnog karaktera čiji športaši redovito nastupaju u I stupnju prvenstvenih i kup sustava natjecanja nacionalnih saveza i međunarodnih asocijacija ( turniri, regate, utrke )  te imaju status nositelja kvalitete u svojoj športskoj grani na području Grada Dubrovnika.</w:t>
      </w:r>
    </w:p>
    <w:p w14:paraId="6360DEDF" w14:textId="77777777" w:rsidR="00F90726" w:rsidRPr="00F90726" w:rsidRDefault="00F90726" w:rsidP="00F90726">
      <w:pPr>
        <w:jc w:val="both"/>
        <w:rPr>
          <w:rFonts w:ascii="Arial" w:hAnsi="Arial" w:cs="Arial"/>
          <w:sz w:val="22"/>
          <w:szCs w:val="22"/>
        </w:rPr>
      </w:pPr>
    </w:p>
    <w:p w14:paraId="165304A1"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Klubovi koji imaju dugu tradiciju športa u Gradu Dubrovniku, interes kod medija i gledatelja, osiguran objekt, osiguran stručni kadar  te dobru organiziranost kluba. Uz navedene uvjete klubovi II kategorije imaju status nositelja kvalitete u svojoj športskoj grani na području Grada Dubrovnika. Neovisno o stupnju natjecanja status nositelja kvalitete mogu imati klubovi koji jedini predstavljaju športsku granu i za koje vlada javni interes a imaju dugu tradiciju djelovanja ( športovi na vodi i na moru ) te su od posebnog interesa za Grad. Zbog različitosti športova i </w:t>
      </w:r>
      <w:r w:rsidRPr="00F90726">
        <w:rPr>
          <w:rFonts w:ascii="Arial" w:hAnsi="Arial" w:cs="Arial"/>
          <w:sz w:val="22"/>
          <w:szCs w:val="22"/>
        </w:rPr>
        <w:lastRenderedPageBreak/>
        <w:t>razlika u sustavu natjecanja, te  vrednovanja troškova obveznog sustava natjecanja nositelji kvalitete razvrstani su u grupe športova:</w:t>
      </w:r>
    </w:p>
    <w:p w14:paraId="09E55262" w14:textId="77777777" w:rsidR="00F90726" w:rsidRPr="00F90726" w:rsidRDefault="00F90726" w:rsidP="00F90726">
      <w:pPr>
        <w:jc w:val="both"/>
        <w:rPr>
          <w:rFonts w:ascii="Arial" w:hAnsi="Arial" w:cs="Arial"/>
          <w:sz w:val="22"/>
          <w:szCs w:val="22"/>
        </w:rPr>
      </w:pPr>
    </w:p>
    <w:p w14:paraId="3D962E6D" w14:textId="77777777" w:rsidR="00F90726" w:rsidRPr="00F90726" w:rsidRDefault="00F90726" w:rsidP="0075166B">
      <w:pPr>
        <w:numPr>
          <w:ilvl w:val="0"/>
          <w:numId w:val="37"/>
        </w:numPr>
        <w:spacing w:line="259" w:lineRule="auto"/>
        <w:ind w:firstLine="284"/>
        <w:rPr>
          <w:rFonts w:ascii="Arial" w:hAnsi="Arial" w:cs="Arial"/>
          <w:b/>
          <w:i/>
          <w:sz w:val="22"/>
          <w:szCs w:val="22"/>
        </w:rPr>
      </w:pPr>
      <w:r w:rsidRPr="00F90726">
        <w:rPr>
          <w:rFonts w:ascii="Arial" w:hAnsi="Arial" w:cs="Arial"/>
          <w:b/>
          <w:i/>
          <w:sz w:val="22"/>
          <w:szCs w:val="22"/>
        </w:rPr>
        <w:t xml:space="preserve">momčadski i ekipni športovi, </w:t>
      </w:r>
    </w:p>
    <w:p w14:paraId="457FE79C" w14:textId="77777777" w:rsidR="00F90726" w:rsidRPr="00F90726" w:rsidRDefault="00F90726" w:rsidP="0075166B">
      <w:pPr>
        <w:numPr>
          <w:ilvl w:val="0"/>
          <w:numId w:val="37"/>
        </w:numPr>
        <w:spacing w:line="259" w:lineRule="auto"/>
        <w:ind w:firstLine="284"/>
        <w:jc w:val="both"/>
        <w:rPr>
          <w:rFonts w:ascii="Arial" w:hAnsi="Arial" w:cs="Arial"/>
          <w:b/>
          <w:i/>
          <w:sz w:val="22"/>
          <w:szCs w:val="22"/>
        </w:rPr>
      </w:pPr>
      <w:r w:rsidRPr="00F90726">
        <w:rPr>
          <w:rFonts w:ascii="Arial" w:hAnsi="Arial" w:cs="Arial"/>
          <w:b/>
          <w:i/>
          <w:sz w:val="22"/>
          <w:szCs w:val="22"/>
        </w:rPr>
        <w:t xml:space="preserve">pojedinačni športovi </w:t>
      </w:r>
    </w:p>
    <w:p w14:paraId="56E5279C" w14:textId="77777777" w:rsidR="00F90726" w:rsidRPr="00F90726" w:rsidRDefault="00F90726" w:rsidP="0075166B">
      <w:pPr>
        <w:numPr>
          <w:ilvl w:val="0"/>
          <w:numId w:val="37"/>
        </w:numPr>
        <w:spacing w:line="259" w:lineRule="auto"/>
        <w:ind w:firstLine="284"/>
        <w:jc w:val="both"/>
        <w:rPr>
          <w:rFonts w:ascii="Arial" w:hAnsi="Arial" w:cs="Arial"/>
          <w:b/>
          <w:i/>
          <w:sz w:val="22"/>
          <w:szCs w:val="22"/>
        </w:rPr>
      </w:pPr>
      <w:r w:rsidRPr="00F90726">
        <w:rPr>
          <w:rFonts w:ascii="Arial" w:hAnsi="Arial" w:cs="Arial"/>
          <w:b/>
          <w:i/>
          <w:sz w:val="22"/>
          <w:szCs w:val="22"/>
        </w:rPr>
        <w:t>športovi na vodi i moru</w:t>
      </w:r>
      <w:r w:rsidRPr="00F90726">
        <w:rPr>
          <w:rFonts w:ascii="Arial" w:hAnsi="Arial" w:cs="Arial"/>
          <w:sz w:val="22"/>
          <w:szCs w:val="22"/>
        </w:rPr>
        <w:t>.</w:t>
      </w:r>
    </w:p>
    <w:p w14:paraId="302D60A4" w14:textId="77777777" w:rsidR="00F90726" w:rsidRPr="00F90726" w:rsidRDefault="00F90726" w:rsidP="00F90726">
      <w:pPr>
        <w:jc w:val="both"/>
        <w:rPr>
          <w:rFonts w:ascii="Arial" w:hAnsi="Arial" w:cs="Arial"/>
          <w:sz w:val="22"/>
          <w:szCs w:val="22"/>
        </w:rPr>
      </w:pPr>
    </w:p>
    <w:p w14:paraId="57E14CAB"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II kategoriju čini 16 klubova:</w:t>
      </w:r>
    </w:p>
    <w:p w14:paraId="794714D5" w14:textId="77777777" w:rsidR="00F90726" w:rsidRPr="00F90726" w:rsidRDefault="00F90726" w:rsidP="00F90726">
      <w:pPr>
        <w:jc w:val="both"/>
        <w:rPr>
          <w:rFonts w:ascii="Arial" w:hAnsi="Arial" w:cs="Arial"/>
          <w:sz w:val="22"/>
          <w:szCs w:val="22"/>
        </w:rPr>
      </w:pPr>
    </w:p>
    <w:p w14:paraId="36F731FB" w14:textId="77777777" w:rsidR="00F90726" w:rsidRPr="00F90726" w:rsidRDefault="00F90726" w:rsidP="00F90726">
      <w:pPr>
        <w:jc w:val="both"/>
        <w:rPr>
          <w:rFonts w:ascii="Arial" w:hAnsi="Arial" w:cs="Arial"/>
          <w:i/>
          <w:sz w:val="22"/>
          <w:szCs w:val="22"/>
        </w:rPr>
      </w:pPr>
      <w:r w:rsidRPr="00F90726">
        <w:rPr>
          <w:rFonts w:ascii="Arial" w:hAnsi="Arial" w:cs="Arial"/>
          <w:b/>
          <w:sz w:val="22"/>
          <w:szCs w:val="22"/>
        </w:rPr>
        <w:t>a) Momčadski i ekipni športovi</w:t>
      </w:r>
      <w:r w:rsidRPr="00F90726">
        <w:rPr>
          <w:rFonts w:ascii="Arial" w:hAnsi="Arial" w:cs="Arial"/>
          <w:sz w:val="22"/>
          <w:szCs w:val="22"/>
        </w:rPr>
        <w:t xml:space="preserve"> </w:t>
      </w:r>
      <w:r w:rsidRPr="00F90726">
        <w:rPr>
          <w:rFonts w:ascii="Arial" w:hAnsi="Arial" w:cs="Arial"/>
          <w:i/>
          <w:sz w:val="22"/>
          <w:szCs w:val="22"/>
        </w:rPr>
        <w:t>– (Košarkaški klub ”Dubrovnik”, Ženski košarkaški klub “Ragusa”, Ženski odbojkaški klub “Dubrovnik 06</w:t>
      </w:r>
      <w:r w:rsidRPr="00F90726">
        <w:rPr>
          <w:rFonts w:ascii="Arial" w:hAnsi="Arial" w:cs="Arial"/>
          <w:b/>
          <w:i/>
          <w:sz w:val="22"/>
          <w:szCs w:val="22"/>
        </w:rPr>
        <w:t>”,</w:t>
      </w:r>
      <w:r w:rsidRPr="00F90726">
        <w:rPr>
          <w:rFonts w:ascii="Arial" w:hAnsi="Arial" w:cs="Arial"/>
          <w:i/>
          <w:sz w:val="22"/>
          <w:szCs w:val="22"/>
        </w:rPr>
        <w:t xml:space="preserve"> Malonogometni klub “Square”</w:t>
      </w:r>
      <w:r w:rsidRPr="00F90726">
        <w:rPr>
          <w:rFonts w:ascii="Arial" w:hAnsi="Arial" w:cs="Arial"/>
          <w:b/>
          <w:i/>
          <w:sz w:val="22"/>
          <w:szCs w:val="22"/>
        </w:rPr>
        <w:t xml:space="preserve"> ,</w:t>
      </w:r>
      <w:r w:rsidRPr="00F90726">
        <w:rPr>
          <w:rFonts w:ascii="Arial" w:hAnsi="Arial" w:cs="Arial"/>
          <w:i/>
          <w:sz w:val="22"/>
          <w:szCs w:val="22"/>
        </w:rPr>
        <w:t>Rukometni klub HM “Dubrovnik”, i</w:t>
      </w:r>
      <w:r w:rsidRPr="00F90726">
        <w:rPr>
          <w:rFonts w:ascii="Arial" w:hAnsi="Arial" w:cs="Arial"/>
          <w:b/>
          <w:i/>
          <w:sz w:val="22"/>
          <w:szCs w:val="22"/>
        </w:rPr>
        <w:t xml:space="preserve">  </w:t>
      </w:r>
      <w:r w:rsidRPr="00F90726">
        <w:rPr>
          <w:rFonts w:ascii="Arial" w:hAnsi="Arial" w:cs="Arial"/>
          <w:i/>
          <w:sz w:val="22"/>
          <w:szCs w:val="22"/>
        </w:rPr>
        <w:t>Nogometni klub “Gošk Dubrovnik 1919”)</w:t>
      </w:r>
    </w:p>
    <w:p w14:paraId="444534BD" w14:textId="77777777" w:rsidR="00F90726" w:rsidRPr="00F90726" w:rsidRDefault="00F90726" w:rsidP="00F90726">
      <w:pPr>
        <w:jc w:val="both"/>
        <w:rPr>
          <w:rFonts w:ascii="Arial" w:hAnsi="Arial" w:cs="Arial"/>
          <w:b/>
          <w:sz w:val="22"/>
          <w:szCs w:val="22"/>
        </w:rPr>
      </w:pPr>
    </w:p>
    <w:p w14:paraId="2E05063C" w14:textId="77777777" w:rsidR="00F90726" w:rsidRPr="00F90726" w:rsidRDefault="00F90726" w:rsidP="00F90726">
      <w:pPr>
        <w:jc w:val="both"/>
        <w:rPr>
          <w:rFonts w:ascii="Arial" w:hAnsi="Arial" w:cs="Arial"/>
          <w:b/>
          <w:sz w:val="22"/>
          <w:szCs w:val="22"/>
        </w:rPr>
      </w:pPr>
      <w:r w:rsidRPr="00F90726">
        <w:rPr>
          <w:rFonts w:ascii="Arial" w:hAnsi="Arial" w:cs="Arial"/>
          <w:b/>
          <w:sz w:val="22"/>
          <w:szCs w:val="22"/>
        </w:rPr>
        <w:t xml:space="preserve">b) Pojedinačni športovi – </w:t>
      </w:r>
      <w:r w:rsidRPr="00F90726">
        <w:rPr>
          <w:rFonts w:ascii="Arial" w:hAnsi="Arial" w:cs="Arial"/>
          <w:i/>
          <w:sz w:val="22"/>
          <w:szCs w:val="22"/>
        </w:rPr>
        <w:t xml:space="preserve">(Auto klub “Dubrovnik racing“, Judo klub “Dubrovnik 1966.”, Stolnoteniski klub “Libertas Marinkolor”, Šahovski klub “Dubrovnik”,  Streljačko društvo “Dubrovnik” i Športski tenis klub “Dubrovnik”) </w:t>
      </w:r>
    </w:p>
    <w:p w14:paraId="11CD01E5" w14:textId="77777777" w:rsidR="00F90726" w:rsidRPr="00F90726" w:rsidRDefault="00F90726" w:rsidP="00F90726">
      <w:pPr>
        <w:jc w:val="both"/>
        <w:rPr>
          <w:rFonts w:ascii="Arial" w:hAnsi="Arial" w:cs="Arial"/>
          <w:b/>
          <w:sz w:val="22"/>
          <w:szCs w:val="22"/>
        </w:rPr>
      </w:pPr>
    </w:p>
    <w:p w14:paraId="00CE565B" w14:textId="77777777" w:rsidR="00F90726" w:rsidRPr="00F90726" w:rsidRDefault="00F90726" w:rsidP="00F90726">
      <w:pPr>
        <w:jc w:val="both"/>
        <w:rPr>
          <w:rFonts w:ascii="Arial" w:hAnsi="Arial" w:cs="Arial"/>
          <w:i/>
          <w:sz w:val="22"/>
          <w:szCs w:val="22"/>
        </w:rPr>
      </w:pPr>
      <w:r w:rsidRPr="00F90726">
        <w:rPr>
          <w:rFonts w:ascii="Arial" w:hAnsi="Arial" w:cs="Arial"/>
          <w:b/>
          <w:sz w:val="22"/>
          <w:szCs w:val="22"/>
        </w:rPr>
        <w:t xml:space="preserve">c) Športovi na vodi i moru – </w:t>
      </w:r>
      <w:r w:rsidRPr="00F90726">
        <w:rPr>
          <w:rFonts w:ascii="Arial" w:hAnsi="Arial" w:cs="Arial"/>
          <w:i/>
          <w:sz w:val="22"/>
          <w:szCs w:val="22"/>
        </w:rPr>
        <w:t>(Plivački klub “Jug”, Jedriličarsko klub “Orsan”, Veslački klub “Neptun” i Ronilački klub “Dubrovnik”)</w:t>
      </w:r>
    </w:p>
    <w:p w14:paraId="06D3A253" w14:textId="77777777" w:rsidR="00F90726" w:rsidRPr="00F90726" w:rsidRDefault="00F90726" w:rsidP="00F90726">
      <w:pPr>
        <w:jc w:val="both"/>
        <w:rPr>
          <w:rFonts w:ascii="Arial" w:hAnsi="Arial" w:cs="Arial"/>
          <w:sz w:val="22"/>
          <w:szCs w:val="22"/>
        </w:rPr>
      </w:pPr>
    </w:p>
    <w:p w14:paraId="000705A7" w14:textId="77777777" w:rsidR="00F90726" w:rsidRPr="00F90726" w:rsidRDefault="00F90726" w:rsidP="00F90726">
      <w:pPr>
        <w:jc w:val="both"/>
        <w:rPr>
          <w:rFonts w:ascii="Arial" w:hAnsi="Arial" w:cs="Arial"/>
          <w:b/>
          <w:sz w:val="22"/>
          <w:szCs w:val="22"/>
        </w:rPr>
      </w:pPr>
    </w:p>
    <w:p w14:paraId="287078D3" w14:textId="77777777" w:rsidR="00F90726" w:rsidRPr="00F90726" w:rsidRDefault="00F90726" w:rsidP="00F90726">
      <w:pPr>
        <w:jc w:val="both"/>
        <w:rPr>
          <w:rFonts w:ascii="Arial" w:hAnsi="Arial" w:cs="Arial"/>
          <w:b/>
          <w:sz w:val="22"/>
          <w:szCs w:val="22"/>
        </w:rPr>
      </w:pPr>
      <w:r w:rsidRPr="00F90726">
        <w:rPr>
          <w:rFonts w:ascii="Arial" w:hAnsi="Arial" w:cs="Arial"/>
          <w:b/>
          <w:sz w:val="22"/>
          <w:szCs w:val="22"/>
        </w:rPr>
        <w:t>III Kategorija</w:t>
      </w:r>
      <w:r w:rsidRPr="00F90726">
        <w:rPr>
          <w:rFonts w:ascii="Arial" w:hAnsi="Arial" w:cs="Arial"/>
          <w:sz w:val="22"/>
          <w:szCs w:val="22"/>
        </w:rPr>
        <w:t xml:space="preserve">   - </w:t>
      </w:r>
      <w:r w:rsidRPr="00F90726">
        <w:rPr>
          <w:rFonts w:ascii="Arial" w:hAnsi="Arial" w:cs="Arial"/>
          <w:b/>
          <w:sz w:val="22"/>
          <w:szCs w:val="22"/>
        </w:rPr>
        <w:t xml:space="preserve"> nacionalni i regionalni rangovi</w:t>
      </w:r>
    </w:p>
    <w:p w14:paraId="7DD80BBB" w14:textId="77777777" w:rsidR="00F90726" w:rsidRPr="00F90726" w:rsidRDefault="00F90726" w:rsidP="00F90726">
      <w:pPr>
        <w:jc w:val="both"/>
        <w:rPr>
          <w:rFonts w:ascii="Arial" w:hAnsi="Arial" w:cs="Arial"/>
          <w:sz w:val="22"/>
          <w:szCs w:val="22"/>
        </w:rPr>
      </w:pPr>
      <w:r w:rsidRPr="00F90726">
        <w:rPr>
          <w:rFonts w:ascii="Arial" w:hAnsi="Arial" w:cs="Arial"/>
          <w:b/>
          <w:sz w:val="22"/>
          <w:szCs w:val="22"/>
        </w:rPr>
        <w:t xml:space="preserve"> </w:t>
      </w:r>
      <w:r w:rsidRPr="00F90726">
        <w:rPr>
          <w:rFonts w:ascii="Arial" w:hAnsi="Arial" w:cs="Arial"/>
          <w:sz w:val="22"/>
          <w:szCs w:val="22"/>
        </w:rPr>
        <w:t xml:space="preserve">/ Klubovi nacionalne razine i regionalne kvalitete / </w:t>
      </w:r>
    </w:p>
    <w:p w14:paraId="6447094B" w14:textId="77777777" w:rsidR="00F90726" w:rsidRPr="00F90726" w:rsidRDefault="00F90726" w:rsidP="00F90726">
      <w:pPr>
        <w:ind w:left="360"/>
        <w:jc w:val="both"/>
        <w:rPr>
          <w:rFonts w:ascii="Arial" w:hAnsi="Arial" w:cs="Arial"/>
          <w:sz w:val="22"/>
          <w:szCs w:val="22"/>
        </w:rPr>
      </w:pPr>
      <w:r w:rsidRPr="00F90726">
        <w:rPr>
          <w:rFonts w:ascii="Arial" w:hAnsi="Arial" w:cs="Arial"/>
          <w:sz w:val="22"/>
          <w:szCs w:val="22"/>
        </w:rPr>
        <w:t xml:space="preserve"> </w:t>
      </w:r>
    </w:p>
    <w:p w14:paraId="143C6A53"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Kategoriju čine športovi, gradski športski savezi, klubovi i športske udruge koji su stabilizirali svoj razvoj, ili imaju status nositelja kvalitete u svojoj športskoj grani na području Grada Dubrovnika, a natječu se u  II, III ili nižem nacionalnom razredu ili se natječu u slabije razvijenom sustavu natjecanja sa osiguranim skromnijim uvjetima za rad te oni klubovi koji imaju osiguran stručni kadar te osiguran  rad sa mlađim uzrasnim kategorijama. </w:t>
      </w:r>
    </w:p>
    <w:p w14:paraId="6CC7B117" w14:textId="77777777" w:rsidR="00F90726" w:rsidRPr="00F90726" w:rsidRDefault="00F90726" w:rsidP="00F90726">
      <w:pPr>
        <w:jc w:val="both"/>
        <w:rPr>
          <w:rFonts w:ascii="Arial" w:hAnsi="Arial" w:cs="Arial"/>
          <w:sz w:val="22"/>
          <w:szCs w:val="22"/>
        </w:rPr>
      </w:pPr>
    </w:p>
    <w:p w14:paraId="43E1AF60"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III kategoriju čini ukupno 17 klubova i 1 savez:</w:t>
      </w:r>
    </w:p>
    <w:p w14:paraId="4411BEA1" w14:textId="77777777" w:rsidR="00F90726" w:rsidRPr="00F90726" w:rsidRDefault="00F90726" w:rsidP="00F90726">
      <w:pPr>
        <w:jc w:val="both"/>
        <w:rPr>
          <w:rFonts w:ascii="Arial" w:hAnsi="Arial" w:cs="Arial"/>
          <w:i/>
          <w:sz w:val="22"/>
          <w:szCs w:val="22"/>
        </w:rPr>
      </w:pPr>
    </w:p>
    <w:p w14:paraId="77CB0EA3" w14:textId="77777777" w:rsidR="00F90726" w:rsidRPr="00F90726" w:rsidRDefault="00F90726" w:rsidP="00F90726">
      <w:pPr>
        <w:jc w:val="both"/>
        <w:rPr>
          <w:rFonts w:ascii="Arial" w:hAnsi="Arial" w:cs="Arial"/>
          <w:i/>
          <w:sz w:val="22"/>
          <w:szCs w:val="22"/>
        </w:rPr>
      </w:pPr>
      <w:r w:rsidRPr="00F90726">
        <w:rPr>
          <w:rFonts w:ascii="Arial" w:hAnsi="Arial" w:cs="Arial"/>
          <w:i/>
          <w:sz w:val="22"/>
          <w:szCs w:val="22"/>
        </w:rPr>
        <w:t>(Atletski klub “Dubrovnik”, Ženski nogometni klub “Ombla”,  Badmintonski klub “Dubrovnik”, Judo klub Dubrovnik”, Odbojkaški klub “Nova Mokošica”, Gimnastički klub “Dubrovnik”, Ženski vaterpolski klub “Jug”, Hrvatsko planinarsko društvo “Dubrovnik”, te Boćarski savez Grada Dubrovnika : Boćarski klub “Hidroelektrana”, Boćarski klub “Gromača”, Boćarski klub “Komolac”, Boćarski klub “Petka, Športsko boćarsko društvo “Strijelac”, Boćarski klub “Osojnik”, Boćarski klub “Montovjerna”, Boćarski klub “Ombla”, Boćarski klub “Hajduk Rašica”,  Boćarski klub “ Bosanka”, Boćarski klub “ Orašac”)</w:t>
      </w:r>
    </w:p>
    <w:p w14:paraId="43FD6F7C" w14:textId="77777777" w:rsidR="00F90726" w:rsidRPr="00F90726" w:rsidRDefault="00F90726" w:rsidP="00F90726">
      <w:pPr>
        <w:jc w:val="both"/>
        <w:rPr>
          <w:rFonts w:ascii="Arial" w:hAnsi="Arial" w:cs="Arial"/>
          <w:i/>
          <w:sz w:val="22"/>
          <w:szCs w:val="22"/>
        </w:rPr>
      </w:pPr>
    </w:p>
    <w:p w14:paraId="6CAAD404" w14:textId="77777777" w:rsidR="00F90726" w:rsidRPr="00F90726" w:rsidRDefault="00F90726" w:rsidP="00F90726">
      <w:pPr>
        <w:jc w:val="both"/>
        <w:rPr>
          <w:rFonts w:ascii="Arial" w:hAnsi="Arial" w:cs="Arial"/>
          <w:sz w:val="22"/>
          <w:szCs w:val="22"/>
        </w:rPr>
      </w:pPr>
    </w:p>
    <w:p w14:paraId="709493D6" w14:textId="77777777" w:rsidR="00F90726" w:rsidRPr="00F90726" w:rsidRDefault="00F90726" w:rsidP="00F90726">
      <w:pPr>
        <w:jc w:val="both"/>
        <w:rPr>
          <w:rFonts w:ascii="Arial" w:hAnsi="Arial" w:cs="Arial"/>
          <w:b/>
          <w:sz w:val="22"/>
          <w:szCs w:val="22"/>
        </w:rPr>
      </w:pPr>
      <w:r w:rsidRPr="00F90726">
        <w:rPr>
          <w:rFonts w:ascii="Arial" w:hAnsi="Arial" w:cs="Arial"/>
          <w:b/>
          <w:sz w:val="22"/>
          <w:szCs w:val="22"/>
        </w:rPr>
        <w:t>IV Kategoriju – organizirani šport gradske razine</w:t>
      </w:r>
    </w:p>
    <w:p w14:paraId="0EF878A6" w14:textId="77777777" w:rsidR="00F90726" w:rsidRPr="00F90726" w:rsidRDefault="00F90726" w:rsidP="00F90726">
      <w:pPr>
        <w:ind w:left="360"/>
        <w:jc w:val="both"/>
        <w:rPr>
          <w:rFonts w:ascii="Arial" w:hAnsi="Arial" w:cs="Arial"/>
          <w:b/>
          <w:sz w:val="22"/>
          <w:szCs w:val="22"/>
        </w:rPr>
      </w:pPr>
    </w:p>
    <w:p w14:paraId="6D392E2D"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Klubovi  nacionalne, regionalne i gradske razine te športska rekreacija s naznakama športa i  športska rekreacija /</w:t>
      </w:r>
    </w:p>
    <w:p w14:paraId="45AD6531" w14:textId="77777777" w:rsidR="00F90726" w:rsidRPr="00F90726" w:rsidRDefault="00F90726" w:rsidP="00F90726">
      <w:pPr>
        <w:jc w:val="both"/>
        <w:rPr>
          <w:rFonts w:ascii="Arial" w:hAnsi="Arial" w:cs="Arial"/>
          <w:sz w:val="22"/>
          <w:szCs w:val="22"/>
        </w:rPr>
      </w:pPr>
    </w:p>
    <w:p w14:paraId="280FD18F"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 xml:space="preserve">Ovu kategoriju sačinjavaju oni klubovi i športske udruge koje se redovito ili neredovito natječu u razvijenim i nerazvijenim sustavima natjecanja na nacionalnoj razini ali nisu nositelji kvalitete u svojoj športskoj grani, športske škole koje su registrirane kao športske udruge isključivo za rad sa mlađim uzrastima, novoosnovane članice te klubovi koji imaju povremene i neobvezne sustave natjecanja ( kao što su veteranski športski klubovi, studentska športska društva, amaterska športska društva, rekreativna športska društva i sl.) </w:t>
      </w:r>
    </w:p>
    <w:p w14:paraId="01E71CBE" w14:textId="77777777" w:rsidR="00F90726" w:rsidRPr="00F90726" w:rsidRDefault="00F90726" w:rsidP="00F90726">
      <w:pPr>
        <w:jc w:val="both"/>
        <w:rPr>
          <w:rFonts w:ascii="Arial" w:hAnsi="Arial" w:cs="Arial"/>
          <w:sz w:val="22"/>
          <w:szCs w:val="22"/>
        </w:rPr>
      </w:pPr>
    </w:p>
    <w:p w14:paraId="1A464492"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IV kategoriju čini 52 športska kluba i udruga:</w:t>
      </w:r>
    </w:p>
    <w:p w14:paraId="14C15A94" w14:textId="77777777" w:rsidR="00F90726" w:rsidRPr="00F90726" w:rsidRDefault="00F90726" w:rsidP="00F90726">
      <w:pPr>
        <w:jc w:val="both"/>
        <w:rPr>
          <w:rFonts w:ascii="Arial" w:hAnsi="Arial" w:cs="Arial"/>
          <w:i/>
          <w:sz w:val="22"/>
          <w:szCs w:val="22"/>
        </w:rPr>
      </w:pPr>
    </w:p>
    <w:p w14:paraId="58BC9976" w14:textId="77777777" w:rsidR="00F90726" w:rsidRPr="00F90726" w:rsidRDefault="00F90726" w:rsidP="00F90726">
      <w:pPr>
        <w:jc w:val="both"/>
        <w:rPr>
          <w:rFonts w:ascii="Arial" w:hAnsi="Arial" w:cs="Arial"/>
          <w:i/>
          <w:sz w:val="22"/>
          <w:szCs w:val="22"/>
        </w:rPr>
      </w:pPr>
      <w:r w:rsidRPr="00F90726">
        <w:rPr>
          <w:rFonts w:ascii="Arial" w:hAnsi="Arial" w:cs="Arial"/>
          <w:i/>
          <w:sz w:val="22"/>
          <w:szCs w:val="22"/>
        </w:rPr>
        <w:lastRenderedPageBreak/>
        <w:t>(VK “Bellevue – Dubrovnik”, Odbojkaški klub “Dubrovnik 2001.”m, Škola košarke “Dubrovnik”, NK škola nogometa “Božo Broketa”, Karate klub “Kakato, Pomorsko športsko ribarsko društvo “Batala, Amatersko ribolovno društvo “Orhan”, Ju jutsu klub “Dubrovnik”, Stolnoteniski klub “Dubrovnik”, Tenis klub “Libertas”, Judo klub “Ura nage”, Dubrovačko akademsko športsko društvo “Sveučilište”, Malonogometni klub “Lembo”, Malonogometni klub “Zaton”, Malonogometni klub “Ponedjeljak u 16”, Amatersko športsko društvo “Du docs”, Amatersko športsko društvo “Lopud, Skijaški klub “Dubrovnik, Skijaški klub “Libertas”, Vaterpolo klub “Taurus”, Bridge klub “Dubrovnik”, Vaterpolo klub “Šipan”, Ultimate fight club “Gladiator”, Biljar klub “Dubrovnik”, Vaterpolski klub “Dubrovački veterani”, Hrvatski nogometni klub Dubrovnik “Veteran 79”</w:t>
      </w:r>
      <w:r w:rsidRPr="00F90726">
        <w:rPr>
          <w:rFonts w:ascii="Arial" w:hAnsi="Arial" w:cs="Arial"/>
          <w:sz w:val="22"/>
          <w:szCs w:val="22"/>
        </w:rPr>
        <w:t xml:space="preserve">, </w:t>
      </w:r>
      <w:r w:rsidRPr="00F90726">
        <w:rPr>
          <w:rFonts w:ascii="Arial" w:hAnsi="Arial" w:cs="Arial"/>
          <w:i/>
          <w:sz w:val="22"/>
          <w:szCs w:val="22"/>
        </w:rPr>
        <w:t>Auto moto klub "Ragusa racing", Škola odbojke " Dubrovnik", Hrvatski jedriličarski klub ˝Busola˝, Jedriličarski klub "Zaton", Streličarski klub "Sagitta libera", Sportska školica" Dubrovnik", Športsko društvo "Osojnik", Malonogometni klub "Ombla", Sportsko društvo ˝Mokošica˝, NK Nogometna akademija "Libertas"</w:t>
      </w:r>
      <w:r w:rsidRPr="00F90726">
        <w:rPr>
          <w:rFonts w:ascii="Arial" w:hAnsi="Arial" w:cs="Arial"/>
          <w:sz w:val="22"/>
          <w:szCs w:val="22"/>
        </w:rPr>
        <w:t xml:space="preserve"> </w:t>
      </w:r>
      <w:r w:rsidRPr="00F90726">
        <w:rPr>
          <w:rFonts w:ascii="Arial" w:hAnsi="Arial" w:cs="Arial"/>
          <w:i/>
          <w:sz w:val="22"/>
          <w:szCs w:val="22"/>
        </w:rPr>
        <w:t>, Škola juda Mokošica, Škola bridža Dubrovnik, Udruga Kalamota, Moto klub Sv.Roko,Streljačko društvo Dragovoljac, Pikado klub Ragusa, Tenis klub Ragusa,</w:t>
      </w:r>
      <w:r w:rsidRPr="00F90726">
        <w:rPr>
          <w:rFonts w:ascii="Arial" w:hAnsi="Arial" w:cs="Arial"/>
          <w:sz w:val="22"/>
          <w:szCs w:val="22"/>
        </w:rPr>
        <w:t xml:space="preserve"> </w:t>
      </w:r>
      <w:r w:rsidRPr="00F90726">
        <w:rPr>
          <w:rFonts w:ascii="Arial" w:hAnsi="Arial" w:cs="Arial"/>
          <w:i/>
          <w:sz w:val="22"/>
          <w:szCs w:val="22"/>
        </w:rPr>
        <w:t>Kickboxing klub Libertas,</w:t>
      </w:r>
      <w:r w:rsidRPr="00F90726">
        <w:rPr>
          <w:rFonts w:ascii="Arial" w:hAnsi="Arial" w:cs="Arial"/>
          <w:sz w:val="22"/>
          <w:szCs w:val="22"/>
        </w:rPr>
        <w:t xml:space="preserve"> </w:t>
      </w:r>
      <w:r w:rsidRPr="00F90726">
        <w:rPr>
          <w:rFonts w:ascii="Arial" w:hAnsi="Arial" w:cs="Arial"/>
          <w:i/>
          <w:sz w:val="22"/>
          <w:szCs w:val="22"/>
        </w:rPr>
        <w:t>Udruga “Sport i zabava”,</w:t>
      </w:r>
      <w:r w:rsidRPr="00F90726">
        <w:rPr>
          <w:rFonts w:ascii="Arial" w:hAnsi="Arial" w:cs="Arial"/>
          <w:sz w:val="22"/>
          <w:szCs w:val="22"/>
        </w:rPr>
        <w:t xml:space="preserve"> </w:t>
      </w:r>
      <w:r w:rsidRPr="00F90726">
        <w:rPr>
          <w:rFonts w:ascii="Arial" w:hAnsi="Arial" w:cs="Arial"/>
          <w:i/>
          <w:sz w:val="22"/>
          <w:szCs w:val="22"/>
        </w:rPr>
        <w:t>Penjački klub “Pauk”,</w:t>
      </w:r>
      <w:r w:rsidRPr="00F90726">
        <w:rPr>
          <w:rFonts w:ascii="Arial" w:hAnsi="Arial" w:cs="Arial"/>
          <w:sz w:val="22"/>
          <w:szCs w:val="22"/>
        </w:rPr>
        <w:t xml:space="preserve"> </w:t>
      </w:r>
      <w:r w:rsidRPr="00F90726">
        <w:rPr>
          <w:rFonts w:ascii="Arial" w:hAnsi="Arial" w:cs="Arial"/>
          <w:i/>
          <w:sz w:val="22"/>
          <w:szCs w:val="22"/>
        </w:rPr>
        <w:t>Hrvatsko Planinarsko Društvo Sniježnica,</w:t>
      </w:r>
      <w:r w:rsidRPr="00F90726">
        <w:rPr>
          <w:rFonts w:ascii="Arial" w:hAnsi="Arial" w:cs="Arial"/>
          <w:sz w:val="22"/>
          <w:szCs w:val="22"/>
        </w:rPr>
        <w:t xml:space="preserve"> </w:t>
      </w:r>
      <w:r w:rsidRPr="00F90726">
        <w:rPr>
          <w:rFonts w:ascii="Arial" w:hAnsi="Arial" w:cs="Arial"/>
          <w:i/>
          <w:sz w:val="22"/>
          <w:szCs w:val="22"/>
        </w:rPr>
        <w:t>Klub Američkog Nogometa Sharks, Tae kwon-do klub Shark, Klub za praktično streljaštvo Dubrovnik)</w:t>
      </w:r>
    </w:p>
    <w:p w14:paraId="56581876" w14:textId="77777777" w:rsidR="00F90726" w:rsidRPr="00F90726" w:rsidRDefault="00F90726" w:rsidP="00F90726">
      <w:pPr>
        <w:jc w:val="both"/>
        <w:rPr>
          <w:rFonts w:ascii="Arial" w:hAnsi="Arial" w:cs="Arial"/>
          <w:i/>
          <w:sz w:val="22"/>
          <w:szCs w:val="22"/>
        </w:rPr>
      </w:pPr>
    </w:p>
    <w:p w14:paraId="0CAF437B"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Športski klubovi i  udruge iz ove kategorije će se sufinancirati u skladu s financijskim mogućnostima, te će se im se pomoći u korištenju športskih objekata ukoliko za to postoje uvjeti.</w:t>
      </w:r>
    </w:p>
    <w:p w14:paraId="3ABC8CA4" w14:textId="77777777" w:rsidR="00F90726" w:rsidRPr="00F90726" w:rsidRDefault="00F90726" w:rsidP="00F90726">
      <w:pPr>
        <w:jc w:val="both"/>
        <w:rPr>
          <w:rFonts w:ascii="Arial" w:hAnsi="Arial" w:cs="Arial"/>
          <w:sz w:val="22"/>
          <w:szCs w:val="22"/>
        </w:rPr>
      </w:pPr>
    </w:p>
    <w:p w14:paraId="6E6C49F0"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Da bi stekli pravo za korištenjem financijskih sredstava športski klubovi i udruge IV kategorije, obvezni su  dostaviti zahtjev sa godišnjim  planom i  programom rada kao dokaz obavljanja  športske djelatnosti, a po primitku istih, o uvrštenju u Financijski plan, realizaciji i odobravanju iznosa za sufinanciranju odlučuje Izvršni odbor, te u iznimnim slučajevima predsjednik Saveza.</w:t>
      </w:r>
    </w:p>
    <w:p w14:paraId="4B5D7EA3" w14:textId="77777777" w:rsidR="00F90726" w:rsidRPr="00F90726" w:rsidRDefault="00F90726" w:rsidP="00F90726">
      <w:pPr>
        <w:jc w:val="both"/>
        <w:rPr>
          <w:rFonts w:ascii="Arial" w:hAnsi="Arial" w:cs="Arial"/>
          <w:i/>
          <w:sz w:val="22"/>
          <w:szCs w:val="22"/>
        </w:rPr>
      </w:pPr>
    </w:p>
    <w:p w14:paraId="5CD01632"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Športske udruge i klubovi se sufinanciraju se u skladu sa Mjerilima za vrednovanje programa kroz Program javnih potreba u športu sukladno prethodno dostavljenim dokumentima po javnom pozivu. Nakon pregleda dostavljene dokumentacije pristigle po raspisu Javnog poziva, Povjerenstvo za formalne po utvrđivanju zapisnika, dalje prosljeđuje Povjerenstvu za ocjenu programa, nakon čega se klubovi uvrštavaju u financijski plan programa. U obzir su uzeti svi potrebni parametri radi unapređenja te održanja razine športskog sustava i očuvanja postojeće vrhunske športske kvalitete. Programsko planiranje radi se po klupskim selekcijama. Pri programskom planiranju vodi se računa o tome da klubovi  prema trenutnoj kvaliteti prelaze u viši ili niži rang natjecanja, te treba ostaviti prostora za eventualne korekcije. Klubove koji prelaze u niži razred treba u određenom vremenskom razdoblju pomno pratiti ukoliko postoji realna mogućnost da svojim športskim rezultatima ponovo steknu uvjete za prelazak u viši razred, a Odluku o tome donosi Izvršni odbor Saveza.</w:t>
      </w:r>
    </w:p>
    <w:p w14:paraId="35F053FB" w14:textId="77777777" w:rsidR="00F90726" w:rsidRPr="00F90726" w:rsidRDefault="00F90726" w:rsidP="00F90726">
      <w:pPr>
        <w:tabs>
          <w:tab w:val="left" w:pos="284"/>
        </w:tabs>
        <w:jc w:val="both"/>
        <w:rPr>
          <w:rFonts w:ascii="Arial" w:hAnsi="Arial" w:cs="Arial"/>
          <w:sz w:val="22"/>
          <w:szCs w:val="22"/>
        </w:rPr>
      </w:pPr>
    </w:p>
    <w:p w14:paraId="5FD29986" w14:textId="77777777" w:rsidR="00F90726" w:rsidRPr="00F90726" w:rsidRDefault="00F90726" w:rsidP="00F90726">
      <w:pPr>
        <w:jc w:val="both"/>
        <w:rPr>
          <w:rFonts w:ascii="Arial" w:hAnsi="Arial" w:cs="Arial"/>
          <w:b/>
          <w:sz w:val="22"/>
          <w:szCs w:val="22"/>
        </w:rPr>
      </w:pPr>
    </w:p>
    <w:p w14:paraId="3CD63C25" w14:textId="21D93C90" w:rsidR="00F90726" w:rsidRPr="00EA6173" w:rsidRDefault="00F90726" w:rsidP="00EA6173">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DJELOVANJE DUBROVAČKOG SAVEZA ŠPORTOVA</w:t>
      </w:r>
    </w:p>
    <w:p w14:paraId="01CE358E"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Dubrovački savez športova, zajednica je športskih udruga Grada Dubrovnika u skladu s člankom 48. stavak 1. Zakona o športu, u svom djelokrugu osobito:</w:t>
      </w:r>
    </w:p>
    <w:p w14:paraId="5EE94174" w14:textId="77777777" w:rsidR="00F90726" w:rsidRPr="00F90726" w:rsidRDefault="00F90726" w:rsidP="00F90726">
      <w:pPr>
        <w:jc w:val="both"/>
        <w:rPr>
          <w:rFonts w:ascii="Arial" w:hAnsi="Arial" w:cs="Arial"/>
          <w:sz w:val="22"/>
          <w:szCs w:val="22"/>
        </w:rPr>
      </w:pPr>
    </w:p>
    <w:p w14:paraId="3580FA2D" w14:textId="77777777" w:rsidR="00F90726" w:rsidRPr="00F90726" w:rsidRDefault="00F90726" w:rsidP="0075166B">
      <w:pPr>
        <w:numPr>
          <w:ilvl w:val="0"/>
          <w:numId w:val="38"/>
        </w:numPr>
        <w:spacing w:line="259" w:lineRule="auto"/>
        <w:ind w:left="851" w:hanging="425"/>
        <w:jc w:val="both"/>
        <w:rPr>
          <w:rFonts w:ascii="Arial" w:hAnsi="Arial" w:cs="Arial"/>
          <w:sz w:val="22"/>
          <w:szCs w:val="22"/>
        </w:rPr>
      </w:pPr>
      <w:r w:rsidRPr="00F90726">
        <w:rPr>
          <w:rFonts w:ascii="Arial" w:hAnsi="Arial" w:cs="Arial"/>
          <w:sz w:val="22"/>
          <w:szCs w:val="22"/>
        </w:rPr>
        <w:t>utvrđuje i ostvaruje politiku promicanja športa u skladu s Nacionalnim programom športa;</w:t>
      </w:r>
    </w:p>
    <w:p w14:paraId="300A6491" w14:textId="77777777" w:rsidR="00F90726" w:rsidRPr="00F90726" w:rsidRDefault="00F90726" w:rsidP="0075166B">
      <w:pPr>
        <w:numPr>
          <w:ilvl w:val="0"/>
          <w:numId w:val="38"/>
        </w:numPr>
        <w:spacing w:line="259" w:lineRule="auto"/>
        <w:ind w:left="851" w:hanging="425"/>
        <w:jc w:val="both"/>
        <w:rPr>
          <w:rFonts w:ascii="Arial" w:hAnsi="Arial" w:cs="Arial"/>
          <w:sz w:val="22"/>
          <w:szCs w:val="22"/>
        </w:rPr>
      </w:pPr>
      <w:r w:rsidRPr="00F90726">
        <w:rPr>
          <w:rFonts w:ascii="Arial" w:hAnsi="Arial" w:cs="Arial"/>
          <w:sz w:val="22"/>
          <w:szCs w:val="22"/>
        </w:rPr>
        <w:t>potiče i promiče svekoliki šport, osobito šport djece i mladeži;</w:t>
      </w:r>
    </w:p>
    <w:p w14:paraId="19C0EED0" w14:textId="77777777" w:rsidR="00F90726" w:rsidRPr="00F90726" w:rsidRDefault="00F90726" w:rsidP="0075166B">
      <w:pPr>
        <w:numPr>
          <w:ilvl w:val="0"/>
          <w:numId w:val="38"/>
        </w:numPr>
        <w:spacing w:line="259" w:lineRule="auto"/>
        <w:ind w:left="851" w:hanging="425"/>
        <w:jc w:val="both"/>
        <w:rPr>
          <w:rFonts w:ascii="Arial" w:hAnsi="Arial" w:cs="Arial"/>
          <w:sz w:val="22"/>
          <w:szCs w:val="22"/>
        </w:rPr>
      </w:pPr>
      <w:r w:rsidRPr="00F90726">
        <w:rPr>
          <w:rFonts w:ascii="Arial" w:hAnsi="Arial" w:cs="Arial"/>
          <w:sz w:val="22"/>
          <w:szCs w:val="22"/>
        </w:rPr>
        <w:t>usklađuje aktivnosti svojih članica i obavlja zadaće u provedbi Nacionalnog programa športa; objedinjuje i usklađuje programe športa, te daje prijedlog programa javnih potreba u športu i skrbi o njegovom ostvarivanju;</w:t>
      </w:r>
    </w:p>
    <w:p w14:paraId="199656C4" w14:textId="77777777" w:rsidR="00F90726" w:rsidRPr="00F90726" w:rsidRDefault="00F90726" w:rsidP="0075166B">
      <w:pPr>
        <w:numPr>
          <w:ilvl w:val="0"/>
          <w:numId w:val="38"/>
        </w:numPr>
        <w:tabs>
          <w:tab w:val="left" w:pos="284"/>
        </w:tabs>
        <w:spacing w:line="259" w:lineRule="auto"/>
        <w:ind w:left="851" w:hanging="425"/>
        <w:jc w:val="both"/>
        <w:rPr>
          <w:rFonts w:ascii="Arial" w:hAnsi="Arial" w:cs="Arial"/>
          <w:sz w:val="22"/>
          <w:szCs w:val="22"/>
        </w:rPr>
      </w:pPr>
      <w:r w:rsidRPr="00F90726">
        <w:rPr>
          <w:rFonts w:ascii="Arial" w:hAnsi="Arial" w:cs="Arial"/>
          <w:sz w:val="22"/>
          <w:szCs w:val="22"/>
        </w:rPr>
        <w:t>skrbi o kategoriziranim športašima, te sudjeluje u stvaranju uvjeta za njihovu športsku pripremu za najkvalitetnije razine natjecanja;</w:t>
      </w:r>
    </w:p>
    <w:p w14:paraId="378B4F55" w14:textId="77777777" w:rsidR="00F90726" w:rsidRPr="00F90726" w:rsidRDefault="00F90726" w:rsidP="0075166B">
      <w:pPr>
        <w:numPr>
          <w:ilvl w:val="0"/>
          <w:numId w:val="38"/>
        </w:numPr>
        <w:tabs>
          <w:tab w:val="left" w:pos="284"/>
        </w:tabs>
        <w:spacing w:line="259" w:lineRule="auto"/>
        <w:ind w:left="851" w:hanging="425"/>
        <w:jc w:val="both"/>
        <w:rPr>
          <w:rFonts w:ascii="Arial" w:hAnsi="Arial" w:cs="Arial"/>
          <w:sz w:val="22"/>
          <w:szCs w:val="22"/>
        </w:rPr>
      </w:pPr>
      <w:r w:rsidRPr="00F90726">
        <w:rPr>
          <w:rFonts w:ascii="Arial" w:hAnsi="Arial" w:cs="Arial"/>
          <w:sz w:val="22"/>
          <w:szCs w:val="22"/>
        </w:rPr>
        <w:t>sudjeluje u stvaranju uvjeta za provođenje zdravstvene skrbi o športašima;</w:t>
      </w:r>
    </w:p>
    <w:p w14:paraId="766F3735" w14:textId="77777777" w:rsidR="00F90726" w:rsidRPr="00F90726" w:rsidRDefault="00F90726" w:rsidP="0075166B">
      <w:pPr>
        <w:numPr>
          <w:ilvl w:val="0"/>
          <w:numId w:val="38"/>
        </w:numPr>
        <w:tabs>
          <w:tab w:val="left" w:pos="284"/>
        </w:tabs>
        <w:spacing w:line="259" w:lineRule="auto"/>
        <w:ind w:left="851" w:hanging="425"/>
        <w:jc w:val="both"/>
        <w:rPr>
          <w:rFonts w:ascii="Arial" w:hAnsi="Arial" w:cs="Arial"/>
          <w:sz w:val="22"/>
          <w:szCs w:val="22"/>
        </w:rPr>
      </w:pPr>
      <w:r w:rsidRPr="00F90726">
        <w:rPr>
          <w:rFonts w:ascii="Arial" w:hAnsi="Arial" w:cs="Arial"/>
          <w:sz w:val="22"/>
          <w:szCs w:val="22"/>
        </w:rPr>
        <w:lastRenderedPageBreak/>
        <w:t>sudjeluje u ostvarivanja programa i politike Hrvatskog olimpijskog odbora i Hrvatskog paraolimpijskog odbora i Hrvatskog športskog saveza gluhih;</w:t>
      </w:r>
    </w:p>
    <w:p w14:paraId="23A5E976" w14:textId="77777777" w:rsidR="00F90726" w:rsidRPr="00F90726" w:rsidRDefault="00F90726" w:rsidP="0075166B">
      <w:pPr>
        <w:numPr>
          <w:ilvl w:val="0"/>
          <w:numId w:val="38"/>
        </w:numPr>
        <w:tabs>
          <w:tab w:val="left" w:pos="284"/>
        </w:tabs>
        <w:spacing w:line="259" w:lineRule="auto"/>
        <w:ind w:left="851" w:hanging="425"/>
        <w:jc w:val="both"/>
        <w:rPr>
          <w:rFonts w:ascii="Arial" w:hAnsi="Arial" w:cs="Arial"/>
          <w:sz w:val="22"/>
          <w:szCs w:val="22"/>
        </w:rPr>
      </w:pPr>
      <w:r w:rsidRPr="00F90726">
        <w:rPr>
          <w:rFonts w:ascii="Arial" w:hAnsi="Arial" w:cs="Arial"/>
          <w:sz w:val="22"/>
          <w:szCs w:val="22"/>
        </w:rPr>
        <w:t>sudjeluje u unapređenju stručnog rada i skrbi o osposobljavanju stručnih djelatnika;</w:t>
      </w:r>
    </w:p>
    <w:p w14:paraId="2EFA1B6D" w14:textId="77777777" w:rsidR="00F90726" w:rsidRPr="00F90726" w:rsidRDefault="00F90726" w:rsidP="0075166B">
      <w:pPr>
        <w:numPr>
          <w:ilvl w:val="0"/>
          <w:numId w:val="38"/>
        </w:numPr>
        <w:tabs>
          <w:tab w:val="left" w:pos="284"/>
        </w:tabs>
        <w:spacing w:line="259" w:lineRule="auto"/>
        <w:ind w:left="851" w:hanging="425"/>
        <w:jc w:val="both"/>
        <w:rPr>
          <w:rFonts w:ascii="Arial" w:hAnsi="Arial" w:cs="Arial"/>
          <w:sz w:val="22"/>
          <w:szCs w:val="22"/>
        </w:rPr>
      </w:pPr>
      <w:r w:rsidRPr="00F90726">
        <w:rPr>
          <w:rFonts w:ascii="Arial" w:hAnsi="Arial" w:cs="Arial"/>
          <w:sz w:val="22"/>
          <w:szCs w:val="22"/>
        </w:rPr>
        <w:t>obavlja i druga poslove i zadaće određene zakonom, Statutom Hrvatskog olimpijskog odbora i njegovim pravilima.</w:t>
      </w:r>
    </w:p>
    <w:p w14:paraId="4BFAE9FB" w14:textId="77777777" w:rsidR="00F90726" w:rsidRPr="00F90726" w:rsidRDefault="00F90726" w:rsidP="00F90726">
      <w:pPr>
        <w:tabs>
          <w:tab w:val="left" w:pos="284"/>
        </w:tabs>
        <w:jc w:val="both"/>
        <w:rPr>
          <w:rFonts w:ascii="Arial" w:hAnsi="Arial" w:cs="Arial"/>
          <w:i/>
          <w:sz w:val="22"/>
          <w:szCs w:val="22"/>
        </w:rPr>
      </w:pPr>
    </w:p>
    <w:p w14:paraId="73EF23AA" w14:textId="77777777" w:rsidR="00F90726" w:rsidRPr="00F90726" w:rsidRDefault="00F90726" w:rsidP="00F90726">
      <w:pPr>
        <w:tabs>
          <w:tab w:val="left" w:pos="284"/>
        </w:tabs>
        <w:jc w:val="both"/>
        <w:rPr>
          <w:rFonts w:ascii="Arial" w:hAnsi="Arial" w:cs="Arial"/>
          <w:sz w:val="22"/>
          <w:szCs w:val="22"/>
        </w:rPr>
      </w:pPr>
      <w:r w:rsidRPr="00F90726">
        <w:rPr>
          <w:rFonts w:ascii="Arial" w:hAnsi="Arial" w:cs="Arial"/>
          <w:sz w:val="22"/>
          <w:szCs w:val="22"/>
        </w:rPr>
        <w:t xml:space="preserve">Dubrovački savez športova najrazvijenija je gradska zajednica športskih udruga u Dubrovačko - neretvanskoj županiji, koja kroz redovno članstvo objedinjuje djelatnost 85 športske udruge u okviru 34 športske grane, a u privremeno članstvo s rokom trajanja od četiri godine primljeno su 2 nove članice. Dubrovački savez športova ima Stručnu službu koju čine 4 djelatnika i to glavni tajnik, voditelj projekata, tehnički referent i administrativni referent. Stručna služba obavlja sve poslove Saveza; opće, administrativne, stručne, knjigovodstvene i financijske poslove, opslužuje tijela Saveza i pomaže u radu članovima Saveza. Program u cijelosti osigurava sredstva za djelovanje Dubrovačkog saveza športova. </w:t>
      </w:r>
    </w:p>
    <w:p w14:paraId="383816A9" w14:textId="77777777" w:rsidR="00F90726" w:rsidRPr="00F90726" w:rsidRDefault="00F90726" w:rsidP="00F90726">
      <w:pPr>
        <w:jc w:val="both"/>
        <w:rPr>
          <w:rFonts w:ascii="Arial" w:hAnsi="Arial" w:cs="Arial"/>
          <w:sz w:val="22"/>
          <w:szCs w:val="22"/>
        </w:rPr>
      </w:pPr>
    </w:p>
    <w:p w14:paraId="5ACA2C6E" w14:textId="77777777" w:rsidR="00F90726" w:rsidRPr="00F90726" w:rsidRDefault="00F90726" w:rsidP="00F90726">
      <w:pPr>
        <w:jc w:val="both"/>
        <w:rPr>
          <w:rFonts w:ascii="Arial" w:hAnsi="Arial" w:cs="Arial"/>
          <w:b/>
          <w:sz w:val="22"/>
          <w:szCs w:val="22"/>
        </w:rPr>
      </w:pPr>
    </w:p>
    <w:p w14:paraId="32A6693C" w14:textId="09C9F5DC" w:rsidR="00F90726" w:rsidRPr="00EA6173" w:rsidRDefault="00F90726" w:rsidP="00F90726">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 xml:space="preserve"> OSTALI PROGRAMI</w:t>
      </w:r>
    </w:p>
    <w:p w14:paraId="351FF704"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Točka 8.Ostali programi, podržava one programe koji se odnose na redovitu djelatnost klubova ali ih nije moguće unaprijed planirati. Isti se tijekom godine mogu uvrstiti u Financijski plan sukladno mogućem rebalansu Proračuna Grada Dubrovnika. Točka služi kao potpora klubovima nositeljima kvalitete, te se sufinanciraju troškovi redovite djelatnosti klubova, stručnog rada te obveznog sustava natjecanja. Programska točka podržava: sufinanciranje troškova nastalih ulaskom klubova u veći rang natjecanja koje su isti ostvarili tijekom natjecateljske godine; širenje postojećih sustava natjecanja po svim klupskim selekcijama; povećane troškova odlaska na gostujuća natjecanja u odnosu na prethodnu natjecateljsku sezonu kao i organiziranje domaćih utakmica; povećane troškove organizacije domaćih i međunarodnih natjecanja po kalendarima nacionalnih i međunarodnih saveza; završnice na domaćim i međunarodnim natjecanjima; veći broj gostujućih i domaćih natjecanja sa mlađim selekcijama; kao i sufinanciranje troškova stručnog rada s obzirom na povećanje broja mlađih selekcija kluba, te sve ostale troškove koje nije bilo moguće planirati prilikom prijave programa kluba. Sufinanciranje će se vršiti u skladu sa Mjerilima za vrednovanje programa javnih potreba u športu, a odluku o raspodijeli financijskih sredstava donosi Izvršni odbor Dubrovačkog saveza športova.</w:t>
      </w:r>
    </w:p>
    <w:p w14:paraId="26543497" w14:textId="77777777" w:rsidR="00F90726" w:rsidRPr="00F90726" w:rsidRDefault="00F90726" w:rsidP="00F90726">
      <w:pPr>
        <w:jc w:val="both"/>
        <w:rPr>
          <w:rFonts w:ascii="Arial" w:hAnsi="Arial" w:cs="Arial"/>
          <w:sz w:val="22"/>
          <w:szCs w:val="22"/>
        </w:rPr>
      </w:pPr>
    </w:p>
    <w:p w14:paraId="07723A0F" w14:textId="77777777" w:rsidR="00F90726" w:rsidRPr="00F90726" w:rsidRDefault="00F90726" w:rsidP="00F90726">
      <w:pPr>
        <w:jc w:val="both"/>
        <w:rPr>
          <w:rFonts w:ascii="Arial" w:hAnsi="Arial" w:cs="Arial"/>
          <w:sz w:val="22"/>
          <w:szCs w:val="22"/>
        </w:rPr>
      </w:pPr>
    </w:p>
    <w:p w14:paraId="1AD80C1A" w14:textId="5DCC02F1" w:rsidR="00F90726" w:rsidRPr="00EA6173" w:rsidRDefault="00F90726" w:rsidP="00EA6173">
      <w:pPr>
        <w:keepNext/>
        <w:numPr>
          <w:ilvl w:val="2"/>
          <w:numId w:val="32"/>
        </w:numPr>
        <w:tabs>
          <w:tab w:val="left" w:pos="284"/>
        </w:tabs>
        <w:spacing w:after="160" w:line="259" w:lineRule="auto"/>
        <w:outlineLvl w:val="2"/>
        <w:rPr>
          <w:rFonts w:ascii="Arial" w:hAnsi="Arial" w:cs="Arial"/>
          <w:b/>
          <w:sz w:val="22"/>
          <w:szCs w:val="22"/>
        </w:rPr>
      </w:pPr>
      <w:r w:rsidRPr="00F90726">
        <w:rPr>
          <w:rFonts w:ascii="Arial" w:hAnsi="Arial" w:cs="Arial"/>
          <w:b/>
          <w:sz w:val="22"/>
          <w:szCs w:val="22"/>
        </w:rPr>
        <w:t>PROGRAMSKA PRIČUVA</w:t>
      </w:r>
    </w:p>
    <w:p w14:paraId="6D54F1EC" w14:textId="77777777" w:rsidR="00F90726" w:rsidRPr="00F90726" w:rsidRDefault="00F90726" w:rsidP="00F90726">
      <w:pPr>
        <w:jc w:val="both"/>
        <w:rPr>
          <w:rFonts w:ascii="Arial" w:hAnsi="Arial" w:cs="Arial"/>
          <w:sz w:val="22"/>
          <w:szCs w:val="22"/>
        </w:rPr>
      </w:pPr>
      <w:r w:rsidRPr="00F90726">
        <w:rPr>
          <w:rFonts w:ascii="Arial" w:hAnsi="Arial" w:cs="Arial"/>
          <w:sz w:val="22"/>
          <w:szCs w:val="22"/>
        </w:rPr>
        <w:t>Program podržava planiranje sredstava za  programsku pričuvu Dubrovačkog saveza športova iz razloga što je karakter športskih programa podložan promjenama, a neke programe nije moguće unaprijed predvidjeti i isplanirati, te je za takve okolnosti potrebno predvidjeti sredstva. O namjeni sredstava programske pričuve odlučuje Izvršni odbor i predsjednik. U programu Programske pričuva, predsjednik Saveza može samostalno odlučivati o raspodjeli pričuve u visini sredstava do 35.000 kuna.</w:t>
      </w:r>
    </w:p>
    <w:p w14:paraId="6ED1D894" w14:textId="77777777" w:rsidR="00F90726" w:rsidRPr="00F90726" w:rsidRDefault="00F90726" w:rsidP="00F90726">
      <w:pPr>
        <w:tabs>
          <w:tab w:val="center" w:pos="4320"/>
          <w:tab w:val="right" w:pos="8640"/>
        </w:tabs>
        <w:rPr>
          <w:rFonts w:ascii="Arial" w:hAnsi="Arial" w:cs="Arial"/>
          <w:sz w:val="22"/>
          <w:szCs w:val="22"/>
        </w:rPr>
      </w:pPr>
    </w:p>
    <w:p w14:paraId="036E8AB3" w14:textId="77777777" w:rsidR="00F90726" w:rsidRPr="00F90726" w:rsidRDefault="00F90726" w:rsidP="00F90726">
      <w:pPr>
        <w:tabs>
          <w:tab w:val="center" w:pos="4320"/>
          <w:tab w:val="right" w:pos="8640"/>
        </w:tabs>
        <w:rPr>
          <w:rFonts w:ascii="Arial" w:hAnsi="Arial" w:cs="Arial"/>
          <w:sz w:val="22"/>
          <w:szCs w:val="22"/>
        </w:rPr>
      </w:pPr>
    </w:p>
    <w:p w14:paraId="18294444" w14:textId="59BD2F52" w:rsidR="00F90726" w:rsidRPr="00EA6173" w:rsidRDefault="00F90726" w:rsidP="00F90726">
      <w:pPr>
        <w:keepNext/>
        <w:numPr>
          <w:ilvl w:val="1"/>
          <w:numId w:val="32"/>
        </w:numPr>
        <w:tabs>
          <w:tab w:val="left" w:pos="284"/>
        </w:tabs>
        <w:spacing w:after="160" w:line="259" w:lineRule="auto"/>
        <w:outlineLvl w:val="1"/>
        <w:rPr>
          <w:rFonts w:ascii="Arial" w:hAnsi="Arial" w:cs="Arial"/>
          <w:b/>
          <w:sz w:val="22"/>
          <w:szCs w:val="22"/>
        </w:rPr>
      </w:pPr>
      <w:r w:rsidRPr="00F90726">
        <w:rPr>
          <w:rFonts w:ascii="Arial" w:hAnsi="Arial" w:cs="Arial"/>
          <w:b/>
          <w:sz w:val="22"/>
          <w:szCs w:val="22"/>
        </w:rPr>
        <w:t>SUFINANCIRANJE TROŠKOVA PRIJEVOZA ŠPORTSKIM KLUBOVIMA</w:t>
      </w:r>
    </w:p>
    <w:p w14:paraId="022C9988" w14:textId="77777777" w:rsidR="00F90726" w:rsidRPr="00F90726" w:rsidRDefault="00F90726" w:rsidP="00F90726">
      <w:pPr>
        <w:ind w:right="-58"/>
        <w:jc w:val="both"/>
        <w:rPr>
          <w:rFonts w:ascii="Arial" w:hAnsi="Arial" w:cs="Arial"/>
          <w:sz w:val="22"/>
          <w:szCs w:val="22"/>
        </w:rPr>
      </w:pPr>
      <w:r w:rsidRPr="00F90726">
        <w:rPr>
          <w:rFonts w:ascii="Arial" w:hAnsi="Arial" w:cs="Arial"/>
          <w:sz w:val="22"/>
          <w:szCs w:val="22"/>
        </w:rPr>
        <w:t>Programska točka 9. Sufinanciranje troškova prijevoza športskim klubovima će se provoditi ukoliko se za to osiguraju financijska sredstava u financijskom planu programa javnih potreba u športu za tekuću godinu. Ista se odnosi na subvencioniranje putovanja na gostujuća domaća prvenstvena i kup te obvezna međunarodna natjecanja te će se izvršavati sukladno Mjerilima za vrednovanje programa. Odluku o raspodijeli financijskih sredstava namijenjenih za ovaj program, donosi Izvršni odbor Dubrovačkog saveza športova.</w:t>
      </w:r>
    </w:p>
    <w:p w14:paraId="040AAC0F" w14:textId="77777777" w:rsidR="00F90726" w:rsidRPr="00F90726" w:rsidRDefault="00F90726" w:rsidP="00F90726">
      <w:pPr>
        <w:tabs>
          <w:tab w:val="center" w:pos="4320"/>
          <w:tab w:val="right" w:pos="8640"/>
        </w:tabs>
        <w:rPr>
          <w:rFonts w:ascii="Arial" w:hAnsi="Arial" w:cs="Arial"/>
          <w:sz w:val="22"/>
          <w:szCs w:val="22"/>
        </w:rPr>
      </w:pPr>
    </w:p>
    <w:p w14:paraId="28777107" w14:textId="77777777" w:rsidR="00F90726" w:rsidRPr="00F90726" w:rsidRDefault="00F90726" w:rsidP="00F90726">
      <w:pPr>
        <w:tabs>
          <w:tab w:val="center" w:pos="4320"/>
          <w:tab w:val="right" w:pos="8640"/>
        </w:tabs>
        <w:rPr>
          <w:rFonts w:ascii="Arial" w:hAnsi="Arial" w:cs="Arial"/>
          <w:sz w:val="22"/>
          <w:szCs w:val="22"/>
        </w:rPr>
      </w:pPr>
    </w:p>
    <w:p w14:paraId="0937DF25" w14:textId="77777777" w:rsidR="00F90726" w:rsidRPr="00F90726" w:rsidRDefault="00F90726" w:rsidP="00F90726">
      <w:pPr>
        <w:keepNext/>
        <w:outlineLvl w:val="0"/>
        <w:rPr>
          <w:rFonts w:ascii="Arial" w:hAnsi="Arial" w:cs="Arial"/>
          <w:b/>
          <w:sz w:val="22"/>
          <w:szCs w:val="22"/>
        </w:rPr>
      </w:pPr>
      <w:r w:rsidRPr="00F90726">
        <w:rPr>
          <w:rFonts w:ascii="Arial" w:hAnsi="Arial" w:cs="Arial"/>
          <w:b/>
          <w:sz w:val="22"/>
          <w:szCs w:val="22"/>
        </w:rPr>
        <w:lastRenderedPageBreak/>
        <w:t>FINANCIJSKI PLAN PROGRAMA JAVNIH POTREBA U ŠPORTU GRADA DUBROVNIKA ZA 2021 GODINU</w:t>
      </w:r>
    </w:p>
    <w:p w14:paraId="7D898F72" w14:textId="77777777" w:rsidR="00F90726" w:rsidRPr="00F90726" w:rsidRDefault="00F90726" w:rsidP="00F90726">
      <w:pPr>
        <w:jc w:val="both"/>
        <w:rPr>
          <w:rFonts w:ascii="Arial" w:hAnsi="Arial" w:cs="Arial"/>
          <w:sz w:val="22"/>
          <w:szCs w:val="22"/>
        </w:rPr>
      </w:pPr>
    </w:p>
    <w:tbl>
      <w:tblPr>
        <w:tblW w:w="9762" w:type="dxa"/>
        <w:jc w:val="center"/>
        <w:tblLook w:val="04A0" w:firstRow="1" w:lastRow="0" w:firstColumn="1" w:lastColumn="0" w:noHBand="0" w:noVBand="1"/>
      </w:tblPr>
      <w:tblGrid>
        <w:gridCol w:w="391"/>
        <w:gridCol w:w="661"/>
        <w:gridCol w:w="6922"/>
        <w:gridCol w:w="1788"/>
      </w:tblGrid>
      <w:tr w:rsidR="00F90726" w:rsidRPr="00F90726" w14:paraId="08F8D532" w14:textId="77777777" w:rsidTr="00CD5759">
        <w:trPr>
          <w:trHeight w:val="982"/>
          <w:jc w:val="center"/>
        </w:trPr>
        <w:tc>
          <w:tcPr>
            <w:tcW w:w="797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15105B2" w14:textId="77777777" w:rsidR="00F90726" w:rsidRPr="00F90726" w:rsidRDefault="00F90726" w:rsidP="00F90726">
            <w:pPr>
              <w:jc w:val="center"/>
              <w:rPr>
                <w:rFonts w:ascii="Arial" w:hAnsi="Arial" w:cs="Arial"/>
                <w:b/>
                <w:bCs/>
                <w:color w:val="000000"/>
                <w:sz w:val="20"/>
                <w:szCs w:val="20"/>
                <w:lang w:val="it-IT" w:eastAsia="en-US"/>
              </w:rPr>
            </w:pPr>
            <w:r w:rsidRPr="00F90726">
              <w:rPr>
                <w:rFonts w:ascii="Arial" w:hAnsi="Arial" w:cs="Arial"/>
                <w:b/>
                <w:bCs/>
                <w:color w:val="000000"/>
                <w:sz w:val="20"/>
                <w:szCs w:val="20"/>
                <w:lang w:val="it-IT" w:eastAsia="en-US"/>
              </w:rPr>
              <w:t>Program javnih potreba u športu Grada Dubrovnika za 2021 g.</w:t>
            </w:r>
          </w:p>
        </w:tc>
        <w:tc>
          <w:tcPr>
            <w:tcW w:w="1787" w:type="dxa"/>
            <w:tcBorders>
              <w:top w:val="single" w:sz="4" w:space="0" w:color="auto"/>
              <w:left w:val="nil"/>
              <w:bottom w:val="single" w:sz="4" w:space="0" w:color="auto"/>
              <w:right w:val="single" w:sz="4" w:space="0" w:color="auto"/>
            </w:tcBorders>
            <w:shd w:val="clear" w:color="000000" w:fill="FFFFFF"/>
            <w:vAlign w:val="center"/>
            <w:hideMark/>
          </w:tcPr>
          <w:p w14:paraId="3C544C1D" w14:textId="77777777" w:rsidR="00F90726" w:rsidRPr="00F90726" w:rsidRDefault="00F90726" w:rsidP="00F90726">
            <w:pPr>
              <w:jc w:val="center"/>
              <w:rPr>
                <w:rFonts w:ascii="Arial" w:hAnsi="Arial" w:cs="Arial"/>
                <w:b/>
                <w:bCs/>
                <w:color w:val="000000"/>
                <w:sz w:val="20"/>
                <w:szCs w:val="20"/>
                <w:lang w:val="it-IT" w:eastAsia="en-US"/>
              </w:rPr>
            </w:pPr>
            <w:r w:rsidRPr="00F90726">
              <w:rPr>
                <w:rFonts w:ascii="Arial" w:hAnsi="Arial" w:cs="Arial"/>
                <w:b/>
                <w:bCs/>
                <w:color w:val="000000"/>
                <w:sz w:val="20"/>
                <w:szCs w:val="20"/>
                <w:lang w:val="it-IT" w:eastAsia="en-US"/>
              </w:rPr>
              <w:t>Financijski plan Dubrovačkog saveza športova za 2021 g.</w:t>
            </w:r>
          </w:p>
        </w:tc>
      </w:tr>
      <w:tr w:rsidR="00F90726" w:rsidRPr="00F90726" w14:paraId="65A9F9A6" w14:textId="77777777" w:rsidTr="00CD5759">
        <w:trPr>
          <w:trHeight w:val="373"/>
          <w:jc w:val="center"/>
        </w:trPr>
        <w:tc>
          <w:tcPr>
            <w:tcW w:w="391" w:type="dxa"/>
            <w:tcBorders>
              <w:top w:val="nil"/>
              <w:left w:val="single" w:sz="4" w:space="0" w:color="auto"/>
              <w:bottom w:val="single" w:sz="4" w:space="0" w:color="auto"/>
              <w:right w:val="single" w:sz="4" w:space="0" w:color="auto"/>
            </w:tcBorders>
            <w:shd w:val="clear" w:color="000000" w:fill="FFFFFF"/>
            <w:noWrap/>
            <w:vAlign w:val="center"/>
            <w:hideMark/>
          </w:tcPr>
          <w:p w14:paraId="4D179EC7"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A</w:t>
            </w:r>
          </w:p>
        </w:tc>
        <w:tc>
          <w:tcPr>
            <w:tcW w:w="758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331A4D" w14:textId="77777777" w:rsidR="00F90726" w:rsidRPr="00F90726" w:rsidRDefault="00F90726" w:rsidP="00F90726">
            <w:pPr>
              <w:rPr>
                <w:rFonts w:ascii="Arial" w:hAnsi="Arial" w:cs="Arial"/>
                <w:b/>
                <w:bCs/>
                <w:color w:val="000000"/>
                <w:sz w:val="20"/>
                <w:szCs w:val="20"/>
                <w:lang w:val="en-US" w:eastAsia="en-US"/>
              </w:rPr>
            </w:pPr>
            <w:r w:rsidRPr="00F90726">
              <w:rPr>
                <w:rFonts w:ascii="Arial" w:hAnsi="Arial" w:cs="Arial"/>
                <w:b/>
                <w:bCs/>
                <w:color w:val="000000"/>
                <w:sz w:val="20"/>
                <w:szCs w:val="20"/>
                <w:lang w:val="en-US" w:eastAsia="en-US"/>
              </w:rPr>
              <w:t xml:space="preserve">PRIHODI </w:t>
            </w:r>
          </w:p>
        </w:tc>
        <w:tc>
          <w:tcPr>
            <w:tcW w:w="1787" w:type="dxa"/>
            <w:tcBorders>
              <w:top w:val="nil"/>
              <w:left w:val="nil"/>
              <w:bottom w:val="single" w:sz="4" w:space="0" w:color="auto"/>
              <w:right w:val="single" w:sz="4" w:space="0" w:color="auto"/>
            </w:tcBorders>
            <w:shd w:val="clear" w:color="000000" w:fill="FFFFFF"/>
            <w:noWrap/>
            <w:vAlign w:val="center"/>
            <w:hideMark/>
          </w:tcPr>
          <w:p w14:paraId="2984C5EE" w14:textId="77777777" w:rsidR="00F90726" w:rsidRPr="00F90726" w:rsidRDefault="00F90726" w:rsidP="00F90726">
            <w:pPr>
              <w:jc w:val="right"/>
              <w:rPr>
                <w:rFonts w:ascii="Arial" w:hAnsi="Arial" w:cs="Arial"/>
                <w:b/>
                <w:bCs/>
                <w:color w:val="000000"/>
                <w:sz w:val="20"/>
                <w:szCs w:val="20"/>
                <w:lang w:val="en-US" w:eastAsia="en-US"/>
              </w:rPr>
            </w:pPr>
            <w:r w:rsidRPr="00F90726">
              <w:rPr>
                <w:rFonts w:ascii="Arial" w:hAnsi="Arial" w:cs="Arial"/>
                <w:b/>
                <w:bCs/>
                <w:color w:val="000000"/>
                <w:sz w:val="20"/>
                <w:szCs w:val="20"/>
                <w:lang w:val="en-US" w:eastAsia="en-US"/>
              </w:rPr>
              <w:t>11.200.500,00</w:t>
            </w:r>
          </w:p>
        </w:tc>
      </w:tr>
      <w:tr w:rsidR="00F90726" w:rsidRPr="00F90726" w14:paraId="0F65C8D1" w14:textId="77777777" w:rsidTr="00CD5759">
        <w:trPr>
          <w:trHeight w:val="373"/>
          <w:jc w:val="center"/>
        </w:trPr>
        <w:tc>
          <w:tcPr>
            <w:tcW w:w="391" w:type="dxa"/>
            <w:tcBorders>
              <w:top w:val="nil"/>
              <w:left w:val="single" w:sz="4" w:space="0" w:color="auto"/>
              <w:bottom w:val="single" w:sz="4" w:space="0" w:color="auto"/>
              <w:right w:val="single" w:sz="4" w:space="0" w:color="auto"/>
            </w:tcBorders>
            <w:shd w:val="clear" w:color="000000" w:fill="FFFFFF"/>
            <w:noWrap/>
            <w:vAlign w:val="center"/>
            <w:hideMark/>
          </w:tcPr>
          <w:p w14:paraId="44DB4C5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2C0D7DAD"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1C9B3349" w14:textId="77777777" w:rsidR="00F90726" w:rsidRPr="00F90726" w:rsidRDefault="00F90726" w:rsidP="00F90726">
            <w:pPr>
              <w:rPr>
                <w:rFonts w:ascii="Arial" w:hAnsi="Arial" w:cs="Arial"/>
                <w:sz w:val="20"/>
                <w:szCs w:val="20"/>
                <w:lang w:val="it-IT" w:eastAsia="en-US"/>
              </w:rPr>
            </w:pPr>
            <w:r w:rsidRPr="00F90726">
              <w:rPr>
                <w:rFonts w:ascii="Arial" w:hAnsi="Arial" w:cs="Arial"/>
                <w:sz w:val="20"/>
                <w:szCs w:val="20"/>
                <w:lang w:val="it-IT" w:eastAsia="en-US"/>
              </w:rPr>
              <w:t>Sredstva iz proračuna Grada Dubrovnika</w:t>
            </w:r>
          </w:p>
        </w:tc>
        <w:tc>
          <w:tcPr>
            <w:tcW w:w="1787" w:type="dxa"/>
            <w:tcBorders>
              <w:top w:val="nil"/>
              <w:left w:val="nil"/>
              <w:bottom w:val="single" w:sz="4" w:space="0" w:color="auto"/>
              <w:right w:val="single" w:sz="4" w:space="0" w:color="auto"/>
            </w:tcBorders>
            <w:shd w:val="clear" w:color="000000" w:fill="FFFFFF"/>
            <w:noWrap/>
            <w:vAlign w:val="center"/>
            <w:hideMark/>
          </w:tcPr>
          <w:p w14:paraId="090B3E6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11.200.500,00</w:t>
            </w:r>
          </w:p>
        </w:tc>
      </w:tr>
      <w:tr w:rsidR="00F90726" w:rsidRPr="00F90726" w14:paraId="7CD8E673" w14:textId="77777777" w:rsidTr="00CD5759">
        <w:trPr>
          <w:trHeight w:val="373"/>
          <w:jc w:val="center"/>
        </w:trPr>
        <w:tc>
          <w:tcPr>
            <w:tcW w:w="391" w:type="dxa"/>
            <w:tcBorders>
              <w:top w:val="nil"/>
              <w:left w:val="single" w:sz="4" w:space="0" w:color="auto"/>
              <w:bottom w:val="single" w:sz="4" w:space="0" w:color="auto"/>
              <w:right w:val="single" w:sz="4" w:space="0" w:color="auto"/>
            </w:tcBorders>
            <w:shd w:val="clear" w:color="000000" w:fill="FFFFFF"/>
            <w:noWrap/>
            <w:vAlign w:val="center"/>
            <w:hideMark/>
          </w:tcPr>
          <w:p w14:paraId="4ED5B3C5"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B</w:t>
            </w:r>
          </w:p>
        </w:tc>
        <w:tc>
          <w:tcPr>
            <w:tcW w:w="93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5E6F18"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IZDACI</w:t>
            </w:r>
          </w:p>
        </w:tc>
      </w:tr>
      <w:tr w:rsidR="00F90726" w:rsidRPr="00F90726" w14:paraId="713C9942" w14:textId="77777777" w:rsidTr="00CD5759">
        <w:trPr>
          <w:trHeight w:val="373"/>
          <w:jc w:val="center"/>
        </w:trPr>
        <w:tc>
          <w:tcPr>
            <w:tcW w:w="3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0DB80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61" w:type="dxa"/>
            <w:tcBorders>
              <w:top w:val="nil"/>
              <w:left w:val="nil"/>
              <w:bottom w:val="single" w:sz="4" w:space="0" w:color="auto"/>
              <w:right w:val="single" w:sz="4" w:space="0" w:color="auto"/>
            </w:tcBorders>
            <w:shd w:val="clear" w:color="000000" w:fill="FFFFFF"/>
            <w:noWrap/>
            <w:vAlign w:val="center"/>
            <w:hideMark/>
          </w:tcPr>
          <w:p w14:paraId="315892F8"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2E0B0C10"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Međunarodna športska suradnja</w:t>
            </w:r>
          </w:p>
        </w:tc>
        <w:tc>
          <w:tcPr>
            <w:tcW w:w="1787" w:type="dxa"/>
            <w:tcBorders>
              <w:top w:val="nil"/>
              <w:left w:val="nil"/>
              <w:bottom w:val="single" w:sz="4" w:space="0" w:color="auto"/>
              <w:right w:val="single" w:sz="4" w:space="0" w:color="auto"/>
            </w:tcBorders>
            <w:shd w:val="clear" w:color="000000" w:fill="FFFFFF"/>
            <w:noWrap/>
            <w:vAlign w:val="center"/>
            <w:hideMark/>
          </w:tcPr>
          <w:p w14:paraId="78DA7EBA"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105.000,00</w:t>
            </w:r>
          </w:p>
        </w:tc>
      </w:tr>
      <w:tr w:rsidR="00F90726" w:rsidRPr="00F90726" w14:paraId="77698022"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3CD06433"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21A0CFA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314BB67A"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Tradicionalne manifestacije u športu</w:t>
            </w:r>
          </w:p>
        </w:tc>
        <w:tc>
          <w:tcPr>
            <w:tcW w:w="1787" w:type="dxa"/>
            <w:tcBorders>
              <w:top w:val="nil"/>
              <w:left w:val="nil"/>
              <w:bottom w:val="single" w:sz="4" w:space="0" w:color="auto"/>
              <w:right w:val="single" w:sz="4" w:space="0" w:color="auto"/>
            </w:tcBorders>
            <w:shd w:val="clear" w:color="000000" w:fill="FFFFFF"/>
            <w:noWrap/>
            <w:vAlign w:val="center"/>
            <w:hideMark/>
          </w:tcPr>
          <w:p w14:paraId="40A43A9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183.000,00</w:t>
            </w:r>
          </w:p>
        </w:tc>
      </w:tr>
      <w:tr w:rsidR="00F90726" w:rsidRPr="00F90726" w14:paraId="60986105"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25659628"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453E5579"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3.</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0361CDBD"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Poticajni športski programi</w:t>
            </w:r>
          </w:p>
        </w:tc>
        <w:tc>
          <w:tcPr>
            <w:tcW w:w="1787" w:type="dxa"/>
            <w:tcBorders>
              <w:top w:val="nil"/>
              <w:left w:val="nil"/>
              <w:bottom w:val="single" w:sz="4" w:space="0" w:color="auto"/>
              <w:right w:val="single" w:sz="4" w:space="0" w:color="auto"/>
            </w:tcBorders>
            <w:shd w:val="clear" w:color="000000" w:fill="FFFFFF"/>
            <w:noWrap/>
            <w:vAlign w:val="center"/>
            <w:hideMark/>
          </w:tcPr>
          <w:p w14:paraId="5A1E89C6"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150.000,00</w:t>
            </w:r>
          </w:p>
        </w:tc>
      </w:tr>
      <w:tr w:rsidR="00F90726" w:rsidRPr="00F90726" w14:paraId="76CB7898"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50CEF2D4"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2E468C1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4.</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6378A5AB"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Razvojni športski programi</w:t>
            </w:r>
          </w:p>
        </w:tc>
        <w:tc>
          <w:tcPr>
            <w:tcW w:w="1787" w:type="dxa"/>
            <w:tcBorders>
              <w:top w:val="nil"/>
              <w:left w:val="nil"/>
              <w:bottom w:val="single" w:sz="4" w:space="0" w:color="auto"/>
              <w:right w:val="single" w:sz="4" w:space="0" w:color="auto"/>
            </w:tcBorders>
            <w:shd w:val="clear" w:color="000000" w:fill="FFFFFF"/>
            <w:noWrap/>
            <w:vAlign w:val="center"/>
            <w:hideMark/>
          </w:tcPr>
          <w:p w14:paraId="2678792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150.000,00</w:t>
            </w:r>
          </w:p>
        </w:tc>
      </w:tr>
      <w:tr w:rsidR="00F90726" w:rsidRPr="00F90726" w14:paraId="317C41C2"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76DE535B"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4A30B8E1"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5.</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4A315C17"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Programi od zajedničkog interesa</w:t>
            </w:r>
          </w:p>
        </w:tc>
        <w:tc>
          <w:tcPr>
            <w:tcW w:w="1787" w:type="dxa"/>
            <w:tcBorders>
              <w:top w:val="nil"/>
              <w:left w:val="nil"/>
              <w:bottom w:val="single" w:sz="4" w:space="0" w:color="auto"/>
              <w:right w:val="single" w:sz="4" w:space="0" w:color="auto"/>
            </w:tcBorders>
            <w:shd w:val="clear" w:color="000000" w:fill="FFFFFF"/>
            <w:noWrap/>
            <w:vAlign w:val="center"/>
            <w:hideMark/>
          </w:tcPr>
          <w:p w14:paraId="62A6BBB7"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333.000,00</w:t>
            </w:r>
          </w:p>
        </w:tc>
      </w:tr>
      <w:tr w:rsidR="00F90726" w:rsidRPr="00F90726" w14:paraId="668CEC63"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06F386FF"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478E9E1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455457D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Programi športskih klubova</w:t>
            </w:r>
          </w:p>
        </w:tc>
        <w:tc>
          <w:tcPr>
            <w:tcW w:w="1787" w:type="dxa"/>
            <w:tcBorders>
              <w:top w:val="nil"/>
              <w:left w:val="nil"/>
              <w:bottom w:val="single" w:sz="4" w:space="0" w:color="auto"/>
              <w:right w:val="single" w:sz="4" w:space="0" w:color="auto"/>
            </w:tcBorders>
            <w:shd w:val="clear" w:color="000000" w:fill="FFFFFF"/>
            <w:noWrap/>
            <w:vAlign w:val="center"/>
            <w:hideMark/>
          </w:tcPr>
          <w:p w14:paraId="4FBB7BE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9.538.600,00</w:t>
            </w:r>
          </w:p>
        </w:tc>
      </w:tr>
      <w:tr w:rsidR="00F90726" w:rsidRPr="00F90726" w14:paraId="412DB67D"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475576E5"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34BEFC5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7.</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1DE47F70"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Djelovanje Dubrovačkog saveza športova</w:t>
            </w:r>
          </w:p>
        </w:tc>
        <w:tc>
          <w:tcPr>
            <w:tcW w:w="1787" w:type="dxa"/>
            <w:tcBorders>
              <w:top w:val="nil"/>
              <w:left w:val="nil"/>
              <w:bottom w:val="single" w:sz="4" w:space="0" w:color="auto"/>
              <w:right w:val="single" w:sz="4" w:space="0" w:color="auto"/>
            </w:tcBorders>
            <w:shd w:val="clear" w:color="000000" w:fill="FFFFFF"/>
            <w:noWrap/>
            <w:vAlign w:val="center"/>
            <w:hideMark/>
          </w:tcPr>
          <w:p w14:paraId="61F9A4A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680.900,00</w:t>
            </w:r>
          </w:p>
        </w:tc>
      </w:tr>
      <w:tr w:rsidR="00F90726" w:rsidRPr="00F90726" w14:paraId="50427E9F"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11BEB8DF"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5CC70639"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8.</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5A468FE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Ostali programi/Programska pričuva</w:t>
            </w:r>
          </w:p>
        </w:tc>
        <w:tc>
          <w:tcPr>
            <w:tcW w:w="1787" w:type="dxa"/>
            <w:tcBorders>
              <w:top w:val="nil"/>
              <w:left w:val="nil"/>
              <w:bottom w:val="single" w:sz="4" w:space="0" w:color="auto"/>
              <w:right w:val="single" w:sz="4" w:space="0" w:color="auto"/>
            </w:tcBorders>
            <w:shd w:val="clear" w:color="000000" w:fill="FFFFFF"/>
            <w:noWrap/>
            <w:vAlign w:val="center"/>
            <w:hideMark/>
          </w:tcPr>
          <w:p w14:paraId="600C3B0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60.000,00</w:t>
            </w:r>
          </w:p>
        </w:tc>
      </w:tr>
      <w:tr w:rsidR="00F90726" w:rsidRPr="00F90726" w14:paraId="77CEC294" w14:textId="77777777" w:rsidTr="00CD5759">
        <w:trPr>
          <w:trHeight w:val="373"/>
          <w:jc w:val="center"/>
        </w:trPr>
        <w:tc>
          <w:tcPr>
            <w:tcW w:w="391" w:type="dxa"/>
            <w:vMerge/>
            <w:tcBorders>
              <w:top w:val="nil"/>
              <w:left w:val="single" w:sz="4" w:space="0" w:color="auto"/>
              <w:bottom w:val="single" w:sz="4" w:space="0" w:color="auto"/>
              <w:right w:val="single" w:sz="4" w:space="0" w:color="auto"/>
            </w:tcBorders>
            <w:vAlign w:val="center"/>
            <w:hideMark/>
          </w:tcPr>
          <w:p w14:paraId="2200813D" w14:textId="77777777" w:rsidR="00F90726" w:rsidRPr="00F90726" w:rsidRDefault="00F90726" w:rsidP="00F90726">
            <w:pPr>
              <w:rPr>
                <w:rFonts w:ascii="Arial" w:hAnsi="Arial" w:cs="Arial"/>
                <w:sz w:val="20"/>
                <w:szCs w:val="20"/>
                <w:lang w:val="en-US" w:eastAsia="en-US"/>
              </w:rPr>
            </w:pPr>
          </w:p>
        </w:tc>
        <w:tc>
          <w:tcPr>
            <w:tcW w:w="661" w:type="dxa"/>
            <w:tcBorders>
              <w:top w:val="nil"/>
              <w:left w:val="nil"/>
              <w:bottom w:val="single" w:sz="4" w:space="0" w:color="auto"/>
              <w:right w:val="single" w:sz="4" w:space="0" w:color="auto"/>
            </w:tcBorders>
            <w:shd w:val="clear" w:color="000000" w:fill="FFFFFF"/>
            <w:noWrap/>
            <w:vAlign w:val="center"/>
            <w:hideMark/>
          </w:tcPr>
          <w:p w14:paraId="086AD515"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10.</w:t>
            </w:r>
          </w:p>
        </w:tc>
        <w:tc>
          <w:tcPr>
            <w:tcW w:w="6922" w:type="dxa"/>
            <w:tcBorders>
              <w:top w:val="single" w:sz="4" w:space="0" w:color="auto"/>
              <w:left w:val="nil"/>
              <w:bottom w:val="single" w:sz="4" w:space="0" w:color="auto"/>
              <w:right w:val="single" w:sz="4" w:space="0" w:color="auto"/>
            </w:tcBorders>
            <w:shd w:val="clear" w:color="000000" w:fill="FFFFFF"/>
            <w:noWrap/>
            <w:vAlign w:val="center"/>
            <w:hideMark/>
          </w:tcPr>
          <w:p w14:paraId="057D4AE4"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UKUPNO:</w:t>
            </w:r>
          </w:p>
        </w:tc>
        <w:tc>
          <w:tcPr>
            <w:tcW w:w="1787" w:type="dxa"/>
            <w:tcBorders>
              <w:top w:val="nil"/>
              <w:left w:val="nil"/>
              <w:bottom w:val="single" w:sz="4" w:space="0" w:color="auto"/>
              <w:right w:val="single" w:sz="4" w:space="0" w:color="auto"/>
            </w:tcBorders>
            <w:shd w:val="clear" w:color="000000" w:fill="FFFFFF"/>
            <w:noWrap/>
            <w:vAlign w:val="center"/>
            <w:hideMark/>
          </w:tcPr>
          <w:p w14:paraId="32AED283"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11.200.500,00</w:t>
            </w:r>
          </w:p>
        </w:tc>
      </w:tr>
    </w:tbl>
    <w:p w14:paraId="520BA38C" w14:textId="0B0CCA5D" w:rsidR="00F90726" w:rsidRDefault="00F90726" w:rsidP="00F90726">
      <w:pPr>
        <w:rPr>
          <w:rFonts w:ascii="Arial" w:hAnsi="Arial" w:cs="Arial"/>
          <w:sz w:val="20"/>
          <w:szCs w:val="20"/>
        </w:rPr>
      </w:pPr>
    </w:p>
    <w:p w14:paraId="04BBFE12" w14:textId="77777777" w:rsidR="00CD5759" w:rsidRPr="00F90726" w:rsidRDefault="00CD5759" w:rsidP="00F90726">
      <w:pPr>
        <w:rPr>
          <w:rFonts w:ascii="Arial" w:hAnsi="Arial" w:cs="Arial"/>
          <w:sz w:val="20"/>
          <w:szCs w:val="20"/>
        </w:rPr>
      </w:pPr>
    </w:p>
    <w:tbl>
      <w:tblPr>
        <w:tblW w:w="10034" w:type="dxa"/>
        <w:tblInd w:w="-431" w:type="dxa"/>
        <w:tblLook w:val="04A0" w:firstRow="1" w:lastRow="0" w:firstColumn="1" w:lastColumn="0" w:noHBand="0" w:noVBand="1"/>
      </w:tblPr>
      <w:tblGrid>
        <w:gridCol w:w="426"/>
        <w:gridCol w:w="606"/>
        <w:gridCol w:w="7531"/>
        <w:gridCol w:w="1471"/>
      </w:tblGrid>
      <w:tr w:rsidR="00F90726" w:rsidRPr="00F90726" w14:paraId="005B9566" w14:textId="77777777" w:rsidTr="00CD5759">
        <w:trPr>
          <w:trHeight w:val="292"/>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8E0E66"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1.</w:t>
            </w:r>
          </w:p>
        </w:tc>
        <w:tc>
          <w:tcPr>
            <w:tcW w:w="8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CB1F0C"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Međunarodna športska suradnja</w:t>
            </w:r>
          </w:p>
        </w:tc>
        <w:tc>
          <w:tcPr>
            <w:tcW w:w="1471" w:type="dxa"/>
            <w:tcBorders>
              <w:top w:val="single" w:sz="4" w:space="0" w:color="auto"/>
              <w:left w:val="nil"/>
              <w:bottom w:val="single" w:sz="4" w:space="0" w:color="auto"/>
              <w:right w:val="single" w:sz="4" w:space="0" w:color="auto"/>
            </w:tcBorders>
            <w:shd w:val="clear" w:color="000000" w:fill="FFFFFF"/>
            <w:noWrap/>
            <w:vAlign w:val="center"/>
            <w:hideMark/>
          </w:tcPr>
          <w:p w14:paraId="5A72C77B"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105.000,00</w:t>
            </w:r>
          </w:p>
        </w:tc>
      </w:tr>
      <w:tr w:rsidR="00CD5759" w:rsidRPr="00F90726" w14:paraId="0459E3BB" w14:textId="77777777" w:rsidTr="00CD5759">
        <w:trPr>
          <w:trHeight w:val="292"/>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7F2A1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06" w:type="dxa"/>
            <w:tcBorders>
              <w:top w:val="nil"/>
              <w:left w:val="nil"/>
              <w:bottom w:val="single" w:sz="4" w:space="0" w:color="auto"/>
              <w:right w:val="single" w:sz="4" w:space="0" w:color="auto"/>
            </w:tcBorders>
            <w:shd w:val="clear" w:color="000000" w:fill="FFFFFF"/>
            <w:noWrap/>
            <w:vAlign w:val="center"/>
            <w:hideMark/>
          </w:tcPr>
          <w:p w14:paraId="2D7FA65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1.1</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151DB0AD" w14:textId="77777777" w:rsidR="00F90726" w:rsidRPr="00F90726" w:rsidRDefault="00F90726" w:rsidP="00F90726">
            <w:pPr>
              <w:rPr>
                <w:rFonts w:ascii="Arial" w:hAnsi="Arial" w:cs="Arial"/>
                <w:sz w:val="20"/>
                <w:szCs w:val="20"/>
                <w:lang w:val="it-IT" w:eastAsia="en-US"/>
              </w:rPr>
            </w:pPr>
            <w:r w:rsidRPr="00F90726">
              <w:rPr>
                <w:rFonts w:ascii="Arial" w:hAnsi="Arial" w:cs="Arial"/>
                <w:sz w:val="20"/>
                <w:szCs w:val="20"/>
                <w:lang w:val="it-IT" w:eastAsia="en-US"/>
              </w:rPr>
              <w:t>Veslački klub "Nepun"- Međunarodna veslačka regata,Pescara,Italija 2021.g</w:t>
            </w:r>
          </w:p>
        </w:tc>
        <w:tc>
          <w:tcPr>
            <w:tcW w:w="1471" w:type="dxa"/>
            <w:tcBorders>
              <w:top w:val="nil"/>
              <w:left w:val="nil"/>
              <w:bottom w:val="single" w:sz="4" w:space="0" w:color="auto"/>
              <w:right w:val="single" w:sz="4" w:space="0" w:color="auto"/>
            </w:tcBorders>
            <w:shd w:val="clear" w:color="000000" w:fill="FFFFFF"/>
            <w:noWrap/>
            <w:vAlign w:val="center"/>
            <w:hideMark/>
          </w:tcPr>
          <w:p w14:paraId="2F0F987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7090612F" w14:textId="77777777" w:rsidTr="00CD5759">
        <w:trPr>
          <w:trHeight w:val="292"/>
        </w:trPr>
        <w:tc>
          <w:tcPr>
            <w:tcW w:w="426" w:type="dxa"/>
            <w:vMerge/>
            <w:tcBorders>
              <w:top w:val="nil"/>
              <w:left w:val="single" w:sz="4" w:space="0" w:color="auto"/>
              <w:bottom w:val="single" w:sz="4" w:space="0" w:color="000000"/>
              <w:right w:val="single" w:sz="4" w:space="0" w:color="auto"/>
            </w:tcBorders>
            <w:vAlign w:val="center"/>
            <w:hideMark/>
          </w:tcPr>
          <w:p w14:paraId="07823B21"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2A230B5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1.2</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1D763AAF"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Košarkaški klub "Dubrovnik"- Međunarodni koš.turnir za kadete,Ardres,Francuska,2021.g</w:t>
            </w:r>
          </w:p>
        </w:tc>
        <w:tc>
          <w:tcPr>
            <w:tcW w:w="1471" w:type="dxa"/>
            <w:tcBorders>
              <w:top w:val="nil"/>
              <w:left w:val="nil"/>
              <w:bottom w:val="single" w:sz="4" w:space="0" w:color="auto"/>
              <w:right w:val="single" w:sz="4" w:space="0" w:color="auto"/>
            </w:tcBorders>
            <w:shd w:val="clear" w:color="000000" w:fill="FFFFFF"/>
            <w:noWrap/>
            <w:vAlign w:val="center"/>
            <w:hideMark/>
          </w:tcPr>
          <w:p w14:paraId="5BB602A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630B4205" w14:textId="77777777" w:rsidTr="00CD5759">
        <w:trPr>
          <w:trHeight w:val="292"/>
        </w:trPr>
        <w:tc>
          <w:tcPr>
            <w:tcW w:w="426" w:type="dxa"/>
            <w:vMerge/>
            <w:tcBorders>
              <w:top w:val="nil"/>
              <w:left w:val="single" w:sz="4" w:space="0" w:color="auto"/>
              <w:bottom w:val="single" w:sz="4" w:space="0" w:color="000000"/>
              <w:right w:val="single" w:sz="4" w:space="0" w:color="auto"/>
            </w:tcBorders>
            <w:vAlign w:val="center"/>
            <w:hideMark/>
          </w:tcPr>
          <w:p w14:paraId="6DED41D5"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420368A9"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1.3</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17D304F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Veslački klub "Nepun"- Međunarodni veslački maraton,Vukovar - Ilok, 2021.g</w:t>
            </w:r>
          </w:p>
        </w:tc>
        <w:tc>
          <w:tcPr>
            <w:tcW w:w="1471" w:type="dxa"/>
            <w:tcBorders>
              <w:top w:val="nil"/>
              <w:left w:val="nil"/>
              <w:bottom w:val="single" w:sz="4" w:space="0" w:color="auto"/>
              <w:right w:val="single" w:sz="4" w:space="0" w:color="auto"/>
            </w:tcBorders>
            <w:shd w:val="clear" w:color="000000" w:fill="FFFFFF"/>
            <w:noWrap/>
            <w:vAlign w:val="center"/>
            <w:hideMark/>
          </w:tcPr>
          <w:p w14:paraId="1572755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34C7A92E" w14:textId="77777777" w:rsidTr="00CD5759">
        <w:trPr>
          <w:trHeight w:val="292"/>
        </w:trPr>
        <w:tc>
          <w:tcPr>
            <w:tcW w:w="426" w:type="dxa"/>
            <w:vMerge/>
            <w:tcBorders>
              <w:top w:val="nil"/>
              <w:left w:val="single" w:sz="4" w:space="0" w:color="auto"/>
              <w:bottom w:val="single" w:sz="4" w:space="0" w:color="000000"/>
              <w:right w:val="single" w:sz="4" w:space="0" w:color="auto"/>
            </w:tcBorders>
            <w:vAlign w:val="center"/>
            <w:hideMark/>
          </w:tcPr>
          <w:p w14:paraId="41F0B05A"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49AA542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1.4</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266BEFE8"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Rukometni klub HM "Dubrovnik"- Međunarodni turnir za mlade Teramo,Italija 2021.g</w:t>
            </w:r>
          </w:p>
        </w:tc>
        <w:tc>
          <w:tcPr>
            <w:tcW w:w="1471" w:type="dxa"/>
            <w:tcBorders>
              <w:top w:val="nil"/>
              <w:left w:val="nil"/>
              <w:bottom w:val="single" w:sz="4" w:space="0" w:color="auto"/>
              <w:right w:val="single" w:sz="4" w:space="0" w:color="auto"/>
            </w:tcBorders>
            <w:shd w:val="clear" w:color="000000" w:fill="FFFFFF"/>
            <w:noWrap/>
            <w:vAlign w:val="center"/>
            <w:hideMark/>
          </w:tcPr>
          <w:p w14:paraId="15DF5B8B"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5C5117CA" w14:textId="77777777" w:rsidTr="00CD5759">
        <w:trPr>
          <w:trHeight w:val="292"/>
        </w:trPr>
        <w:tc>
          <w:tcPr>
            <w:tcW w:w="426" w:type="dxa"/>
            <w:vMerge/>
            <w:tcBorders>
              <w:top w:val="nil"/>
              <w:left w:val="single" w:sz="4" w:space="0" w:color="auto"/>
              <w:bottom w:val="single" w:sz="4" w:space="0" w:color="000000"/>
              <w:right w:val="single" w:sz="4" w:space="0" w:color="auto"/>
            </w:tcBorders>
            <w:vAlign w:val="center"/>
            <w:hideMark/>
          </w:tcPr>
          <w:p w14:paraId="6AB220B3"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4E9D6ECF"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1.5</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08B0D7BD"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Nogometni klub ˝Gošk Dubrovnik 1919˝- Nogometni turnir za mlade "Antonio Prlenda" 2021.g</w:t>
            </w:r>
          </w:p>
        </w:tc>
        <w:tc>
          <w:tcPr>
            <w:tcW w:w="1471" w:type="dxa"/>
            <w:tcBorders>
              <w:top w:val="nil"/>
              <w:left w:val="nil"/>
              <w:bottom w:val="single" w:sz="4" w:space="0" w:color="auto"/>
              <w:right w:val="single" w:sz="4" w:space="0" w:color="auto"/>
            </w:tcBorders>
            <w:shd w:val="clear" w:color="000000" w:fill="FFFFFF"/>
            <w:noWrap/>
            <w:vAlign w:val="center"/>
            <w:hideMark/>
          </w:tcPr>
          <w:p w14:paraId="03512DA7"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r w:rsidR="00CD5759" w:rsidRPr="00F90726" w14:paraId="43E83CB5" w14:textId="77777777" w:rsidTr="00CD5759">
        <w:trPr>
          <w:trHeight w:val="292"/>
        </w:trPr>
        <w:tc>
          <w:tcPr>
            <w:tcW w:w="426" w:type="dxa"/>
            <w:vMerge/>
            <w:tcBorders>
              <w:top w:val="nil"/>
              <w:left w:val="single" w:sz="4" w:space="0" w:color="auto"/>
              <w:bottom w:val="single" w:sz="4" w:space="0" w:color="000000"/>
              <w:right w:val="single" w:sz="4" w:space="0" w:color="auto"/>
            </w:tcBorders>
            <w:vAlign w:val="center"/>
            <w:hideMark/>
          </w:tcPr>
          <w:p w14:paraId="2E0A7C19"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6347A226"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1.6</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4E246831"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Košarkaški klub "Dubrovnik"- Uskršnji turnir za mlađe kadete 2021.g</w:t>
            </w:r>
          </w:p>
        </w:tc>
        <w:tc>
          <w:tcPr>
            <w:tcW w:w="1471" w:type="dxa"/>
            <w:tcBorders>
              <w:top w:val="nil"/>
              <w:left w:val="nil"/>
              <w:bottom w:val="single" w:sz="4" w:space="0" w:color="auto"/>
              <w:right w:val="single" w:sz="4" w:space="0" w:color="auto"/>
            </w:tcBorders>
            <w:shd w:val="clear" w:color="000000" w:fill="FFFFFF"/>
            <w:noWrap/>
            <w:vAlign w:val="center"/>
            <w:hideMark/>
          </w:tcPr>
          <w:p w14:paraId="65BDF837"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35DF6654" w14:textId="77777777" w:rsidTr="00CD5759">
        <w:trPr>
          <w:trHeight w:val="292"/>
        </w:trPr>
        <w:tc>
          <w:tcPr>
            <w:tcW w:w="426" w:type="dxa"/>
            <w:vMerge/>
            <w:tcBorders>
              <w:top w:val="nil"/>
              <w:left w:val="single" w:sz="4" w:space="0" w:color="auto"/>
              <w:bottom w:val="single" w:sz="4" w:space="0" w:color="000000"/>
              <w:right w:val="single" w:sz="4" w:space="0" w:color="auto"/>
            </w:tcBorders>
            <w:vAlign w:val="center"/>
            <w:hideMark/>
          </w:tcPr>
          <w:p w14:paraId="3F6DC6B8"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716D47F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1.7</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086E1D9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Rukometni klub HM "Dubrovnik"- Međunarodni turnir za juniore,lipanj 2021.g</w:t>
            </w:r>
          </w:p>
        </w:tc>
        <w:tc>
          <w:tcPr>
            <w:tcW w:w="1471" w:type="dxa"/>
            <w:tcBorders>
              <w:top w:val="nil"/>
              <w:left w:val="nil"/>
              <w:bottom w:val="single" w:sz="4" w:space="0" w:color="auto"/>
              <w:right w:val="single" w:sz="4" w:space="0" w:color="auto"/>
            </w:tcBorders>
            <w:shd w:val="clear" w:color="000000" w:fill="FFFFFF"/>
            <w:noWrap/>
            <w:vAlign w:val="center"/>
            <w:hideMark/>
          </w:tcPr>
          <w:p w14:paraId="03718A9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F90726" w:rsidRPr="00F90726" w14:paraId="024A0A85" w14:textId="77777777" w:rsidTr="00CD5759">
        <w:trPr>
          <w:trHeight w:val="292"/>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B53BF"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2.</w:t>
            </w:r>
          </w:p>
        </w:tc>
        <w:tc>
          <w:tcPr>
            <w:tcW w:w="813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D8CEC2"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Tradicionalne manifestacije u športu</w:t>
            </w:r>
          </w:p>
        </w:tc>
        <w:tc>
          <w:tcPr>
            <w:tcW w:w="1471" w:type="dxa"/>
            <w:tcBorders>
              <w:top w:val="single" w:sz="4" w:space="0" w:color="auto"/>
              <w:left w:val="nil"/>
              <w:bottom w:val="single" w:sz="4" w:space="0" w:color="auto"/>
              <w:right w:val="single" w:sz="4" w:space="0" w:color="auto"/>
            </w:tcBorders>
            <w:shd w:val="clear" w:color="000000" w:fill="FFFFFF"/>
            <w:noWrap/>
            <w:vAlign w:val="center"/>
            <w:hideMark/>
          </w:tcPr>
          <w:p w14:paraId="3680B26F"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183.000,00</w:t>
            </w:r>
          </w:p>
        </w:tc>
      </w:tr>
      <w:tr w:rsidR="00CD5759" w:rsidRPr="00F90726" w14:paraId="5BE517E2" w14:textId="77777777" w:rsidTr="00CD5759">
        <w:trPr>
          <w:trHeight w:val="292"/>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823AA6"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06" w:type="dxa"/>
            <w:tcBorders>
              <w:top w:val="nil"/>
              <w:left w:val="nil"/>
              <w:bottom w:val="single" w:sz="4" w:space="0" w:color="auto"/>
              <w:right w:val="single" w:sz="4" w:space="0" w:color="auto"/>
            </w:tcBorders>
            <w:shd w:val="clear" w:color="000000" w:fill="FFFFFF"/>
            <w:noWrap/>
            <w:vAlign w:val="center"/>
            <w:hideMark/>
          </w:tcPr>
          <w:p w14:paraId="3810E43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7B0F46AD"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Športski tenis klub "Dubrovnik"- Dubrovnik open,M i Ž, 2021.g</w:t>
            </w:r>
          </w:p>
        </w:tc>
        <w:tc>
          <w:tcPr>
            <w:tcW w:w="1471" w:type="dxa"/>
            <w:tcBorders>
              <w:top w:val="nil"/>
              <w:left w:val="nil"/>
              <w:bottom w:val="single" w:sz="4" w:space="0" w:color="auto"/>
              <w:right w:val="single" w:sz="4" w:space="0" w:color="auto"/>
            </w:tcBorders>
            <w:shd w:val="clear" w:color="000000" w:fill="FFFFFF"/>
            <w:noWrap/>
            <w:vAlign w:val="center"/>
            <w:hideMark/>
          </w:tcPr>
          <w:p w14:paraId="1417460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2B2280D1"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7ED2278B"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5F43F5A8"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2.2</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4D34191A"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Jedrilčarski klub "Orsan"- Južnodalmatinska regata-Krstaš, 2021.g</w:t>
            </w:r>
          </w:p>
        </w:tc>
        <w:tc>
          <w:tcPr>
            <w:tcW w:w="1471" w:type="dxa"/>
            <w:tcBorders>
              <w:top w:val="nil"/>
              <w:left w:val="nil"/>
              <w:bottom w:val="single" w:sz="4" w:space="0" w:color="auto"/>
              <w:right w:val="single" w:sz="4" w:space="0" w:color="auto"/>
            </w:tcBorders>
            <w:shd w:val="clear" w:color="000000" w:fill="FFFFFF"/>
            <w:noWrap/>
            <w:vAlign w:val="center"/>
            <w:hideMark/>
          </w:tcPr>
          <w:p w14:paraId="62B3E9F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54380003"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65B4A997"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5EDAF3A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2.3</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10C11EF0"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Jedrilčarski klub "Orsan"- Dubrovačka regata,Optimist i Laser, 2021.g</w:t>
            </w:r>
          </w:p>
        </w:tc>
        <w:tc>
          <w:tcPr>
            <w:tcW w:w="1471" w:type="dxa"/>
            <w:tcBorders>
              <w:top w:val="nil"/>
              <w:left w:val="nil"/>
              <w:bottom w:val="single" w:sz="4" w:space="0" w:color="auto"/>
              <w:right w:val="single" w:sz="4" w:space="0" w:color="auto"/>
            </w:tcBorders>
            <w:shd w:val="clear" w:color="000000" w:fill="FFFFFF"/>
            <w:noWrap/>
            <w:vAlign w:val="center"/>
            <w:hideMark/>
          </w:tcPr>
          <w:p w14:paraId="5BCCA08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65D86997"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0365552D"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618149E8"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2.4</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37FD29B7"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Veslački klub "Nepun"- Međunarodna veslačka regata,Sempres primus, 2021.g</w:t>
            </w:r>
          </w:p>
        </w:tc>
        <w:tc>
          <w:tcPr>
            <w:tcW w:w="1471" w:type="dxa"/>
            <w:tcBorders>
              <w:top w:val="nil"/>
              <w:left w:val="nil"/>
              <w:bottom w:val="single" w:sz="4" w:space="0" w:color="auto"/>
              <w:right w:val="single" w:sz="4" w:space="0" w:color="auto"/>
            </w:tcBorders>
            <w:shd w:val="clear" w:color="000000" w:fill="FFFFFF"/>
            <w:noWrap/>
            <w:vAlign w:val="center"/>
            <w:hideMark/>
          </w:tcPr>
          <w:p w14:paraId="0636228F"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636E112E"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3A57B50D"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51C97C7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2.5</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39B93C7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Stolnoteniski klub "Libertas"- Kup Nancy Evans, 2021.g</w:t>
            </w:r>
          </w:p>
        </w:tc>
        <w:tc>
          <w:tcPr>
            <w:tcW w:w="1471" w:type="dxa"/>
            <w:tcBorders>
              <w:top w:val="nil"/>
              <w:left w:val="nil"/>
              <w:bottom w:val="single" w:sz="4" w:space="0" w:color="auto"/>
              <w:right w:val="single" w:sz="4" w:space="0" w:color="auto"/>
            </w:tcBorders>
            <w:shd w:val="clear" w:color="000000" w:fill="FFFFFF"/>
            <w:noWrap/>
            <w:vAlign w:val="center"/>
            <w:hideMark/>
          </w:tcPr>
          <w:p w14:paraId="1251B3D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6191A215"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10960122"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65B62CA6"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2.6</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18DBB818"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Rukometni klub HM "Dubrovnik"- Memorijalni turnir za kadete "Bruno Glanz",2021.g</w:t>
            </w:r>
          </w:p>
        </w:tc>
        <w:tc>
          <w:tcPr>
            <w:tcW w:w="1471" w:type="dxa"/>
            <w:tcBorders>
              <w:top w:val="nil"/>
              <w:left w:val="nil"/>
              <w:bottom w:val="single" w:sz="4" w:space="0" w:color="auto"/>
              <w:right w:val="single" w:sz="4" w:space="0" w:color="auto"/>
            </w:tcBorders>
            <w:shd w:val="clear" w:color="000000" w:fill="FFFFFF"/>
            <w:noWrap/>
            <w:vAlign w:val="center"/>
            <w:hideMark/>
          </w:tcPr>
          <w:p w14:paraId="403237C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50431971"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2B03D799"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4D72C58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2.7</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470F8CD3"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Judo klub "Dubrovnik"- Međunarodni turnir " Dubrovnik open,  2021.g"</w:t>
            </w:r>
          </w:p>
        </w:tc>
        <w:tc>
          <w:tcPr>
            <w:tcW w:w="1471" w:type="dxa"/>
            <w:tcBorders>
              <w:top w:val="nil"/>
              <w:left w:val="nil"/>
              <w:bottom w:val="single" w:sz="4" w:space="0" w:color="auto"/>
              <w:right w:val="single" w:sz="4" w:space="0" w:color="auto"/>
            </w:tcBorders>
            <w:shd w:val="clear" w:color="000000" w:fill="FFFFFF"/>
            <w:noWrap/>
            <w:vAlign w:val="center"/>
            <w:hideMark/>
          </w:tcPr>
          <w:p w14:paraId="3A9A65E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21CFCC63"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3933E070"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1636011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2.8</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30D5292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Plivački klub "Jug"- Plivački miting "Dubrovnik", 2021.g</w:t>
            </w:r>
          </w:p>
        </w:tc>
        <w:tc>
          <w:tcPr>
            <w:tcW w:w="1471" w:type="dxa"/>
            <w:tcBorders>
              <w:top w:val="nil"/>
              <w:left w:val="nil"/>
              <w:bottom w:val="single" w:sz="4" w:space="0" w:color="auto"/>
              <w:right w:val="single" w:sz="4" w:space="0" w:color="auto"/>
            </w:tcBorders>
            <w:shd w:val="clear" w:color="000000" w:fill="FFFFFF"/>
            <w:noWrap/>
            <w:vAlign w:val="center"/>
            <w:hideMark/>
          </w:tcPr>
          <w:p w14:paraId="7C9957F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CD5759" w:rsidRPr="00F90726" w14:paraId="69CF0C89"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3BE0B3FA"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366558A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2.9</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69061E62"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Škola košarke ˝Dubrovnik˝- Međunarodna škola košarke Libertas 2021.g</w:t>
            </w:r>
          </w:p>
        </w:tc>
        <w:tc>
          <w:tcPr>
            <w:tcW w:w="1471" w:type="dxa"/>
            <w:tcBorders>
              <w:top w:val="nil"/>
              <w:left w:val="nil"/>
              <w:bottom w:val="single" w:sz="4" w:space="0" w:color="auto"/>
              <w:right w:val="single" w:sz="4" w:space="0" w:color="auto"/>
            </w:tcBorders>
            <w:shd w:val="clear" w:color="000000" w:fill="FFFFFF"/>
            <w:noWrap/>
            <w:vAlign w:val="center"/>
            <w:hideMark/>
          </w:tcPr>
          <w:p w14:paraId="2AC8862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18.000,00</w:t>
            </w:r>
          </w:p>
        </w:tc>
      </w:tr>
      <w:tr w:rsidR="00CD5759" w:rsidRPr="00F90726" w14:paraId="53362915"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4720CE78"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509D9E3F"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2.10</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49CCA9C2"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Stolnoteniski klub "Libertas"- Međunarodni stolnoteniski Božični turnir, 2021.g</w:t>
            </w:r>
          </w:p>
        </w:tc>
        <w:tc>
          <w:tcPr>
            <w:tcW w:w="1471" w:type="dxa"/>
            <w:tcBorders>
              <w:top w:val="nil"/>
              <w:left w:val="nil"/>
              <w:bottom w:val="single" w:sz="4" w:space="0" w:color="auto"/>
              <w:right w:val="single" w:sz="4" w:space="0" w:color="auto"/>
            </w:tcBorders>
            <w:shd w:val="clear" w:color="000000" w:fill="FFFFFF"/>
            <w:noWrap/>
            <w:vAlign w:val="center"/>
            <w:hideMark/>
          </w:tcPr>
          <w:p w14:paraId="4B994D4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r w:rsidR="00CD5759" w:rsidRPr="00F90726" w14:paraId="749240D0"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5FD2DC60"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375D2F3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2.11</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0CE9DAE8"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ŽKK Ragusa - Međunarodni Uskršnji turnir za mlađe kadetkinje 2021.g</w:t>
            </w:r>
          </w:p>
        </w:tc>
        <w:tc>
          <w:tcPr>
            <w:tcW w:w="1471" w:type="dxa"/>
            <w:tcBorders>
              <w:top w:val="nil"/>
              <w:left w:val="nil"/>
              <w:bottom w:val="single" w:sz="4" w:space="0" w:color="auto"/>
              <w:right w:val="single" w:sz="4" w:space="0" w:color="auto"/>
            </w:tcBorders>
            <w:shd w:val="clear" w:color="000000" w:fill="FFFFFF"/>
            <w:noWrap/>
            <w:vAlign w:val="center"/>
            <w:hideMark/>
          </w:tcPr>
          <w:p w14:paraId="027F9C0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r w:rsidR="00CD5759" w:rsidRPr="00F90726" w14:paraId="69FD5E60"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29CD5E35"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46A3DE5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2.12</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179657BA"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Nogometni klub ˝Gošk Dubrovnik 1919˝- Memorijalni nogometni turnir za mlade "Josip Zvono" 2021.g</w:t>
            </w:r>
          </w:p>
        </w:tc>
        <w:tc>
          <w:tcPr>
            <w:tcW w:w="1471" w:type="dxa"/>
            <w:tcBorders>
              <w:top w:val="nil"/>
              <w:left w:val="nil"/>
              <w:bottom w:val="single" w:sz="4" w:space="0" w:color="auto"/>
              <w:right w:val="single" w:sz="4" w:space="0" w:color="auto"/>
            </w:tcBorders>
            <w:shd w:val="clear" w:color="000000" w:fill="FFFFFF"/>
            <w:noWrap/>
            <w:vAlign w:val="center"/>
            <w:hideMark/>
          </w:tcPr>
          <w:p w14:paraId="7DB0280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r w:rsidR="00CD5759" w:rsidRPr="00F90726" w14:paraId="2A72E9CD"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381A7931"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6AA8315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2.13</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517A40C1"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Sportsko društvo "Mokošica" - Rukometni međunarodni turnir Memorijal Josip Tomašević,2021</w:t>
            </w:r>
          </w:p>
        </w:tc>
        <w:tc>
          <w:tcPr>
            <w:tcW w:w="1471" w:type="dxa"/>
            <w:tcBorders>
              <w:top w:val="nil"/>
              <w:left w:val="nil"/>
              <w:bottom w:val="single" w:sz="4" w:space="0" w:color="auto"/>
              <w:right w:val="single" w:sz="4" w:space="0" w:color="auto"/>
            </w:tcBorders>
            <w:shd w:val="clear" w:color="000000" w:fill="FFFFFF"/>
            <w:noWrap/>
            <w:vAlign w:val="center"/>
            <w:hideMark/>
          </w:tcPr>
          <w:p w14:paraId="5A131E0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r w:rsidR="00CD5759" w:rsidRPr="00F90726" w14:paraId="494DCEA7"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1580245C"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6FFF8A7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2.14</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396F645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BK Hajduk Rašica -Međunarodni memorijalni turnir Đuro Miletić,2021</w:t>
            </w:r>
          </w:p>
        </w:tc>
        <w:tc>
          <w:tcPr>
            <w:tcW w:w="1471" w:type="dxa"/>
            <w:tcBorders>
              <w:top w:val="nil"/>
              <w:left w:val="nil"/>
              <w:bottom w:val="single" w:sz="4" w:space="0" w:color="auto"/>
              <w:right w:val="single" w:sz="4" w:space="0" w:color="auto"/>
            </w:tcBorders>
            <w:shd w:val="clear" w:color="000000" w:fill="FFFFFF"/>
            <w:noWrap/>
            <w:vAlign w:val="center"/>
            <w:hideMark/>
          </w:tcPr>
          <w:p w14:paraId="01698CD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r w:rsidR="00CD5759" w:rsidRPr="00F90726" w14:paraId="0363B190" w14:textId="77777777" w:rsidTr="00CD5759">
        <w:trPr>
          <w:trHeight w:val="292"/>
        </w:trPr>
        <w:tc>
          <w:tcPr>
            <w:tcW w:w="426" w:type="dxa"/>
            <w:vMerge/>
            <w:tcBorders>
              <w:top w:val="nil"/>
              <w:left w:val="single" w:sz="4" w:space="0" w:color="auto"/>
              <w:bottom w:val="single" w:sz="4" w:space="0" w:color="auto"/>
              <w:right w:val="single" w:sz="4" w:space="0" w:color="auto"/>
            </w:tcBorders>
            <w:vAlign w:val="center"/>
            <w:hideMark/>
          </w:tcPr>
          <w:p w14:paraId="48FDCABD" w14:textId="77777777" w:rsidR="00F90726" w:rsidRPr="00F90726" w:rsidRDefault="00F90726" w:rsidP="00F90726">
            <w:pPr>
              <w:rPr>
                <w:rFonts w:ascii="Arial" w:hAnsi="Arial" w:cs="Arial"/>
                <w:sz w:val="20"/>
                <w:szCs w:val="20"/>
                <w:lang w:val="en-US" w:eastAsia="en-US"/>
              </w:rPr>
            </w:pPr>
          </w:p>
        </w:tc>
        <w:tc>
          <w:tcPr>
            <w:tcW w:w="606" w:type="dxa"/>
            <w:tcBorders>
              <w:top w:val="nil"/>
              <w:left w:val="nil"/>
              <w:bottom w:val="single" w:sz="4" w:space="0" w:color="auto"/>
              <w:right w:val="single" w:sz="4" w:space="0" w:color="auto"/>
            </w:tcBorders>
            <w:shd w:val="clear" w:color="000000" w:fill="FFFFFF"/>
            <w:noWrap/>
            <w:vAlign w:val="center"/>
            <w:hideMark/>
          </w:tcPr>
          <w:p w14:paraId="4B57937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2.15</w:t>
            </w:r>
          </w:p>
        </w:tc>
        <w:tc>
          <w:tcPr>
            <w:tcW w:w="7531" w:type="dxa"/>
            <w:tcBorders>
              <w:top w:val="single" w:sz="4" w:space="0" w:color="auto"/>
              <w:left w:val="nil"/>
              <w:bottom w:val="single" w:sz="4" w:space="0" w:color="auto"/>
              <w:right w:val="single" w:sz="4" w:space="0" w:color="auto"/>
            </w:tcBorders>
            <w:shd w:val="clear" w:color="000000" w:fill="FFFFFF"/>
            <w:noWrap/>
            <w:vAlign w:val="center"/>
            <w:hideMark/>
          </w:tcPr>
          <w:p w14:paraId="79C04DA2"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JK Dubrovnik 1966 - Međunarodni judo turnir za mlade Sv.Vlaho,2021</w:t>
            </w:r>
          </w:p>
        </w:tc>
        <w:tc>
          <w:tcPr>
            <w:tcW w:w="1471" w:type="dxa"/>
            <w:tcBorders>
              <w:top w:val="nil"/>
              <w:left w:val="nil"/>
              <w:bottom w:val="single" w:sz="4" w:space="0" w:color="auto"/>
              <w:right w:val="single" w:sz="4" w:space="0" w:color="auto"/>
            </w:tcBorders>
            <w:shd w:val="clear" w:color="000000" w:fill="FFFFFF"/>
            <w:noWrap/>
            <w:vAlign w:val="center"/>
            <w:hideMark/>
          </w:tcPr>
          <w:p w14:paraId="616F3C2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6.000,00</w:t>
            </w:r>
          </w:p>
        </w:tc>
      </w:tr>
    </w:tbl>
    <w:p w14:paraId="229F8B6D" w14:textId="58D6AB6F" w:rsidR="00F90726" w:rsidRPr="00F90726" w:rsidRDefault="00F90726" w:rsidP="00F90726">
      <w:pPr>
        <w:rPr>
          <w:rFonts w:ascii="Arial" w:hAnsi="Arial" w:cs="Arial"/>
          <w:sz w:val="20"/>
          <w:szCs w:val="20"/>
        </w:rPr>
      </w:pPr>
    </w:p>
    <w:tbl>
      <w:tblPr>
        <w:tblW w:w="10060" w:type="dxa"/>
        <w:jc w:val="center"/>
        <w:tblLook w:val="04A0" w:firstRow="1" w:lastRow="0" w:firstColumn="1" w:lastColumn="0" w:noHBand="0" w:noVBand="1"/>
      </w:tblPr>
      <w:tblGrid>
        <w:gridCol w:w="548"/>
        <w:gridCol w:w="65"/>
        <w:gridCol w:w="514"/>
        <w:gridCol w:w="105"/>
        <w:gridCol w:w="650"/>
        <w:gridCol w:w="3515"/>
        <w:gridCol w:w="1302"/>
        <w:gridCol w:w="1654"/>
        <w:gridCol w:w="6"/>
        <w:gridCol w:w="1701"/>
      </w:tblGrid>
      <w:tr w:rsidR="00F90726" w:rsidRPr="00F90726" w14:paraId="4B30E490" w14:textId="77777777" w:rsidTr="00EA6173">
        <w:trPr>
          <w:trHeight w:val="390"/>
          <w:jc w:val="center"/>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48B38"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3.</w:t>
            </w:r>
          </w:p>
        </w:tc>
        <w:tc>
          <w:tcPr>
            <w:tcW w:w="780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724DCD24"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Poticajni športski programi</w:t>
            </w:r>
          </w:p>
        </w:tc>
        <w:tc>
          <w:tcPr>
            <w:tcW w:w="17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3CA3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150.000,00</w:t>
            </w:r>
          </w:p>
        </w:tc>
      </w:tr>
      <w:tr w:rsidR="00F90726" w:rsidRPr="00F90726" w14:paraId="12A356CB" w14:textId="77777777" w:rsidTr="00EA6173">
        <w:trPr>
          <w:trHeight w:val="390"/>
          <w:jc w:val="center"/>
        </w:trPr>
        <w:tc>
          <w:tcPr>
            <w:tcW w:w="5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D4094"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5063468E"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3.1.</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B9698CB"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Potpora  perspektivnim mladim športašima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2B706A1B"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92.400,00</w:t>
            </w:r>
          </w:p>
        </w:tc>
      </w:tr>
      <w:tr w:rsidR="00F90726" w:rsidRPr="00F90726" w14:paraId="360024B4" w14:textId="77777777" w:rsidTr="00EA6173">
        <w:trPr>
          <w:trHeight w:val="390"/>
          <w:jc w:val="center"/>
        </w:trPr>
        <w:tc>
          <w:tcPr>
            <w:tcW w:w="548" w:type="dxa"/>
            <w:vMerge/>
            <w:tcBorders>
              <w:top w:val="nil"/>
              <w:left w:val="single" w:sz="4" w:space="0" w:color="auto"/>
              <w:bottom w:val="single" w:sz="4" w:space="0" w:color="auto"/>
              <w:right w:val="single" w:sz="4" w:space="0" w:color="auto"/>
            </w:tcBorders>
            <w:vAlign w:val="center"/>
            <w:hideMark/>
          </w:tcPr>
          <w:p w14:paraId="1F455A14"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429D6AD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755" w:type="dxa"/>
            <w:gridSpan w:val="2"/>
            <w:tcBorders>
              <w:top w:val="nil"/>
              <w:left w:val="nil"/>
              <w:bottom w:val="single" w:sz="4" w:space="0" w:color="auto"/>
              <w:right w:val="single" w:sz="4" w:space="0" w:color="auto"/>
            </w:tcBorders>
            <w:shd w:val="clear" w:color="000000" w:fill="FFFFFF"/>
            <w:noWrap/>
            <w:vAlign w:val="center"/>
            <w:hideMark/>
          </w:tcPr>
          <w:p w14:paraId="2C177439"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3.1.2.</w:t>
            </w:r>
          </w:p>
        </w:tc>
        <w:tc>
          <w:tcPr>
            <w:tcW w:w="64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D26D33"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 xml:space="preserve">Stipendije perspektivnim mladim športašima </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15B403B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92.400,00</w:t>
            </w:r>
          </w:p>
        </w:tc>
      </w:tr>
      <w:tr w:rsidR="00F90726" w:rsidRPr="00F90726" w14:paraId="31FF07F5" w14:textId="77777777" w:rsidTr="00EA6173">
        <w:trPr>
          <w:trHeight w:val="390"/>
          <w:jc w:val="center"/>
        </w:trPr>
        <w:tc>
          <w:tcPr>
            <w:tcW w:w="548" w:type="dxa"/>
            <w:vMerge/>
            <w:tcBorders>
              <w:top w:val="nil"/>
              <w:left w:val="single" w:sz="4" w:space="0" w:color="auto"/>
              <w:bottom w:val="single" w:sz="4" w:space="0" w:color="auto"/>
              <w:right w:val="single" w:sz="4" w:space="0" w:color="auto"/>
            </w:tcBorders>
            <w:vAlign w:val="center"/>
            <w:hideMark/>
          </w:tcPr>
          <w:p w14:paraId="3E8CEC53"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3F530B50"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3.2.</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FE5C9C3"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 xml:space="preserve">Stipendije  športaša </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5D7A258A"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57.600,00</w:t>
            </w:r>
          </w:p>
        </w:tc>
      </w:tr>
      <w:tr w:rsidR="00F90726" w:rsidRPr="00F90726" w14:paraId="2599A753" w14:textId="77777777" w:rsidTr="00EA6173">
        <w:trPr>
          <w:trHeight w:val="390"/>
          <w:jc w:val="center"/>
        </w:trPr>
        <w:tc>
          <w:tcPr>
            <w:tcW w:w="548" w:type="dxa"/>
            <w:vMerge/>
            <w:tcBorders>
              <w:top w:val="nil"/>
              <w:left w:val="single" w:sz="4" w:space="0" w:color="auto"/>
              <w:bottom w:val="single" w:sz="4" w:space="0" w:color="auto"/>
              <w:right w:val="single" w:sz="4" w:space="0" w:color="auto"/>
            </w:tcBorders>
            <w:vAlign w:val="center"/>
            <w:hideMark/>
          </w:tcPr>
          <w:p w14:paraId="1FE12044"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1A9F978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755" w:type="dxa"/>
            <w:gridSpan w:val="2"/>
            <w:tcBorders>
              <w:top w:val="nil"/>
              <w:left w:val="nil"/>
              <w:bottom w:val="single" w:sz="4" w:space="0" w:color="auto"/>
              <w:right w:val="single" w:sz="4" w:space="0" w:color="auto"/>
            </w:tcBorders>
            <w:shd w:val="clear" w:color="000000" w:fill="FFFFFF"/>
            <w:noWrap/>
            <w:vAlign w:val="center"/>
            <w:hideMark/>
          </w:tcPr>
          <w:p w14:paraId="7784490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3.2.1.</w:t>
            </w:r>
          </w:p>
        </w:tc>
        <w:tc>
          <w:tcPr>
            <w:tcW w:w="64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8F202C9" w14:textId="77777777" w:rsidR="00F90726" w:rsidRPr="00F90726" w:rsidRDefault="00F90726" w:rsidP="00F90726">
            <w:pPr>
              <w:rPr>
                <w:rFonts w:ascii="Arial" w:hAnsi="Arial" w:cs="Arial"/>
                <w:sz w:val="20"/>
                <w:szCs w:val="20"/>
                <w:lang w:val="it-IT" w:eastAsia="en-US"/>
              </w:rPr>
            </w:pPr>
            <w:r w:rsidRPr="00F90726">
              <w:rPr>
                <w:rFonts w:ascii="Arial" w:hAnsi="Arial" w:cs="Arial"/>
                <w:sz w:val="20"/>
                <w:szCs w:val="20"/>
                <w:lang w:val="it-IT" w:eastAsia="en-US"/>
              </w:rPr>
              <w:t>Stipendije kategoriziranih športaša prema rješenjima HOO-a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676194E3"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57.600,00</w:t>
            </w:r>
          </w:p>
        </w:tc>
      </w:tr>
      <w:tr w:rsidR="00F90726" w:rsidRPr="00F90726" w14:paraId="42E848CA" w14:textId="77777777" w:rsidTr="00EA6173">
        <w:trPr>
          <w:trHeight w:val="390"/>
          <w:jc w:val="center"/>
        </w:trPr>
        <w:tc>
          <w:tcPr>
            <w:tcW w:w="10060" w:type="dxa"/>
            <w:gridSpan w:val="10"/>
            <w:tcBorders>
              <w:top w:val="nil"/>
              <w:left w:val="single" w:sz="4" w:space="0" w:color="auto"/>
              <w:bottom w:val="nil"/>
              <w:right w:val="single" w:sz="4" w:space="0" w:color="auto"/>
            </w:tcBorders>
            <w:shd w:val="clear" w:color="000000" w:fill="FFFFFF"/>
            <w:noWrap/>
            <w:vAlign w:val="center"/>
            <w:hideMark/>
          </w:tcPr>
          <w:p w14:paraId="12B4F359"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 </w:t>
            </w:r>
          </w:p>
        </w:tc>
      </w:tr>
      <w:tr w:rsidR="00F90726" w:rsidRPr="00F90726" w14:paraId="5CA78C36" w14:textId="77777777" w:rsidTr="00EA6173">
        <w:trPr>
          <w:trHeight w:val="390"/>
          <w:jc w:val="center"/>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D54B5"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4.</w:t>
            </w:r>
          </w:p>
        </w:tc>
        <w:tc>
          <w:tcPr>
            <w:tcW w:w="780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FE7901A"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Razvojni športski programi</w:t>
            </w:r>
          </w:p>
        </w:tc>
        <w:tc>
          <w:tcPr>
            <w:tcW w:w="17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9001F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150.000,00</w:t>
            </w:r>
          </w:p>
        </w:tc>
      </w:tr>
      <w:tr w:rsidR="00F90726" w:rsidRPr="00F90726" w14:paraId="77D21AC0" w14:textId="77777777" w:rsidTr="00EA6173">
        <w:trPr>
          <w:trHeight w:val="390"/>
          <w:jc w:val="center"/>
        </w:trPr>
        <w:tc>
          <w:tcPr>
            <w:tcW w:w="5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2BAD1A8"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7409CBEE"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4.1.</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36E1689D"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18. Olimpijski festival dječjih vrtića Grada Dubrovnika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00773252"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25.000,00</w:t>
            </w:r>
          </w:p>
        </w:tc>
      </w:tr>
      <w:tr w:rsidR="00F90726" w:rsidRPr="00F90726" w14:paraId="58772903" w14:textId="77777777" w:rsidTr="00EA6173">
        <w:trPr>
          <w:trHeight w:val="390"/>
          <w:jc w:val="center"/>
        </w:trPr>
        <w:tc>
          <w:tcPr>
            <w:tcW w:w="548" w:type="dxa"/>
            <w:vMerge/>
            <w:tcBorders>
              <w:top w:val="nil"/>
              <w:left w:val="single" w:sz="4" w:space="0" w:color="auto"/>
              <w:bottom w:val="single" w:sz="4" w:space="0" w:color="000000"/>
              <w:right w:val="single" w:sz="4" w:space="0" w:color="auto"/>
            </w:tcBorders>
            <w:vAlign w:val="center"/>
            <w:hideMark/>
          </w:tcPr>
          <w:p w14:paraId="525922F9"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409F8D23"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4.2.</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3F65A05"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Školovanje kadrova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5CE857A4"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25.000,00</w:t>
            </w:r>
          </w:p>
        </w:tc>
      </w:tr>
      <w:tr w:rsidR="00F90726" w:rsidRPr="00F90726" w14:paraId="173DE43D" w14:textId="77777777" w:rsidTr="00EA6173">
        <w:trPr>
          <w:trHeight w:val="390"/>
          <w:jc w:val="center"/>
        </w:trPr>
        <w:tc>
          <w:tcPr>
            <w:tcW w:w="548" w:type="dxa"/>
            <w:vMerge/>
            <w:tcBorders>
              <w:top w:val="nil"/>
              <w:left w:val="single" w:sz="4" w:space="0" w:color="auto"/>
              <w:bottom w:val="single" w:sz="4" w:space="0" w:color="000000"/>
              <w:right w:val="single" w:sz="4" w:space="0" w:color="auto"/>
            </w:tcBorders>
            <w:vAlign w:val="center"/>
            <w:hideMark/>
          </w:tcPr>
          <w:p w14:paraId="6E6D2A49"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6CFC1652"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4.3.</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DF145E5"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Promidžbena djelatnost</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4C1330A4"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65.000,00</w:t>
            </w:r>
          </w:p>
        </w:tc>
      </w:tr>
      <w:tr w:rsidR="00F90726" w:rsidRPr="00F90726" w14:paraId="41BBE5C0" w14:textId="77777777" w:rsidTr="00EA6173">
        <w:trPr>
          <w:trHeight w:val="390"/>
          <w:jc w:val="center"/>
        </w:trPr>
        <w:tc>
          <w:tcPr>
            <w:tcW w:w="548" w:type="dxa"/>
            <w:vMerge/>
            <w:tcBorders>
              <w:top w:val="nil"/>
              <w:left w:val="single" w:sz="4" w:space="0" w:color="auto"/>
              <w:bottom w:val="single" w:sz="4" w:space="0" w:color="000000"/>
              <w:right w:val="single" w:sz="4" w:space="0" w:color="auto"/>
            </w:tcBorders>
            <w:vAlign w:val="center"/>
            <w:hideMark/>
          </w:tcPr>
          <w:p w14:paraId="3C69B7C6" w14:textId="77777777" w:rsidR="00F90726" w:rsidRPr="00F90726" w:rsidRDefault="00F90726" w:rsidP="00F90726">
            <w:pPr>
              <w:rPr>
                <w:rFonts w:ascii="Arial" w:hAnsi="Arial" w:cs="Arial"/>
                <w:b/>
                <w:bCs/>
                <w:sz w:val="20"/>
                <w:szCs w:val="20"/>
                <w:lang w:val="en-US" w:eastAsia="en-US"/>
              </w:rPr>
            </w:pPr>
          </w:p>
        </w:tc>
        <w:tc>
          <w:tcPr>
            <w:tcW w:w="57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3EBC08F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755" w:type="dxa"/>
            <w:gridSpan w:val="2"/>
            <w:tcBorders>
              <w:top w:val="nil"/>
              <w:left w:val="nil"/>
              <w:bottom w:val="single" w:sz="4" w:space="0" w:color="auto"/>
              <w:right w:val="single" w:sz="4" w:space="0" w:color="auto"/>
            </w:tcBorders>
            <w:shd w:val="clear" w:color="000000" w:fill="FFFFFF"/>
            <w:noWrap/>
            <w:vAlign w:val="center"/>
            <w:hideMark/>
          </w:tcPr>
          <w:p w14:paraId="4EAFA92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4.3.1.</w:t>
            </w:r>
          </w:p>
        </w:tc>
        <w:tc>
          <w:tcPr>
            <w:tcW w:w="64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3F8AEA2"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Športski godišnjak Dubrovačkog saveza športova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36504D8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50.000,00</w:t>
            </w:r>
          </w:p>
        </w:tc>
      </w:tr>
      <w:tr w:rsidR="00F90726" w:rsidRPr="00F90726" w14:paraId="054F8050" w14:textId="77777777" w:rsidTr="00EA6173">
        <w:trPr>
          <w:trHeight w:val="390"/>
          <w:jc w:val="center"/>
        </w:trPr>
        <w:tc>
          <w:tcPr>
            <w:tcW w:w="548" w:type="dxa"/>
            <w:vMerge/>
            <w:tcBorders>
              <w:top w:val="nil"/>
              <w:left w:val="single" w:sz="4" w:space="0" w:color="auto"/>
              <w:bottom w:val="single" w:sz="4" w:space="0" w:color="000000"/>
              <w:right w:val="single" w:sz="4" w:space="0" w:color="auto"/>
            </w:tcBorders>
            <w:vAlign w:val="center"/>
            <w:hideMark/>
          </w:tcPr>
          <w:p w14:paraId="6069D42F" w14:textId="77777777" w:rsidR="00F90726" w:rsidRPr="00F90726" w:rsidRDefault="00F90726" w:rsidP="00F90726">
            <w:pPr>
              <w:rPr>
                <w:rFonts w:ascii="Arial" w:hAnsi="Arial" w:cs="Arial"/>
                <w:b/>
                <w:bCs/>
                <w:sz w:val="20"/>
                <w:szCs w:val="20"/>
                <w:lang w:val="en-US" w:eastAsia="en-US"/>
              </w:rPr>
            </w:pPr>
          </w:p>
        </w:tc>
        <w:tc>
          <w:tcPr>
            <w:tcW w:w="579" w:type="dxa"/>
            <w:gridSpan w:val="2"/>
            <w:vMerge/>
            <w:tcBorders>
              <w:top w:val="nil"/>
              <w:left w:val="single" w:sz="4" w:space="0" w:color="auto"/>
              <w:bottom w:val="single" w:sz="4" w:space="0" w:color="auto"/>
              <w:right w:val="single" w:sz="4" w:space="0" w:color="auto"/>
            </w:tcBorders>
            <w:vAlign w:val="center"/>
            <w:hideMark/>
          </w:tcPr>
          <w:p w14:paraId="56FDFC52" w14:textId="77777777" w:rsidR="00F90726" w:rsidRPr="00F90726" w:rsidRDefault="00F90726" w:rsidP="00F90726">
            <w:pPr>
              <w:rPr>
                <w:rFonts w:ascii="Arial" w:hAnsi="Arial" w:cs="Arial"/>
                <w:sz w:val="20"/>
                <w:szCs w:val="20"/>
                <w:lang w:val="en-US" w:eastAsia="en-US"/>
              </w:rPr>
            </w:pPr>
          </w:p>
        </w:tc>
        <w:tc>
          <w:tcPr>
            <w:tcW w:w="755" w:type="dxa"/>
            <w:gridSpan w:val="2"/>
            <w:tcBorders>
              <w:top w:val="nil"/>
              <w:left w:val="nil"/>
              <w:bottom w:val="single" w:sz="4" w:space="0" w:color="auto"/>
              <w:right w:val="single" w:sz="4" w:space="0" w:color="auto"/>
            </w:tcBorders>
            <w:shd w:val="clear" w:color="000000" w:fill="FFFFFF"/>
            <w:noWrap/>
            <w:vAlign w:val="center"/>
            <w:hideMark/>
          </w:tcPr>
          <w:p w14:paraId="68C5A92F"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4.3.2.</w:t>
            </w:r>
          </w:p>
        </w:tc>
        <w:tc>
          <w:tcPr>
            <w:tcW w:w="64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F8504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 xml:space="preserve">Informatička djelatnost u športu </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2E2CBCB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15.000,00</w:t>
            </w:r>
          </w:p>
        </w:tc>
      </w:tr>
      <w:tr w:rsidR="00F90726" w:rsidRPr="00F90726" w14:paraId="7039E429" w14:textId="77777777" w:rsidTr="00EA6173">
        <w:trPr>
          <w:trHeight w:val="390"/>
          <w:jc w:val="center"/>
        </w:trPr>
        <w:tc>
          <w:tcPr>
            <w:tcW w:w="548" w:type="dxa"/>
            <w:vMerge/>
            <w:tcBorders>
              <w:top w:val="nil"/>
              <w:left w:val="single" w:sz="4" w:space="0" w:color="auto"/>
              <w:bottom w:val="single" w:sz="4" w:space="0" w:color="000000"/>
              <w:right w:val="single" w:sz="4" w:space="0" w:color="auto"/>
            </w:tcBorders>
            <w:vAlign w:val="center"/>
            <w:hideMark/>
          </w:tcPr>
          <w:p w14:paraId="55FA3568"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7ADFC765"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4.4.</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75F16E1E"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 xml:space="preserve">Svečanost proglašenja najuspješnijih dubrovačkih športaša </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4A1A5BA0"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35.000,00</w:t>
            </w:r>
          </w:p>
        </w:tc>
      </w:tr>
      <w:tr w:rsidR="00F90726" w:rsidRPr="00F90726" w14:paraId="2A0FE3C8" w14:textId="77777777" w:rsidTr="00EA6173">
        <w:trPr>
          <w:trHeight w:val="390"/>
          <w:jc w:val="center"/>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F657D"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5.</w:t>
            </w:r>
          </w:p>
        </w:tc>
        <w:tc>
          <w:tcPr>
            <w:tcW w:w="7805"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2E524E8"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Programi od zajedničkog interesa</w:t>
            </w:r>
          </w:p>
        </w:tc>
        <w:tc>
          <w:tcPr>
            <w:tcW w:w="170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C5B079"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333.000,00</w:t>
            </w:r>
          </w:p>
        </w:tc>
      </w:tr>
      <w:tr w:rsidR="00F90726" w:rsidRPr="00F90726" w14:paraId="4D2FF9BF" w14:textId="77777777" w:rsidTr="00EA6173">
        <w:trPr>
          <w:trHeight w:val="390"/>
          <w:jc w:val="center"/>
        </w:trPr>
        <w:tc>
          <w:tcPr>
            <w:tcW w:w="548" w:type="dxa"/>
            <w:vMerge w:val="restart"/>
            <w:tcBorders>
              <w:top w:val="nil"/>
              <w:left w:val="single" w:sz="4" w:space="0" w:color="auto"/>
              <w:bottom w:val="nil"/>
              <w:right w:val="single" w:sz="4" w:space="0" w:color="auto"/>
            </w:tcBorders>
            <w:shd w:val="clear" w:color="000000" w:fill="FFFFFF"/>
            <w:noWrap/>
            <w:vAlign w:val="center"/>
            <w:hideMark/>
          </w:tcPr>
          <w:p w14:paraId="3EA2309F"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 </w:t>
            </w: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6F3009BE"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5.1.</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0F2B0E4"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Zdravstvena zaštita športaša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1978DFD7"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188.000,00</w:t>
            </w:r>
          </w:p>
        </w:tc>
      </w:tr>
      <w:tr w:rsidR="00F90726" w:rsidRPr="00F90726" w14:paraId="681DA5B3" w14:textId="77777777" w:rsidTr="00EA6173">
        <w:trPr>
          <w:trHeight w:val="390"/>
          <w:jc w:val="center"/>
        </w:trPr>
        <w:tc>
          <w:tcPr>
            <w:tcW w:w="548" w:type="dxa"/>
            <w:vMerge/>
            <w:tcBorders>
              <w:top w:val="nil"/>
              <w:left w:val="single" w:sz="4" w:space="0" w:color="auto"/>
              <w:bottom w:val="nil"/>
              <w:right w:val="single" w:sz="4" w:space="0" w:color="auto"/>
            </w:tcBorders>
            <w:vAlign w:val="center"/>
            <w:hideMark/>
          </w:tcPr>
          <w:p w14:paraId="448CE888" w14:textId="77777777" w:rsidR="00F90726" w:rsidRPr="00F90726" w:rsidRDefault="00F90726" w:rsidP="00F90726">
            <w:pPr>
              <w:rPr>
                <w:rFonts w:ascii="Arial" w:hAnsi="Arial" w:cs="Arial"/>
                <w:b/>
                <w:bCs/>
                <w:sz w:val="20"/>
                <w:szCs w:val="20"/>
                <w:lang w:val="en-US" w:eastAsia="en-US"/>
              </w:rPr>
            </w:pPr>
          </w:p>
        </w:tc>
        <w:tc>
          <w:tcPr>
            <w:tcW w:w="57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6CC1829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755" w:type="dxa"/>
            <w:gridSpan w:val="2"/>
            <w:tcBorders>
              <w:top w:val="nil"/>
              <w:left w:val="nil"/>
              <w:bottom w:val="single" w:sz="4" w:space="0" w:color="auto"/>
              <w:right w:val="single" w:sz="4" w:space="0" w:color="auto"/>
            </w:tcBorders>
            <w:shd w:val="clear" w:color="000000" w:fill="FFFFFF"/>
            <w:noWrap/>
            <w:vAlign w:val="center"/>
            <w:hideMark/>
          </w:tcPr>
          <w:p w14:paraId="56BAFAB9"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5.1.1.</w:t>
            </w:r>
          </w:p>
        </w:tc>
        <w:tc>
          <w:tcPr>
            <w:tcW w:w="64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E31636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Obvezni godišnji sistematski pregledi za športaše : Ordinacija Dr. Jadranko Madunović</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27BF11E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140.000,00</w:t>
            </w:r>
          </w:p>
        </w:tc>
      </w:tr>
      <w:tr w:rsidR="00F90726" w:rsidRPr="00F90726" w14:paraId="558DB191" w14:textId="77777777" w:rsidTr="00EA6173">
        <w:trPr>
          <w:trHeight w:val="390"/>
          <w:jc w:val="center"/>
        </w:trPr>
        <w:tc>
          <w:tcPr>
            <w:tcW w:w="548" w:type="dxa"/>
            <w:vMerge/>
            <w:tcBorders>
              <w:top w:val="nil"/>
              <w:left w:val="single" w:sz="4" w:space="0" w:color="auto"/>
              <w:bottom w:val="nil"/>
              <w:right w:val="single" w:sz="4" w:space="0" w:color="auto"/>
            </w:tcBorders>
            <w:vAlign w:val="center"/>
            <w:hideMark/>
          </w:tcPr>
          <w:p w14:paraId="546AB05F" w14:textId="77777777" w:rsidR="00F90726" w:rsidRPr="00F90726" w:rsidRDefault="00F90726" w:rsidP="00F90726">
            <w:pPr>
              <w:rPr>
                <w:rFonts w:ascii="Arial" w:hAnsi="Arial" w:cs="Arial"/>
                <w:b/>
                <w:bCs/>
                <w:sz w:val="20"/>
                <w:szCs w:val="20"/>
                <w:lang w:val="en-US" w:eastAsia="en-US"/>
              </w:rPr>
            </w:pPr>
          </w:p>
        </w:tc>
        <w:tc>
          <w:tcPr>
            <w:tcW w:w="579" w:type="dxa"/>
            <w:gridSpan w:val="2"/>
            <w:vMerge/>
            <w:tcBorders>
              <w:top w:val="nil"/>
              <w:left w:val="single" w:sz="4" w:space="0" w:color="auto"/>
              <w:bottom w:val="single" w:sz="4" w:space="0" w:color="auto"/>
              <w:right w:val="single" w:sz="4" w:space="0" w:color="auto"/>
            </w:tcBorders>
            <w:vAlign w:val="center"/>
            <w:hideMark/>
          </w:tcPr>
          <w:p w14:paraId="1BFD1F61" w14:textId="77777777" w:rsidR="00F90726" w:rsidRPr="00F90726" w:rsidRDefault="00F90726" w:rsidP="00F90726">
            <w:pPr>
              <w:rPr>
                <w:rFonts w:ascii="Arial" w:hAnsi="Arial" w:cs="Arial"/>
                <w:sz w:val="20"/>
                <w:szCs w:val="20"/>
                <w:lang w:val="en-US" w:eastAsia="en-US"/>
              </w:rPr>
            </w:pPr>
          </w:p>
        </w:tc>
        <w:tc>
          <w:tcPr>
            <w:tcW w:w="755" w:type="dxa"/>
            <w:gridSpan w:val="2"/>
            <w:tcBorders>
              <w:top w:val="nil"/>
              <w:left w:val="nil"/>
              <w:bottom w:val="single" w:sz="4" w:space="0" w:color="auto"/>
              <w:right w:val="single" w:sz="4" w:space="0" w:color="auto"/>
            </w:tcBorders>
            <w:shd w:val="clear" w:color="000000" w:fill="FFFFFF"/>
            <w:noWrap/>
            <w:vAlign w:val="center"/>
            <w:hideMark/>
          </w:tcPr>
          <w:p w14:paraId="58A9912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5.1.3.</w:t>
            </w:r>
          </w:p>
        </w:tc>
        <w:tc>
          <w:tcPr>
            <w:tcW w:w="6471"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C332304"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Stručna rehabilitacija i saniranje ozljeda športaša</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50D34F1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48.000,00</w:t>
            </w:r>
          </w:p>
        </w:tc>
      </w:tr>
      <w:tr w:rsidR="00F90726" w:rsidRPr="00F90726" w14:paraId="015F2B3A" w14:textId="77777777" w:rsidTr="00EA6173">
        <w:trPr>
          <w:trHeight w:val="390"/>
          <w:jc w:val="center"/>
        </w:trPr>
        <w:tc>
          <w:tcPr>
            <w:tcW w:w="548" w:type="dxa"/>
            <w:vMerge/>
            <w:tcBorders>
              <w:top w:val="nil"/>
              <w:left w:val="single" w:sz="4" w:space="0" w:color="auto"/>
              <w:bottom w:val="nil"/>
              <w:right w:val="single" w:sz="4" w:space="0" w:color="auto"/>
            </w:tcBorders>
            <w:vAlign w:val="center"/>
            <w:hideMark/>
          </w:tcPr>
          <w:p w14:paraId="37E1F8D1"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73134E67"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5.2.</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6B3B583"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 xml:space="preserve">Športski rekviziti i oprema </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7747323C"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20.000,00</w:t>
            </w:r>
          </w:p>
        </w:tc>
      </w:tr>
      <w:tr w:rsidR="00F90726" w:rsidRPr="00F90726" w14:paraId="525831FE" w14:textId="77777777" w:rsidTr="00EA6173">
        <w:trPr>
          <w:trHeight w:val="390"/>
          <w:jc w:val="center"/>
        </w:trPr>
        <w:tc>
          <w:tcPr>
            <w:tcW w:w="548" w:type="dxa"/>
            <w:vMerge/>
            <w:tcBorders>
              <w:top w:val="nil"/>
              <w:left w:val="single" w:sz="4" w:space="0" w:color="auto"/>
              <w:bottom w:val="single" w:sz="4" w:space="0" w:color="auto"/>
              <w:right w:val="single" w:sz="4" w:space="0" w:color="auto"/>
            </w:tcBorders>
            <w:vAlign w:val="center"/>
            <w:hideMark/>
          </w:tcPr>
          <w:p w14:paraId="3B09F443" w14:textId="77777777" w:rsidR="00F90726" w:rsidRPr="00F90726" w:rsidRDefault="00F90726" w:rsidP="00F90726">
            <w:pPr>
              <w:rPr>
                <w:rFonts w:ascii="Arial" w:hAnsi="Arial" w:cs="Arial"/>
                <w:b/>
                <w:bCs/>
                <w:sz w:val="20"/>
                <w:szCs w:val="20"/>
                <w:lang w:val="en-US" w:eastAsia="en-US"/>
              </w:rPr>
            </w:pPr>
          </w:p>
        </w:tc>
        <w:tc>
          <w:tcPr>
            <w:tcW w:w="579" w:type="dxa"/>
            <w:gridSpan w:val="2"/>
            <w:tcBorders>
              <w:top w:val="nil"/>
              <w:left w:val="nil"/>
              <w:bottom w:val="single" w:sz="4" w:space="0" w:color="auto"/>
              <w:right w:val="single" w:sz="4" w:space="0" w:color="auto"/>
            </w:tcBorders>
            <w:shd w:val="clear" w:color="000000" w:fill="FFFFFF"/>
            <w:noWrap/>
            <w:vAlign w:val="center"/>
            <w:hideMark/>
          </w:tcPr>
          <w:p w14:paraId="07EC7DEB"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5.3.</w:t>
            </w:r>
          </w:p>
        </w:tc>
        <w:tc>
          <w:tcPr>
            <w:tcW w:w="7226"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16A75B91" w14:textId="77777777" w:rsidR="00F90726" w:rsidRPr="00F90726" w:rsidRDefault="00F90726" w:rsidP="00F90726">
            <w:pPr>
              <w:rPr>
                <w:rFonts w:ascii="Arial" w:hAnsi="Arial" w:cs="Arial"/>
                <w:b/>
                <w:bCs/>
                <w:sz w:val="20"/>
                <w:szCs w:val="20"/>
                <w:lang w:val="en-US" w:eastAsia="en-US"/>
              </w:rPr>
            </w:pPr>
            <w:r w:rsidRPr="00F90726">
              <w:rPr>
                <w:rFonts w:ascii="Arial" w:hAnsi="Arial" w:cs="Arial"/>
                <w:b/>
                <w:bCs/>
                <w:sz w:val="20"/>
                <w:szCs w:val="20"/>
                <w:lang w:val="en-US" w:eastAsia="en-US"/>
              </w:rPr>
              <w:t>Nagrađivanje najboljih športskih rezultata u protekloj godini</w:t>
            </w:r>
          </w:p>
        </w:tc>
        <w:tc>
          <w:tcPr>
            <w:tcW w:w="1707" w:type="dxa"/>
            <w:gridSpan w:val="2"/>
            <w:tcBorders>
              <w:top w:val="nil"/>
              <w:left w:val="nil"/>
              <w:bottom w:val="single" w:sz="4" w:space="0" w:color="auto"/>
              <w:right w:val="single" w:sz="4" w:space="0" w:color="auto"/>
            </w:tcBorders>
            <w:shd w:val="clear" w:color="000000" w:fill="FFFFFF"/>
            <w:noWrap/>
            <w:vAlign w:val="center"/>
            <w:hideMark/>
          </w:tcPr>
          <w:p w14:paraId="2D70902F" w14:textId="77777777" w:rsidR="00F90726" w:rsidRPr="00F90726" w:rsidRDefault="00F90726" w:rsidP="00F90726">
            <w:pPr>
              <w:jc w:val="right"/>
              <w:rPr>
                <w:rFonts w:ascii="Arial" w:hAnsi="Arial" w:cs="Arial"/>
                <w:b/>
                <w:bCs/>
                <w:sz w:val="20"/>
                <w:szCs w:val="20"/>
                <w:lang w:val="en-US" w:eastAsia="en-US"/>
              </w:rPr>
            </w:pPr>
            <w:r w:rsidRPr="00F90726">
              <w:rPr>
                <w:rFonts w:ascii="Arial" w:hAnsi="Arial" w:cs="Arial"/>
                <w:b/>
                <w:bCs/>
                <w:sz w:val="20"/>
                <w:szCs w:val="20"/>
                <w:lang w:val="en-US" w:eastAsia="en-US"/>
              </w:rPr>
              <w:t>125.000,00</w:t>
            </w:r>
          </w:p>
        </w:tc>
      </w:tr>
      <w:tr w:rsidR="00F90726" w:rsidRPr="00F90726" w14:paraId="39589849" w14:textId="77777777" w:rsidTr="00EA6173">
        <w:trPr>
          <w:trHeight w:val="319"/>
          <w:jc w:val="center"/>
        </w:trPr>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B8DD"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6.</w:t>
            </w:r>
          </w:p>
        </w:tc>
        <w:tc>
          <w:tcPr>
            <w:tcW w:w="7746" w:type="dxa"/>
            <w:gridSpan w:val="7"/>
            <w:tcBorders>
              <w:top w:val="single" w:sz="4" w:space="0" w:color="auto"/>
              <w:left w:val="nil"/>
              <w:bottom w:val="single" w:sz="4" w:space="0" w:color="auto"/>
              <w:right w:val="single" w:sz="4" w:space="0" w:color="auto"/>
            </w:tcBorders>
            <w:shd w:val="clear" w:color="000000" w:fill="FFFFFF"/>
            <w:vAlign w:val="center"/>
            <w:hideMark/>
          </w:tcPr>
          <w:p w14:paraId="6F7ADC43" w14:textId="77777777" w:rsidR="00F90726" w:rsidRPr="00F90726" w:rsidRDefault="00F90726" w:rsidP="00F90726">
            <w:pPr>
              <w:rPr>
                <w:rFonts w:ascii="Arial" w:hAnsi="Arial" w:cs="Arial"/>
                <w:b/>
                <w:bCs/>
                <w:i/>
                <w:iCs/>
                <w:color w:val="000000"/>
                <w:sz w:val="20"/>
                <w:szCs w:val="20"/>
                <w:lang w:val="en-US" w:eastAsia="en-US"/>
              </w:rPr>
            </w:pPr>
            <w:r w:rsidRPr="00F90726">
              <w:rPr>
                <w:rFonts w:ascii="Arial" w:hAnsi="Arial" w:cs="Arial"/>
                <w:b/>
                <w:bCs/>
                <w:i/>
                <w:iCs/>
                <w:color w:val="000000"/>
                <w:sz w:val="20"/>
                <w:szCs w:val="20"/>
                <w:lang w:val="en-US" w:eastAsia="en-US"/>
              </w:rPr>
              <w:t>Programi  športskih klubova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760D858"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9.538.600,00</w:t>
            </w:r>
          </w:p>
        </w:tc>
      </w:tr>
      <w:tr w:rsidR="00F90726" w:rsidRPr="00F90726" w14:paraId="4FCC13CC" w14:textId="77777777" w:rsidTr="00EA6173">
        <w:trPr>
          <w:trHeight w:val="407"/>
          <w:jc w:val="center"/>
        </w:trPr>
        <w:tc>
          <w:tcPr>
            <w:tcW w:w="61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6D70D13"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 </w:t>
            </w:r>
          </w:p>
        </w:tc>
        <w:tc>
          <w:tcPr>
            <w:tcW w:w="47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1D629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KLUBOVI</w:t>
            </w:r>
          </w:p>
        </w:tc>
        <w:tc>
          <w:tcPr>
            <w:tcW w:w="1302" w:type="dxa"/>
            <w:tcBorders>
              <w:top w:val="nil"/>
              <w:left w:val="nil"/>
              <w:bottom w:val="single" w:sz="4" w:space="0" w:color="auto"/>
              <w:right w:val="single" w:sz="4" w:space="0" w:color="auto"/>
            </w:tcBorders>
            <w:shd w:val="clear" w:color="000000" w:fill="FFFFFF"/>
            <w:vAlign w:val="center"/>
            <w:hideMark/>
          </w:tcPr>
          <w:p w14:paraId="295C797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Stručni rad</w:t>
            </w:r>
          </w:p>
        </w:tc>
        <w:tc>
          <w:tcPr>
            <w:tcW w:w="1660" w:type="dxa"/>
            <w:gridSpan w:val="2"/>
            <w:tcBorders>
              <w:top w:val="nil"/>
              <w:left w:val="nil"/>
              <w:bottom w:val="single" w:sz="4" w:space="0" w:color="auto"/>
              <w:right w:val="single" w:sz="4" w:space="0" w:color="auto"/>
            </w:tcBorders>
            <w:shd w:val="clear" w:color="000000" w:fill="FFFFFF"/>
            <w:vAlign w:val="center"/>
            <w:hideMark/>
          </w:tcPr>
          <w:p w14:paraId="5BACF46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Redoviti program</w:t>
            </w:r>
          </w:p>
        </w:tc>
        <w:tc>
          <w:tcPr>
            <w:tcW w:w="1701" w:type="dxa"/>
            <w:tcBorders>
              <w:top w:val="nil"/>
              <w:left w:val="nil"/>
              <w:bottom w:val="single" w:sz="4" w:space="0" w:color="auto"/>
              <w:right w:val="single" w:sz="4" w:space="0" w:color="auto"/>
            </w:tcBorders>
            <w:shd w:val="clear" w:color="000000" w:fill="FFFFFF"/>
            <w:vAlign w:val="center"/>
            <w:hideMark/>
          </w:tcPr>
          <w:p w14:paraId="15288D94"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Ukupni program kluba</w:t>
            </w:r>
          </w:p>
        </w:tc>
      </w:tr>
      <w:tr w:rsidR="00F90726" w:rsidRPr="00F90726" w14:paraId="59DE3ECC"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63205951" w14:textId="77777777" w:rsidR="00F90726" w:rsidRPr="00F90726" w:rsidRDefault="00F90726" w:rsidP="00F90726">
            <w:pPr>
              <w:rPr>
                <w:rFonts w:ascii="Arial" w:hAnsi="Arial" w:cs="Arial"/>
                <w:b/>
                <w:bCs/>
                <w:sz w:val="20"/>
                <w:szCs w:val="20"/>
                <w:lang w:val="en-US" w:eastAsia="en-US"/>
              </w:rPr>
            </w:pPr>
          </w:p>
        </w:tc>
        <w:tc>
          <w:tcPr>
            <w:tcW w:w="478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B0F5AF4"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I Kategorija</w:t>
            </w:r>
          </w:p>
        </w:tc>
        <w:tc>
          <w:tcPr>
            <w:tcW w:w="1302" w:type="dxa"/>
            <w:tcBorders>
              <w:top w:val="nil"/>
              <w:left w:val="nil"/>
              <w:bottom w:val="single" w:sz="4" w:space="0" w:color="auto"/>
              <w:right w:val="single" w:sz="4" w:space="0" w:color="auto"/>
            </w:tcBorders>
            <w:shd w:val="clear" w:color="000000" w:fill="FFFFFF"/>
            <w:vAlign w:val="center"/>
            <w:hideMark/>
          </w:tcPr>
          <w:p w14:paraId="47213D6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1660" w:type="dxa"/>
            <w:gridSpan w:val="2"/>
            <w:tcBorders>
              <w:top w:val="nil"/>
              <w:left w:val="nil"/>
              <w:bottom w:val="single" w:sz="4" w:space="0" w:color="auto"/>
              <w:right w:val="single" w:sz="4" w:space="0" w:color="auto"/>
            </w:tcBorders>
            <w:shd w:val="clear" w:color="000000" w:fill="FFFFFF"/>
            <w:vAlign w:val="center"/>
            <w:hideMark/>
          </w:tcPr>
          <w:p w14:paraId="613C53B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2650E30"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9.538.600,00</w:t>
            </w:r>
          </w:p>
        </w:tc>
      </w:tr>
      <w:tr w:rsidR="00F90726" w:rsidRPr="00F90726" w14:paraId="0BC696A1"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3E1BFF83" w14:textId="77777777" w:rsidR="00F90726" w:rsidRPr="00F90726" w:rsidRDefault="00F90726" w:rsidP="00F90726">
            <w:pPr>
              <w:rPr>
                <w:rFonts w:ascii="Arial" w:hAnsi="Arial" w:cs="Arial"/>
                <w:b/>
                <w:bCs/>
                <w:sz w:val="20"/>
                <w:szCs w:val="20"/>
                <w:lang w:val="en-US" w:eastAsia="en-US"/>
              </w:rPr>
            </w:pPr>
          </w:p>
        </w:tc>
        <w:tc>
          <w:tcPr>
            <w:tcW w:w="619" w:type="dxa"/>
            <w:gridSpan w:val="2"/>
            <w:tcBorders>
              <w:top w:val="nil"/>
              <w:left w:val="nil"/>
              <w:bottom w:val="single" w:sz="4" w:space="0" w:color="auto"/>
              <w:right w:val="single" w:sz="4" w:space="0" w:color="auto"/>
            </w:tcBorders>
            <w:shd w:val="clear" w:color="000000" w:fill="FFFFFF"/>
            <w:noWrap/>
            <w:vAlign w:val="center"/>
            <w:hideMark/>
          </w:tcPr>
          <w:p w14:paraId="5326118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50" w:type="dxa"/>
            <w:tcBorders>
              <w:top w:val="nil"/>
              <w:left w:val="nil"/>
              <w:bottom w:val="single" w:sz="4" w:space="0" w:color="auto"/>
              <w:right w:val="single" w:sz="4" w:space="0" w:color="auto"/>
            </w:tcBorders>
            <w:shd w:val="clear" w:color="000000" w:fill="FFFFFF"/>
            <w:noWrap/>
            <w:vAlign w:val="center"/>
            <w:hideMark/>
          </w:tcPr>
          <w:p w14:paraId="767BC9E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w:t>
            </w:r>
          </w:p>
        </w:tc>
        <w:tc>
          <w:tcPr>
            <w:tcW w:w="3515" w:type="dxa"/>
            <w:tcBorders>
              <w:top w:val="nil"/>
              <w:left w:val="nil"/>
              <w:bottom w:val="single" w:sz="4" w:space="0" w:color="auto"/>
              <w:right w:val="single" w:sz="4" w:space="0" w:color="auto"/>
            </w:tcBorders>
            <w:shd w:val="clear" w:color="000000" w:fill="FFFFFF"/>
            <w:noWrap/>
            <w:vAlign w:val="center"/>
            <w:hideMark/>
          </w:tcPr>
          <w:p w14:paraId="05FC820D"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Vaterpolski klub ˝Jug˝</w:t>
            </w:r>
          </w:p>
        </w:tc>
        <w:tc>
          <w:tcPr>
            <w:tcW w:w="1302" w:type="dxa"/>
            <w:tcBorders>
              <w:top w:val="nil"/>
              <w:left w:val="nil"/>
              <w:bottom w:val="single" w:sz="4" w:space="0" w:color="auto"/>
              <w:right w:val="single" w:sz="4" w:space="0" w:color="auto"/>
            </w:tcBorders>
            <w:shd w:val="clear" w:color="000000" w:fill="FFFFFF"/>
            <w:noWrap/>
            <w:vAlign w:val="center"/>
            <w:hideMark/>
          </w:tcPr>
          <w:p w14:paraId="4315E0F3"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583.200,00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396394E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1.689.200,00</w:t>
            </w:r>
          </w:p>
        </w:tc>
        <w:tc>
          <w:tcPr>
            <w:tcW w:w="1701" w:type="dxa"/>
            <w:tcBorders>
              <w:top w:val="nil"/>
              <w:left w:val="nil"/>
              <w:bottom w:val="single" w:sz="4" w:space="0" w:color="auto"/>
              <w:right w:val="single" w:sz="4" w:space="0" w:color="auto"/>
            </w:tcBorders>
            <w:shd w:val="clear" w:color="000000" w:fill="FFFFFF"/>
            <w:noWrap/>
            <w:vAlign w:val="center"/>
            <w:hideMark/>
          </w:tcPr>
          <w:p w14:paraId="3C545ED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2.272.400,00</w:t>
            </w:r>
          </w:p>
        </w:tc>
      </w:tr>
      <w:tr w:rsidR="00F90726" w:rsidRPr="00F90726" w14:paraId="76F7D212"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5C8D4706" w14:textId="77777777" w:rsidR="00F90726" w:rsidRPr="00F90726" w:rsidRDefault="00F90726" w:rsidP="00F90726">
            <w:pPr>
              <w:rPr>
                <w:rFonts w:ascii="Arial" w:hAnsi="Arial" w:cs="Arial"/>
                <w:b/>
                <w:bCs/>
                <w:sz w:val="20"/>
                <w:szCs w:val="20"/>
                <w:lang w:val="en-US" w:eastAsia="en-US"/>
              </w:rPr>
            </w:pPr>
          </w:p>
        </w:tc>
        <w:tc>
          <w:tcPr>
            <w:tcW w:w="4784"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2EA954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II Kategorija</w:t>
            </w:r>
          </w:p>
        </w:tc>
        <w:tc>
          <w:tcPr>
            <w:tcW w:w="1302" w:type="dxa"/>
            <w:tcBorders>
              <w:top w:val="nil"/>
              <w:left w:val="nil"/>
              <w:bottom w:val="single" w:sz="4" w:space="0" w:color="auto"/>
              <w:right w:val="single" w:sz="4" w:space="0" w:color="auto"/>
            </w:tcBorders>
            <w:shd w:val="clear" w:color="000000" w:fill="FFFFFF"/>
            <w:noWrap/>
            <w:vAlign w:val="center"/>
            <w:hideMark/>
          </w:tcPr>
          <w:p w14:paraId="6C6DDEC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 </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4E080FD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2653C6A1"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 </w:t>
            </w:r>
          </w:p>
        </w:tc>
      </w:tr>
      <w:tr w:rsidR="00F90726" w:rsidRPr="00F90726" w14:paraId="5C7536EE"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1C42F69A" w14:textId="77777777" w:rsidR="00F90726" w:rsidRPr="00F90726" w:rsidRDefault="00F90726" w:rsidP="00F90726">
            <w:pPr>
              <w:rPr>
                <w:rFonts w:ascii="Arial" w:hAnsi="Arial" w:cs="Arial"/>
                <w:b/>
                <w:bCs/>
                <w:sz w:val="20"/>
                <w:szCs w:val="20"/>
                <w:lang w:val="en-US" w:eastAsia="en-US"/>
              </w:rPr>
            </w:pPr>
          </w:p>
        </w:tc>
        <w:tc>
          <w:tcPr>
            <w:tcW w:w="619" w:type="dxa"/>
            <w:gridSpan w:val="2"/>
            <w:tcBorders>
              <w:top w:val="nil"/>
              <w:left w:val="nil"/>
              <w:bottom w:val="single" w:sz="4" w:space="0" w:color="auto"/>
              <w:right w:val="single" w:sz="4" w:space="0" w:color="auto"/>
            </w:tcBorders>
            <w:shd w:val="clear" w:color="000000" w:fill="FFFFFF"/>
            <w:noWrap/>
            <w:vAlign w:val="center"/>
            <w:hideMark/>
          </w:tcPr>
          <w:p w14:paraId="4FFB216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a</w:t>
            </w:r>
          </w:p>
        </w:tc>
        <w:tc>
          <w:tcPr>
            <w:tcW w:w="416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3C38E3"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Momčadski i ekipni sportovi</w:t>
            </w:r>
          </w:p>
        </w:tc>
        <w:tc>
          <w:tcPr>
            <w:tcW w:w="1302" w:type="dxa"/>
            <w:tcBorders>
              <w:top w:val="nil"/>
              <w:left w:val="nil"/>
              <w:bottom w:val="single" w:sz="4" w:space="0" w:color="auto"/>
              <w:right w:val="single" w:sz="4" w:space="0" w:color="auto"/>
            </w:tcBorders>
            <w:shd w:val="clear" w:color="000000" w:fill="FFFFFF"/>
            <w:noWrap/>
            <w:vAlign w:val="center"/>
            <w:hideMark/>
          </w:tcPr>
          <w:p w14:paraId="515F5493"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 </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513C6BD6"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1601C1D1"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 </w:t>
            </w:r>
          </w:p>
        </w:tc>
      </w:tr>
      <w:tr w:rsidR="00F90726" w:rsidRPr="00F90726" w14:paraId="6AF94F4E"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17C937A8" w14:textId="77777777" w:rsidR="00F90726" w:rsidRPr="00F90726" w:rsidRDefault="00F90726" w:rsidP="00F90726">
            <w:pPr>
              <w:rPr>
                <w:rFonts w:ascii="Arial" w:hAnsi="Arial" w:cs="Arial"/>
                <w:b/>
                <w:bCs/>
                <w:sz w:val="20"/>
                <w:szCs w:val="20"/>
                <w:lang w:val="en-US" w:eastAsia="en-US"/>
              </w:rPr>
            </w:pPr>
          </w:p>
        </w:tc>
        <w:tc>
          <w:tcPr>
            <w:tcW w:w="61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1D68F0C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50" w:type="dxa"/>
            <w:tcBorders>
              <w:top w:val="nil"/>
              <w:left w:val="nil"/>
              <w:bottom w:val="single" w:sz="4" w:space="0" w:color="auto"/>
              <w:right w:val="single" w:sz="4" w:space="0" w:color="auto"/>
            </w:tcBorders>
            <w:shd w:val="clear" w:color="000000" w:fill="FFFFFF"/>
            <w:noWrap/>
            <w:vAlign w:val="center"/>
            <w:hideMark/>
          </w:tcPr>
          <w:p w14:paraId="5DEA372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w:t>
            </w:r>
          </w:p>
        </w:tc>
        <w:tc>
          <w:tcPr>
            <w:tcW w:w="3515" w:type="dxa"/>
            <w:tcBorders>
              <w:top w:val="nil"/>
              <w:left w:val="nil"/>
              <w:bottom w:val="single" w:sz="4" w:space="0" w:color="auto"/>
              <w:right w:val="single" w:sz="4" w:space="0" w:color="auto"/>
            </w:tcBorders>
            <w:shd w:val="clear" w:color="000000" w:fill="FFFFFF"/>
            <w:noWrap/>
            <w:vAlign w:val="center"/>
            <w:hideMark/>
          </w:tcPr>
          <w:p w14:paraId="7D5358E4"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Košarkaški klub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01860EBB"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291.600,00</w:t>
            </w:r>
          </w:p>
        </w:tc>
        <w:tc>
          <w:tcPr>
            <w:tcW w:w="16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FBEA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rPr>
              <w:t>204.000,00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E70DDC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rPr>
              <w:t>495.600,00</w:t>
            </w:r>
          </w:p>
        </w:tc>
      </w:tr>
      <w:tr w:rsidR="00F90726" w:rsidRPr="00F90726" w14:paraId="28EE938E"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79645F60"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1AABEE06"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50D7114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6.3</w:t>
            </w:r>
          </w:p>
        </w:tc>
        <w:tc>
          <w:tcPr>
            <w:tcW w:w="3515" w:type="dxa"/>
            <w:tcBorders>
              <w:top w:val="nil"/>
              <w:left w:val="nil"/>
              <w:bottom w:val="single" w:sz="4" w:space="0" w:color="auto"/>
              <w:right w:val="single" w:sz="4" w:space="0" w:color="auto"/>
            </w:tcBorders>
            <w:shd w:val="clear" w:color="000000" w:fill="FFFFFF"/>
            <w:noWrap/>
            <w:vAlign w:val="center"/>
            <w:hideMark/>
          </w:tcPr>
          <w:p w14:paraId="65BFAEDB"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Ženski košarkaški klub ˝Ragusa˝</w:t>
            </w:r>
          </w:p>
        </w:tc>
        <w:tc>
          <w:tcPr>
            <w:tcW w:w="1302" w:type="dxa"/>
            <w:tcBorders>
              <w:top w:val="nil"/>
              <w:left w:val="nil"/>
              <w:bottom w:val="single" w:sz="4" w:space="0" w:color="auto"/>
              <w:right w:val="single" w:sz="4" w:space="0" w:color="auto"/>
            </w:tcBorders>
            <w:shd w:val="clear" w:color="000000" w:fill="FFFFFF"/>
            <w:noWrap/>
            <w:vAlign w:val="center"/>
            <w:hideMark/>
          </w:tcPr>
          <w:p w14:paraId="05A3F96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230.400,00</w:t>
            </w:r>
          </w:p>
        </w:tc>
        <w:tc>
          <w:tcPr>
            <w:tcW w:w="16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A2AE57"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rPr>
              <w:t>289.700,00</w:t>
            </w:r>
          </w:p>
        </w:tc>
        <w:tc>
          <w:tcPr>
            <w:tcW w:w="1701" w:type="dxa"/>
            <w:tcBorders>
              <w:top w:val="nil"/>
              <w:left w:val="nil"/>
              <w:bottom w:val="single" w:sz="4" w:space="0" w:color="auto"/>
              <w:right w:val="single" w:sz="4" w:space="0" w:color="auto"/>
            </w:tcBorders>
            <w:shd w:val="clear" w:color="000000" w:fill="FFFFFF"/>
            <w:noWrap/>
            <w:vAlign w:val="center"/>
            <w:hideMark/>
          </w:tcPr>
          <w:p w14:paraId="420730F9"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rPr>
              <w:t>520.100,00</w:t>
            </w:r>
          </w:p>
        </w:tc>
      </w:tr>
      <w:tr w:rsidR="00F90726" w:rsidRPr="00F90726" w14:paraId="534ED327"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639F72EB"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77089462"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1F316CD6"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6.4</w:t>
            </w:r>
          </w:p>
        </w:tc>
        <w:tc>
          <w:tcPr>
            <w:tcW w:w="3515" w:type="dxa"/>
            <w:tcBorders>
              <w:top w:val="nil"/>
              <w:left w:val="nil"/>
              <w:bottom w:val="single" w:sz="4" w:space="0" w:color="auto"/>
              <w:right w:val="single" w:sz="4" w:space="0" w:color="auto"/>
            </w:tcBorders>
            <w:shd w:val="clear" w:color="000000" w:fill="FFFFFF"/>
            <w:noWrap/>
            <w:vAlign w:val="center"/>
            <w:hideMark/>
          </w:tcPr>
          <w:p w14:paraId="462923AF"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Ženski odbojkaški klub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334AD787"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291.600,00</w:t>
            </w:r>
          </w:p>
        </w:tc>
        <w:tc>
          <w:tcPr>
            <w:tcW w:w="16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3B1F8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rPr>
              <w:t>173.300,00</w:t>
            </w:r>
          </w:p>
        </w:tc>
        <w:tc>
          <w:tcPr>
            <w:tcW w:w="1701" w:type="dxa"/>
            <w:tcBorders>
              <w:top w:val="nil"/>
              <w:left w:val="nil"/>
              <w:bottom w:val="single" w:sz="4" w:space="0" w:color="auto"/>
              <w:right w:val="single" w:sz="4" w:space="0" w:color="auto"/>
            </w:tcBorders>
            <w:shd w:val="clear" w:color="000000" w:fill="FFFFFF"/>
            <w:noWrap/>
            <w:vAlign w:val="center"/>
            <w:hideMark/>
          </w:tcPr>
          <w:p w14:paraId="4C361EF7"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rPr>
              <w:t>464.900,00</w:t>
            </w:r>
          </w:p>
        </w:tc>
      </w:tr>
      <w:tr w:rsidR="00F90726" w:rsidRPr="00F90726" w14:paraId="3ED3A932"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12076ED0"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4232EDC4"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36D847A1"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6.5</w:t>
            </w:r>
          </w:p>
        </w:tc>
        <w:tc>
          <w:tcPr>
            <w:tcW w:w="3515" w:type="dxa"/>
            <w:tcBorders>
              <w:top w:val="nil"/>
              <w:left w:val="nil"/>
              <w:bottom w:val="single" w:sz="4" w:space="0" w:color="auto"/>
              <w:right w:val="single" w:sz="4" w:space="0" w:color="auto"/>
            </w:tcBorders>
            <w:shd w:val="clear" w:color="000000" w:fill="FFFFFF"/>
            <w:noWrap/>
            <w:vAlign w:val="center"/>
            <w:hideMark/>
          </w:tcPr>
          <w:p w14:paraId="2240B3A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Malonogometni klub "SQUARE"</w:t>
            </w:r>
          </w:p>
        </w:tc>
        <w:tc>
          <w:tcPr>
            <w:tcW w:w="1302" w:type="dxa"/>
            <w:tcBorders>
              <w:top w:val="nil"/>
              <w:left w:val="nil"/>
              <w:bottom w:val="single" w:sz="4" w:space="0" w:color="auto"/>
              <w:right w:val="single" w:sz="4" w:space="0" w:color="auto"/>
            </w:tcBorders>
            <w:shd w:val="clear" w:color="000000" w:fill="FFFFFF"/>
            <w:noWrap/>
            <w:vAlign w:val="center"/>
            <w:hideMark/>
          </w:tcPr>
          <w:p w14:paraId="273897B6"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133.200,00</w:t>
            </w:r>
          </w:p>
        </w:tc>
        <w:tc>
          <w:tcPr>
            <w:tcW w:w="16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20E1A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rPr>
              <w:t>286.600,00</w:t>
            </w:r>
          </w:p>
        </w:tc>
        <w:tc>
          <w:tcPr>
            <w:tcW w:w="1701" w:type="dxa"/>
            <w:tcBorders>
              <w:top w:val="nil"/>
              <w:left w:val="nil"/>
              <w:bottom w:val="single" w:sz="4" w:space="0" w:color="auto"/>
              <w:right w:val="single" w:sz="4" w:space="0" w:color="auto"/>
            </w:tcBorders>
            <w:shd w:val="clear" w:color="000000" w:fill="FFFFFF"/>
            <w:noWrap/>
            <w:vAlign w:val="center"/>
            <w:hideMark/>
          </w:tcPr>
          <w:p w14:paraId="257CC664"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rPr>
              <w:t>419.800,00</w:t>
            </w:r>
          </w:p>
        </w:tc>
      </w:tr>
      <w:tr w:rsidR="00F90726" w:rsidRPr="00F90726" w14:paraId="209CF7FA"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590EA5D9"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21FD6900"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11B1DF7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6.6</w:t>
            </w:r>
          </w:p>
        </w:tc>
        <w:tc>
          <w:tcPr>
            <w:tcW w:w="3515" w:type="dxa"/>
            <w:tcBorders>
              <w:top w:val="nil"/>
              <w:left w:val="nil"/>
              <w:bottom w:val="single" w:sz="4" w:space="0" w:color="auto"/>
              <w:right w:val="single" w:sz="4" w:space="0" w:color="auto"/>
            </w:tcBorders>
            <w:shd w:val="clear" w:color="000000" w:fill="FFFFFF"/>
            <w:noWrap/>
            <w:vAlign w:val="center"/>
            <w:hideMark/>
          </w:tcPr>
          <w:p w14:paraId="6FD5E5F6"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Rukometni klub HM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7BE40E7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230.400,00</w:t>
            </w:r>
          </w:p>
        </w:tc>
        <w:tc>
          <w:tcPr>
            <w:tcW w:w="16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70CE8F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rPr>
              <w:t>284.300,00</w:t>
            </w:r>
          </w:p>
        </w:tc>
        <w:tc>
          <w:tcPr>
            <w:tcW w:w="1701" w:type="dxa"/>
            <w:tcBorders>
              <w:top w:val="nil"/>
              <w:left w:val="nil"/>
              <w:bottom w:val="single" w:sz="4" w:space="0" w:color="auto"/>
              <w:right w:val="single" w:sz="4" w:space="0" w:color="auto"/>
            </w:tcBorders>
            <w:shd w:val="clear" w:color="000000" w:fill="FFFFFF"/>
            <w:noWrap/>
            <w:vAlign w:val="center"/>
            <w:hideMark/>
          </w:tcPr>
          <w:p w14:paraId="45531D6F"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rPr>
              <w:t>514.700,00</w:t>
            </w:r>
          </w:p>
        </w:tc>
      </w:tr>
      <w:tr w:rsidR="00F90726" w:rsidRPr="00F90726" w14:paraId="0EE2776C"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40E204B1"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39DAD018"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1A6E01B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6.7</w:t>
            </w:r>
          </w:p>
        </w:tc>
        <w:tc>
          <w:tcPr>
            <w:tcW w:w="3515" w:type="dxa"/>
            <w:tcBorders>
              <w:top w:val="nil"/>
              <w:left w:val="nil"/>
              <w:bottom w:val="single" w:sz="4" w:space="0" w:color="auto"/>
              <w:right w:val="single" w:sz="4" w:space="0" w:color="auto"/>
            </w:tcBorders>
            <w:shd w:val="clear" w:color="000000" w:fill="FFFFFF"/>
            <w:noWrap/>
            <w:vAlign w:val="center"/>
            <w:hideMark/>
          </w:tcPr>
          <w:p w14:paraId="09455B0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Nogometni klub ˝Gošk Dubrovnik 1919˝</w:t>
            </w:r>
          </w:p>
        </w:tc>
        <w:tc>
          <w:tcPr>
            <w:tcW w:w="1302" w:type="dxa"/>
            <w:tcBorders>
              <w:top w:val="nil"/>
              <w:left w:val="nil"/>
              <w:bottom w:val="single" w:sz="4" w:space="0" w:color="auto"/>
              <w:right w:val="single" w:sz="4" w:space="0" w:color="auto"/>
            </w:tcBorders>
            <w:shd w:val="clear" w:color="000000" w:fill="FFFFFF"/>
            <w:noWrap/>
            <w:vAlign w:val="center"/>
            <w:hideMark/>
          </w:tcPr>
          <w:p w14:paraId="44C2955B"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291.600,00</w:t>
            </w:r>
          </w:p>
        </w:tc>
        <w:tc>
          <w:tcPr>
            <w:tcW w:w="16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7E88E2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rPr>
              <w:t>371.600,00</w:t>
            </w:r>
          </w:p>
        </w:tc>
        <w:tc>
          <w:tcPr>
            <w:tcW w:w="1701" w:type="dxa"/>
            <w:tcBorders>
              <w:top w:val="nil"/>
              <w:left w:val="nil"/>
              <w:bottom w:val="single" w:sz="4" w:space="0" w:color="auto"/>
              <w:right w:val="single" w:sz="4" w:space="0" w:color="auto"/>
            </w:tcBorders>
            <w:shd w:val="clear" w:color="000000" w:fill="FFFFFF"/>
            <w:noWrap/>
            <w:vAlign w:val="center"/>
            <w:hideMark/>
          </w:tcPr>
          <w:p w14:paraId="2FA2AD6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rPr>
              <w:t>663.200,00</w:t>
            </w:r>
          </w:p>
        </w:tc>
      </w:tr>
      <w:tr w:rsidR="00F90726" w:rsidRPr="00F90726" w14:paraId="59884225"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210C3683" w14:textId="77777777" w:rsidR="00F90726" w:rsidRPr="00F90726" w:rsidRDefault="00F90726" w:rsidP="00F90726">
            <w:pPr>
              <w:rPr>
                <w:rFonts w:ascii="Arial" w:hAnsi="Arial" w:cs="Arial"/>
                <w:b/>
                <w:bCs/>
                <w:sz w:val="20"/>
                <w:szCs w:val="20"/>
                <w:lang w:val="en-US" w:eastAsia="en-US"/>
              </w:rPr>
            </w:pPr>
          </w:p>
        </w:tc>
        <w:tc>
          <w:tcPr>
            <w:tcW w:w="619" w:type="dxa"/>
            <w:gridSpan w:val="2"/>
            <w:tcBorders>
              <w:top w:val="nil"/>
              <w:left w:val="nil"/>
              <w:bottom w:val="single" w:sz="4" w:space="0" w:color="auto"/>
              <w:right w:val="single" w:sz="4" w:space="0" w:color="auto"/>
            </w:tcBorders>
            <w:shd w:val="clear" w:color="000000" w:fill="FFFFFF"/>
            <w:noWrap/>
            <w:vAlign w:val="center"/>
            <w:hideMark/>
          </w:tcPr>
          <w:p w14:paraId="6C9415F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b</w:t>
            </w:r>
          </w:p>
        </w:tc>
        <w:tc>
          <w:tcPr>
            <w:tcW w:w="416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1C2896"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Pojedinačni športovi</w:t>
            </w:r>
          </w:p>
        </w:tc>
        <w:tc>
          <w:tcPr>
            <w:tcW w:w="1302" w:type="dxa"/>
            <w:tcBorders>
              <w:top w:val="nil"/>
              <w:left w:val="nil"/>
              <w:bottom w:val="single" w:sz="4" w:space="0" w:color="auto"/>
              <w:right w:val="single" w:sz="4" w:space="0" w:color="auto"/>
            </w:tcBorders>
            <w:shd w:val="clear" w:color="000000" w:fill="FFFFFF"/>
            <w:noWrap/>
            <w:vAlign w:val="center"/>
            <w:hideMark/>
          </w:tcPr>
          <w:p w14:paraId="3B4DB34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 </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2EE3416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5F51A087"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 </w:t>
            </w:r>
          </w:p>
        </w:tc>
      </w:tr>
      <w:tr w:rsidR="00F90726" w:rsidRPr="00F90726" w14:paraId="421F98C6"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5B5E5CE2" w14:textId="77777777" w:rsidR="00F90726" w:rsidRPr="00F90726" w:rsidRDefault="00F90726" w:rsidP="00F90726">
            <w:pPr>
              <w:rPr>
                <w:rFonts w:ascii="Arial" w:hAnsi="Arial" w:cs="Arial"/>
                <w:b/>
                <w:bCs/>
                <w:sz w:val="20"/>
                <w:szCs w:val="20"/>
                <w:lang w:val="en-US" w:eastAsia="en-US"/>
              </w:rPr>
            </w:pPr>
          </w:p>
        </w:tc>
        <w:tc>
          <w:tcPr>
            <w:tcW w:w="61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4E1E22F7"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50" w:type="dxa"/>
            <w:tcBorders>
              <w:top w:val="nil"/>
              <w:left w:val="nil"/>
              <w:bottom w:val="single" w:sz="4" w:space="0" w:color="auto"/>
              <w:right w:val="single" w:sz="4" w:space="0" w:color="auto"/>
            </w:tcBorders>
            <w:shd w:val="clear" w:color="000000" w:fill="FFFFFF"/>
            <w:noWrap/>
            <w:vAlign w:val="center"/>
            <w:hideMark/>
          </w:tcPr>
          <w:p w14:paraId="753047E7"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6.8</w:t>
            </w:r>
          </w:p>
        </w:tc>
        <w:tc>
          <w:tcPr>
            <w:tcW w:w="3515" w:type="dxa"/>
            <w:tcBorders>
              <w:top w:val="nil"/>
              <w:left w:val="nil"/>
              <w:bottom w:val="single" w:sz="4" w:space="0" w:color="auto"/>
              <w:right w:val="single" w:sz="4" w:space="0" w:color="auto"/>
            </w:tcBorders>
            <w:shd w:val="clear" w:color="000000" w:fill="FFFFFF"/>
            <w:noWrap/>
            <w:vAlign w:val="center"/>
            <w:hideMark/>
          </w:tcPr>
          <w:p w14:paraId="58435184"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Auto klub "Dubrovnik racing"</w:t>
            </w:r>
          </w:p>
        </w:tc>
        <w:tc>
          <w:tcPr>
            <w:tcW w:w="1302" w:type="dxa"/>
            <w:tcBorders>
              <w:top w:val="nil"/>
              <w:left w:val="nil"/>
              <w:bottom w:val="single" w:sz="4" w:space="0" w:color="auto"/>
              <w:right w:val="single" w:sz="4" w:space="0" w:color="auto"/>
            </w:tcBorders>
            <w:shd w:val="clear" w:color="000000" w:fill="FFFFFF"/>
            <w:noWrap/>
            <w:vAlign w:val="center"/>
            <w:hideMark/>
          </w:tcPr>
          <w:p w14:paraId="299B24A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36.000,00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3FDAADA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208.200,00</w:t>
            </w:r>
          </w:p>
        </w:tc>
        <w:tc>
          <w:tcPr>
            <w:tcW w:w="1701" w:type="dxa"/>
            <w:tcBorders>
              <w:top w:val="nil"/>
              <w:left w:val="nil"/>
              <w:bottom w:val="single" w:sz="4" w:space="0" w:color="auto"/>
              <w:right w:val="single" w:sz="4" w:space="0" w:color="auto"/>
            </w:tcBorders>
            <w:shd w:val="clear" w:color="000000" w:fill="FFFFFF"/>
            <w:noWrap/>
            <w:vAlign w:val="center"/>
            <w:hideMark/>
          </w:tcPr>
          <w:p w14:paraId="4344D156"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244.200,00</w:t>
            </w:r>
          </w:p>
        </w:tc>
      </w:tr>
      <w:tr w:rsidR="00F90726" w:rsidRPr="00F90726" w14:paraId="7293CF92"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5134B72D"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6E640B9E"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0F1E972D"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6.9</w:t>
            </w:r>
          </w:p>
        </w:tc>
        <w:tc>
          <w:tcPr>
            <w:tcW w:w="3515" w:type="dxa"/>
            <w:tcBorders>
              <w:top w:val="nil"/>
              <w:left w:val="nil"/>
              <w:bottom w:val="single" w:sz="4" w:space="0" w:color="auto"/>
              <w:right w:val="single" w:sz="4" w:space="0" w:color="auto"/>
            </w:tcBorders>
            <w:shd w:val="clear" w:color="000000" w:fill="FFFFFF"/>
            <w:noWrap/>
            <w:vAlign w:val="center"/>
            <w:hideMark/>
          </w:tcPr>
          <w:p w14:paraId="239A46AE"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Judo klub ˝Dubrovnik 1966˝</w:t>
            </w:r>
          </w:p>
        </w:tc>
        <w:tc>
          <w:tcPr>
            <w:tcW w:w="1302" w:type="dxa"/>
            <w:tcBorders>
              <w:top w:val="nil"/>
              <w:left w:val="nil"/>
              <w:bottom w:val="single" w:sz="4" w:space="0" w:color="auto"/>
              <w:right w:val="single" w:sz="4" w:space="0" w:color="auto"/>
            </w:tcBorders>
            <w:shd w:val="clear" w:color="000000" w:fill="FFFFFF"/>
            <w:noWrap/>
            <w:vAlign w:val="center"/>
            <w:hideMark/>
          </w:tcPr>
          <w:p w14:paraId="709656E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194.400,00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5291BA8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89.100,00</w:t>
            </w:r>
          </w:p>
        </w:tc>
        <w:tc>
          <w:tcPr>
            <w:tcW w:w="1701" w:type="dxa"/>
            <w:tcBorders>
              <w:top w:val="nil"/>
              <w:left w:val="nil"/>
              <w:bottom w:val="single" w:sz="4" w:space="0" w:color="auto"/>
              <w:right w:val="single" w:sz="4" w:space="0" w:color="auto"/>
            </w:tcBorders>
            <w:shd w:val="clear" w:color="000000" w:fill="FFFFFF"/>
            <w:noWrap/>
            <w:vAlign w:val="center"/>
            <w:hideMark/>
          </w:tcPr>
          <w:p w14:paraId="3BACE32B"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283.500,00</w:t>
            </w:r>
          </w:p>
        </w:tc>
      </w:tr>
      <w:tr w:rsidR="00F90726" w:rsidRPr="00F90726" w14:paraId="30A77769"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2B8F03E9"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2895BC77"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136BEB4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6.10</w:t>
            </w:r>
          </w:p>
        </w:tc>
        <w:tc>
          <w:tcPr>
            <w:tcW w:w="3515" w:type="dxa"/>
            <w:tcBorders>
              <w:top w:val="nil"/>
              <w:left w:val="nil"/>
              <w:bottom w:val="single" w:sz="4" w:space="0" w:color="auto"/>
              <w:right w:val="single" w:sz="4" w:space="0" w:color="auto"/>
            </w:tcBorders>
            <w:shd w:val="clear" w:color="000000" w:fill="FFFFFF"/>
            <w:noWrap/>
            <w:vAlign w:val="center"/>
            <w:hideMark/>
          </w:tcPr>
          <w:p w14:paraId="2E2D2E80"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Stolnoteniski klub ˝Libertas Marinkolor˝</w:t>
            </w:r>
          </w:p>
        </w:tc>
        <w:tc>
          <w:tcPr>
            <w:tcW w:w="1302" w:type="dxa"/>
            <w:tcBorders>
              <w:top w:val="nil"/>
              <w:left w:val="nil"/>
              <w:bottom w:val="single" w:sz="4" w:space="0" w:color="auto"/>
              <w:right w:val="single" w:sz="4" w:space="0" w:color="auto"/>
            </w:tcBorders>
            <w:shd w:val="clear" w:color="000000" w:fill="FFFFFF"/>
            <w:noWrap/>
            <w:vAlign w:val="center"/>
            <w:hideMark/>
          </w:tcPr>
          <w:p w14:paraId="165DB114"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194.400,00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235F182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140.600,00</w:t>
            </w:r>
          </w:p>
        </w:tc>
        <w:tc>
          <w:tcPr>
            <w:tcW w:w="1701" w:type="dxa"/>
            <w:tcBorders>
              <w:top w:val="nil"/>
              <w:left w:val="nil"/>
              <w:bottom w:val="single" w:sz="4" w:space="0" w:color="auto"/>
              <w:right w:val="single" w:sz="4" w:space="0" w:color="auto"/>
            </w:tcBorders>
            <w:shd w:val="clear" w:color="000000" w:fill="FFFFFF"/>
            <w:noWrap/>
            <w:vAlign w:val="center"/>
            <w:hideMark/>
          </w:tcPr>
          <w:p w14:paraId="122F038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335.000,00</w:t>
            </w:r>
          </w:p>
        </w:tc>
      </w:tr>
      <w:tr w:rsidR="00F90726" w:rsidRPr="00F90726" w14:paraId="2191C1A4"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239CCC6A"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515ACD1B"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237B7368"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6.11</w:t>
            </w:r>
          </w:p>
        </w:tc>
        <w:tc>
          <w:tcPr>
            <w:tcW w:w="3515" w:type="dxa"/>
            <w:tcBorders>
              <w:top w:val="nil"/>
              <w:left w:val="nil"/>
              <w:bottom w:val="single" w:sz="4" w:space="0" w:color="auto"/>
              <w:right w:val="single" w:sz="4" w:space="0" w:color="auto"/>
            </w:tcBorders>
            <w:shd w:val="clear" w:color="000000" w:fill="FFFFFF"/>
            <w:noWrap/>
            <w:vAlign w:val="center"/>
            <w:hideMark/>
          </w:tcPr>
          <w:p w14:paraId="52071427"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Šahovski klub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749CFEE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36.000,00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45EC8D0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21.600,00</w:t>
            </w:r>
          </w:p>
        </w:tc>
        <w:tc>
          <w:tcPr>
            <w:tcW w:w="1701" w:type="dxa"/>
            <w:tcBorders>
              <w:top w:val="nil"/>
              <w:left w:val="nil"/>
              <w:bottom w:val="single" w:sz="4" w:space="0" w:color="auto"/>
              <w:right w:val="single" w:sz="4" w:space="0" w:color="auto"/>
            </w:tcBorders>
            <w:shd w:val="clear" w:color="000000" w:fill="FFFFFF"/>
            <w:noWrap/>
            <w:vAlign w:val="center"/>
            <w:hideMark/>
          </w:tcPr>
          <w:p w14:paraId="1EEA678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57.600,00</w:t>
            </w:r>
          </w:p>
        </w:tc>
      </w:tr>
      <w:tr w:rsidR="00F90726" w:rsidRPr="00F90726" w14:paraId="70B81E0D"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6FBE7B21"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798696EC"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3B58D857"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6.12</w:t>
            </w:r>
          </w:p>
        </w:tc>
        <w:tc>
          <w:tcPr>
            <w:tcW w:w="3515" w:type="dxa"/>
            <w:tcBorders>
              <w:top w:val="nil"/>
              <w:left w:val="nil"/>
              <w:bottom w:val="single" w:sz="4" w:space="0" w:color="auto"/>
              <w:right w:val="single" w:sz="4" w:space="0" w:color="auto"/>
            </w:tcBorders>
            <w:shd w:val="clear" w:color="000000" w:fill="FFFFFF"/>
            <w:noWrap/>
            <w:vAlign w:val="center"/>
            <w:hideMark/>
          </w:tcPr>
          <w:p w14:paraId="5A705E24"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Streljačko društvo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23D8716F"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36.000,00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4184677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73.600,00</w:t>
            </w:r>
          </w:p>
        </w:tc>
        <w:tc>
          <w:tcPr>
            <w:tcW w:w="1701" w:type="dxa"/>
            <w:tcBorders>
              <w:top w:val="nil"/>
              <w:left w:val="nil"/>
              <w:bottom w:val="single" w:sz="4" w:space="0" w:color="auto"/>
              <w:right w:val="single" w:sz="4" w:space="0" w:color="auto"/>
            </w:tcBorders>
            <w:shd w:val="clear" w:color="000000" w:fill="FFFFFF"/>
            <w:noWrap/>
            <w:vAlign w:val="center"/>
            <w:hideMark/>
          </w:tcPr>
          <w:p w14:paraId="0F815C21"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109.600,00</w:t>
            </w:r>
          </w:p>
        </w:tc>
      </w:tr>
      <w:tr w:rsidR="00F90726" w:rsidRPr="00F90726" w14:paraId="0DDDDF71"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6265BE2C"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743D9C16"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7A99ECB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6.13</w:t>
            </w:r>
          </w:p>
        </w:tc>
        <w:tc>
          <w:tcPr>
            <w:tcW w:w="3515" w:type="dxa"/>
            <w:tcBorders>
              <w:top w:val="nil"/>
              <w:left w:val="nil"/>
              <w:bottom w:val="single" w:sz="4" w:space="0" w:color="auto"/>
              <w:right w:val="single" w:sz="4" w:space="0" w:color="auto"/>
            </w:tcBorders>
            <w:shd w:val="clear" w:color="000000" w:fill="FFFFFF"/>
            <w:noWrap/>
            <w:vAlign w:val="center"/>
            <w:hideMark/>
          </w:tcPr>
          <w:p w14:paraId="7E1B9BC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Športski tenis klub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0433CCA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194.400,00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523FE94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65.100,00</w:t>
            </w:r>
          </w:p>
        </w:tc>
        <w:tc>
          <w:tcPr>
            <w:tcW w:w="1701" w:type="dxa"/>
            <w:tcBorders>
              <w:top w:val="nil"/>
              <w:left w:val="nil"/>
              <w:bottom w:val="single" w:sz="4" w:space="0" w:color="auto"/>
              <w:right w:val="single" w:sz="4" w:space="0" w:color="auto"/>
            </w:tcBorders>
            <w:shd w:val="clear" w:color="000000" w:fill="FFFFFF"/>
            <w:noWrap/>
            <w:vAlign w:val="center"/>
            <w:hideMark/>
          </w:tcPr>
          <w:p w14:paraId="78E5403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259.500,00</w:t>
            </w:r>
          </w:p>
        </w:tc>
      </w:tr>
      <w:tr w:rsidR="00F90726" w:rsidRPr="00F90726" w14:paraId="0CDD36FA"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13D1BAF6" w14:textId="77777777" w:rsidR="00F90726" w:rsidRPr="00F90726" w:rsidRDefault="00F90726" w:rsidP="00F90726">
            <w:pPr>
              <w:rPr>
                <w:rFonts w:ascii="Arial" w:hAnsi="Arial" w:cs="Arial"/>
                <w:b/>
                <w:bCs/>
                <w:sz w:val="20"/>
                <w:szCs w:val="20"/>
                <w:lang w:val="en-US" w:eastAsia="en-US"/>
              </w:rPr>
            </w:pPr>
          </w:p>
        </w:tc>
        <w:tc>
          <w:tcPr>
            <w:tcW w:w="619" w:type="dxa"/>
            <w:gridSpan w:val="2"/>
            <w:tcBorders>
              <w:top w:val="nil"/>
              <w:left w:val="nil"/>
              <w:bottom w:val="single" w:sz="4" w:space="0" w:color="auto"/>
              <w:right w:val="single" w:sz="4" w:space="0" w:color="auto"/>
            </w:tcBorders>
            <w:shd w:val="clear" w:color="000000" w:fill="FFFFFF"/>
            <w:noWrap/>
            <w:vAlign w:val="center"/>
            <w:hideMark/>
          </w:tcPr>
          <w:p w14:paraId="6FFE18B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c</w:t>
            </w:r>
          </w:p>
        </w:tc>
        <w:tc>
          <w:tcPr>
            <w:tcW w:w="416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077B9B" w14:textId="77777777" w:rsidR="00F90726" w:rsidRPr="00F90726" w:rsidRDefault="00F90726" w:rsidP="00F90726">
            <w:pPr>
              <w:rPr>
                <w:rFonts w:ascii="Arial" w:hAnsi="Arial" w:cs="Arial"/>
                <w:sz w:val="20"/>
                <w:szCs w:val="20"/>
                <w:lang w:val="it-IT" w:eastAsia="en-US"/>
              </w:rPr>
            </w:pPr>
            <w:r w:rsidRPr="00F90726">
              <w:rPr>
                <w:rFonts w:ascii="Arial" w:hAnsi="Arial" w:cs="Arial"/>
                <w:sz w:val="20"/>
                <w:szCs w:val="20"/>
                <w:lang w:val="it-IT" w:eastAsia="en-US"/>
              </w:rPr>
              <w:t>Športovi na vodi i moru</w:t>
            </w:r>
          </w:p>
        </w:tc>
        <w:tc>
          <w:tcPr>
            <w:tcW w:w="1302" w:type="dxa"/>
            <w:tcBorders>
              <w:top w:val="nil"/>
              <w:left w:val="nil"/>
              <w:bottom w:val="single" w:sz="4" w:space="0" w:color="auto"/>
              <w:right w:val="single" w:sz="4" w:space="0" w:color="auto"/>
            </w:tcBorders>
            <w:shd w:val="clear" w:color="000000" w:fill="FFFFFF"/>
            <w:noWrap/>
            <w:vAlign w:val="center"/>
            <w:hideMark/>
          </w:tcPr>
          <w:p w14:paraId="741D894D" w14:textId="77777777" w:rsidR="00F90726" w:rsidRPr="00F90726" w:rsidRDefault="00F90726" w:rsidP="00F90726">
            <w:pPr>
              <w:jc w:val="right"/>
              <w:rPr>
                <w:rFonts w:ascii="Arial" w:hAnsi="Arial" w:cs="Arial"/>
                <w:sz w:val="20"/>
                <w:szCs w:val="20"/>
                <w:lang w:val="it-IT" w:eastAsia="en-US"/>
              </w:rPr>
            </w:pPr>
            <w:r w:rsidRPr="00F90726">
              <w:rPr>
                <w:rFonts w:ascii="Arial" w:hAnsi="Arial" w:cs="Arial"/>
                <w:sz w:val="20"/>
                <w:szCs w:val="20"/>
                <w:lang w:val="it-IT" w:eastAsia="en-US"/>
              </w:rPr>
              <w:t> </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2C293E52" w14:textId="77777777" w:rsidR="00F90726" w:rsidRPr="00F90726" w:rsidRDefault="00F90726" w:rsidP="00F90726">
            <w:pPr>
              <w:jc w:val="right"/>
              <w:rPr>
                <w:rFonts w:ascii="Arial" w:hAnsi="Arial" w:cs="Arial"/>
                <w:sz w:val="20"/>
                <w:szCs w:val="20"/>
                <w:lang w:val="it-IT" w:eastAsia="en-US"/>
              </w:rPr>
            </w:pPr>
            <w:r w:rsidRPr="00F90726">
              <w:rPr>
                <w:rFonts w:ascii="Arial" w:hAnsi="Arial" w:cs="Arial"/>
                <w:sz w:val="20"/>
                <w:szCs w:val="20"/>
                <w:lang w:val="it-IT" w:eastAsia="en-US"/>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45489732" w14:textId="77777777" w:rsidR="00F90726" w:rsidRPr="00F90726" w:rsidRDefault="00F90726" w:rsidP="00F90726">
            <w:pPr>
              <w:jc w:val="right"/>
              <w:rPr>
                <w:rFonts w:ascii="Arial" w:hAnsi="Arial" w:cs="Arial"/>
                <w:b/>
                <w:bCs/>
                <w:i/>
                <w:iCs/>
                <w:sz w:val="20"/>
                <w:szCs w:val="20"/>
                <w:lang w:val="it-IT" w:eastAsia="en-US"/>
              </w:rPr>
            </w:pPr>
            <w:r w:rsidRPr="00F90726">
              <w:rPr>
                <w:rFonts w:ascii="Arial" w:hAnsi="Arial" w:cs="Arial"/>
                <w:b/>
                <w:bCs/>
                <w:i/>
                <w:iCs/>
                <w:sz w:val="20"/>
                <w:szCs w:val="20"/>
                <w:lang w:val="it-IT" w:eastAsia="en-US"/>
              </w:rPr>
              <w:t> </w:t>
            </w:r>
          </w:p>
        </w:tc>
      </w:tr>
      <w:tr w:rsidR="00F90726" w:rsidRPr="00F90726" w14:paraId="7C0BAD60"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1D92D82F" w14:textId="77777777" w:rsidR="00F90726" w:rsidRPr="00F90726" w:rsidRDefault="00F90726" w:rsidP="00F90726">
            <w:pPr>
              <w:rPr>
                <w:rFonts w:ascii="Arial" w:hAnsi="Arial" w:cs="Arial"/>
                <w:b/>
                <w:bCs/>
                <w:sz w:val="20"/>
                <w:szCs w:val="20"/>
                <w:lang w:val="it-IT" w:eastAsia="en-US"/>
              </w:rPr>
            </w:pPr>
          </w:p>
        </w:tc>
        <w:tc>
          <w:tcPr>
            <w:tcW w:w="61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257C41DE" w14:textId="77777777" w:rsidR="00F90726" w:rsidRPr="00F90726" w:rsidRDefault="00F90726" w:rsidP="00F90726">
            <w:pPr>
              <w:jc w:val="center"/>
              <w:rPr>
                <w:rFonts w:ascii="Arial" w:hAnsi="Arial" w:cs="Arial"/>
                <w:sz w:val="20"/>
                <w:szCs w:val="20"/>
                <w:lang w:val="it-IT" w:eastAsia="en-US"/>
              </w:rPr>
            </w:pPr>
            <w:r w:rsidRPr="00F90726">
              <w:rPr>
                <w:rFonts w:ascii="Arial" w:hAnsi="Arial" w:cs="Arial"/>
                <w:sz w:val="20"/>
                <w:szCs w:val="20"/>
                <w:lang w:val="it-IT" w:eastAsia="en-US"/>
              </w:rPr>
              <w:t> </w:t>
            </w:r>
          </w:p>
        </w:tc>
        <w:tc>
          <w:tcPr>
            <w:tcW w:w="650" w:type="dxa"/>
            <w:tcBorders>
              <w:top w:val="nil"/>
              <w:left w:val="nil"/>
              <w:bottom w:val="single" w:sz="4" w:space="0" w:color="auto"/>
              <w:right w:val="single" w:sz="4" w:space="0" w:color="auto"/>
            </w:tcBorders>
            <w:shd w:val="clear" w:color="000000" w:fill="FFFFFF"/>
            <w:noWrap/>
            <w:vAlign w:val="center"/>
            <w:hideMark/>
          </w:tcPr>
          <w:p w14:paraId="2AF79D5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6.14</w:t>
            </w:r>
          </w:p>
        </w:tc>
        <w:tc>
          <w:tcPr>
            <w:tcW w:w="3515" w:type="dxa"/>
            <w:tcBorders>
              <w:top w:val="nil"/>
              <w:left w:val="nil"/>
              <w:bottom w:val="single" w:sz="4" w:space="0" w:color="auto"/>
              <w:right w:val="single" w:sz="4" w:space="0" w:color="auto"/>
            </w:tcBorders>
            <w:shd w:val="clear" w:color="000000" w:fill="FFFFFF"/>
            <w:noWrap/>
            <w:vAlign w:val="center"/>
            <w:hideMark/>
          </w:tcPr>
          <w:p w14:paraId="785CF011"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Plivački klub ˝Jug˝</w:t>
            </w:r>
          </w:p>
        </w:tc>
        <w:tc>
          <w:tcPr>
            <w:tcW w:w="1302" w:type="dxa"/>
            <w:tcBorders>
              <w:top w:val="nil"/>
              <w:left w:val="nil"/>
              <w:bottom w:val="single" w:sz="4" w:space="0" w:color="auto"/>
              <w:right w:val="single" w:sz="4" w:space="0" w:color="auto"/>
            </w:tcBorders>
            <w:shd w:val="clear" w:color="000000" w:fill="FFFFFF"/>
            <w:noWrap/>
            <w:vAlign w:val="center"/>
            <w:hideMark/>
          </w:tcPr>
          <w:p w14:paraId="2072C2F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388.800,00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6DAE9B9A"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100.800,00</w:t>
            </w:r>
          </w:p>
        </w:tc>
        <w:tc>
          <w:tcPr>
            <w:tcW w:w="1701" w:type="dxa"/>
            <w:tcBorders>
              <w:top w:val="nil"/>
              <w:left w:val="nil"/>
              <w:bottom w:val="single" w:sz="4" w:space="0" w:color="auto"/>
              <w:right w:val="single" w:sz="4" w:space="0" w:color="auto"/>
            </w:tcBorders>
            <w:shd w:val="clear" w:color="000000" w:fill="FFFFFF"/>
            <w:noWrap/>
            <w:vAlign w:val="center"/>
            <w:hideMark/>
          </w:tcPr>
          <w:p w14:paraId="5E945848"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489.600,00</w:t>
            </w:r>
          </w:p>
        </w:tc>
      </w:tr>
      <w:tr w:rsidR="00F90726" w:rsidRPr="00F90726" w14:paraId="63F7C933"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6707394E"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1B2E41E0"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58A1EE5D"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6.15</w:t>
            </w:r>
          </w:p>
        </w:tc>
        <w:tc>
          <w:tcPr>
            <w:tcW w:w="3515" w:type="dxa"/>
            <w:tcBorders>
              <w:top w:val="nil"/>
              <w:left w:val="nil"/>
              <w:bottom w:val="single" w:sz="4" w:space="0" w:color="auto"/>
              <w:right w:val="single" w:sz="4" w:space="0" w:color="auto"/>
            </w:tcBorders>
            <w:shd w:val="clear" w:color="000000" w:fill="FFFFFF"/>
            <w:noWrap/>
            <w:vAlign w:val="center"/>
            <w:hideMark/>
          </w:tcPr>
          <w:p w14:paraId="5742444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Jedriličarski klub ˝Orsan˝</w:t>
            </w:r>
          </w:p>
        </w:tc>
        <w:tc>
          <w:tcPr>
            <w:tcW w:w="1302" w:type="dxa"/>
            <w:tcBorders>
              <w:top w:val="nil"/>
              <w:left w:val="nil"/>
              <w:bottom w:val="single" w:sz="4" w:space="0" w:color="auto"/>
              <w:right w:val="single" w:sz="4" w:space="0" w:color="auto"/>
            </w:tcBorders>
            <w:shd w:val="clear" w:color="000000" w:fill="FFFFFF"/>
            <w:noWrap/>
            <w:vAlign w:val="center"/>
            <w:hideMark/>
          </w:tcPr>
          <w:p w14:paraId="2441E6C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194.400,00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0F3F46B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108.400,00</w:t>
            </w:r>
          </w:p>
        </w:tc>
        <w:tc>
          <w:tcPr>
            <w:tcW w:w="1701" w:type="dxa"/>
            <w:tcBorders>
              <w:top w:val="nil"/>
              <w:left w:val="nil"/>
              <w:bottom w:val="single" w:sz="4" w:space="0" w:color="auto"/>
              <w:right w:val="single" w:sz="4" w:space="0" w:color="auto"/>
            </w:tcBorders>
            <w:shd w:val="clear" w:color="000000" w:fill="FFFFFF"/>
            <w:noWrap/>
            <w:vAlign w:val="center"/>
            <w:hideMark/>
          </w:tcPr>
          <w:p w14:paraId="0988E64D"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302.800,00</w:t>
            </w:r>
          </w:p>
        </w:tc>
      </w:tr>
      <w:tr w:rsidR="00F90726" w:rsidRPr="00F90726" w14:paraId="2DA2D1D1"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33EE9054"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6223C872"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11CDA6C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6.16</w:t>
            </w:r>
          </w:p>
        </w:tc>
        <w:tc>
          <w:tcPr>
            <w:tcW w:w="3515" w:type="dxa"/>
            <w:tcBorders>
              <w:top w:val="nil"/>
              <w:left w:val="nil"/>
              <w:bottom w:val="single" w:sz="4" w:space="0" w:color="auto"/>
              <w:right w:val="single" w:sz="4" w:space="0" w:color="auto"/>
            </w:tcBorders>
            <w:shd w:val="clear" w:color="000000" w:fill="FFFFFF"/>
            <w:noWrap/>
            <w:vAlign w:val="center"/>
            <w:hideMark/>
          </w:tcPr>
          <w:p w14:paraId="19836F84"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Veslački klub ˝Neptun˝</w:t>
            </w:r>
          </w:p>
        </w:tc>
        <w:tc>
          <w:tcPr>
            <w:tcW w:w="1302" w:type="dxa"/>
            <w:tcBorders>
              <w:top w:val="nil"/>
              <w:left w:val="nil"/>
              <w:bottom w:val="single" w:sz="4" w:space="0" w:color="auto"/>
              <w:right w:val="single" w:sz="4" w:space="0" w:color="auto"/>
            </w:tcBorders>
            <w:shd w:val="clear" w:color="000000" w:fill="FFFFFF"/>
            <w:noWrap/>
            <w:vAlign w:val="center"/>
            <w:hideMark/>
          </w:tcPr>
          <w:p w14:paraId="6259EB46"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194.400,00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2EA3D1D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151.800,00</w:t>
            </w:r>
          </w:p>
        </w:tc>
        <w:tc>
          <w:tcPr>
            <w:tcW w:w="1701" w:type="dxa"/>
            <w:tcBorders>
              <w:top w:val="nil"/>
              <w:left w:val="nil"/>
              <w:bottom w:val="single" w:sz="4" w:space="0" w:color="auto"/>
              <w:right w:val="single" w:sz="4" w:space="0" w:color="auto"/>
            </w:tcBorders>
            <w:shd w:val="clear" w:color="000000" w:fill="FFFFFF"/>
            <w:noWrap/>
            <w:vAlign w:val="center"/>
            <w:hideMark/>
          </w:tcPr>
          <w:p w14:paraId="5DB61725"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346.200,00</w:t>
            </w:r>
          </w:p>
        </w:tc>
      </w:tr>
      <w:tr w:rsidR="00F90726" w:rsidRPr="00F90726" w14:paraId="56D62D22" w14:textId="77777777" w:rsidTr="00EA6173">
        <w:trPr>
          <w:trHeight w:val="307"/>
          <w:jc w:val="center"/>
        </w:trPr>
        <w:tc>
          <w:tcPr>
            <w:tcW w:w="613" w:type="dxa"/>
            <w:gridSpan w:val="2"/>
            <w:vMerge/>
            <w:tcBorders>
              <w:top w:val="nil"/>
              <w:left w:val="single" w:sz="4" w:space="0" w:color="auto"/>
              <w:bottom w:val="single" w:sz="4" w:space="0" w:color="auto"/>
              <w:right w:val="single" w:sz="4" w:space="0" w:color="auto"/>
            </w:tcBorders>
            <w:vAlign w:val="center"/>
            <w:hideMark/>
          </w:tcPr>
          <w:p w14:paraId="5A57FD91" w14:textId="77777777" w:rsidR="00F90726" w:rsidRPr="00F90726" w:rsidRDefault="00F90726" w:rsidP="00F90726">
            <w:pPr>
              <w:rPr>
                <w:rFonts w:ascii="Arial" w:hAnsi="Arial" w:cs="Arial"/>
                <w:b/>
                <w:bCs/>
                <w:sz w:val="20"/>
                <w:szCs w:val="20"/>
                <w:lang w:val="en-US" w:eastAsia="en-US"/>
              </w:rPr>
            </w:pPr>
          </w:p>
        </w:tc>
        <w:tc>
          <w:tcPr>
            <w:tcW w:w="619" w:type="dxa"/>
            <w:gridSpan w:val="2"/>
            <w:vMerge/>
            <w:tcBorders>
              <w:top w:val="nil"/>
              <w:left w:val="single" w:sz="4" w:space="0" w:color="auto"/>
              <w:bottom w:val="single" w:sz="4" w:space="0" w:color="auto"/>
              <w:right w:val="single" w:sz="4" w:space="0" w:color="auto"/>
            </w:tcBorders>
            <w:vAlign w:val="center"/>
            <w:hideMark/>
          </w:tcPr>
          <w:p w14:paraId="7CA777D1" w14:textId="77777777" w:rsidR="00F90726" w:rsidRPr="00F90726" w:rsidRDefault="00F90726" w:rsidP="00F90726">
            <w:pPr>
              <w:rPr>
                <w:rFonts w:ascii="Arial" w:hAnsi="Arial" w:cs="Arial"/>
                <w:sz w:val="20"/>
                <w:szCs w:val="20"/>
                <w:lang w:val="en-US" w:eastAsia="en-US"/>
              </w:rPr>
            </w:pPr>
          </w:p>
        </w:tc>
        <w:tc>
          <w:tcPr>
            <w:tcW w:w="650" w:type="dxa"/>
            <w:tcBorders>
              <w:top w:val="nil"/>
              <w:left w:val="nil"/>
              <w:bottom w:val="single" w:sz="4" w:space="0" w:color="auto"/>
              <w:right w:val="single" w:sz="4" w:space="0" w:color="auto"/>
            </w:tcBorders>
            <w:shd w:val="clear" w:color="000000" w:fill="FFFFFF"/>
            <w:noWrap/>
            <w:vAlign w:val="center"/>
            <w:hideMark/>
          </w:tcPr>
          <w:p w14:paraId="3FAC8C7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6.17</w:t>
            </w:r>
          </w:p>
        </w:tc>
        <w:tc>
          <w:tcPr>
            <w:tcW w:w="3515" w:type="dxa"/>
            <w:tcBorders>
              <w:top w:val="nil"/>
              <w:left w:val="nil"/>
              <w:bottom w:val="single" w:sz="4" w:space="0" w:color="auto"/>
              <w:right w:val="single" w:sz="4" w:space="0" w:color="auto"/>
            </w:tcBorders>
            <w:shd w:val="clear" w:color="000000" w:fill="FFFFFF"/>
            <w:noWrap/>
            <w:vAlign w:val="center"/>
            <w:hideMark/>
          </w:tcPr>
          <w:p w14:paraId="59951DF9"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Ronilački klub "Dubrovnik"</w:t>
            </w:r>
          </w:p>
        </w:tc>
        <w:tc>
          <w:tcPr>
            <w:tcW w:w="1302" w:type="dxa"/>
            <w:tcBorders>
              <w:top w:val="nil"/>
              <w:left w:val="nil"/>
              <w:bottom w:val="single" w:sz="4" w:space="0" w:color="auto"/>
              <w:right w:val="single" w:sz="4" w:space="0" w:color="auto"/>
            </w:tcBorders>
            <w:shd w:val="clear" w:color="000000" w:fill="FFFFFF"/>
            <w:noWrap/>
            <w:vAlign w:val="center"/>
            <w:hideMark/>
          </w:tcPr>
          <w:p w14:paraId="48ABBF8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36.000,00</w:t>
            </w:r>
          </w:p>
        </w:tc>
        <w:tc>
          <w:tcPr>
            <w:tcW w:w="1660" w:type="dxa"/>
            <w:gridSpan w:val="2"/>
            <w:tcBorders>
              <w:top w:val="nil"/>
              <w:left w:val="nil"/>
              <w:bottom w:val="single" w:sz="4" w:space="0" w:color="auto"/>
              <w:right w:val="single" w:sz="4" w:space="0" w:color="auto"/>
            </w:tcBorders>
            <w:shd w:val="clear" w:color="000000" w:fill="FFFFFF"/>
            <w:noWrap/>
            <w:vAlign w:val="center"/>
            <w:hideMark/>
          </w:tcPr>
          <w:p w14:paraId="7FDEC733"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16.400,00</w:t>
            </w:r>
          </w:p>
        </w:tc>
        <w:tc>
          <w:tcPr>
            <w:tcW w:w="1701" w:type="dxa"/>
            <w:tcBorders>
              <w:top w:val="nil"/>
              <w:left w:val="nil"/>
              <w:bottom w:val="single" w:sz="4" w:space="0" w:color="auto"/>
              <w:right w:val="single" w:sz="4" w:space="0" w:color="auto"/>
            </w:tcBorders>
            <w:shd w:val="clear" w:color="000000" w:fill="FFFFFF"/>
            <w:noWrap/>
            <w:vAlign w:val="center"/>
            <w:hideMark/>
          </w:tcPr>
          <w:p w14:paraId="208CDBB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52.400,00</w:t>
            </w:r>
          </w:p>
        </w:tc>
      </w:tr>
    </w:tbl>
    <w:tbl>
      <w:tblPr>
        <w:tblpPr w:leftFromText="180" w:rightFromText="180" w:vertAnchor="text" w:horzAnchor="margin" w:tblpXSpec="center" w:tblpY="46"/>
        <w:tblW w:w="9918" w:type="dxa"/>
        <w:tblLook w:val="04A0" w:firstRow="1" w:lastRow="0" w:firstColumn="1" w:lastColumn="0" w:noHBand="0" w:noVBand="1"/>
      </w:tblPr>
      <w:tblGrid>
        <w:gridCol w:w="552"/>
        <w:gridCol w:w="500"/>
        <w:gridCol w:w="922"/>
        <w:gridCol w:w="3227"/>
        <w:gridCol w:w="1442"/>
        <w:gridCol w:w="1442"/>
        <w:gridCol w:w="1833"/>
      </w:tblGrid>
      <w:tr w:rsidR="00F90726" w:rsidRPr="00F90726" w14:paraId="7C33EC5E" w14:textId="77777777" w:rsidTr="00EA6173">
        <w:trPr>
          <w:trHeight w:val="308"/>
        </w:trPr>
        <w:tc>
          <w:tcPr>
            <w:tcW w:w="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8E64E3" w14:textId="77777777" w:rsidR="00F90726" w:rsidRPr="00F90726" w:rsidRDefault="00F90726" w:rsidP="00F90726">
            <w:pPr>
              <w:jc w:val="center"/>
              <w:rPr>
                <w:rFonts w:ascii="Arial" w:hAnsi="Arial" w:cs="Arial"/>
                <w:b/>
                <w:bCs/>
                <w:sz w:val="20"/>
                <w:szCs w:val="20"/>
                <w:lang w:val="en-US" w:eastAsia="en-US"/>
              </w:rPr>
            </w:pPr>
            <w:r w:rsidRPr="00F90726">
              <w:rPr>
                <w:rFonts w:ascii="Arial" w:hAnsi="Arial" w:cs="Arial"/>
                <w:b/>
                <w:bCs/>
                <w:sz w:val="20"/>
                <w:szCs w:val="20"/>
                <w:lang w:val="en-US" w:eastAsia="en-US"/>
              </w:rPr>
              <w:t> </w:t>
            </w:r>
          </w:p>
        </w:tc>
        <w:tc>
          <w:tcPr>
            <w:tcW w:w="464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EC15C1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III Kategorija</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5AF7A3E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Stručni rad</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6958510D"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Redoviti program</w:t>
            </w:r>
          </w:p>
        </w:tc>
        <w:tc>
          <w:tcPr>
            <w:tcW w:w="1833" w:type="dxa"/>
            <w:tcBorders>
              <w:top w:val="single" w:sz="4" w:space="0" w:color="auto"/>
              <w:left w:val="nil"/>
              <w:bottom w:val="single" w:sz="4" w:space="0" w:color="auto"/>
              <w:right w:val="single" w:sz="4" w:space="0" w:color="auto"/>
            </w:tcBorders>
            <w:shd w:val="clear" w:color="000000" w:fill="FFFFFF"/>
            <w:vAlign w:val="center"/>
            <w:hideMark/>
          </w:tcPr>
          <w:p w14:paraId="7C2A4206"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Ukupni program kluba</w:t>
            </w:r>
          </w:p>
        </w:tc>
      </w:tr>
      <w:tr w:rsidR="00F90726" w:rsidRPr="00F90726" w14:paraId="78A9E1B1"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6EFFCCA7" w14:textId="77777777" w:rsidR="00F90726" w:rsidRPr="00F90726" w:rsidRDefault="00F90726" w:rsidP="00F90726">
            <w:pPr>
              <w:rPr>
                <w:rFonts w:ascii="Arial" w:hAnsi="Arial" w:cs="Arial"/>
                <w:b/>
                <w:bCs/>
                <w:sz w:val="20"/>
                <w:szCs w:val="20"/>
                <w:lang w:val="en-US" w:eastAsia="en-US"/>
              </w:rPr>
            </w:pPr>
          </w:p>
        </w:tc>
        <w:tc>
          <w:tcPr>
            <w:tcW w:w="5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65B2245"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922" w:type="dxa"/>
            <w:tcBorders>
              <w:top w:val="nil"/>
              <w:left w:val="nil"/>
              <w:bottom w:val="single" w:sz="4" w:space="0" w:color="auto"/>
              <w:right w:val="single" w:sz="4" w:space="0" w:color="auto"/>
            </w:tcBorders>
            <w:shd w:val="clear" w:color="000000" w:fill="FFFFFF"/>
            <w:noWrap/>
            <w:vAlign w:val="center"/>
            <w:hideMark/>
          </w:tcPr>
          <w:p w14:paraId="513E97C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6.18</w:t>
            </w:r>
          </w:p>
        </w:tc>
        <w:tc>
          <w:tcPr>
            <w:tcW w:w="3227" w:type="dxa"/>
            <w:tcBorders>
              <w:top w:val="nil"/>
              <w:left w:val="nil"/>
              <w:bottom w:val="single" w:sz="4" w:space="0" w:color="auto"/>
              <w:right w:val="single" w:sz="4" w:space="0" w:color="auto"/>
            </w:tcBorders>
            <w:shd w:val="clear" w:color="000000" w:fill="FFFFFF"/>
            <w:noWrap/>
            <w:vAlign w:val="center"/>
            <w:hideMark/>
          </w:tcPr>
          <w:p w14:paraId="695221B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Atletski klub ˝Dubrovnik˝</w:t>
            </w:r>
          </w:p>
        </w:tc>
        <w:tc>
          <w:tcPr>
            <w:tcW w:w="1442" w:type="dxa"/>
            <w:tcBorders>
              <w:top w:val="nil"/>
              <w:left w:val="nil"/>
              <w:bottom w:val="single" w:sz="4" w:space="0" w:color="auto"/>
              <w:right w:val="single" w:sz="4" w:space="0" w:color="auto"/>
            </w:tcBorders>
            <w:shd w:val="clear" w:color="000000" w:fill="FFFFFF"/>
            <w:noWrap/>
            <w:vAlign w:val="center"/>
            <w:hideMark/>
          </w:tcPr>
          <w:p w14:paraId="0EE40A3A"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169.200,00</w:t>
            </w:r>
          </w:p>
        </w:tc>
        <w:tc>
          <w:tcPr>
            <w:tcW w:w="1442" w:type="dxa"/>
            <w:tcBorders>
              <w:top w:val="nil"/>
              <w:left w:val="nil"/>
              <w:bottom w:val="single" w:sz="4" w:space="0" w:color="auto"/>
              <w:right w:val="single" w:sz="4" w:space="0" w:color="auto"/>
            </w:tcBorders>
            <w:shd w:val="clear" w:color="000000" w:fill="FFFFFF"/>
            <w:noWrap/>
            <w:vAlign w:val="center"/>
            <w:hideMark/>
          </w:tcPr>
          <w:p w14:paraId="5D69150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26.900,00</w:t>
            </w:r>
          </w:p>
        </w:tc>
        <w:tc>
          <w:tcPr>
            <w:tcW w:w="1833" w:type="dxa"/>
            <w:tcBorders>
              <w:top w:val="nil"/>
              <w:left w:val="nil"/>
              <w:bottom w:val="single" w:sz="4" w:space="0" w:color="auto"/>
              <w:right w:val="single" w:sz="4" w:space="0" w:color="auto"/>
            </w:tcBorders>
            <w:shd w:val="clear" w:color="000000" w:fill="FFFFFF"/>
            <w:noWrap/>
            <w:vAlign w:val="center"/>
            <w:hideMark/>
          </w:tcPr>
          <w:p w14:paraId="2357C19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196.100,00</w:t>
            </w:r>
          </w:p>
        </w:tc>
      </w:tr>
      <w:tr w:rsidR="00F90726" w:rsidRPr="00F90726" w14:paraId="5DD8B899"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28443378"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5B775949"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0CA9256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6.19</w:t>
            </w:r>
          </w:p>
        </w:tc>
        <w:tc>
          <w:tcPr>
            <w:tcW w:w="3227" w:type="dxa"/>
            <w:tcBorders>
              <w:top w:val="nil"/>
              <w:left w:val="nil"/>
              <w:bottom w:val="single" w:sz="4" w:space="0" w:color="auto"/>
              <w:right w:val="single" w:sz="4" w:space="0" w:color="auto"/>
            </w:tcBorders>
            <w:shd w:val="clear" w:color="000000" w:fill="FFFFFF"/>
            <w:noWrap/>
            <w:vAlign w:val="center"/>
            <w:hideMark/>
          </w:tcPr>
          <w:p w14:paraId="500DB39E"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Športski ženski nogometni klub ˝Ombla˝</w:t>
            </w:r>
          </w:p>
        </w:tc>
        <w:tc>
          <w:tcPr>
            <w:tcW w:w="1442" w:type="dxa"/>
            <w:tcBorders>
              <w:top w:val="nil"/>
              <w:left w:val="nil"/>
              <w:bottom w:val="single" w:sz="4" w:space="0" w:color="auto"/>
              <w:right w:val="single" w:sz="4" w:space="0" w:color="auto"/>
            </w:tcBorders>
            <w:shd w:val="clear" w:color="000000" w:fill="FFFFFF"/>
            <w:noWrap/>
            <w:vAlign w:val="center"/>
            <w:hideMark/>
          </w:tcPr>
          <w:p w14:paraId="38B0994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36.000,00</w:t>
            </w:r>
          </w:p>
        </w:tc>
        <w:tc>
          <w:tcPr>
            <w:tcW w:w="1442" w:type="dxa"/>
            <w:tcBorders>
              <w:top w:val="nil"/>
              <w:left w:val="nil"/>
              <w:bottom w:val="single" w:sz="4" w:space="0" w:color="auto"/>
              <w:right w:val="single" w:sz="4" w:space="0" w:color="auto"/>
            </w:tcBorders>
            <w:shd w:val="clear" w:color="000000" w:fill="FFFFFF"/>
            <w:noWrap/>
            <w:vAlign w:val="center"/>
            <w:hideMark/>
          </w:tcPr>
          <w:p w14:paraId="69F418D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62.600,00</w:t>
            </w:r>
          </w:p>
        </w:tc>
        <w:tc>
          <w:tcPr>
            <w:tcW w:w="1833" w:type="dxa"/>
            <w:tcBorders>
              <w:top w:val="nil"/>
              <w:left w:val="nil"/>
              <w:bottom w:val="single" w:sz="4" w:space="0" w:color="auto"/>
              <w:right w:val="single" w:sz="4" w:space="0" w:color="auto"/>
            </w:tcBorders>
            <w:shd w:val="clear" w:color="000000" w:fill="FFFFFF"/>
            <w:noWrap/>
            <w:vAlign w:val="center"/>
            <w:hideMark/>
          </w:tcPr>
          <w:p w14:paraId="546911B2"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98.600,00</w:t>
            </w:r>
          </w:p>
        </w:tc>
      </w:tr>
      <w:tr w:rsidR="00F90726" w:rsidRPr="00F90726" w14:paraId="26DB5E97"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5E2EA4BD"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3E72DAB9"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573DD2E8"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6.20</w:t>
            </w:r>
          </w:p>
        </w:tc>
        <w:tc>
          <w:tcPr>
            <w:tcW w:w="3227" w:type="dxa"/>
            <w:tcBorders>
              <w:top w:val="nil"/>
              <w:left w:val="nil"/>
              <w:bottom w:val="single" w:sz="4" w:space="0" w:color="auto"/>
              <w:right w:val="single" w:sz="4" w:space="0" w:color="auto"/>
            </w:tcBorders>
            <w:shd w:val="clear" w:color="000000" w:fill="FFFFFF"/>
            <w:noWrap/>
            <w:vAlign w:val="center"/>
            <w:hideMark/>
          </w:tcPr>
          <w:p w14:paraId="79D0F71A"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Badmintonski klub ˝Dubrovnik˝</w:t>
            </w:r>
          </w:p>
        </w:tc>
        <w:tc>
          <w:tcPr>
            <w:tcW w:w="1442" w:type="dxa"/>
            <w:tcBorders>
              <w:top w:val="nil"/>
              <w:left w:val="nil"/>
              <w:bottom w:val="single" w:sz="4" w:space="0" w:color="auto"/>
              <w:right w:val="single" w:sz="4" w:space="0" w:color="auto"/>
            </w:tcBorders>
            <w:shd w:val="clear" w:color="000000" w:fill="FFFFFF"/>
            <w:noWrap/>
            <w:vAlign w:val="center"/>
            <w:hideMark/>
          </w:tcPr>
          <w:p w14:paraId="60A4A51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123.600,00</w:t>
            </w:r>
          </w:p>
        </w:tc>
        <w:tc>
          <w:tcPr>
            <w:tcW w:w="1442" w:type="dxa"/>
            <w:tcBorders>
              <w:top w:val="nil"/>
              <w:left w:val="nil"/>
              <w:bottom w:val="single" w:sz="4" w:space="0" w:color="auto"/>
              <w:right w:val="single" w:sz="4" w:space="0" w:color="auto"/>
            </w:tcBorders>
            <w:shd w:val="clear" w:color="000000" w:fill="FFFFFF"/>
            <w:noWrap/>
            <w:vAlign w:val="center"/>
            <w:hideMark/>
          </w:tcPr>
          <w:p w14:paraId="275D6A7F"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56.000,00</w:t>
            </w:r>
          </w:p>
        </w:tc>
        <w:tc>
          <w:tcPr>
            <w:tcW w:w="1833" w:type="dxa"/>
            <w:tcBorders>
              <w:top w:val="nil"/>
              <w:left w:val="nil"/>
              <w:bottom w:val="single" w:sz="4" w:space="0" w:color="auto"/>
              <w:right w:val="single" w:sz="4" w:space="0" w:color="auto"/>
            </w:tcBorders>
            <w:shd w:val="clear" w:color="000000" w:fill="FFFFFF"/>
            <w:noWrap/>
            <w:vAlign w:val="center"/>
            <w:hideMark/>
          </w:tcPr>
          <w:p w14:paraId="45CB6480"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179.600,00</w:t>
            </w:r>
          </w:p>
        </w:tc>
      </w:tr>
      <w:tr w:rsidR="00F90726" w:rsidRPr="00F90726" w14:paraId="720B2D39"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48C88366"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4F65B0E7"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0B40676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6.21</w:t>
            </w:r>
          </w:p>
        </w:tc>
        <w:tc>
          <w:tcPr>
            <w:tcW w:w="3227" w:type="dxa"/>
            <w:tcBorders>
              <w:top w:val="nil"/>
              <w:left w:val="nil"/>
              <w:bottom w:val="single" w:sz="4" w:space="0" w:color="auto"/>
              <w:right w:val="single" w:sz="4" w:space="0" w:color="auto"/>
            </w:tcBorders>
            <w:shd w:val="clear" w:color="000000" w:fill="FFFFFF"/>
            <w:noWrap/>
            <w:vAlign w:val="center"/>
            <w:hideMark/>
          </w:tcPr>
          <w:p w14:paraId="40CAEFC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Judo klub ˝Dubrovnik˝</w:t>
            </w:r>
          </w:p>
        </w:tc>
        <w:tc>
          <w:tcPr>
            <w:tcW w:w="1442" w:type="dxa"/>
            <w:tcBorders>
              <w:top w:val="nil"/>
              <w:left w:val="nil"/>
              <w:bottom w:val="single" w:sz="4" w:space="0" w:color="auto"/>
              <w:right w:val="single" w:sz="4" w:space="0" w:color="auto"/>
            </w:tcBorders>
            <w:shd w:val="clear" w:color="000000" w:fill="FFFFFF"/>
            <w:noWrap/>
            <w:vAlign w:val="center"/>
            <w:hideMark/>
          </w:tcPr>
          <w:p w14:paraId="445E2CBE"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194.400,00</w:t>
            </w:r>
          </w:p>
        </w:tc>
        <w:tc>
          <w:tcPr>
            <w:tcW w:w="1442" w:type="dxa"/>
            <w:tcBorders>
              <w:top w:val="nil"/>
              <w:left w:val="nil"/>
              <w:bottom w:val="single" w:sz="4" w:space="0" w:color="auto"/>
              <w:right w:val="single" w:sz="4" w:space="0" w:color="auto"/>
            </w:tcBorders>
            <w:shd w:val="clear" w:color="000000" w:fill="FFFFFF"/>
            <w:noWrap/>
            <w:vAlign w:val="center"/>
            <w:hideMark/>
          </w:tcPr>
          <w:p w14:paraId="6BE7415F"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23.700,00</w:t>
            </w:r>
          </w:p>
        </w:tc>
        <w:tc>
          <w:tcPr>
            <w:tcW w:w="1833" w:type="dxa"/>
            <w:tcBorders>
              <w:top w:val="nil"/>
              <w:left w:val="nil"/>
              <w:bottom w:val="single" w:sz="4" w:space="0" w:color="auto"/>
              <w:right w:val="single" w:sz="4" w:space="0" w:color="auto"/>
            </w:tcBorders>
            <w:shd w:val="clear" w:color="000000" w:fill="FFFFFF"/>
            <w:noWrap/>
            <w:vAlign w:val="center"/>
            <w:hideMark/>
          </w:tcPr>
          <w:p w14:paraId="21C3DD3D"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218.100,00</w:t>
            </w:r>
          </w:p>
        </w:tc>
      </w:tr>
      <w:tr w:rsidR="00F90726" w:rsidRPr="00F90726" w14:paraId="23ED2039"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31D2C929"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7E7C01A2"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76579896"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6.22</w:t>
            </w:r>
          </w:p>
        </w:tc>
        <w:tc>
          <w:tcPr>
            <w:tcW w:w="3227" w:type="dxa"/>
            <w:tcBorders>
              <w:top w:val="nil"/>
              <w:left w:val="nil"/>
              <w:bottom w:val="single" w:sz="4" w:space="0" w:color="auto"/>
              <w:right w:val="single" w:sz="4" w:space="0" w:color="auto"/>
            </w:tcBorders>
            <w:shd w:val="clear" w:color="000000" w:fill="FFFFFF"/>
            <w:noWrap/>
            <w:vAlign w:val="center"/>
            <w:hideMark/>
          </w:tcPr>
          <w:p w14:paraId="1985B2B2"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Ženski odbojkaški klub ˝Nova Mokošica˝</w:t>
            </w:r>
          </w:p>
        </w:tc>
        <w:tc>
          <w:tcPr>
            <w:tcW w:w="1442" w:type="dxa"/>
            <w:tcBorders>
              <w:top w:val="nil"/>
              <w:left w:val="nil"/>
              <w:bottom w:val="single" w:sz="4" w:space="0" w:color="auto"/>
              <w:right w:val="single" w:sz="4" w:space="0" w:color="auto"/>
            </w:tcBorders>
            <w:shd w:val="clear" w:color="000000" w:fill="FFFFFF"/>
            <w:noWrap/>
            <w:vAlign w:val="center"/>
            <w:hideMark/>
          </w:tcPr>
          <w:p w14:paraId="3925286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97.200,00</w:t>
            </w:r>
          </w:p>
        </w:tc>
        <w:tc>
          <w:tcPr>
            <w:tcW w:w="1442" w:type="dxa"/>
            <w:tcBorders>
              <w:top w:val="nil"/>
              <w:left w:val="nil"/>
              <w:bottom w:val="single" w:sz="4" w:space="0" w:color="auto"/>
              <w:right w:val="single" w:sz="4" w:space="0" w:color="auto"/>
            </w:tcBorders>
            <w:shd w:val="clear" w:color="000000" w:fill="FFFFFF"/>
            <w:noWrap/>
            <w:vAlign w:val="center"/>
            <w:hideMark/>
          </w:tcPr>
          <w:p w14:paraId="618C248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67.500,00</w:t>
            </w:r>
          </w:p>
        </w:tc>
        <w:tc>
          <w:tcPr>
            <w:tcW w:w="1833" w:type="dxa"/>
            <w:tcBorders>
              <w:top w:val="nil"/>
              <w:left w:val="nil"/>
              <w:bottom w:val="single" w:sz="4" w:space="0" w:color="auto"/>
              <w:right w:val="single" w:sz="4" w:space="0" w:color="auto"/>
            </w:tcBorders>
            <w:shd w:val="clear" w:color="000000" w:fill="FFFFFF"/>
            <w:noWrap/>
            <w:vAlign w:val="center"/>
            <w:hideMark/>
          </w:tcPr>
          <w:p w14:paraId="586132F7"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164.700,00</w:t>
            </w:r>
          </w:p>
        </w:tc>
      </w:tr>
      <w:tr w:rsidR="00F90726" w:rsidRPr="00F90726" w14:paraId="23AACA79"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5AF9F329"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41F25E89"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0A21842A"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6.23</w:t>
            </w:r>
          </w:p>
        </w:tc>
        <w:tc>
          <w:tcPr>
            <w:tcW w:w="3227" w:type="dxa"/>
            <w:tcBorders>
              <w:top w:val="nil"/>
              <w:left w:val="nil"/>
              <w:bottom w:val="single" w:sz="4" w:space="0" w:color="auto"/>
              <w:right w:val="single" w:sz="4" w:space="0" w:color="auto"/>
            </w:tcBorders>
            <w:shd w:val="clear" w:color="000000" w:fill="FFFFFF"/>
            <w:noWrap/>
            <w:vAlign w:val="center"/>
            <w:hideMark/>
          </w:tcPr>
          <w:p w14:paraId="42D8034B"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Gimnastički klub ˝Dubrovnik˝</w:t>
            </w:r>
          </w:p>
        </w:tc>
        <w:tc>
          <w:tcPr>
            <w:tcW w:w="1442" w:type="dxa"/>
            <w:tcBorders>
              <w:top w:val="nil"/>
              <w:left w:val="nil"/>
              <w:bottom w:val="single" w:sz="4" w:space="0" w:color="auto"/>
              <w:right w:val="single" w:sz="4" w:space="0" w:color="auto"/>
            </w:tcBorders>
            <w:shd w:val="clear" w:color="000000" w:fill="FFFFFF"/>
            <w:noWrap/>
            <w:vAlign w:val="center"/>
            <w:hideMark/>
          </w:tcPr>
          <w:p w14:paraId="74032B63"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97.200,00</w:t>
            </w:r>
          </w:p>
        </w:tc>
        <w:tc>
          <w:tcPr>
            <w:tcW w:w="1442" w:type="dxa"/>
            <w:tcBorders>
              <w:top w:val="nil"/>
              <w:left w:val="nil"/>
              <w:bottom w:val="single" w:sz="4" w:space="0" w:color="auto"/>
              <w:right w:val="single" w:sz="4" w:space="0" w:color="auto"/>
            </w:tcBorders>
            <w:shd w:val="clear" w:color="000000" w:fill="FFFFFF"/>
            <w:noWrap/>
            <w:vAlign w:val="center"/>
            <w:hideMark/>
          </w:tcPr>
          <w:p w14:paraId="38A4585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20.700,00</w:t>
            </w:r>
          </w:p>
        </w:tc>
        <w:tc>
          <w:tcPr>
            <w:tcW w:w="1833" w:type="dxa"/>
            <w:tcBorders>
              <w:top w:val="nil"/>
              <w:left w:val="nil"/>
              <w:bottom w:val="single" w:sz="4" w:space="0" w:color="auto"/>
              <w:right w:val="single" w:sz="4" w:space="0" w:color="auto"/>
            </w:tcBorders>
            <w:shd w:val="clear" w:color="000000" w:fill="FFFFFF"/>
            <w:noWrap/>
            <w:vAlign w:val="center"/>
            <w:hideMark/>
          </w:tcPr>
          <w:p w14:paraId="13DD163C"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117.900,00</w:t>
            </w:r>
          </w:p>
        </w:tc>
      </w:tr>
      <w:tr w:rsidR="00F90726" w:rsidRPr="00F90726" w14:paraId="439C51F3"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6A265327"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5B50FF25"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4D59119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6.24</w:t>
            </w:r>
          </w:p>
        </w:tc>
        <w:tc>
          <w:tcPr>
            <w:tcW w:w="3227" w:type="dxa"/>
            <w:tcBorders>
              <w:top w:val="nil"/>
              <w:left w:val="nil"/>
              <w:bottom w:val="single" w:sz="4" w:space="0" w:color="auto"/>
              <w:right w:val="single" w:sz="4" w:space="0" w:color="auto"/>
            </w:tcBorders>
            <w:shd w:val="clear" w:color="000000" w:fill="FFFFFF"/>
            <w:noWrap/>
            <w:vAlign w:val="center"/>
            <w:hideMark/>
          </w:tcPr>
          <w:p w14:paraId="6D03F3CA"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Ženski vaterpolski klub ˝Jug˝</w:t>
            </w:r>
          </w:p>
        </w:tc>
        <w:tc>
          <w:tcPr>
            <w:tcW w:w="1442" w:type="dxa"/>
            <w:tcBorders>
              <w:top w:val="nil"/>
              <w:left w:val="nil"/>
              <w:bottom w:val="single" w:sz="4" w:space="0" w:color="auto"/>
              <w:right w:val="single" w:sz="4" w:space="0" w:color="auto"/>
            </w:tcBorders>
            <w:shd w:val="clear" w:color="000000" w:fill="FFFFFF"/>
            <w:noWrap/>
            <w:vAlign w:val="center"/>
            <w:hideMark/>
          </w:tcPr>
          <w:p w14:paraId="4BAC7FD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36.000,00</w:t>
            </w:r>
          </w:p>
        </w:tc>
        <w:tc>
          <w:tcPr>
            <w:tcW w:w="1442" w:type="dxa"/>
            <w:tcBorders>
              <w:top w:val="nil"/>
              <w:left w:val="nil"/>
              <w:bottom w:val="single" w:sz="4" w:space="0" w:color="auto"/>
              <w:right w:val="single" w:sz="4" w:space="0" w:color="auto"/>
            </w:tcBorders>
            <w:shd w:val="clear" w:color="000000" w:fill="FFFFFF"/>
            <w:noWrap/>
            <w:vAlign w:val="center"/>
            <w:hideMark/>
          </w:tcPr>
          <w:p w14:paraId="33B17E3A"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51.900,00</w:t>
            </w:r>
          </w:p>
        </w:tc>
        <w:tc>
          <w:tcPr>
            <w:tcW w:w="1833" w:type="dxa"/>
            <w:tcBorders>
              <w:top w:val="nil"/>
              <w:left w:val="nil"/>
              <w:bottom w:val="single" w:sz="4" w:space="0" w:color="auto"/>
              <w:right w:val="single" w:sz="4" w:space="0" w:color="auto"/>
            </w:tcBorders>
            <w:shd w:val="clear" w:color="000000" w:fill="FFFFFF"/>
            <w:noWrap/>
            <w:vAlign w:val="center"/>
            <w:hideMark/>
          </w:tcPr>
          <w:p w14:paraId="3B443B1B"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87.900,00</w:t>
            </w:r>
          </w:p>
        </w:tc>
      </w:tr>
      <w:tr w:rsidR="00F90726" w:rsidRPr="00F90726" w14:paraId="756DC019"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5F00BAA1"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3A04AD26"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60734B8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6.25</w:t>
            </w:r>
          </w:p>
        </w:tc>
        <w:tc>
          <w:tcPr>
            <w:tcW w:w="3227" w:type="dxa"/>
            <w:tcBorders>
              <w:top w:val="nil"/>
              <w:left w:val="nil"/>
              <w:bottom w:val="single" w:sz="4" w:space="0" w:color="auto"/>
              <w:right w:val="single" w:sz="4" w:space="0" w:color="auto"/>
            </w:tcBorders>
            <w:shd w:val="clear" w:color="000000" w:fill="FFFFFF"/>
            <w:noWrap/>
            <w:vAlign w:val="center"/>
            <w:hideMark/>
          </w:tcPr>
          <w:p w14:paraId="4225EAF0"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Planinarsko društvo ˝Dubrovnik˝</w:t>
            </w:r>
          </w:p>
        </w:tc>
        <w:tc>
          <w:tcPr>
            <w:tcW w:w="1442" w:type="dxa"/>
            <w:tcBorders>
              <w:top w:val="nil"/>
              <w:left w:val="nil"/>
              <w:bottom w:val="single" w:sz="4" w:space="0" w:color="auto"/>
              <w:right w:val="single" w:sz="4" w:space="0" w:color="auto"/>
            </w:tcBorders>
            <w:shd w:val="clear" w:color="000000" w:fill="FFFFFF"/>
            <w:noWrap/>
            <w:vAlign w:val="center"/>
            <w:hideMark/>
          </w:tcPr>
          <w:p w14:paraId="43B2D20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3E3126E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22.400,00</w:t>
            </w:r>
          </w:p>
        </w:tc>
        <w:tc>
          <w:tcPr>
            <w:tcW w:w="1833" w:type="dxa"/>
            <w:tcBorders>
              <w:top w:val="nil"/>
              <w:left w:val="nil"/>
              <w:bottom w:val="single" w:sz="4" w:space="0" w:color="auto"/>
              <w:right w:val="single" w:sz="4" w:space="0" w:color="auto"/>
            </w:tcBorders>
            <w:shd w:val="clear" w:color="000000" w:fill="FFFFFF"/>
            <w:noWrap/>
            <w:vAlign w:val="center"/>
            <w:hideMark/>
          </w:tcPr>
          <w:p w14:paraId="7EAE07C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22.400,00</w:t>
            </w:r>
          </w:p>
        </w:tc>
      </w:tr>
      <w:tr w:rsidR="00F90726" w:rsidRPr="00F90726" w14:paraId="77DAC484"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0E6F78B2"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6575F0A5"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789DDBA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w:t>
            </w:r>
          </w:p>
        </w:tc>
        <w:tc>
          <w:tcPr>
            <w:tcW w:w="3227" w:type="dxa"/>
            <w:tcBorders>
              <w:top w:val="nil"/>
              <w:left w:val="nil"/>
              <w:bottom w:val="single" w:sz="4" w:space="0" w:color="auto"/>
              <w:right w:val="single" w:sz="4" w:space="0" w:color="auto"/>
            </w:tcBorders>
            <w:shd w:val="clear" w:color="000000" w:fill="FFFFFF"/>
            <w:noWrap/>
            <w:vAlign w:val="center"/>
            <w:hideMark/>
          </w:tcPr>
          <w:p w14:paraId="5B019812" w14:textId="77777777" w:rsidR="00F90726" w:rsidRPr="00F90726" w:rsidRDefault="00F90726" w:rsidP="00F90726">
            <w:pPr>
              <w:rPr>
                <w:rFonts w:ascii="Arial" w:hAnsi="Arial" w:cs="Arial"/>
                <w:i/>
                <w:iCs/>
                <w:sz w:val="20"/>
                <w:szCs w:val="20"/>
                <w:lang w:val="en-US" w:eastAsia="en-US"/>
              </w:rPr>
            </w:pPr>
            <w:r w:rsidRPr="00F90726">
              <w:rPr>
                <w:rFonts w:ascii="Arial" w:hAnsi="Arial" w:cs="Arial"/>
                <w:i/>
                <w:iCs/>
                <w:sz w:val="20"/>
                <w:szCs w:val="20"/>
                <w:lang w:val="en-US" w:eastAsia="en-US"/>
              </w:rPr>
              <w:t>Boćarski savez Grada Dubrovnika</w:t>
            </w:r>
          </w:p>
        </w:tc>
        <w:tc>
          <w:tcPr>
            <w:tcW w:w="1442" w:type="dxa"/>
            <w:tcBorders>
              <w:top w:val="nil"/>
              <w:left w:val="nil"/>
              <w:bottom w:val="single" w:sz="4" w:space="0" w:color="auto"/>
              <w:right w:val="single" w:sz="4" w:space="0" w:color="auto"/>
            </w:tcBorders>
            <w:shd w:val="clear" w:color="000000" w:fill="FFFFFF"/>
            <w:noWrap/>
            <w:vAlign w:val="center"/>
            <w:hideMark/>
          </w:tcPr>
          <w:p w14:paraId="6733E019" w14:textId="77777777" w:rsidR="00F90726" w:rsidRPr="00F90726" w:rsidRDefault="00F90726" w:rsidP="00F90726">
            <w:pPr>
              <w:jc w:val="right"/>
              <w:rPr>
                <w:rFonts w:ascii="Arial" w:hAnsi="Arial" w:cs="Arial"/>
                <w:i/>
                <w:iCs/>
                <w:sz w:val="20"/>
                <w:szCs w:val="20"/>
                <w:lang w:val="en-US" w:eastAsia="en-US"/>
              </w:rPr>
            </w:pPr>
            <w:r w:rsidRPr="00F90726">
              <w:rPr>
                <w:rFonts w:ascii="Arial" w:hAnsi="Arial" w:cs="Arial"/>
                <w:i/>
                <w:iCs/>
                <w:sz w:val="20"/>
                <w:szCs w:val="20"/>
                <w:lang w:val="en-US" w:eastAsia="en-US"/>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4C291F0F" w14:textId="77777777" w:rsidR="00F90726" w:rsidRPr="00F90726" w:rsidRDefault="00F90726" w:rsidP="00F90726">
            <w:pPr>
              <w:jc w:val="right"/>
              <w:rPr>
                <w:rFonts w:ascii="Arial" w:hAnsi="Arial" w:cs="Arial"/>
                <w:i/>
                <w:iCs/>
                <w:sz w:val="20"/>
                <w:szCs w:val="20"/>
                <w:lang w:val="en-US" w:eastAsia="en-US"/>
              </w:rPr>
            </w:pPr>
            <w:r w:rsidRPr="00F90726">
              <w:rPr>
                <w:rFonts w:ascii="Arial" w:hAnsi="Arial" w:cs="Arial"/>
                <w:i/>
                <w:iCs/>
                <w:sz w:val="20"/>
                <w:szCs w:val="20"/>
                <w:lang w:val="en-US" w:eastAsia="en-US"/>
              </w:rPr>
              <w:t> </w:t>
            </w:r>
          </w:p>
        </w:tc>
        <w:tc>
          <w:tcPr>
            <w:tcW w:w="1833" w:type="dxa"/>
            <w:tcBorders>
              <w:top w:val="nil"/>
              <w:left w:val="nil"/>
              <w:bottom w:val="single" w:sz="4" w:space="0" w:color="auto"/>
              <w:right w:val="single" w:sz="4" w:space="0" w:color="auto"/>
            </w:tcBorders>
            <w:shd w:val="clear" w:color="000000" w:fill="FFFFFF"/>
            <w:noWrap/>
            <w:vAlign w:val="center"/>
            <w:hideMark/>
          </w:tcPr>
          <w:p w14:paraId="60996594"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 </w:t>
            </w:r>
          </w:p>
        </w:tc>
      </w:tr>
      <w:tr w:rsidR="00F90726" w:rsidRPr="00F90726" w14:paraId="4692F3D8"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1EB1EF6C"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2B3AB244"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05D59EB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6.26.1</w:t>
            </w:r>
          </w:p>
        </w:tc>
        <w:tc>
          <w:tcPr>
            <w:tcW w:w="3227" w:type="dxa"/>
            <w:tcBorders>
              <w:top w:val="nil"/>
              <w:left w:val="nil"/>
              <w:bottom w:val="single" w:sz="4" w:space="0" w:color="auto"/>
              <w:right w:val="single" w:sz="4" w:space="0" w:color="auto"/>
            </w:tcBorders>
            <w:shd w:val="clear" w:color="000000" w:fill="FFFFFF"/>
            <w:noWrap/>
            <w:vAlign w:val="center"/>
            <w:hideMark/>
          </w:tcPr>
          <w:p w14:paraId="6F378FCD"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 xml:space="preserve">Boćarski klub "KOMOLAC" </w:t>
            </w:r>
          </w:p>
        </w:tc>
        <w:tc>
          <w:tcPr>
            <w:tcW w:w="1442" w:type="dxa"/>
            <w:tcBorders>
              <w:top w:val="nil"/>
              <w:left w:val="nil"/>
              <w:bottom w:val="single" w:sz="4" w:space="0" w:color="auto"/>
              <w:right w:val="single" w:sz="4" w:space="0" w:color="auto"/>
            </w:tcBorders>
            <w:shd w:val="clear" w:color="000000" w:fill="FFFFFF"/>
            <w:noWrap/>
            <w:vAlign w:val="center"/>
            <w:hideMark/>
          </w:tcPr>
          <w:p w14:paraId="41948ED4"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7B382F7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39.500,00</w:t>
            </w:r>
          </w:p>
        </w:tc>
        <w:tc>
          <w:tcPr>
            <w:tcW w:w="1833" w:type="dxa"/>
            <w:tcBorders>
              <w:top w:val="nil"/>
              <w:left w:val="nil"/>
              <w:bottom w:val="single" w:sz="4" w:space="0" w:color="auto"/>
              <w:right w:val="single" w:sz="4" w:space="0" w:color="auto"/>
            </w:tcBorders>
            <w:shd w:val="clear" w:color="000000" w:fill="FFFFFF"/>
            <w:noWrap/>
            <w:vAlign w:val="center"/>
            <w:hideMark/>
          </w:tcPr>
          <w:p w14:paraId="3581908B"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39.500,00</w:t>
            </w:r>
          </w:p>
        </w:tc>
      </w:tr>
      <w:tr w:rsidR="00F90726" w:rsidRPr="00F90726" w14:paraId="5A2D9CD0"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0EA18D06"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66ABD3B4"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68E586E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6.26.2</w:t>
            </w:r>
          </w:p>
        </w:tc>
        <w:tc>
          <w:tcPr>
            <w:tcW w:w="3227" w:type="dxa"/>
            <w:tcBorders>
              <w:top w:val="nil"/>
              <w:left w:val="nil"/>
              <w:bottom w:val="single" w:sz="4" w:space="0" w:color="auto"/>
              <w:right w:val="single" w:sz="4" w:space="0" w:color="auto"/>
            </w:tcBorders>
            <w:shd w:val="clear" w:color="000000" w:fill="FFFFFF"/>
            <w:noWrap/>
            <w:vAlign w:val="center"/>
            <w:hideMark/>
          </w:tcPr>
          <w:p w14:paraId="4874C540"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"Hajduk"</w:t>
            </w:r>
          </w:p>
        </w:tc>
        <w:tc>
          <w:tcPr>
            <w:tcW w:w="1442" w:type="dxa"/>
            <w:tcBorders>
              <w:top w:val="nil"/>
              <w:left w:val="nil"/>
              <w:bottom w:val="single" w:sz="4" w:space="0" w:color="auto"/>
              <w:right w:val="single" w:sz="4" w:space="0" w:color="auto"/>
            </w:tcBorders>
            <w:shd w:val="clear" w:color="000000" w:fill="FFFFFF"/>
            <w:noWrap/>
            <w:vAlign w:val="center"/>
            <w:hideMark/>
          </w:tcPr>
          <w:p w14:paraId="42BFFBB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5A28A905"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39.500,00</w:t>
            </w:r>
          </w:p>
        </w:tc>
        <w:tc>
          <w:tcPr>
            <w:tcW w:w="1833" w:type="dxa"/>
            <w:tcBorders>
              <w:top w:val="nil"/>
              <w:left w:val="nil"/>
              <w:bottom w:val="single" w:sz="4" w:space="0" w:color="auto"/>
              <w:right w:val="single" w:sz="4" w:space="0" w:color="auto"/>
            </w:tcBorders>
            <w:shd w:val="clear" w:color="000000" w:fill="FFFFFF"/>
            <w:noWrap/>
            <w:vAlign w:val="center"/>
            <w:hideMark/>
          </w:tcPr>
          <w:p w14:paraId="64E90339"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39.500,00</w:t>
            </w:r>
          </w:p>
        </w:tc>
      </w:tr>
      <w:tr w:rsidR="00F90726" w:rsidRPr="00F90726" w14:paraId="2DAE25B5"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22E5C21D"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63549140"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3E551F5D"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6.26.3</w:t>
            </w:r>
          </w:p>
        </w:tc>
        <w:tc>
          <w:tcPr>
            <w:tcW w:w="3227" w:type="dxa"/>
            <w:tcBorders>
              <w:top w:val="nil"/>
              <w:left w:val="nil"/>
              <w:bottom w:val="single" w:sz="4" w:space="0" w:color="auto"/>
              <w:right w:val="single" w:sz="4" w:space="0" w:color="auto"/>
            </w:tcBorders>
            <w:shd w:val="clear" w:color="000000" w:fill="FFFFFF"/>
            <w:noWrap/>
            <w:vAlign w:val="center"/>
            <w:hideMark/>
          </w:tcPr>
          <w:p w14:paraId="62A107D4"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"GROMAČA"</w:t>
            </w:r>
          </w:p>
        </w:tc>
        <w:tc>
          <w:tcPr>
            <w:tcW w:w="1442" w:type="dxa"/>
            <w:tcBorders>
              <w:top w:val="nil"/>
              <w:left w:val="nil"/>
              <w:bottom w:val="single" w:sz="4" w:space="0" w:color="auto"/>
              <w:right w:val="single" w:sz="4" w:space="0" w:color="auto"/>
            </w:tcBorders>
            <w:shd w:val="clear" w:color="000000" w:fill="FFFFFF"/>
            <w:noWrap/>
            <w:vAlign w:val="center"/>
            <w:hideMark/>
          </w:tcPr>
          <w:p w14:paraId="56B63013"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265F1D8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23.800,00</w:t>
            </w:r>
          </w:p>
        </w:tc>
        <w:tc>
          <w:tcPr>
            <w:tcW w:w="1833" w:type="dxa"/>
            <w:tcBorders>
              <w:top w:val="nil"/>
              <w:left w:val="nil"/>
              <w:bottom w:val="single" w:sz="4" w:space="0" w:color="auto"/>
              <w:right w:val="single" w:sz="4" w:space="0" w:color="auto"/>
            </w:tcBorders>
            <w:shd w:val="clear" w:color="000000" w:fill="FFFFFF"/>
            <w:noWrap/>
            <w:vAlign w:val="center"/>
            <w:hideMark/>
          </w:tcPr>
          <w:p w14:paraId="29FB6DC0"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23.800,00</w:t>
            </w:r>
          </w:p>
        </w:tc>
      </w:tr>
      <w:tr w:rsidR="00F90726" w:rsidRPr="00F90726" w14:paraId="22688E57"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0CE96B1F"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71BF39FC"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50205B7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6.26.4</w:t>
            </w:r>
          </w:p>
        </w:tc>
        <w:tc>
          <w:tcPr>
            <w:tcW w:w="3227" w:type="dxa"/>
            <w:tcBorders>
              <w:top w:val="nil"/>
              <w:left w:val="nil"/>
              <w:bottom w:val="single" w:sz="4" w:space="0" w:color="auto"/>
              <w:right w:val="single" w:sz="4" w:space="0" w:color="auto"/>
            </w:tcBorders>
            <w:shd w:val="clear" w:color="000000" w:fill="FFFFFF"/>
            <w:noWrap/>
            <w:vAlign w:val="center"/>
            <w:hideMark/>
          </w:tcPr>
          <w:p w14:paraId="046141FE"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"Torcida OSOJNIK"</w:t>
            </w:r>
          </w:p>
        </w:tc>
        <w:tc>
          <w:tcPr>
            <w:tcW w:w="1442" w:type="dxa"/>
            <w:tcBorders>
              <w:top w:val="nil"/>
              <w:left w:val="nil"/>
              <w:bottom w:val="single" w:sz="4" w:space="0" w:color="auto"/>
              <w:right w:val="single" w:sz="4" w:space="0" w:color="auto"/>
            </w:tcBorders>
            <w:shd w:val="clear" w:color="000000" w:fill="FFFFFF"/>
            <w:noWrap/>
            <w:vAlign w:val="center"/>
            <w:hideMark/>
          </w:tcPr>
          <w:p w14:paraId="222D606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41D7181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23.800,00</w:t>
            </w:r>
          </w:p>
        </w:tc>
        <w:tc>
          <w:tcPr>
            <w:tcW w:w="1833" w:type="dxa"/>
            <w:tcBorders>
              <w:top w:val="nil"/>
              <w:left w:val="nil"/>
              <w:bottom w:val="single" w:sz="4" w:space="0" w:color="auto"/>
              <w:right w:val="single" w:sz="4" w:space="0" w:color="auto"/>
            </w:tcBorders>
            <w:shd w:val="clear" w:color="000000" w:fill="FFFFFF"/>
            <w:noWrap/>
            <w:vAlign w:val="center"/>
            <w:hideMark/>
          </w:tcPr>
          <w:p w14:paraId="73C3322B"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23.800,00</w:t>
            </w:r>
          </w:p>
        </w:tc>
      </w:tr>
      <w:tr w:rsidR="00F90726" w:rsidRPr="00F90726" w14:paraId="3F08BCCF"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202956AE"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6CEF1817"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2B7C241E"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6.26.5</w:t>
            </w:r>
          </w:p>
        </w:tc>
        <w:tc>
          <w:tcPr>
            <w:tcW w:w="3227" w:type="dxa"/>
            <w:tcBorders>
              <w:top w:val="nil"/>
              <w:left w:val="nil"/>
              <w:bottom w:val="single" w:sz="4" w:space="0" w:color="auto"/>
              <w:right w:val="single" w:sz="4" w:space="0" w:color="auto"/>
            </w:tcBorders>
            <w:shd w:val="clear" w:color="000000" w:fill="FFFFFF"/>
            <w:noWrap/>
            <w:vAlign w:val="center"/>
            <w:hideMark/>
          </w:tcPr>
          <w:p w14:paraId="54824CD1"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"OMBLA"</w:t>
            </w:r>
          </w:p>
        </w:tc>
        <w:tc>
          <w:tcPr>
            <w:tcW w:w="1442" w:type="dxa"/>
            <w:tcBorders>
              <w:top w:val="nil"/>
              <w:left w:val="nil"/>
              <w:bottom w:val="single" w:sz="4" w:space="0" w:color="auto"/>
              <w:right w:val="single" w:sz="4" w:space="0" w:color="auto"/>
            </w:tcBorders>
            <w:shd w:val="clear" w:color="000000" w:fill="FFFFFF"/>
            <w:noWrap/>
            <w:vAlign w:val="center"/>
            <w:hideMark/>
          </w:tcPr>
          <w:p w14:paraId="25C9D76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4B5A40D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60768CE9"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2227A1FD"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4D4015D5"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2E9274E8"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439BAAAB"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6.26.6</w:t>
            </w:r>
          </w:p>
        </w:tc>
        <w:tc>
          <w:tcPr>
            <w:tcW w:w="3227" w:type="dxa"/>
            <w:tcBorders>
              <w:top w:val="nil"/>
              <w:left w:val="nil"/>
              <w:bottom w:val="single" w:sz="4" w:space="0" w:color="auto"/>
              <w:right w:val="single" w:sz="4" w:space="0" w:color="auto"/>
            </w:tcBorders>
            <w:shd w:val="clear" w:color="000000" w:fill="FFFFFF"/>
            <w:noWrap/>
            <w:vAlign w:val="center"/>
            <w:hideMark/>
          </w:tcPr>
          <w:p w14:paraId="45EF396A"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 xml:space="preserve">Boćarski klub ˝Hidroelektrana˝ </w:t>
            </w:r>
          </w:p>
        </w:tc>
        <w:tc>
          <w:tcPr>
            <w:tcW w:w="1442" w:type="dxa"/>
            <w:tcBorders>
              <w:top w:val="nil"/>
              <w:left w:val="nil"/>
              <w:bottom w:val="single" w:sz="4" w:space="0" w:color="auto"/>
              <w:right w:val="single" w:sz="4" w:space="0" w:color="auto"/>
            </w:tcBorders>
            <w:shd w:val="clear" w:color="000000" w:fill="FFFFFF"/>
            <w:noWrap/>
            <w:vAlign w:val="center"/>
            <w:hideMark/>
          </w:tcPr>
          <w:p w14:paraId="057A6271"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431F2EB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1E50F08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4F2A29F3"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657E3CED"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36F43E05"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52FC0B3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6.26.7</w:t>
            </w:r>
          </w:p>
        </w:tc>
        <w:tc>
          <w:tcPr>
            <w:tcW w:w="3227" w:type="dxa"/>
            <w:tcBorders>
              <w:top w:val="nil"/>
              <w:left w:val="nil"/>
              <w:bottom w:val="single" w:sz="4" w:space="0" w:color="auto"/>
              <w:right w:val="single" w:sz="4" w:space="0" w:color="auto"/>
            </w:tcBorders>
            <w:shd w:val="clear" w:color="000000" w:fill="FFFFFF"/>
            <w:noWrap/>
            <w:vAlign w:val="center"/>
            <w:hideMark/>
          </w:tcPr>
          <w:p w14:paraId="2A468503"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"Montovjerna"</w:t>
            </w:r>
          </w:p>
        </w:tc>
        <w:tc>
          <w:tcPr>
            <w:tcW w:w="1442" w:type="dxa"/>
            <w:tcBorders>
              <w:top w:val="nil"/>
              <w:left w:val="nil"/>
              <w:bottom w:val="single" w:sz="4" w:space="0" w:color="auto"/>
              <w:right w:val="single" w:sz="4" w:space="0" w:color="auto"/>
            </w:tcBorders>
            <w:shd w:val="clear" w:color="000000" w:fill="FFFFFF"/>
            <w:noWrap/>
            <w:vAlign w:val="center"/>
            <w:hideMark/>
          </w:tcPr>
          <w:p w14:paraId="6E6983A0"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60EB9286"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48611331"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136C68C2"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1F981F61"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29F88662"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3E4835A5"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6.26.8</w:t>
            </w:r>
          </w:p>
        </w:tc>
        <w:tc>
          <w:tcPr>
            <w:tcW w:w="3227" w:type="dxa"/>
            <w:tcBorders>
              <w:top w:val="nil"/>
              <w:left w:val="nil"/>
              <w:bottom w:val="single" w:sz="4" w:space="0" w:color="auto"/>
              <w:right w:val="single" w:sz="4" w:space="0" w:color="auto"/>
            </w:tcBorders>
            <w:shd w:val="clear" w:color="000000" w:fill="FFFFFF"/>
            <w:noWrap/>
            <w:vAlign w:val="center"/>
            <w:hideMark/>
          </w:tcPr>
          <w:p w14:paraId="733EBED3"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Športsko boćarsko društvo "STRIJELAC"</w:t>
            </w:r>
          </w:p>
        </w:tc>
        <w:tc>
          <w:tcPr>
            <w:tcW w:w="1442" w:type="dxa"/>
            <w:tcBorders>
              <w:top w:val="nil"/>
              <w:left w:val="nil"/>
              <w:bottom w:val="single" w:sz="4" w:space="0" w:color="auto"/>
              <w:right w:val="single" w:sz="4" w:space="0" w:color="auto"/>
            </w:tcBorders>
            <w:shd w:val="clear" w:color="000000" w:fill="FFFFFF"/>
            <w:noWrap/>
            <w:vAlign w:val="center"/>
            <w:hideMark/>
          </w:tcPr>
          <w:p w14:paraId="492B9438"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27E21404"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2726B7F8"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1A59DCC8"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40FB8EC7"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0DA139E5"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7D36B23F"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6.26.9</w:t>
            </w:r>
          </w:p>
        </w:tc>
        <w:tc>
          <w:tcPr>
            <w:tcW w:w="3227" w:type="dxa"/>
            <w:tcBorders>
              <w:top w:val="nil"/>
              <w:left w:val="nil"/>
              <w:bottom w:val="single" w:sz="4" w:space="0" w:color="auto"/>
              <w:right w:val="single" w:sz="4" w:space="0" w:color="auto"/>
            </w:tcBorders>
            <w:shd w:val="clear" w:color="000000" w:fill="FFFFFF"/>
            <w:noWrap/>
            <w:vAlign w:val="center"/>
            <w:hideMark/>
          </w:tcPr>
          <w:p w14:paraId="36611399"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"PETKA"</w:t>
            </w:r>
          </w:p>
        </w:tc>
        <w:tc>
          <w:tcPr>
            <w:tcW w:w="1442" w:type="dxa"/>
            <w:tcBorders>
              <w:top w:val="nil"/>
              <w:left w:val="nil"/>
              <w:bottom w:val="single" w:sz="4" w:space="0" w:color="auto"/>
              <w:right w:val="single" w:sz="4" w:space="0" w:color="auto"/>
            </w:tcBorders>
            <w:shd w:val="clear" w:color="000000" w:fill="FFFFFF"/>
            <w:noWrap/>
            <w:vAlign w:val="center"/>
            <w:hideMark/>
          </w:tcPr>
          <w:p w14:paraId="4539A00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4EBD4FB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4FA8D0A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5D682769"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0477A207"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7C8F90F3"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2AB8B32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6.26.10</w:t>
            </w:r>
          </w:p>
        </w:tc>
        <w:tc>
          <w:tcPr>
            <w:tcW w:w="3227" w:type="dxa"/>
            <w:tcBorders>
              <w:top w:val="nil"/>
              <w:left w:val="nil"/>
              <w:bottom w:val="single" w:sz="4" w:space="0" w:color="auto"/>
              <w:right w:val="single" w:sz="4" w:space="0" w:color="auto"/>
            </w:tcBorders>
            <w:shd w:val="clear" w:color="000000" w:fill="FFFFFF"/>
            <w:noWrap/>
            <w:vAlign w:val="center"/>
            <w:hideMark/>
          </w:tcPr>
          <w:p w14:paraId="0ABD1F1C"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"BOSANKA "</w:t>
            </w:r>
          </w:p>
        </w:tc>
        <w:tc>
          <w:tcPr>
            <w:tcW w:w="1442" w:type="dxa"/>
            <w:tcBorders>
              <w:top w:val="nil"/>
              <w:left w:val="nil"/>
              <w:bottom w:val="single" w:sz="4" w:space="0" w:color="auto"/>
              <w:right w:val="single" w:sz="4" w:space="0" w:color="auto"/>
            </w:tcBorders>
            <w:shd w:val="clear" w:color="000000" w:fill="FFFFFF"/>
            <w:noWrap/>
            <w:vAlign w:val="center"/>
            <w:hideMark/>
          </w:tcPr>
          <w:p w14:paraId="145F1D09"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1FE9AE06"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62C5E828"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0460EC14"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7FBCE206"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0C37FC31"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5AD28897"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6.26.11</w:t>
            </w:r>
          </w:p>
        </w:tc>
        <w:tc>
          <w:tcPr>
            <w:tcW w:w="3227" w:type="dxa"/>
            <w:tcBorders>
              <w:top w:val="nil"/>
              <w:left w:val="nil"/>
              <w:bottom w:val="single" w:sz="4" w:space="0" w:color="auto"/>
              <w:right w:val="single" w:sz="4" w:space="0" w:color="auto"/>
            </w:tcBorders>
            <w:shd w:val="clear" w:color="000000" w:fill="FFFFFF"/>
            <w:noWrap/>
            <w:vAlign w:val="center"/>
            <w:hideMark/>
          </w:tcPr>
          <w:p w14:paraId="59CEE9D0" w14:textId="77777777" w:rsidR="00F90726" w:rsidRPr="00F90726" w:rsidRDefault="00F90726" w:rsidP="00F90726">
            <w:pPr>
              <w:rPr>
                <w:rFonts w:ascii="Arial" w:hAnsi="Arial" w:cs="Arial"/>
                <w:color w:val="000000"/>
                <w:sz w:val="20"/>
                <w:szCs w:val="20"/>
                <w:lang w:val="en-US" w:eastAsia="en-US"/>
              </w:rPr>
            </w:pPr>
            <w:r w:rsidRPr="00F90726">
              <w:rPr>
                <w:rFonts w:ascii="Arial" w:hAnsi="Arial" w:cs="Arial"/>
                <w:color w:val="000000"/>
                <w:sz w:val="20"/>
                <w:szCs w:val="20"/>
                <w:lang w:val="en-US" w:eastAsia="en-US"/>
              </w:rPr>
              <w:t>Boćarski klub "ORAŠAC "</w:t>
            </w:r>
          </w:p>
        </w:tc>
        <w:tc>
          <w:tcPr>
            <w:tcW w:w="1442" w:type="dxa"/>
            <w:tcBorders>
              <w:top w:val="nil"/>
              <w:left w:val="nil"/>
              <w:bottom w:val="single" w:sz="4" w:space="0" w:color="auto"/>
              <w:right w:val="single" w:sz="4" w:space="0" w:color="auto"/>
            </w:tcBorders>
            <w:shd w:val="clear" w:color="000000" w:fill="FFFFFF"/>
            <w:noWrap/>
            <w:vAlign w:val="center"/>
            <w:hideMark/>
          </w:tcPr>
          <w:p w14:paraId="71ECAC0C"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1F91403F"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11.700,00</w:t>
            </w:r>
          </w:p>
        </w:tc>
        <w:tc>
          <w:tcPr>
            <w:tcW w:w="1833" w:type="dxa"/>
            <w:tcBorders>
              <w:top w:val="nil"/>
              <w:left w:val="nil"/>
              <w:bottom w:val="single" w:sz="4" w:space="0" w:color="auto"/>
              <w:right w:val="single" w:sz="4" w:space="0" w:color="auto"/>
            </w:tcBorders>
            <w:shd w:val="clear" w:color="000000" w:fill="FFFFFF"/>
            <w:noWrap/>
            <w:vAlign w:val="center"/>
            <w:hideMark/>
          </w:tcPr>
          <w:p w14:paraId="225A7C57"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11.700,00</w:t>
            </w:r>
          </w:p>
        </w:tc>
      </w:tr>
      <w:tr w:rsidR="00F90726" w:rsidRPr="00F90726" w14:paraId="3D57264B"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154D5FE9"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54651A4D"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45AEDFB4"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6.26.12</w:t>
            </w:r>
          </w:p>
        </w:tc>
        <w:tc>
          <w:tcPr>
            <w:tcW w:w="3227" w:type="dxa"/>
            <w:tcBorders>
              <w:top w:val="nil"/>
              <w:left w:val="nil"/>
              <w:bottom w:val="single" w:sz="4" w:space="0" w:color="auto"/>
              <w:right w:val="single" w:sz="4" w:space="0" w:color="auto"/>
            </w:tcBorders>
            <w:shd w:val="clear" w:color="000000" w:fill="FFFFFF"/>
            <w:noWrap/>
            <w:vAlign w:val="center"/>
            <w:hideMark/>
          </w:tcPr>
          <w:p w14:paraId="60C8CD29" w14:textId="77777777" w:rsidR="00F90726" w:rsidRPr="00F90726" w:rsidRDefault="00F90726" w:rsidP="00F90726">
            <w:pPr>
              <w:rPr>
                <w:rFonts w:ascii="Arial" w:hAnsi="Arial" w:cs="Arial"/>
                <w:sz w:val="20"/>
                <w:szCs w:val="20"/>
                <w:lang w:val="de-DE" w:eastAsia="en-US"/>
              </w:rPr>
            </w:pPr>
            <w:r w:rsidRPr="00F90726">
              <w:rPr>
                <w:rFonts w:ascii="Arial" w:hAnsi="Arial" w:cs="Arial"/>
                <w:sz w:val="20"/>
                <w:szCs w:val="20"/>
                <w:lang w:val="de-DE" w:eastAsia="en-US"/>
              </w:rPr>
              <w:t>Funkcioniranje gradskog saveza za 2021 g.</w:t>
            </w:r>
          </w:p>
        </w:tc>
        <w:tc>
          <w:tcPr>
            <w:tcW w:w="1442" w:type="dxa"/>
            <w:tcBorders>
              <w:top w:val="nil"/>
              <w:left w:val="nil"/>
              <w:bottom w:val="single" w:sz="4" w:space="0" w:color="auto"/>
              <w:right w:val="single" w:sz="4" w:space="0" w:color="auto"/>
            </w:tcBorders>
            <w:shd w:val="clear" w:color="000000" w:fill="FFFFFF"/>
            <w:noWrap/>
            <w:vAlign w:val="center"/>
            <w:hideMark/>
          </w:tcPr>
          <w:p w14:paraId="127396C2"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776B436D"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17.700,00</w:t>
            </w:r>
          </w:p>
        </w:tc>
        <w:tc>
          <w:tcPr>
            <w:tcW w:w="1833" w:type="dxa"/>
            <w:tcBorders>
              <w:top w:val="nil"/>
              <w:left w:val="nil"/>
              <w:bottom w:val="single" w:sz="4" w:space="0" w:color="auto"/>
              <w:right w:val="single" w:sz="4" w:space="0" w:color="auto"/>
            </w:tcBorders>
            <w:shd w:val="clear" w:color="000000" w:fill="FFFFFF"/>
            <w:noWrap/>
            <w:vAlign w:val="center"/>
            <w:hideMark/>
          </w:tcPr>
          <w:p w14:paraId="69069A37"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17.700,00</w:t>
            </w:r>
          </w:p>
        </w:tc>
      </w:tr>
      <w:tr w:rsidR="00F90726" w:rsidRPr="00F90726" w14:paraId="73F83CAB" w14:textId="77777777" w:rsidTr="00EA6173">
        <w:trPr>
          <w:trHeight w:val="248"/>
        </w:trPr>
        <w:tc>
          <w:tcPr>
            <w:tcW w:w="552" w:type="dxa"/>
            <w:vMerge/>
            <w:tcBorders>
              <w:top w:val="single" w:sz="4" w:space="0" w:color="auto"/>
              <w:left w:val="single" w:sz="4" w:space="0" w:color="auto"/>
              <w:bottom w:val="single" w:sz="4" w:space="0" w:color="000000"/>
              <w:right w:val="single" w:sz="4" w:space="0" w:color="auto"/>
            </w:tcBorders>
            <w:vAlign w:val="center"/>
            <w:hideMark/>
          </w:tcPr>
          <w:p w14:paraId="5364DDD1"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000000"/>
              <w:right w:val="single" w:sz="4" w:space="0" w:color="auto"/>
            </w:tcBorders>
            <w:vAlign w:val="center"/>
            <w:hideMark/>
          </w:tcPr>
          <w:p w14:paraId="5F9E7B35"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5DE989C0"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6.27</w:t>
            </w:r>
          </w:p>
        </w:tc>
        <w:tc>
          <w:tcPr>
            <w:tcW w:w="3227" w:type="dxa"/>
            <w:tcBorders>
              <w:top w:val="nil"/>
              <w:left w:val="nil"/>
              <w:bottom w:val="single" w:sz="4" w:space="0" w:color="auto"/>
              <w:right w:val="single" w:sz="4" w:space="0" w:color="auto"/>
            </w:tcBorders>
            <w:shd w:val="clear" w:color="000000" w:fill="FFFFFF"/>
            <w:noWrap/>
            <w:vAlign w:val="center"/>
            <w:hideMark/>
          </w:tcPr>
          <w:p w14:paraId="6356815C"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IV Kategorija</w:t>
            </w:r>
          </w:p>
        </w:tc>
        <w:tc>
          <w:tcPr>
            <w:tcW w:w="1442" w:type="dxa"/>
            <w:tcBorders>
              <w:top w:val="nil"/>
              <w:left w:val="nil"/>
              <w:bottom w:val="single" w:sz="4" w:space="0" w:color="auto"/>
              <w:right w:val="single" w:sz="4" w:space="0" w:color="auto"/>
            </w:tcBorders>
            <w:shd w:val="clear" w:color="000000" w:fill="FFFFFF"/>
            <w:noWrap/>
            <w:vAlign w:val="center"/>
            <w:hideMark/>
          </w:tcPr>
          <w:p w14:paraId="08AD94DF" w14:textId="77777777" w:rsidR="00F90726" w:rsidRPr="00F90726" w:rsidRDefault="00F90726" w:rsidP="00F90726">
            <w:pPr>
              <w:jc w:val="right"/>
              <w:rPr>
                <w:rFonts w:ascii="Arial" w:hAnsi="Arial" w:cs="Arial"/>
                <w:sz w:val="20"/>
                <w:szCs w:val="20"/>
                <w:lang w:val="en-US" w:eastAsia="en-US"/>
              </w:rPr>
            </w:pPr>
            <w:r w:rsidRPr="00F90726">
              <w:rPr>
                <w:rFonts w:ascii="Arial" w:hAnsi="Arial" w:cs="Arial"/>
                <w:sz w:val="20"/>
                <w:szCs w:val="20"/>
                <w:lang w:val="en-US" w:eastAsia="en-US"/>
              </w:rPr>
              <w:t>0,00</w:t>
            </w:r>
          </w:p>
        </w:tc>
        <w:tc>
          <w:tcPr>
            <w:tcW w:w="1442" w:type="dxa"/>
            <w:tcBorders>
              <w:top w:val="nil"/>
              <w:left w:val="nil"/>
              <w:bottom w:val="single" w:sz="4" w:space="0" w:color="auto"/>
              <w:right w:val="single" w:sz="4" w:space="0" w:color="auto"/>
            </w:tcBorders>
            <w:shd w:val="clear" w:color="000000" w:fill="FFFFFF"/>
            <w:noWrap/>
            <w:vAlign w:val="center"/>
            <w:hideMark/>
          </w:tcPr>
          <w:p w14:paraId="0634D873"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396.000,00</w:t>
            </w:r>
          </w:p>
        </w:tc>
        <w:tc>
          <w:tcPr>
            <w:tcW w:w="1833" w:type="dxa"/>
            <w:tcBorders>
              <w:top w:val="nil"/>
              <w:left w:val="nil"/>
              <w:bottom w:val="single" w:sz="4" w:space="0" w:color="auto"/>
              <w:right w:val="single" w:sz="4" w:space="0" w:color="auto"/>
            </w:tcBorders>
            <w:shd w:val="clear" w:color="000000" w:fill="FFFFFF"/>
            <w:noWrap/>
            <w:vAlign w:val="center"/>
            <w:hideMark/>
          </w:tcPr>
          <w:p w14:paraId="3460786A"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396.000,00</w:t>
            </w:r>
          </w:p>
        </w:tc>
      </w:tr>
      <w:tr w:rsidR="00F90726" w:rsidRPr="00F90726" w14:paraId="61D1C097" w14:textId="77777777" w:rsidTr="00EA6173">
        <w:trPr>
          <w:trHeight w:val="506"/>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153C54E0" w14:textId="77777777" w:rsidR="00F90726" w:rsidRPr="00F90726" w:rsidRDefault="00F90726" w:rsidP="00F90726">
            <w:pPr>
              <w:rPr>
                <w:rFonts w:ascii="Arial" w:hAnsi="Arial" w:cs="Arial"/>
                <w:b/>
                <w:bCs/>
                <w:sz w:val="20"/>
                <w:szCs w:val="20"/>
                <w:lang w:val="en-US" w:eastAsia="en-US"/>
              </w:rPr>
            </w:pPr>
          </w:p>
        </w:tc>
        <w:tc>
          <w:tcPr>
            <w:tcW w:w="500" w:type="dxa"/>
            <w:vMerge/>
            <w:tcBorders>
              <w:top w:val="nil"/>
              <w:left w:val="single" w:sz="4" w:space="0" w:color="auto"/>
              <w:bottom w:val="single" w:sz="4" w:space="0" w:color="auto"/>
              <w:right w:val="single" w:sz="4" w:space="0" w:color="auto"/>
            </w:tcBorders>
            <w:vAlign w:val="center"/>
            <w:hideMark/>
          </w:tcPr>
          <w:p w14:paraId="4690C674" w14:textId="77777777" w:rsidR="00F90726" w:rsidRPr="00F90726" w:rsidRDefault="00F90726" w:rsidP="00F90726">
            <w:pPr>
              <w:rPr>
                <w:rFonts w:ascii="Arial" w:hAnsi="Arial" w:cs="Arial"/>
                <w:sz w:val="20"/>
                <w:szCs w:val="20"/>
                <w:lang w:val="en-US" w:eastAsia="en-US"/>
              </w:rPr>
            </w:pPr>
          </w:p>
        </w:tc>
        <w:tc>
          <w:tcPr>
            <w:tcW w:w="922" w:type="dxa"/>
            <w:tcBorders>
              <w:top w:val="nil"/>
              <w:left w:val="nil"/>
              <w:bottom w:val="single" w:sz="4" w:space="0" w:color="auto"/>
              <w:right w:val="single" w:sz="4" w:space="0" w:color="auto"/>
            </w:tcBorders>
            <w:shd w:val="clear" w:color="000000" w:fill="FFFFFF"/>
            <w:noWrap/>
            <w:vAlign w:val="center"/>
            <w:hideMark/>
          </w:tcPr>
          <w:p w14:paraId="3B1A2902"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6.28</w:t>
            </w:r>
          </w:p>
        </w:tc>
        <w:tc>
          <w:tcPr>
            <w:tcW w:w="3227" w:type="dxa"/>
            <w:tcBorders>
              <w:top w:val="nil"/>
              <w:left w:val="nil"/>
              <w:bottom w:val="single" w:sz="4" w:space="0" w:color="auto"/>
              <w:right w:val="single" w:sz="4" w:space="0" w:color="auto"/>
            </w:tcBorders>
            <w:shd w:val="clear" w:color="000000" w:fill="FFFFFF"/>
            <w:noWrap/>
            <w:vAlign w:val="center"/>
            <w:hideMark/>
          </w:tcPr>
          <w:p w14:paraId="75A3F589" w14:textId="77777777" w:rsidR="00F90726" w:rsidRPr="00F90726" w:rsidRDefault="00F90726" w:rsidP="00F90726">
            <w:pPr>
              <w:rPr>
                <w:rFonts w:ascii="Arial" w:hAnsi="Arial" w:cs="Arial"/>
                <w:b/>
                <w:bCs/>
                <w:i/>
                <w:iCs/>
                <w:color w:val="000000"/>
                <w:sz w:val="20"/>
                <w:szCs w:val="20"/>
                <w:lang w:val="en-US" w:eastAsia="en-US"/>
              </w:rPr>
            </w:pPr>
            <w:r w:rsidRPr="00F90726">
              <w:rPr>
                <w:rFonts w:ascii="Arial" w:hAnsi="Arial" w:cs="Arial"/>
                <w:b/>
                <w:bCs/>
                <w:i/>
                <w:iCs/>
                <w:color w:val="000000"/>
                <w:sz w:val="20"/>
                <w:szCs w:val="20"/>
                <w:lang w:val="en-US" w:eastAsia="en-US"/>
              </w:rPr>
              <w:t>Ukupno :</w:t>
            </w:r>
          </w:p>
        </w:tc>
        <w:tc>
          <w:tcPr>
            <w:tcW w:w="1442" w:type="dxa"/>
            <w:tcBorders>
              <w:top w:val="nil"/>
              <w:left w:val="nil"/>
              <w:bottom w:val="single" w:sz="4" w:space="0" w:color="auto"/>
              <w:right w:val="single" w:sz="4" w:space="0" w:color="auto"/>
            </w:tcBorders>
            <w:shd w:val="clear" w:color="000000" w:fill="FFFFFF"/>
            <w:noWrap/>
            <w:vAlign w:val="center"/>
            <w:hideMark/>
          </w:tcPr>
          <w:p w14:paraId="2E0F715F"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4.310.400,00</w:t>
            </w:r>
          </w:p>
        </w:tc>
        <w:tc>
          <w:tcPr>
            <w:tcW w:w="1442" w:type="dxa"/>
            <w:tcBorders>
              <w:top w:val="nil"/>
              <w:left w:val="nil"/>
              <w:bottom w:val="single" w:sz="4" w:space="0" w:color="auto"/>
              <w:right w:val="single" w:sz="4" w:space="0" w:color="auto"/>
            </w:tcBorders>
            <w:shd w:val="clear" w:color="000000" w:fill="FFFFFF"/>
            <w:noWrap/>
            <w:vAlign w:val="center"/>
            <w:hideMark/>
          </w:tcPr>
          <w:p w14:paraId="217D12DE"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5.228.200,00</w:t>
            </w:r>
          </w:p>
        </w:tc>
        <w:tc>
          <w:tcPr>
            <w:tcW w:w="1833" w:type="dxa"/>
            <w:tcBorders>
              <w:top w:val="nil"/>
              <w:left w:val="nil"/>
              <w:bottom w:val="single" w:sz="4" w:space="0" w:color="auto"/>
              <w:right w:val="single" w:sz="4" w:space="0" w:color="auto"/>
            </w:tcBorders>
            <w:shd w:val="clear" w:color="000000" w:fill="FFFFFF"/>
            <w:noWrap/>
            <w:vAlign w:val="center"/>
            <w:hideMark/>
          </w:tcPr>
          <w:p w14:paraId="5649A1D1"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9.538.600,00</w:t>
            </w:r>
          </w:p>
        </w:tc>
      </w:tr>
    </w:tbl>
    <w:tbl>
      <w:tblPr>
        <w:tblW w:w="9918" w:type="dxa"/>
        <w:jc w:val="center"/>
        <w:tblLook w:val="04A0" w:firstRow="1" w:lastRow="0" w:firstColumn="1" w:lastColumn="0" w:noHBand="0" w:noVBand="1"/>
      </w:tblPr>
      <w:tblGrid>
        <w:gridCol w:w="575"/>
        <w:gridCol w:w="649"/>
        <w:gridCol w:w="6615"/>
        <w:gridCol w:w="2079"/>
      </w:tblGrid>
      <w:tr w:rsidR="00F90726" w:rsidRPr="00F90726" w14:paraId="4CA43EC8" w14:textId="77777777" w:rsidTr="00EA6173">
        <w:trPr>
          <w:trHeight w:val="362"/>
          <w:jc w:val="cent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E4BFF"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7.</w:t>
            </w:r>
          </w:p>
        </w:tc>
        <w:tc>
          <w:tcPr>
            <w:tcW w:w="72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7647E8"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Djelovanje Dubrovačkog saveza športova</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6DB17A0D"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680.900,00</w:t>
            </w:r>
          </w:p>
        </w:tc>
      </w:tr>
      <w:tr w:rsidR="00F90726" w:rsidRPr="00F90726" w14:paraId="5003399B" w14:textId="77777777" w:rsidTr="00EA6173">
        <w:trPr>
          <w:trHeight w:val="362"/>
          <w:jc w:val="center"/>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9547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 </w:t>
            </w:r>
          </w:p>
        </w:tc>
        <w:tc>
          <w:tcPr>
            <w:tcW w:w="649" w:type="dxa"/>
            <w:tcBorders>
              <w:top w:val="nil"/>
              <w:left w:val="nil"/>
              <w:bottom w:val="single" w:sz="4" w:space="0" w:color="auto"/>
              <w:right w:val="single" w:sz="4" w:space="0" w:color="auto"/>
            </w:tcBorders>
            <w:shd w:val="clear" w:color="auto" w:fill="auto"/>
            <w:noWrap/>
            <w:vAlign w:val="center"/>
            <w:hideMark/>
          </w:tcPr>
          <w:p w14:paraId="04F998CC"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7.1.</w:t>
            </w:r>
          </w:p>
        </w:tc>
        <w:tc>
          <w:tcPr>
            <w:tcW w:w="6615" w:type="dxa"/>
            <w:tcBorders>
              <w:top w:val="single" w:sz="4" w:space="0" w:color="auto"/>
              <w:left w:val="nil"/>
              <w:bottom w:val="single" w:sz="4" w:space="0" w:color="auto"/>
              <w:right w:val="single" w:sz="4" w:space="0" w:color="auto"/>
            </w:tcBorders>
            <w:shd w:val="clear" w:color="auto" w:fill="auto"/>
            <w:noWrap/>
            <w:vAlign w:val="center"/>
            <w:hideMark/>
          </w:tcPr>
          <w:p w14:paraId="7667757D"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Bruto plaće za zaposlene</w:t>
            </w:r>
          </w:p>
        </w:tc>
        <w:tc>
          <w:tcPr>
            <w:tcW w:w="2079" w:type="dxa"/>
            <w:tcBorders>
              <w:top w:val="nil"/>
              <w:left w:val="nil"/>
              <w:bottom w:val="single" w:sz="4" w:space="0" w:color="auto"/>
              <w:right w:val="single" w:sz="4" w:space="0" w:color="auto"/>
            </w:tcBorders>
            <w:shd w:val="clear" w:color="auto" w:fill="auto"/>
            <w:noWrap/>
            <w:vAlign w:val="center"/>
            <w:hideMark/>
          </w:tcPr>
          <w:p w14:paraId="7A134321" w14:textId="77777777" w:rsidR="00F90726" w:rsidRPr="00F90726" w:rsidRDefault="00F90726" w:rsidP="00F90726">
            <w:pPr>
              <w:jc w:val="right"/>
              <w:rPr>
                <w:rFonts w:ascii="Arial" w:hAnsi="Arial" w:cs="Arial"/>
                <w:color w:val="000000"/>
                <w:sz w:val="20"/>
                <w:szCs w:val="20"/>
                <w:lang w:val="en-US" w:eastAsia="en-US"/>
              </w:rPr>
            </w:pPr>
            <w:r w:rsidRPr="00F90726">
              <w:rPr>
                <w:rFonts w:ascii="Arial" w:hAnsi="Arial" w:cs="Arial"/>
                <w:color w:val="000000"/>
                <w:sz w:val="20"/>
                <w:szCs w:val="20"/>
                <w:lang w:val="en-US" w:eastAsia="en-US"/>
              </w:rPr>
              <w:t>397.900,00</w:t>
            </w:r>
          </w:p>
        </w:tc>
      </w:tr>
      <w:tr w:rsidR="00F90726" w:rsidRPr="00F90726" w14:paraId="3DFF2E33" w14:textId="77777777" w:rsidTr="00EA6173">
        <w:trPr>
          <w:trHeight w:val="362"/>
          <w:jc w:val="center"/>
        </w:trPr>
        <w:tc>
          <w:tcPr>
            <w:tcW w:w="575" w:type="dxa"/>
            <w:vMerge/>
            <w:tcBorders>
              <w:top w:val="nil"/>
              <w:left w:val="single" w:sz="4" w:space="0" w:color="auto"/>
              <w:bottom w:val="single" w:sz="4" w:space="0" w:color="auto"/>
              <w:right w:val="single" w:sz="4" w:space="0" w:color="auto"/>
            </w:tcBorders>
            <w:vAlign w:val="center"/>
            <w:hideMark/>
          </w:tcPr>
          <w:p w14:paraId="26C5C973" w14:textId="77777777" w:rsidR="00F90726" w:rsidRPr="00F90726" w:rsidRDefault="00F90726" w:rsidP="00F90726">
            <w:pPr>
              <w:rPr>
                <w:rFonts w:ascii="Arial" w:hAnsi="Arial" w:cs="Arial"/>
                <w:sz w:val="20"/>
                <w:szCs w:val="20"/>
                <w:lang w:val="en-US" w:eastAsia="en-US"/>
              </w:rPr>
            </w:pPr>
          </w:p>
        </w:tc>
        <w:tc>
          <w:tcPr>
            <w:tcW w:w="649" w:type="dxa"/>
            <w:tcBorders>
              <w:top w:val="nil"/>
              <w:left w:val="nil"/>
              <w:bottom w:val="single" w:sz="4" w:space="0" w:color="auto"/>
              <w:right w:val="single" w:sz="4" w:space="0" w:color="auto"/>
            </w:tcBorders>
            <w:shd w:val="clear" w:color="auto" w:fill="auto"/>
            <w:noWrap/>
            <w:vAlign w:val="center"/>
            <w:hideMark/>
          </w:tcPr>
          <w:p w14:paraId="0CCE07F6"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7.2.</w:t>
            </w:r>
          </w:p>
        </w:tc>
        <w:tc>
          <w:tcPr>
            <w:tcW w:w="6615" w:type="dxa"/>
            <w:tcBorders>
              <w:top w:val="single" w:sz="4" w:space="0" w:color="auto"/>
              <w:left w:val="nil"/>
              <w:bottom w:val="single" w:sz="4" w:space="0" w:color="auto"/>
              <w:right w:val="single" w:sz="4" w:space="0" w:color="auto"/>
            </w:tcBorders>
            <w:shd w:val="clear" w:color="auto" w:fill="auto"/>
            <w:noWrap/>
            <w:vAlign w:val="center"/>
            <w:hideMark/>
          </w:tcPr>
          <w:p w14:paraId="57143145"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Doprinosi na plaće</w:t>
            </w:r>
          </w:p>
        </w:tc>
        <w:tc>
          <w:tcPr>
            <w:tcW w:w="2079" w:type="dxa"/>
            <w:tcBorders>
              <w:top w:val="nil"/>
              <w:left w:val="nil"/>
              <w:bottom w:val="single" w:sz="4" w:space="0" w:color="auto"/>
              <w:right w:val="single" w:sz="4" w:space="0" w:color="auto"/>
            </w:tcBorders>
            <w:shd w:val="clear" w:color="auto" w:fill="auto"/>
            <w:noWrap/>
            <w:vAlign w:val="center"/>
            <w:hideMark/>
          </w:tcPr>
          <w:p w14:paraId="3CB31A27" w14:textId="77777777" w:rsidR="00F90726" w:rsidRPr="00F90726" w:rsidRDefault="00F90726" w:rsidP="00F90726">
            <w:pPr>
              <w:jc w:val="right"/>
              <w:rPr>
                <w:rFonts w:ascii="Arial" w:hAnsi="Arial" w:cs="Arial"/>
                <w:color w:val="000000"/>
                <w:sz w:val="20"/>
                <w:szCs w:val="20"/>
                <w:lang w:val="en-US" w:eastAsia="en-US"/>
              </w:rPr>
            </w:pPr>
            <w:r w:rsidRPr="00F90726">
              <w:rPr>
                <w:rFonts w:ascii="Arial" w:hAnsi="Arial" w:cs="Arial"/>
                <w:color w:val="000000"/>
                <w:sz w:val="20"/>
                <w:szCs w:val="20"/>
                <w:lang w:val="en-US" w:eastAsia="en-US"/>
              </w:rPr>
              <w:t>139.000,00</w:t>
            </w:r>
          </w:p>
        </w:tc>
      </w:tr>
      <w:tr w:rsidR="00F90726" w:rsidRPr="00F90726" w14:paraId="14691A59" w14:textId="77777777" w:rsidTr="00EA6173">
        <w:trPr>
          <w:trHeight w:val="362"/>
          <w:jc w:val="center"/>
        </w:trPr>
        <w:tc>
          <w:tcPr>
            <w:tcW w:w="575" w:type="dxa"/>
            <w:vMerge/>
            <w:tcBorders>
              <w:top w:val="nil"/>
              <w:left w:val="single" w:sz="4" w:space="0" w:color="auto"/>
              <w:bottom w:val="single" w:sz="4" w:space="0" w:color="auto"/>
              <w:right w:val="single" w:sz="4" w:space="0" w:color="auto"/>
            </w:tcBorders>
            <w:vAlign w:val="center"/>
            <w:hideMark/>
          </w:tcPr>
          <w:p w14:paraId="019C20D0" w14:textId="77777777" w:rsidR="00F90726" w:rsidRPr="00F90726" w:rsidRDefault="00F90726" w:rsidP="00F90726">
            <w:pPr>
              <w:rPr>
                <w:rFonts w:ascii="Arial" w:hAnsi="Arial" w:cs="Arial"/>
                <w:sz w:val="20"/>
                <w:szCs w:val="20"/>
                <w:lang w:val="en-US" w:eastAsia="en-US"/>
              </w:rPr>
            </w:pPr>
          </w:p>
        </w:tc>
        <w:tc>
          <w:tcPr>
            <w:tcW w:w="649" w:type="dxa"/>
            <w:tcBorders>
              <w:top w:val="nil"/>
              <w:left w:val="nil"/>
              <w:bottom w:val="single" w:sz="4" w:space="0" w:color="auto"/>
              <w:right w:val="single" w:sz="4" w:space="0" w:color="auto"/>
            </w:tcBorders>
            <w:shd w:val="clear" w:color="auto" w:fill="auto"/>
            <w:noWrap/>
            <w:vAlign w:val="center"/>
            <w:hideMark/>
          </w:tcPr>
          <w:p w14:paraId="5DA38D93"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7.3.</w:t>
            </w:r>
          </w:p>
        </w:tc>
        <w:tc>
          <w:tcPr>
            <w:tcW w:w="6615" w:type="dxa"/>
            <w:tcBorders>
              <w:top w:val="single" w:sz="4" w:space="0" w:color="auto"/>
              <w:left w:val="nil"/>
              <w:bottom w:val="single" w:sz="4" w:space="0" w:color="auto"/>
              <w:right w:val="single" w:sz="4" w:space="0" w:color="auto"/>
            </w:tcBorders>
            <w:shd w:val="clear" w:color="auto" w:fill="auto"/>
            <w:noWrap/>
            <w:vAlign w:val="center"/>
            <w:hideMark/>
          </w:tcPr>
          <w:p w14:paraId="667B1B37"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Prijevoz na posao</w:t>
            </w:r>
          </w:p>
        </w:tc>
        <w:tc>
          <w:tcPr>
            <w:tcW w:w="2079" w:type="dxa"/>
            <w:tcBorders>
              <w:top w:val="nil"/>
              <w:left w:val="nil"/>
              <w:bottom w:val="single" w:sz="4" w:space="0" w:color="auto"/>
              <w:right w:val="single" w:sz="4" w:space="0" w:color="auto"/>
            </w:tcBorders>
            <w:shd w:val="clear" w:color="auto" w:fill="auto"/>
            <w:noWrap/>
            <w:vAlign w:val="center"/>
            <w:hideMark/>
          </w:tcPr>
          <w:p w14:paraId="1BCFF7FB" w14:textId="77777777" w:rsidR="00F90726" w:rsidRPr="00F90726" w:rsidRDefault="00F90726" w:rsidP="00F90726">
            <w:pPr>
              <w:jc w:val="right"/>
              <w:rPr>
                <w:rFonts w:ascii="Arial" w:hAnsi="Arial" w:cs="Arial"/>
                <w:color w:val="000000"/>
                <w:sz w:val="20"/>
                <w:szCs w:val="20"/>
                <w:lang w:val="en-US" w:eastAsia="en-US"/>
              </w:rPr>
            </w:pPr>
            <w:r w:rsidRPr="00F90726">
              <w:rPr>
                <w:rFonts w:ascii="Arial" w:hAnsi="Arial" w:cs="Arial"/>
                <w:color w:val="000000"/>
                <w:sz w:val="20"/>
                <w:szCs w:val="20"/>
                <w:lang w:val="en-US" w:eastAsia="en-US"/>
              </w:rPr>
              <w:t>12.000,00</w:t>
            </w:r>
          </w:p>
        </w:tc>
      </w:tr>
      <w:tr w:rsidR="00F90726" w:rsidRPr="00F90726" w14:paraId="2B551620" w14:textId="77777777" w:rsidTr="00EA6173">
        <w:trPr>
          <w:trHeight w:val="362"/>
          <w:jc w:val="center"/>
        </w:trPr>
        <w:tc>
          <w:tcPr>
            <w:tcW w:w="575" w:type="dxa"/>
            <w:vMerge/>
            <w:tcBorders>
              <w:top w:val="nil"/>
              <w:left w:val="single" w:sz="4" w:space="0" w:color="auto"/>
              <w:bottom w:val="single" w:sz="4" w:space="0" w:color="auto"/>
              <w:right w:val="single" w:sz="4" w:space="0" w:color="auto"/>
            </w:tcBorders>
            <w:vAlign w:val="center"/>
            <w:hideMark/>
          </w:tcPr>
          <w:p w14:paraId="1F248AB9" w14:textId="77777777" w:rsidR="00F90726" w:rsidRPr="00F90726" w:rsidRDefault="00F90726" w:rsidP="00F90726">
            <w:pPr>
              <w:rPr>
                <w:rFonts w:ascii="Arial" w:hAnsi="Arial" w:cs="Arial"/>
                <w:sz w:val="20"/>
                <w:szCs w:val="20"/>
                <w:lang w:val="en-US" w:eastAsia="en-US"/>
              </w:rPr>
            </w:pPr>
          </w:p>
        </w:tc>
        <w:tc>
          <w:tcPr>
            <w:tcW w:w="649" w:type="dxa"/>
            <w:tcBorders>
              <w:top w:val="nil"/>
              <w:left w:val="nil"/>
              <w:bottom w:val="single" w:sz="4" w:space="0" w:color="auto"/>
              <w:right w:val="single" w:sz="4" w:space="0" w:color="auto"/>
            </w:tcBorders>
            <w:shd w:val="clear" w:color="auto" w:fill="auto"/>
            <w:noWrap/>
            <w:vAlign w:val="center"/>
            <w:hideMark/>
          </w:tcPr>
          <w:p w14:paraId="57EA8C2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7.4.</w:t>
            </w:r>
          </w:p>
        </w:tc>
        <w:tc>
          <w:tcPr>
            <w:tcW w:w="6615" w:type="dxa"/>
            <w:tcBorders>
              <w:top w:val="single" w:sz="4" w:space="0" w:color="auto"/>
              <w:left w:val="nil"/>
              <w:bottom w:val="single" w:sz="4" w:space="0" w:color="auto"/>
              <w:right w:val="single" w:sz="4" w:space="0" w:color="auto"/>
            </w:tcBorders>
            <w:shd w:val="clear" w:color="auto" w:fill="auto"/>
            <w:noWrap/>
            <w:vAlign w:val="center"/>
            <w:hideMark/>
          </w:tcPr>
          <w:p w14:paraId="5C0EE5A4" w14:textId="77777777" w:rsidR="00F90726" w:rsidRPr="00F90726" w:rsidRDefault="00F90726" w:rsidP="00F90726">
            <w:pPr>
              <w:rPr>
                <w:rFonts w:ascii="Arial" w:hAnsi="Arial" w:cs="Arial"/>
                <w:sz w:val="20"/>
                <w:szCs w:val="20"/>
                <w:lang w:val="it-IT" w:eastAsia="en-US"/>
              </w:rPr>
            </w:pPr>
            <w:r w:rsidRPr="00F90726">
              <w:rPr>
                <w:rFonts w:ascii="Arial" w:hAnsi="Arial" w:cs="Arial"/>
                <w:sz w:val="20"/>
                <w:szCs w:val="20"/>
                <w:lang w:val="it-IT" w:eastAsia="en-US"/>
              </w:rPr>
              <w:t>Ostali nenavedeni rashodi na zaposlene</w:t>
            </w:r>
          </w:p>
        </w:tc>
        <w:tc>
          <w:tcPr>
            <w:tcW w:w="2079" w:type="dxa"/>
            <w:tcBorders>
              <w:top w:val="nil"/>
              <w:left w:val="nil"/>
              <w:bottom w:val="single" w:sz="4" w:space="0" w:color="auto"/>
              <w:right w:val="single" w:sz="4" w:space="0" w:color="auto"/>
            </w:tcBorders>
            <w:shd w:val="clear" w:color="auto" w:fill="auto"/>
            <w:noWrap/>
            <w:vAlign w:val="center"/>
            <w:hideMark/>
          </w:tcPr>
          <w:p w14:paraId="428CB6FE" w14:textId="77777777" w:rsidR="00F90726" w:rsidRPr="00F90726" w:rsidRDefault="00F90726" w:rsidP="00F90726">
            <w:pPr>
              <w:jc w:val="right"/>
              <w:rPr>
                <w:rFonts w:ascii="Arial" w:hAnsi="Arial" w:cs="Arial"/>
                <w:color w:val="000000"/>
                <w:sz w:val="20"/>
                <w:szCs w:val="20"/>
                <w:lang w:val="en-US" w:eastAsia="en-US"/>
              </w:rPr>
            </w:pPr>
            <w:r w:rsidRPr="00F90726">
              <w:rPr>
                <w:rFonts w:ascii="Arial" w:hAnsi="Arial" w:cs="Arial"/>
                <w:color w:val="000000"/>
                <w:sz w:val="20"/>
                <w:szCs w:val="20"/>
                <w:lang w:val="en-US" w:eastAsia="en-US"/>
              </w:rPr>
              <w:t>21.000,00</w:t>
            </w:r>
          </w:p>
        </w:tc>
      </w:tr>
      <w:tr w:rsidR="00F90726" w:rsidRPr="00F90726" w14:paraId="3072A35C" w14:textId="77777777" w:rsidTr="00EA6173">
        <w:trPr>
          <w:trHeight w:val="362"/>
          <w:jc w:val="center"/>
        </w:trPr>
        <w:tc>
          <w:tcPr>
            <w:tcW w:w="575" w:type="dxa"/>
            <w:vMerge/>
            <w:tcBorders>
              <w:top w:val="nil"/>
              <w:left w:val="single" w:sz="4" w:space="0" w:color="auto"/>
              <w:bottom w:val="single" w:sz="4" w:space="0" w:color="auto"/>
              <w:right w:val="single" w:sz="4" w:space="0" w:color="auto"/>
            </w:tcBorders>
            <w:vAlign w:val="center"/>
            <w:hideMark/>
          </w:tcPr>
          <w:p w14:paraId="7A3E9A05" w14:textId="77777777" w:rsidR="00F90726" w:rsidRPr="00F90726" w:rsidRDefault="00F90726" w:rsidP="00F90726">
            <w:pPr>
              <w:rPr>
                <w:rFonts w:ascii="Arial" w:hAnsi="Arial" w:cs="Arial"/>
                <w:sz w:val="20"/>
                <w:szCs w:val="20"/>
                <w:lang w:val="en-US" w:eastAsia="en-US"/>
              </w:rPr>
            </w:pPr>
          </w:p>
        </w:tc>
        <w:tc>
          <w:tcPr>
            <w:tcW w:w="649" w:type="dxa"/>
            <w:tcBorders>
              <w:top w:val="nil"/>
              <w:left w:val="nil"/>
              <w:bottom w:val="single" w:sz="4" w:space="0" w:color="auto"/>
              <w:right w:val="single" w:sz="4" w:space="0" w:color="auto"/>
            </w:tcBorders>
            <w:shd w:val="clear" w:color="auto" w:fill="auto"/>
            <w:noWrap/>
            <w:vAlign w:val="center"/>
            <w:hideMark/>
          </w:tcPr>
          <w:p w14:paraId="4EA7AE32" w14:textId="77777777" w:rsidR="00F90726" w:rsidRPr="00F90726" w:rsidRDefault="00F90726" w:rsidP="00F90726">
            <w:pPr>
              <w:jc w:val="center"/>
              <w:rPr>
                <w:rFonts w:ascii="Arial" w:hAnsi="Arial" w:cs="Arial"/>
                <w:sz w:val="20"/>
                <w:szCs w:val="20"/>
                <w:lang w:val="en-US" w:eastAsia="en-US"/>
              </w:rPr>
            </w:pPr>
            <w:r w:rsidRPr="00F90726">
              <w:rPr>
                <w:rFonts w:ascii="Arial" w:hAnsi="Arial" w:cs="Arial"/>
                <w:sz w:val="20"/>
                <w:szCs w:val="20"/>
                <w:lang w:val="en-US" w:eastAsia="en-US"/>
              </w:rPr>
              <w:t>7.5.</w:t>
            </w:r>
          </w:p>
        </w:tc>
        <w:tc>
          <w:tcPr>
            <w:tcW w:w="6615" w:type="dxa"/>
            <w:tcBorders>
              <w:top w:val="single" w:sz="4" w:space="0" w:color="auto"/>
              <w:left w:val="nil"/>
              <w:bottom w:val="single" w:sz="4" w:space="0" w:color="auto"/>
              <w:right w:val="single" w:sz="4" w:space="0" w:color="auto"/>
            </w:tcBorders>
            <w:shd w:val="clear" w:color="auto" w:fill="auto"/>
            <w:noWrap/>
            <w:vAlign w:val="center"/>
            <w:hideMark/>
          </w:tcPr>
          <w:p w14:paraId="11D2A216" w14:textId="77777777" w:rsidR="00F90726" w:rsidRPr="00F90726" w:rsidRDefault="00F90726" w:rsidP="00F90726">
            <w:pPr>
              <w:rPr>
                <w:rFonts w:ascii="Arial" w:hAnsi="Arial" w:cs="Arial"/>
                <w:sz w:val="20"/>
                <w:szCs w:val="20"/>
                <w:lang w:val="en-US" w:eastAsia="en-US"/>
              </w:rPr>
            </w:pPr>
            <w:r w:rsidRPr="00F90726">
              <w:rPr>
                <w:rFonts w:ascii="Arial" w:hAnsi="Arial" w:cs="Arial"/>
                <w:sz w:val="20"/>
                <w:szCs w:val="20"/>
                <w:lang w:val="en-US" w:eastAsia="en-US"/>
              </w:rPr>
              <w:t>Materijalni i ostali troškovi</w:t>
            </w:r>
          </w:p>
        </w:tc>
        <w:tc>
          <w:tcPr>
            <w:tcW w:w="2079" w:type="dxa"/>
            <w:tcBorders>
              <w:top w:val="nil"/>
              <w:left w:val="nil"/>
              <w:bottom w:val="single" w:sz="4" w:space="0" w:color="auto"/>
              <w:right w:val="single" w:sz="4" w:space="0" w:color="auto"/>
            </w:tcBorders>
            <w:shd w:val="clear" w:color="auto" w:fill="auto"/>
            <w:noWrap/>
            <w:vAlign w:val="center"/>
            <w:hideMark/>
          </w:tcPr>
          <w:p w14:paraId="58A0EB60" w14:textId="77777777" w:rsidR="00F90726" w:rsidRPr="00F90726" w:rsidRDefault="00F90726" w:rsidP="00F90726">
            <w:pPr>
              <w:jc w:val="right"/>
              <w:rPr>
                <w:rFonts w:ascii="Arial" w:hAnsi="Arial" w:cs="Arial"/>
                <w:color w:val="000000"/>
                <w:sz w:val="20"/>
                <w:szCs w:val="20"/>
                <w:lang w:val="en-US" w:eastAsia="en-US"/>
              </w:rPr>
            </w:pPr>
            <w:r w:rsidRPr="00F90726">
              <w:rPr>
                <w:rFonts w:ascii="Arial" w:hAnsi="Arial" w:cs="Arial"/>
                <w:color w:val="000000"/>
                <w:sz w:val="20"/>
                <w:szCs w:val="20"/>
                <w:lang w:val="en-US" w:eastAsia="en-US"/>
              </w:rPr>
              <w:t>111.000,00</w:t>
            </w:r>
          </w:p>
        </w:tc>
      </w:tr>
      <w:tr w:rsidR="00F90726" w:rsidRPr="00F90726" w14:paraId="49E07CDF" w14:textId="77777777" w:rsidTr="00EA6173">
        <w:trPr>
          <w:trHeight w:val="362"/>
          <w:jc w:val="center"/>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E4E32DC" w14:textId="77777777" w:rsidR="00F90726" w:rsidRPr="00F90726" w:rsidRDefault="00F90726" w:rsidP="00F90726">
            <w:pPr>
              <w:jc w:val="center"/>
              <w:rPr>
                <w:rFonts w:ascii="Arial" w:hAnsi="Arial" w:cs="Arial"/>
                <w:b/>
                <w:bCs/>
                <w:i/>
                <w:iCs/>
                <w:sz w:val="20"/>
                <w:szCs w:val="20"/>
                <w:lang w:val="en-US" w:eastAsia="en-US"/>
              </w:rPr>
            </w:pPr>
            <w:r w:rsidRPr="00F90726">
              <w:rPr>
                <w:rFonts w:ascii="Arial" w:hAnsi="Arial" w:cs="Arial"/>
                <w:b/>
                <w:bCs/>
                <w:i/>
                <w:iCs/>
                <w:sz w:val="20"/>
                <w:szCs w:val="20"/>
                <w:lang w:val="en-US" w:eastAsia="en-US"/>
              </w:rPr>
              <w:t>8.</w:t>
            </w:r>
          </w:p>
        </w:tc>
        <w:tc>
          <w:tcPr>
            <w:tcW w:w="72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1DFBC" w14:textId="77777777" w:rsidR="00F90726" w:rsidRPr="00F90726" w:rsidRDefault="00F90726" w:rsidP="00F90726">
            <w:pPr>
              <w:rPr>
                <w:rFonts w:ascii="Arial" w:hAnsi="Arial" w:cs="Arial"/>
                <w:b/>
                <w:bCs/>
                <w:i/>
                <w:iCs/>
                <w:sz w:val="20"/>
                <w:szCs w:val="20"/>
                <w:lang w:val="en-US" w:eastAsia="en-US"/>
              </w:rPr>
            </w:pPr>
            <w:r w:rsidRPr="00F90726">
              <w:rPr>
                <w:rFonts w:ascii="Arial" w:hAnsi="Arial" w:cs="Arial"/>
                <w:b/>
                <w:bCs/>
                <w:i/>
                <w:iCs/>
                <w:sz w:val="20"/>
                <w:szCs w:val="20"/>
                <w:lang w:val="en-US" w:eastAsia="en-US"/>
              </w:rPr>
              <w:t>Ostali programi/Programska pričuva</w:t>
            </w:r>
          </w:p>
        </w:tc>
        <w:tc>
          <w:tcPr>
            <w:tcW w:w="2079" w:type="dxa"/>
            <w:tcBorders>
              <w:top w:val="nil"/>
              <w:left w:val="nil"/>
              <w:bottom w:val="single" w:sz="4" w:space="0" w:color="auto"/>
              <w:right w:val="single" w:sz="4" w:space="0" w:color="auto"/>
            </w:tcBorders>
            <w:shd w:val="clear" w:color="auto" w:fill="auto"/>
            <w:noWrap/>
            <w:vAlign w:val="center"/>
            <w:hideMark/>
          </w:tcPr>
          <w:p w14:paraId="07F129E2" w14:textId="77777777" w:rsidR="00F90726" w:rsidRPr="00F90726" w:rsidRDefault="00F90726" w:rsidP="00F90726">
            <w:pPr>
              <w:jc w:val="right"/>
              <w:rPr>
                <w:rFonts w:ascii="Arial" w:hAnsi="Arial" w:cs="Arial"/>
                <w:b/>
                <w:bCs/>
                <w:i/>
                <w:iCs/>
                <w:sz w:val="20"/>
                <w:szCs w:val="20"/>
                <w:lang w:val="en-US" w:eastAsia="en-US"/>
              </w:rPr>
            </w:pPr>
            <w:r w:rsidRPr="00F90726">
              <w:rPr>
                <w:rFonts w:ascii="Arial" w:hAnsi="Arial" w:cs="Arial"/>
                <w:b/>
                <w:bCs/>
                <w:i/>
                <w:iCs/>
                <w:sz w:val="20"/>
                <w:szCs w:val="20"/>
                <w:lang w:val="en-US" w:eastAsia="en-US"/>
              </w:rPr>
              <w:t>60.000,00</w:t>
            </w:r>
          </w:p>
        </w:tc>
      </w:tr>
    </w:tbl>
    <w:p w14:paraId="44235293" w14:textId="77777777" w:rsidR="00F90726" w:rsidRPr="00F90726" w:rsidRDefault="00F90726" w:rsidP="00F90726">
      <w:pPr>
        <w:rPr>
          <w:rFonts w:ascii="Arial" w:hAnsi="Arial" w:cs="Arial"/>
          <w:sz w:val="20"/>
          <w:szCs w:val="20"/>
        </w:rPr>
      </w:pPr>
    </w:p>
    <w:p w14:paraId="1A23A9E5" w14:textId="77777777" w:rsidR="00F90726" w:rsidRPr="00F90726" w:rsidRDefault="00F90726" w:rsidP="00F90726">
      <w:pPr>
        <w:rPr>
          <w:rFonts w:ascii="Arial" w:hAnsi="Arial" w:cs="Arial"/>
          <w:sz w:val="20"/>
          <w:szCs w:val="20"/>
        </w:rPr>
      </w:pPr>
    </w:p>
    <w:p w14:paraId="65397D85" w14:textId="77777777" w:rsidR="00F90726" w:rsidRPr="00F90726" w:rsidRDefault="00F90726" w:rsidP="00F90726">
      <w:pPr>
        <w:rPr>
          <w:rFonts w:ascii="Arial" w:hAnsi="Arial" w:cs="Arial"/>
          <w:sz w:val="18"/>
          <w:szCs w:val="18"/>
        </w:rPr>
      </w:pPr>
    </w:p>
    <w:p w14:paraId="69915485" w14:textId="77777777" w:rsidR="00F90726" w:rsidRPr="00F90726" w:rsidRDefault="00F90726" w:rsidP="00F90726">
      <w:pPr>
        <w:tabs>
          <w:tab w:val="right" w:pos="8789"/>
        </w:tabs>
        <w:spacing w:before="120" w:after="120"/>
        <w:contextualSpacing/>
        <w:rPr>
          <w:rFonts w:ascii="Arial" w:eastAsia="Calibri" w:hAnsi="Arial" w:cs="Arial"/>
          <w:sz w:val="22"/>
          <w:szCs w:val="22"/>
          <w:lang w:eastAsia="en-US"/>
        </w:rPr>
      </w:pPr>
      <w:r w:rsidRPr="00F90726">
        <w:rPr>
          <w:rFonts w:ascii="Arial" w:eastAsia="Calibri" w:hAnsi="Arial" w:cs="Arial"/>
          <w:sz w:val="22"/>
          <w:szCs w:val="22"/>
          <w:lang w:eastAsia="en-US"/>
        </w:rPr>
        <w:lastRenderedPageBreak/>
        <w:t>Sredstva za provedbu Programa javnih potreba u športu Grada Dubrovnika za 2021. godinu osiguravaju se u Proračunu Grada Dubrovnika za 2021.i isplaćivati će se temeljem zaključenog Ugovora.</w:t>
      </w:r>
    </w:p>
    <w:p w14:paraId="0764602A" w14:textId="77777777" w:rsidR="00F90726" w:rsidRPr="00F90726" w:rsidRDefault="00F90726" w:rsidP="00F90726">
      <w:pPr>
        <w:tabs>
          <w:tab w:val="right" w:pos="8789"/>
        </w:tabs>
        <w:spacing w:before="120" w:after="120"/>
        <w:contextualSpacing/>
        <w:rPr>
          <w:rFonts w:ascii="Arial" w:eastAsia="Calibri" w:hAnsi="Arial" w:cs="Arial"/>
          <w:b/>
          <w:bCs/>
          <w:sz w:val="22"/>
          <w:szCs w:val="22"/>
          <w:lang w:eastAsia="en-US"/>
        </w:rPr>
      </w:pPr>
    </w:p>
    <w:p w14:paraId="6C319E85" w14:textId="15A2F90F" w:rsidR="00F90726" w:rsidRPr="00AF2235" w:rsidRDefault="00F90726" w:rsidP="00F90726">
      <w:pPr>
        <w:tabs>
          <w:tab w:val="right" w:pos="8789"/>
        </w:tabs>
        <w:spacing w:before="120" w:after="120"/>
        <w:contextualSpacing/>
        <w:rPr>
          <w:rFonts w:ascii="Arial" w:eastAsia="Calibri" w:hAnsi="Arial" w:cs="Arial"/>
          <w:sz w:val="22"/>
          <w:szCs w:val="22"/>
          <w:lang w:eastAsia="en-US"/>
        </w:rPr>
      </w:pPr>
      <w:r w:rsidRPr="00F90726">
        <w:rPr>
          <w:rFonts w:ascii="Arial" w:eastAsia="Calibri" w:hAnsi="Arial" w:cs="Arial"/>
          <w:sz w:val="22"/>
          <w:szCs w:val="22"/>
          <w:lang w:eastAsia="en-US"/>
        </w:rPr>
        <w:t xml:space="preserve">Zadužuje se Dubrovački savez športova  da po realizaciji </w:t>
      </w:r>
      <w:bookmarkStart w:id="17" w:name="_Hlk61425575"/>
      <w:r w:rsidRPr="00F90726">
        <w:rPr>
          <w:rFonts w:ascii="Arial" w:eastAsia="Calibri" w:hAnsi="Arial" w:cs="Arial"/>
          <w:sz w:val="22"/>
          <w:szCs w:val="22"/>
          <w:lang w:eastAsia="en-US"/>
        </w:rPr>
        <w:t>Programa javnih potreba u športu Grada Dubrovnika za 2021. godinu</w:t>
      </w:r>
      <w:bookmarkEnd w:id="17"/>
      <w:r w:rsidRPr="00F90726">
        <w:rPr>
          <w:rFonts w:ascii="Arial" w:eastAsia="Calibri" w:hAnsi="Arial" w:cs="Arial"/>
          <w:sz w:val="22"/>
          <w:szCs w:val="22"/>
          <w:lang w:eastAsia="en-US"/>
        </w:rPr>
        <w:t xml:space="preserve"> podnese narativno i financijsko izvješće Gradskom vijeću Grada Dubrovnika. </w:t>
      </w:r>
    </w:p>
    <w:p w14:paraId="469B32E0" w14:textId="77777777" w:rsidR="00F90726" w:rsidRPr="00F90726" w:rsidRDefault="00F90726" w:rsidP="00F90726">
      <w:pPr>
        <w:tabs>
          <w:tab w:val="right" w:pos="8789"/>
        </w:tabs>
        <w:spacing w:before="120" w:after="120"/>
        <w:contextualSpacing/>
        <w:jc w:val="center"/>
        <w:rPr>
          <w:rFonts w:ascii="Arial" w:eastAsia="Calibri" w:hAnsi="Arial" w:cs="Arial"/>
          <w:b/>
          <w:bCs/>
          <w:sz w:val="22"/>
          <w:szCs w:val="22"/>
          <w:lang w:eastAsia="en-US"/>
        </w:rPr>
      </w:pPr>
    </w:p>
    <w:p w14:paraId="4AFB9E34" w14:textId="77777777" w:rsidR="00F90726" w:rsidRPr="00F90726" w:rsidRDefault="00F90726" w:rsidP="00F90726">
      <w:pPr>
        <w:tabs>
          <w:tab w:val="right" w:pos="8789"/>
        </w:tabs>
        <w:spacing w:before="120" w:after="120"/>
        <w:contextualSpacing/>
        <w:rPr>
          <w:rFonts w:ascii="Arial" w:eastAsia="Calibri" w:hAnsi="Arial" w:cs="Arial"/>
          <w:sz w:val="22"/>
          <w:szCs w:val="22"/>
          <w:lang w:eastAsia="en-US"/>
        </w:rPr>
      </w:pPr>
      <w:r w:rsidRPr="00F90726">
        <w:rPr>
          <w:rFonts w:ascii="Arial" w:eastAsia="Calibri" w:hAnsi="Arial" w:cs="Arial"/>
          <w:sz w:val="22"/>
          <w:szCs w:val="22"/>
          <w:lang w:eastAsia="en-US"/>
        </w:rPr>
        <w:t>Gradsko vijeće Grada Dubrovnika može po potrebi svojom Odlukom izmijeniti i dopuniti odredbe po pojedinim oblicima financiranja iz ovog Programa javnih potreba u športu Grada Dubrovnika za 2021. godinu, te eventualno obustaviti daljnje korištenje sredstava, ukoliko procijeni da će troškovi biti veći od planiranih proračunskih iznosa, a rebalansom Proračuna neće biti pokriveni.</w:t>
      </w:r>
    </w:p>
    <w:p w14:paraId="31F12122" w14:textId="77777777" w:rsidR="00F90726" w:rsidRPr="00F90726" w:rsidRDefault="00F90726" w:rsidP="00F90726">
      <w:pPr>
        <w:tabs>
          <w:tab w:val="right" w:pos="8789"/>
        </w:tabs>
        <w:spacing w:before="120" w:after="120"/>
        <w:contextualSpacing/>
        <w:jc w:val="center"/>
        <w:rPr>
          <w:rFonts w:ascii="Arial" w:eastAsia="Calibri" w:hAnsi="Arial" w:cs="Arial"/>
          <w:b/>
          <w:bCs/>
          <w:sz w:val="22"/>
          <w:szCs w:val="22"/>
          <w:lang w:eastAsia="en-US"/>
        </w:rPr>
      </w:pPr>
    </w:p>
    <w:p w14:paraId="0A90F2F1" w14:textId="77777777" w:rsidR="00F90726" w:rsidRPr="00F90726" w:rsidRDefault="00F90726" w:rsidP="00F90726">
      <w:pPr>
        <w:tabs>
          <w:tab w:val="right" w:pos="8789"/>
        </w:tabs>
        <w:spacing w:before="120" w:after="120"/>
        <w:contextualSpacing/>
        <w:rPr>
          <w:rFonts w:ascii="Arial" w:eastAsia="Calibri" w:hAnsi="Arial" w:cs="Arial"/>
          <w:sz w:val="22"/>
          <w:szCs w:val="22"/>
          <w:lang w:eastAsia="en-US"/>
        </w:rPr>
      </w:pPr>
      <w:r w:rsidRPr="00F90726">
        <w:rPr>
          <w:rFonts w:ascii="Arial" w:eastAsia="Calibri" w:hAnsi="Arial" w:cs="Arial"/>
          <w:sz w:val="22"/>
          <w:szCs w:val="22"/>
          <w:lang w:eastAsia="en-US"/>
        </w:rPr>
        <w:t>Ovaj Programa javnih potreba u športu Grada Dubrovnika za 2021. godinu Program stupa na snagu osmog dana od dana  objave u „Službenom glasniku Grada Dubrovnika“.</w:t>
      </w:r>
    </w:p>
    <w:p w14:paraId="19760316" w14:textId="77777777" w:rsidR="00F90726" w:rsidRPr="00D22A5D" w:rsidRDefault="00F90726" w:rsidP="006C4FFD">
      <w:pPr>
        <w:contextualSpacing/>
        <w:rPr>
          <w:rFonts w:ascii="Arial" w:hAnsi="Arial" w:cs="Arial"/>
          <w:b/>
          <w:bCs/>
          <w:sz w:val="22"/>
          <w:szCs w:val="22"/>
          <w:lang w:eastAsia="en-US"/>
        </w:rPr>
      </w:pPr>
    </w:p>
    <w:p w14:paraId="73F14B85" w14:textId="77777777" w:rsidR="00F90726" w:rsidRPr="00F90726" w:rsidRDefault="00F90726" w:rsidP="00F90726">
      <w:pPr>
        <w:tabs>
          <w:tab w:val="center" w:pos="4320"/>
          <w:tab w:val="right" w:pos="8640"/>
        </w:tabs>
        <w:jc w:val="both"/>
        <w:rPr>
          <w:rFonts w:ascii="Arial" w:hAnsi="Arial" w:cs="Arial"/>
          <w:sz w:val="22"/>
          <w:szCs w:val="22"/>
        </w:rPr>
      </w:pPr>
      <w:r w:rsidRPr="00F90726">
        <w:rPr>
          <w:rFonts w:ascii="Arial" w:hAnsi="Arial" w:cs="Arial"/>
          <w:sz w:val="22"/>
          <w:szCs w:val="22"/>
        </w:rPr>
        <w:t xml:space="preserve">KLASA: 620-01/21-01/01 </w:t>
      </w:r>
    </w:p>
    <w:p w14:paraId="0AEB341E" w14:textId="77777777" w:rsidR="00F90726" w:rsidRPr="00F90726" w:rsidRDefault="00F90726" w:rsidP="00F90726">
      <w:pPr>
        <w:tabs>
          <w:tab w:val="center" w:pos="4320"/>
          <w:tab w:val="right" w:pos="8640"/>
        </w:tabs>
        <w:jc w:val="both"/>
        <w:rPr>
          <w:rFonts w:ascii="Arial" w:hAnsi="Arial" w:cs="Arial"/>
          <w:sz w:val="22"/>
          <w:szCs w:val="22"/>
        </w:rPr>
      </w:pPr>
      <w:r w:rsidRPr="00F90726">
        <w:rPr>
          <w:rFonts w:ascii="Arial" w:hAnsi="Arial" w:cs="Arial"/>
          <w:sz w:val="22"/>
          <w:szCs w:val="22"/>
        </w:rPr>
        <w:t>URBROJ: 2117/01-09-21-07</w:t>
      </w:r>
    </w:p>
    <w:p w14:paraId="2E18868A" w14:textId="28396647" w:rsidR="006C4FFD" w:rsidRPr="00AF2235" w:rsidRDefault="00F90726" w:rsidP="00AF2235">
      <w:pPr>
        <w:tabs>
          <w:tab w:val="center" w:pos="4320"/>
          <w:tab w:val="right" w:pos="8640"/>
        </w:tabs>
        <w:jc w:val="both"/>
        <w:rPr>
          <w:rFonts w:ascii="Arial" w:hAnsi="Arial" w:cs="Arial"/>
          <w:sz w:val="22"/>
          <w:szCs w:val="22"/>
        </w:rPr>
      </w:pPr>
      <w:r w:rsidRPr="00F90726">
        <w:rPr>
          <w:rFonts w:ascii="Arial" w:hAnsi="Arial" w:cs="Arial"/>
          <w:sz w:val="22"/>
          <w:szCs w:val="22"/>
        </w:rPr>
        <w:t>Dubrovnik, 26. siječnja 2021.</w:t>
      </w:r>
    </w:p>
    <w:p w14:paraId="6BF832B5" w14:textId="77777777" w:rsidR="00C36DA2" w:rsidRDefault="00C36DA2" w:rsidP="006C4FFD">
      <w:pPr>
        <w:jc w:val="both"/>
        <w:rPr>
          <w:rFonts w:ascii="Arial" w:hAnsi="Arial" w:cs="Arial"/>
          <w:color w:val="000000"/>
          <w:sz w:val="22"/>
          <w:szCs w:val="22"/>
        </w:rPr>
      </w:pPr>
    </w:p>
    <w:p w14:paraId="7DEE25A2" w14:textId="793471A1"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3426BF53"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4D869636"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0A7CA05B" w14:textId="3F3D8543" w:rsidR="006C4FFD" w:rsidRPr="00D22A5D" w:rsidRDefault="006C4FFD" w:rsidP="006C4FFD">
      <w:pPr>
        <w:contextualSpacing/>
        <w:rPr>
          <w:rFonts w:ascii="Arial" w:hAnsi="Arial" w:cs="Arial"/>
          <w:b/>
          <w:bCs/>
          <w:sz w:val="22"/>
          <w:szCs w:val="22"/>
          <w:lang w:eastAsia="en-US"/>
        </w:rPr>
      </w:pPr>
    </w:p>
    <w:p w14:paraId="2AA1FBE4" w14:textId="47192012" w:rsidR="006C4FFD" w:rsidRDefault="006C4FFD" w:rsidP="006C4FFD">
      <w:pPr>
        <w:contextualSpacing/>
        <w:rPr>
          <w:rFonts w:ascii="Arial" w:hAnsi="Arial" w:cs="Arial"/>
          <w:b/>
          <w:bCs/>
          <w:sz w:val="22"/>
          <w:szCs w:val="22"/>
          <w:lang w:eastAsia="en-US"/>
        </w:rPr>
      </w:pPr>
    </w:p>
    <w:p w14:paraId="29F02E8D" w14:textId="77777777" w:rsidR="0030145C" w:rsidRPr="00D22A5D" w:rsidRDefault="0030145C" w:rsidP="006C4FFD">
      <w:pPr>
        <w:contextualSpacing/>
        <w:rPr>
          <w:rFonts w:ascii="Arial" w:hAnsi="Arial" w:cs="Arial"/>
          <w:b/>
          <w:bCs/>
          <w:sz w:val="22"/>
          <w:szCs w:val="22"/>
          <w:lang w:eastAsia="en-US"/>
        </w:rPr>
      </w:pPr>
    </w:p>
    <w:p w14:paraId="49DA1E18" w14:textId="4FC1679E" w:rsidR="006C4FFD" w:rsidRPr="00D22A5D" w:rsidRDefault="006C4FFD" w:rsidP="006C4FFD">
      <w:pPr>
        <w:contextualSpacing/>
        <w:rPr>
          <w:rFonts w:ascii="Arial" w:hAnsi="Arial" w:cs="Arial"/>
          <w:b/>
          <w:bCs/>
          <w:sz w:val="22"/>
          <w:szCs w:val="22"/>
          <w:lang w:eastAsia="en-US"/>
        </w:rPr>
      </w:pPr>
    </w:p>
    <w:p w14:paraId="49B0FDA0" w14:textId="7D783D9C"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t>10</w:t>
      </w:r>
    </w:p>
    <w:p w14:paraId="08E07D97" w14:textId="49A2DA53" w:rsidR="006C4FFD" w:rsidRDefault="006C4FFD" w:rsidP="006C4FFD">
      <w:pPr>
        <w:contextualSpacing/>
        <w:rPr>
          <w:rFonts w:ascii="Arial" w:hAnsi="Arial" w:cs="Arial"/>
          <w:b/>
          <w:bCs/>
          <w:sz w:val="22"/>
          <w:szCs w:val="22"/>
          <w:lang w:eastAsia="en-US"/>
        </w:rPr>
      </w:pPr>
    </w:p>
    <w:p w14:paraId="079E6E82" w14:textId="77777777" w:rsidR="00C36DA2" w:rsidRPr="00D22A5D" w:rsidRDefault="00C36DA2" w:rsidP="006C4FFD">
      <w:pPr>
        <w:contextualSpacing/>
        <w:rPr>
          <w:rFonts w:ascii="Arial" w:hAnsi="Arial" w:cs="Arial"/>
          <w:b/>
          <w:bCs/>
          <w:sz w:val="22"/>
          <w:szCs w:val="22"/>
          <w:lang w:eastAsia="en-US"/>
        </w:rPr>
      </w:pPr>
    </w:p>
    <w:p w14:paraId="170A30B8" w14:textId="77777777" w:rsidR="00057377" w:rsidRPr="00057377" w:rsidRDefault="00057377" w:rsidP="00057377">
      <w:pPr>
        <w:spacing w:after="200"/>
        <w:contextualSpacing/>
        <w:jc w:val="both"/>
        <w:rPr>
          <w:rFonts w:ascii="Arial" w:eastAsia="Calibri" w:hAnsi="Arial" w:cs="Arial"/>
          <w:iCs/>
          <w:sz w:val="22"/>
          <w:szCs w:val="22"/>
          <w:lang w:eastAsia="en-US"/>
        </w:rPr>
      </w:pPr>
      <w:r w:rsidRPr="00057377">
        <w:rPr>
          <w:rFonts w:ascii="Arial" w:eastAsia="Calibri" w:hAnsi="Arial" w:cs="Arial"/>
          <w:iCs/>
          <w:sz w:val="22"/>
          <w:szCs w:val="22"/>
          <w:lang w:eastAsia="en-US"/>
        </w:rPr>
        <w:t xml:space="preserve">Na temelju odredbe članka 20. stavka 2. Zakona o tehničkoj kulturi ("Narodne novine", broj 76/93, 11/94 i 38/09), članka 35. Zakona o lokalnoj i područnoj (regionalnoj) samoupravi ("Narodne novine" broj 33/01, 60/01, 129/05, 109/07, 125/08, 36/09, 150/11, 144/12, 19/13 i 137/15) i članka 32. Statuta Grada Dubrovnika („Službeni glasnik Grada Dubrovnika“, broj 4/09, 6/10, 3/11, 14/12, 5/13, 6/13 - pročišćeni tekst, 9/15 i 5/18), Gradsko vijeće Grada na 36. sjednici, održanoj </w:t>
      </w:r>
      <w:r w:rsidRPr="00057377">
        <w:rPr>
          <w:rFonts w:ascii="Arial" w:hAnsi="Arial" w:cs="Arial"/>
          <w:sz w:val="22"/>
          <w:szCs w:val="22"/>
        </w:rPr>
        <w:t>26. siječnja 2021</w:t>
      </w:r>
      <w:r w:rsidRPr="00057377">
        <w:rPr>
          <w:rFonts w:ascii="Arial" w:eastAsia="Calibri" w:hAnsi="Arial" w:cs="Arial"/>
          <w:iCs/>
          <w:sz w:val="22"/>
          <w:szCs w:val="22"/>
          <w:lang w:eastAsia="en-US"/>
        </w:rPr>
        <w:t xml:space="preserve">., donijelo je    </w:t>
      </w:r>
    </w:p>
    <w:p w14:paraId="7CFBAF1F" w14:textId="77777777" w:rsidR="00057377" w:rsidRPr="00057377" w:rsidRDefault="00057377" w:rsidP="00057377">
      <w:pPr>
        <w:contextualSpacing/>
        <w:jc w:val="center"/>
        <w:rPr>
          <w:rFonts w:ascii="Arial" w:eastAsia="Calibri" w:hAnsi="Arial" w:cs="Arial"/>
          <w:b/>
          <w:color w:val="000000"/>
          <w:sz w:val="22"/>
          <w:szCs w:val="22"/>
          <w:lang w:eastAsia="en-US"/>
        </w:rPr>
      </w:pPr>
    </w:p>
    <w:p w14:paraId="5E7A45E0" w14:textId="77777777" w:rsidR="00057377" w:rsidRPr="00057377" w:rsidRDefault="00057377" w:rsidP="00057377">
      <w:pPr>
        <w:contextualSpacing/>
        <w:rPr>
          <w:rFonts w:ascii="Arial" w:eastAsia="Calibri" w:hAnsi="Arial" w:cs="Arial"/>
          <w:b/>
          <w:color w:val="000000"/>
          <w:sz w:val="22"/>
          <w:szCs w:val="22"/>
          <w:lang w:eastAsia="en-US"/>
        </w:rPr>
      </w:pPr>
    </w:p>
    <w:p w14:paraId="13D787E8" w14:textId="77777777" w:rsidR="00057377" w:rsidRPr="00057377" w:rsidRDefault="00057377" w:rsidP="00057377">
      <w:pPr>
        <w:contextualSpacing/>
        <w:jc w:val="center"/>
        <w:rPr>
          <w:rFonts w:ascii="Arial" w:eastAsia="Calibri" w:hAnsi="Arial" w:cs="Arial"/>
          <w:b/>
          <w:color w:val="000000"/>
          <w:sz w:val="22"/>
          <w:szCs w:val="22"/>
          <w:lang w:eastAsia="en-US"/>
        </w:rPr>
      </w:pPr>
      <w:r w:rsidRPr="00057377">
        <w:rPr>
          <w:rFonts w:ascii="Arial" w:eastAsia="Calibri" w:hAnsi="Arial" w:cs="Arial"/>
          <w:b/>
          <w:color w:val="000000"/>
          <w:sz w:val="22"/>
          <w:szCs w:val="22"/>
          <w:lang w:eastAsia="en-US"/>
        </w:rPr>
        <w:t>PROGRAM JAVNIH POTREBA U TEHNIČKOJ KULTURI</w:t>
      </w:r>
    </w:p>
    <w:p w14:paraId="4E85877A" w14:textId="77777777" w:rsidR="00057377" w:rsidRPr="00057377" w:rsidRDefault="00057377" w:rsidP="00057377">
      <w:pPr>
        <w:contextualSpacing/>
        <w:jc w:val="center"/>
        <w:rPr>
          <w:rFonts w:ascii="Arial" w:eastAsia="Calibri" w:hAnsi="Arial" w:cs="Arial"/>
          <w:b/>
          <w:color w:val="000000"/>
          <w:sz w:val="22"/>
          <w:szCs w:val="22"/>
          <w:lang w:eastAsia="en-US"/>
        </w:rPr>
      </w:pPr>
      <w:r w:rsidRPr="00057377">
        <w:rPr>
          <w:rFonts w:ascii="Arial" w:eastAsia="Calibri" w:hAnsi="Arial" w:cs="Arial"/>
          <w:b/>
          <w:color w:val="000000"/>
          <w:sz w:val="22"/>
          <w:szCs w:val="22"/>
          <w:lang w:eastAsia="en-US"/>
        </w:rPr>
        <w:t>GRADA DUBROVNIKA ZA 2021.GODINU</w:t>
      </w:r>
    </w:p>
    <w:p w14:paraId="73AB35FF" w14:textId="77777777" w:rsidR="00057377" w:rsidRPr="00057377" w:rsidRDefault="00057377" w:rsidP="00057377">
      <w:pPr>
        <w:contextualSpacing/>
        <w:rPr>
          <w:rFonts w:ascii="Arial" w:eastAsia="Calibri" w:hAnsi="Arial" w:cs="Arial"/>
          <w:b/>
          <w:color w:val="000000"/>
          <w:sz w:val="22"/>
          <w:szCs w:val="22"/>
          <w:lang w:eastAsia="en-US"/>
        </w:rPr>
      </w:pPr>
    </w:p>
    <w:p w14:paraId="0A43804F" w14:textId="7E36B328" w:rsidR="00057377" w:rsidRDefault="00057377" w:rsidP="00057377">
      <w:pPr>
        <w:keepNext/>
        <w:ind w:left="432" w:hanging="432"/>
        <w:outlineLvl w:val="0"/>
        <w:rPr>
          <w:rFonts w:ascii="Arial" w:hAnsi="Arial" w:cs="Arial"/>
          <w:b/>
          <w:sz w:val="22"/>
          <w:szCs w:val="22"/>
          <w:lang w:val="en-US" w:eastAsia="en-US"/>
        </w:rPr>
      </w:pPr>
    </w:p>
    <w:p w14:paraId="138400DE" w14:textId="77777777" w:rsidR="0030145C" w:rsidRPr="00057377" w:rsidRDefault="0030145C" w:rsidP="00057377">
      <w:pPr>
        <w:keepNext/>
        <w:ind w:left="432" w:hanging="432"/>
        <w:outlineLvl w:val="0"/>
        <w:rPr>
          <w:rFonts w:ascii="Arial" w:hAnsi="Arial" w:cs="Arial"/>
          <w:b/>
          <w:sz w:val="22"/>
          <w:szCs w:val="22"/>
          <w:lang w:val="en-US" w:eastAsia="en-US"/>
        </w:rPr>
      </w:pPr>
    </w:p>
    <w:p w14:paraId="7DC51D53" w14:textId="476B3570" w:rsidR="00057377" w:rsidRPr="00EA6173" w:rsidRDefault="00057377" w:rsidP="00EA6173">
      <w:pPr>
        <w:keepNext/>
        <w:numPr>
          <w:ilvl w:val="0"/>
          <w:numId w:val="61"/>
        </w:numPr>
        <w:suppressAutoHyphens/>
        <w:autoSpaceDN w:val="0"/>
        <w:spacing w:after="160" w:line="244" w:lineRule="auto"/>
        <w:ind w:left="709" w:hanging="349"/>
        <w:textAlignment w:val="baseline"/>
        <w:outlineLvl w:val="0"/>
        <w:rPr>
          <w:rFonts w:ascii="Arial" w:hAnsi="Arial" w:cs="Arial"/>
          <w:b/>
          <w:sz w:val="22"/>
          <w:szCs w:val="22"/>
          <w:lang w:val="en-US" w:eastAsia="en-US"/>
        </w:rPr>
      </w:pPr>
      <w:r w:rsidRPr="00057377">
        <w:rPr>
          <w:rFonts w:ascii="Arial" w:hAnsi="Arial" w:cs="Arial"/>
          <w:b/>
          <w:sz w:val="22"/>
          <w:szCs w:val="22"/>
          <w:lang w:val="x-none" w:eastAsia="en-US"/>
        </w:rPr>
        <w:t>UVOD</w:t>
      </w:r>
    </w:p>
    <w:p w14:paraId="21FFB700" w14:textId="76EDD344"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Javne potreba u tehničkoj kulturi, određene su Zakonom o tehničkoj kulturi („Narodne novine“, br. 76/93., 11/94. i 38/09.). U ožujku 2015. godine Vlada Republike Hrvatske usvojila je Uredbu o kriterijima, mjerilima i postupcima financiranja i ugovaranja programa i projekata od interesa za opće dobro koje provode udruge („Narodne novine“, br. 26/15.), kojom je propisan način raspodjele financijskih sredstava udrugama koje se financiraju iz javnih izvora. Sukladno Zakonu o tehničkoj kulturi i Uredbi, Gradsko vijeće Grada Dubrovnika usvojilo je Odluku o kriterijima i rokovima za utvrđivanje programa i osiguravanje financijskih sredstava javnih potreba u tehničkoj kulturi Grada Dubrovnika („Službeni glasnik Grada Dubrovnika“, br. 10/15.), temeljem kojih je propisan postupak dodjele sredstava udrugama tehničke kulture koje djeluju pri Zajednici tehničke kulture Grada Dubrovnika.</w:t>
      </w:r>
    </w:p>
    <w:p w14:paraId="6A1C3358"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lastRenderedPageBreak/>
        <w:t>Djelatnost tehničke kulture obuhvaća odgoj, obrazovanje i osposobljavanje za stjecanje tehničkih, tehnoloških i informatičkih znanja i vještina, inventivni rad i širenje znanstvenih i tehničkih dostignuća. Temeljni su ciljevi djelatnosti: razvitak i promidžba tehničke kulture, poticanje na stvaralački i znanstveni rad, tehnički odgoj i obrazovanje, znanstveno i tehničko opismenjavanje, posebno mladih.</w:t>
      </w:r>
    </w:p>
    <w:p w14:paraId="56EAA796" w14:textId="77777777" w:rsidR="00057377" w:rsidRPr="00057377" w:rsidRDefault="00057377" w:rsidP="00057377">
      <w:pPr>
        <w:contextualSpacing/>
        <w:jc w:val="both"/>
        <w:rPr>
          <w:rFonts w:ascii="Arial" w:eastAsia="Calibri" w:hAnsi="Arial" w:cs="Arial"/>
          <w:sz w:val="22"/>
          <w:szCs w:val="22"/>
          <w:lang w:eastAsia="en-US"/>
        </w:rPr>
      </w:pPr>
    </w:p>
    <w:p w14:paraId="032BFF8F"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 xml:space="preserve">Koordinator svih djelatnosti tehničke kulture za područje Grada Dubrovnika je Zajednica tehničke kulture Grada Dubrovnika. Ona se, između ostaloga, brine za ostvarivanje zajedničkih potreba u tehničkoj kulturi i za usklađivanje potreba svih udruga tehničke kulture na području Grada Dubrovnika. To postiže Programom javnih potreba u tehničkoj kulturi, za koji se sredstva osiguravaju u Proračunu Grada Dubrovnika i ostvarivanjem pojedinačnih programa udruga članica. </w:t>
      </w:r>
    </w:p>
    <w:p w14:paraId="49F7D12A" w14:textId="77777777" w:rsidR="00057377" w:rsidRPr="00057377" w:rsidRDefault="00057377" w:rsidP="00057377">
      <w:pPr>
        <w:contextualSpacing/>
        <w:jc w:val="both"/>
        <w:rPr>
          <w:rFonts w:ascii="Arial" w:eastAsia="Calibri" w:hAnsi="Arial" w:cs="Arial"/>
          <w:sz w:val="22"/>
          <w:szCs w:val="22"/>
          <w:lang w:eastAsia="en-US"/>
        </w:rPr>
      </w:pPr>
    </w:p>
    <w:p w14:paraId="43200549"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Zajednica tehničke kulture Grada Dubrovnika uskladila se sa Strateškim planom HZTK za razdoblje od 2015. do 2019. godine, kako bi odredila smjernice razvoja koje su u skladu s ciljevima i djelatnostima navedenim u Statutu Zajednice i drugim relevantnim zakonskim i strateškim dokumentima.</w:t>
      </w:r>
    </w:p>
    <w:p w14:paraId="3E77A7DF"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Ciljevi Zajednice tehničke kulture Grada Dubrovnika su:</w:t>
      </w:r>
    </w:p>
    <w:p w14:paraId="0F6FF480"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razvijanje i promicanje tehničke kulture na području Grada Dubrovnika; </w:t>
      </w:r>
    </w:p>
    <w:p w14:paraId="550387D9"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jačanje prepoznatljivosti i podizanje javne svijesti o značaju tehničke kulture u društvu; </w:t>
      </w:r>
    </w:p>
    <w:p w14:paraId="037F7643"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omogućavanje i/ili unaprjeđenje cjeloživotnog učenja i obrazovanja svih dobnih skupina u području tehničke kulture, poglavito izvannastavnih i izvanškolskih aktivnosti odgoja i obrazovanja djece i mladih; </w:t>
      </w:r>
    </w:p>
    <w:p w14:paraId="4BE8A76E"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omogućavanje i/ili unaprjeđenje uključivanja socijalno ugroženih i marginaliziranih skupina uključujući osobe s posebnim potrebama u aktivnosti tehničke kulture, poglavito u izvannastavne i izvanškolske aktivnosti odgoja i obrazovanja djece i mladih iz tih skupina;</w:t>
      </w:r>
    </w:p>
    <w:p w14:paraId="376BFE8E"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pridonošenje razvoju svojih članica te zastupanje njihovih prava i interesa;</w:t>
      </w:r>
    </w:p>
    <w:p w14:paraId="45114E06"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sudjelovanje u izradi javnih politika vezanih uz tehničku kulturu i civilno društvo;</w:t>
      </w:r>
    </w:p>
    <w:p w14:paraId="43EB1E1C" w14:textId="77777777" w:rsidR="00057377" w:rsidRPr="00057377" w:rsidRDefault="00057377" w:rsidP="00057377">
      <w:pPr>
        <w:numPr>
          <w:ilvl w:val="0"/>
          <w:numId w:val="41"/>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pridonošenje prepoznatljivosti i vidljivosti postignuća tehničke kulture u inozemstvu. </w:t>
      </w:r>
    </w:p>
    <w:p w14:paraId="2DEF0186" w14:textId="77777777" w:rsidR="00057377" w:rsidRPr="00057377" w:rsidRDefault="00057377" w:rsidP="00057377">
      <w:pPr>
        <w:contextualSpacing/>
        <w:rPr>
          <w:rFonts w:ascii="Arial" w:eastAsia="Calibri" w:hAnsi="Arial" w:cs="Arial"/>
          <w:sz w:val="22"/>
          <w:szCs w:val="22"/>
          <w:lang w:eastAsia="en-US"/>
        </w:rPr>
      </w:pPr>
    </w:p>
    <w:p w14:paraId="451A33FE" w14:textId="77777777" w:rsidR="00057377" w:rsidRPr="00057377" w:rsidRDefault="00057377" w:rsidP="00057377">
      <w:pPr>
        <w:contextualSpacing/>
        <w:rPr>
          <w:rFonts w:ascii="Arial" w:eastAsia="Calibri" w:hAnsi="Arial" w:cs="Arial"/>
          <w:sz w:val="22"/>
          <w:szCs w:val="22"/>
          <w:lang w:eastAsia="en-US"/>
        </w:rPr>
      </w:pPr>
      <w:r w:rsidRPr="00057377">
        <w:rPr>
          <w:rFonts w:ascii="Arial" w:eastAsia="Calibri" w:hAnsi="Arial" w:cs="Arial"/>
          <w:sz w:val="22"/>
          <w:szCs w:val="22"/>
          <w:lang w:eastAsia="en-US"/>
        </w:rPr>
        <w:t>U ostvarivanju svojih ciljeva Zajednica tehničke kulture Grada Dubrovnika provodi sljedeće djelatnosti:</w:t>
      </w:r>
    </w:p>
    <w:p w14:paraId="19496799" w14:textId="77777777" w:rsidR="00057377" w:rsidRPr="00057377" w:rsidRDefault="00057377" w:rsidP="00057377">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predlaže, usklađuje, provodi i prati programe javnih potreba Grada Dubrovnika u tehničkoj kulturi koji se provode i u Hrvatskoj i inozemstvu te utvrđuje smjernice za planiranje tih programa;</w:t>
      </w:r>
    </w:p>
    <w:p w14:paraId="301827A2" w14:textId="77777777" w:rsidR="00057377" w:rsidRPr="00057377" w:rsidRDefault="00057377" w:rsidP="00057377">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prati, potiče i podupire razvoj svojih članica, sudjeluje u njihovim aktivnostima, poglavito u onima koje se odnose na izvaninstitucionalni odgoj i obrazovanje djece i mladih, cjeloživotno učenje i obrazovanje odraslih i popularizaciju tehničke kulture, te ih uključuje u provedbu svojih aktivnosti;</w:t>
      </w:r>
    </w:p>
    <w:p w14:paraId="29B53D88" w14:textId="77777777" w:rsidR="00057377" w:rsidRPr="00057377" w:rsidRDefault="00057377" w:rsidP="00057377">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obavlja stručne, pravne, kadrovske, računovodstvene i druge poslove za nacionalne saveze tehničke kulture u ostvarivanju njihovih programa javnih potreba Grada Dubrovnika u tehničkoj kulturi;</w:t>
      </w:r>
    </w:p>
    <w:p w14:paraId="29064F6B" w14:textId="77777777" w:rsidR="00057377" w:rsidRPr="00057377" w:rsidRDefault="00057377" w:rsidP="00057377">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javno dodjeljuje nagrade istaknutim pravnim i fizičkim osobama u tehničkoj kulturi;</w:t>
      </w:r>
    </w:p>
    <w:p w14:paraId="72217A82" w14:textId="77777777" w:rsidR="00057377" w:rsidRPr="00057377" w:rsidRDefault="00057377" w:rsidP="00057377">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surađuje s ministarstvima, agencijama, obrazovnim, znanstvenim i drugim javnim ustanovama i institucijama, jedinicama lokalne (regionalne) uprave, poduzetnicima te organizacijama civilnoga društva;</w:t>
      </w:r>
    </w:p>
    <w:p w14:paraId="0965C7BD" w14:textId="77777777" w:rsidR="00057377" w:rsidRPr="00057377" w:rsidRDefault="00057377" w:rsidP="00057377">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sudjeluje u radu državnih savjetodavnih tijela, radnih skupina, povjerenstava i slično; </w:t>
      </w:r>
    </w:p>
    <w:p w14:paraId="0D9A7E6D" w14:textId="73941360" w:rsidR="00057377" w:rsidRPr="0030145C" w:rsidRDefault="00057377" w:rsidP="0030145C">
      <w:pPr>
        <w:numPr>
          <w:ilvl w:val="0"/>
          <w:numId w:val="5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obavlja i druge poslove određene Statutom Zajednice, Zakonom o tehničkoj kulturi i drugim propisima.</w:t>
      </w:r>
    </w:p>
    <w:p w14:paraId="7AF0C93A" w14:textId="1CCEBFC8" w:rsidR="00057377" w:rsidRDefault="00057377" w:rsidP="00057377">
      <w:pPr>
        <w:keepNext/>
        <w:outlineLvl w:val="0"/>
        <w:rPr>
          <w:rFonts w:ascii="Arial" w:hAnsi="Arial" w:cs="Arial"/>
          <w:b/>
          <w:sz w:val="22"/>
          <w:szCs w:val="22"/>
          <w:lang w:val="en-US" w:eastAsia="en-US"/>
        </w:rPr>
      </w:pPr>
    </w:p>
    <w:p w14:paraId="42A01AAC" w14:textId="77777777" w:rsidR="00EA6173" w:rsidRPr="00057377" w:rsidRDefault="00EA6173" w:rsidP="00057377">
      <w:pPr>
        <w:keepNext/>
        <w:outlineLvl w:val="0"/>
        <w:rPr>
          <w:rFonts w:ascii="Arial" w:hAnsi="Arial" w:cs="Arial"/>
          <w:b/>
          <w:sz w:val="22"/>
          <w:szCs w:val="22"/>
          <w:lang w:val="en-US" w:eastAsia="en-US"/>
        </w:rPr>
      </w:pPr>
    </w:p>
    <w:p w14:paraId="0264A7AA" w14:textId="77777777" w:rsidR="00057377" w:rsidRPr="00057377" w:rsidRDefault="00057377" w:rsidP="00057377">
      <w:pPr>
        <w:keepNext/>
        <w:numPr>
          <w:ilvl w:val="0"/>
          <w:numId w:val="61"/>
        </w:numPr>
        <w:suppressAutoHyphens/>
        <w:autoSpaceDN w:val="0"/>
        <w:spacing w:after="160" w:line="244" w:lineRule="auto"/>
        <w:ind w:left="709" w:hanging="349"/>
        <w:textAlignment w:val="baseline"/>
        <w:outlineLvl w:val="0"/>
        <w:rPr>
          <w:rFonts w:ascii="Arial" w:hAnsi="Arial" w:cs="Arial"/>
          <w:b/>
          <w:sz w:val="22"/>
          <w:szCs w:val="22"/>
          <w:lang w:val="en-US" w:eastAsia="en-US"/>
        </w:rPr>
      </w:pPr>
      <w:r w:rsidRPr="00057377">
        <w:rPr>
          <w:rFonts w:ascii="Arial" w:hAnsi="Arial" w:cs="Arial"/>
          <w:b/>
          <w:sz w:val="22"/>
          <w:szCs w:val="22"/>
          <w:lang w:val="x-none" w:eastAsia="en-US"/>
        </w:rPr>
        <w:t xml:space="preserve">POPIS ČLANICA ZAJEDNICE TEHNIČKE KULTURE </w:t>
      </w:r>
      <w:r w:rsidRPr="00057377">
        <w:rPr>
          <w:rFonts w:ascii="Arial" w:hAnsi="Arial" w:cs="Arial"/>
          <w:b/>
          <w:sz w:val="22"/>
          <w:szCs w:val="22"/>
          <w:lang w:eastAsia="en-US"/>
        </w:rPr>
        <w:t>GRADA DUBROVNIKA</w:t>
      </w:r>
    </w:p>
    <w:p w14:paraId="6A80E651" w14:textId="77777777" w:rsidR="00057377" w:rsidRPr="00057377" w:rsidRDefault="00057377" w:rsidP="00057377">
      <w:pPr>
        <w:contextualSpacing/>
        <w:jc w:val="both"/>
        <w:rPr>
          <w:rFonts w:ascii="Arial" w:eastAsia="Calibri" w:hAnsi="Arial" w:cs="Arial"/>
          <w:sz w:val="22"/>
          <w:szCs w:val="22"/>
          <w:lang w:eastAsia="en-US"/>
        </w:rPr>
      </w:pPr>
    </w:p>
    <w:p w14:paraId="6E10AF28"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lastRenderedPageBreak/>
        <w:t>Zajednicama tehničke kulture gradova, zakonodavac je namijenio, između ostalih, zadaću brinuti se o ostvarivanju zajedničkih potreba, te usklađivanju potreba svih udruga tehničke kulture na području gradova.</w:t>
      </w:r>
    </w:p>
    <w:p w14:paraId="111C7A6F" w14:textId="77777777" w:rsidR="00057377" w:rsidRPr="00057377" w:rsidRDefault="00057377" w:rsidP="00057377">
      <w:pPr>
        <w:contextualSpacing/>
        <w:jc w:val="both"/>
        <w:rPr>
          <w:rFonts w:ascii="Arial" w:eastAsia="Calibri" w:hAnsi="Arial" w:cs="Arial"/>
          <w:sz w:val="22"/>
          <w:szCs w:val="22"/>
          <w:lang w:eastAsia="en-US"/>
        </w:rPr>
      </w:pPr>
    </w:p>
    <w:p w14:paraId="0C91B331" w14:textId="132C091C" w:rsid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To je moguće postići identificiranjem javnih potreba za koja se sredstva osiguravaju iz proračuna Grada, te ostvarivanjem pojedinačnih programa članica.</w:t>
      </w:r>
    </w:p>
    <w:p w14:paraId="1B663BBC" w14:textId="77777777" w:rsidR="00EA6173" w:rsidRPr="00057377" w:rsidRDefault="00EA6173" w:rsidP="00057377">
      <w:pPr>
        <w:contextualSpacing/>
        <w:jc w:val="both"/>
        <w:rPr>
          <w:rFonts w:ascii="Arial" w:eastAsia="Calibri" w:hAnsi="Arial" w:cs="Arial"/>
          <w:sz w:val="22"/>
          <w:szCs w:val="22"/>
          <w:lang w:eastAsia="en-US"/>
        </w:rPr>
      </w:pPr>
    </w:p>
    <w:p w14:paraId="4C94217D"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Zajednica tehničke kulture Grada Dubrovnika je krovna organizacija udruga tehničke kulture, te klubova mladih tehničara pri osnovnim školama s područja Grada, a čine je:</w:t>
      </w:r>
    </w:p>
    <w:p w14:paraId="69D58536"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Radio klub "Dubrovnik"</w:t>
      </w:r>
    </w:p>
    <w:p w14:paraId="3F64496D"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Radio klub „Libertas“</w:t>
      </w:r>
    </w:p>
    <w:p w14:paraId="0561A827"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Ronilački klub "Dubrovnik"</w:t>
      </w:r>
    </w:p>
    <w:p w14:paraId="0E7C9392"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Jedriličarsko društvo "Orsan" Dubrovnik</w:t>
      </w:r>
    </w:p>
    <w:p w14:paraId="5C3612BE"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Foto klub “Marin Getaldić”</w:t>
      </w:r>
    </w:p>
    <w:p w14:paraId="2179E089"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Foto klub “Ragusa” Dubrovnik</w:t>
      </w:r>
    </w:p>
    <w:p w14:paraId="5BA7B59E"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Kino-video klub "Dubrovnik"</w:t>
      </w:r>
    </w:p>
    <w:p w14:paraId="4BEF6409"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Audiovizualni centar Dubrovnik</w:t>
      </w:r>
    </w:p>
    <w:p w14:paraId="39DD8DDA"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informatičara "Dubrovnik"</w:t>
      </w:r>
    </w:p>
    <w:p w14:paraId="0397C335"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Informatički klub "Futura"</w:t>
      </w:r>
    </w:p>
    <w:p w14:paraId="70288804"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Društvo brodomodelara "Argosy"</w:t>
      </w:r>
    </w:p>
    <w:p w14:paraId="5DF6F165"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Modelarski institut Nave Dumins</w:t>
      </w:r>
    </w:p>
    <w:p w14:paraId="659797EA"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Aero klub "Dubrovnik"</w:t>
      </w:r>
    </w:p>
    <w:p w14:paraId="03ABDF40"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Aeroklub Nimbus</w:t>
      </w:r>
    </w:p>
    <w:p w14:paraId="73A05BA9"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Hrvatsko planinarsko društvo "Dubrovnik"</w:t>
      </w:r>
    </w:p>
    <w:p w14:paraId="69E9522F"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Društvo pedagoga tehničke kulture Dubrovačko-neretvanske županije</w:t>
      </w:r>
    </w:p>
    <w:p w14:paraId="3702D594"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Udruga inovatora Dubrovačko-neretvanske županije</w:t>
      </w:r>
    </w:p>
    <w:p w14:paraId="02C855F4"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Centar tehničke kulture Dubrovnik</w:t>
      </w:r>
    </w:p>
    <w:p w14:paraId="5A96142E"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Hrvatsko planinarsko društvo „Sniježnica“</w:t>
      </w:r>
    </w:p>
    <w:p w14:paraId="4A911ECD"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Udruga RC modela Dubrovnik</w:t>
      </w:r>
    </w:p>
    <w:p w14:paraId="3C577324"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Avioradar</w:t>
      </w:r>
    </w:p>
    <w:p w14:paraId="01E90FA9"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mladih tehničara - Osnovna škola Marin Getaldić</w:t>
      </w:r>
    </w:p>
    <w:p w14:paraId="650A893B"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mladih tehničara - Osnovna škola Ivana Gundulića</w:t>
      </w:r>
    </w:p>
    <w:p w14:paraId="603F772C"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mladih tehničara - Osnovna škola Marin Držić</w:t>
      </w:r>
    </w:p>
    <w:p w14:paraId="7DCBC28D"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mladih tehničara – Osnovna škola Lapad</w:t>
      </w:r>
    </w:p>
    <w:p w14:paraId="0CF386D3"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mladih tehničara – Osnovna škola Mokošica</w:t>
      </w:r>
    </w:p>
    <w:p w14:paraId="7587F9D5"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Klub mladih tehničara – Osnovna škola Antun Masle</w:t>
      </w:r>
    </w:p>
    <w:p w14:paraId="7C884E85"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Astronomska udruga – Osnovna škola Lapad</w:t>
      </w:r>
    </w:p>
    <w:p w14:paraId="1439451F"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Učenička zadruga - Osnovna škola Ivana Gundulića</w:t>
      </w:r>
    </w:p>
    <w:p w14:paraId="741D7307"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Učenička zadruga - Osnovna škola Mokošica</w:t>
      </w:r>
    </w:p>
    <w:p w14:paraId="28D2B94C" w14:textId="77777777" w:rsidR="00057377" w:rsidRPr="00057377" w:rsidRDefault="00057377" w:rsidP="00057377">
      <w:pPr>
        <w:numPr>
          <w:ilvl w:val="0"/>
          <w:numId w:val="62"/>
        </w:numPr>
        <w:suppressAutoHyphens/>
        <w:autoSpaceDN w:val="0"/>
        <w:spacing w:line="244" w:lineRule="auto"/>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Učenička zadruga – Osnovna škola Lapad</w:t>
      </w:r>
    </w:p>
    <w:p w14:paraId="371B65DC" w14:textId="77777777" w:rsidR="00057377" w:rsidRPr="00057377" w:rsidRDefault="00057377" w:rsidP="00057377">
      <w:pPr>
        <w:contextualSpacing/>
        <w:jc w:val="both"/>
        <w:rPr>
          <w:rFonts w:ascii="Arial" w:eastAsia="Calibri" w:hAnsi="Arial" w:cs="Arial"/>
          <w:sz w:val="22"/>
          <w:szCs w:val="22"/>
          <w:lang w:eastAsia="en-US"/>
        </w:rPr>
      </w:pPr>
    </w:p>
    <w:p w14:paraId="311F8D2D" w14:textId="77777777" w:rsidR="00057377" w:rsidRPr="00057377" w:rsidRDefault="00057377" w:rsidP="00057377">
      <w:pPr>
        <w:contextualSpacing/>
        <w:jc w:val="both"/>
        <w:rPr>
          <w:rFonts w:ascii="Arial" w:eastAsia="Calibri" w:hAnsi="Arial" w:cs="Arial"/>
          <w:sz w:val="22"/>
          <w:szCs w:val="22"/>
          <w:lang w:eastAsia="en-US"/>
        </w:rPr>
      </w:pPr>
    </w:p>
    <w:p w14:paraId="2277D28A" w14:textId="77777777" w:rsidR="00057377" w:rsidRPr="00057377" w:rsidRDefault="00057377" w:rsidP="00057377">
      <w:pPr>
        <w:keepNext/>
        <w:numPr>
          <w:ilvl w:val="0"/>
          <w:numId w:val="61"/>
        </w:numPr>
        <w:suppressAutoHyphens/>
        <w:autoSpaceDN w:val="0"/>
        <w:spacing w:line="244" w:lineRule="auto"/>
        <w:ind w:left="709" w:hanging="349"/>
        <w:textAlignment w:val="baseline"/>
        <w:outlineLvl w:val="0"/>
        <w:rPr>
          <w:rFonts w:ascii="Arial" w:hAnsi="Arial" w:cs="Arial"/>
          <w:b/>
          <w:sz w:val="22"/>
          <w:szCs w:val="22"/>
          <w:lang w:val="en-US" w:eastAsia="en-US"/>
        </w:rPr>
      </w:pPr>
      <w:r w:rsidRPr="00057377">
        <w:rPr>
          <w:rFonts w:ascii="Arial" w:hAnsi="Arial" w:cs="Arial"/>
          <w:b/>
          <w:sz w:val="22"/>
          <w:szCs w:val="22"/>
          <w:lang w:val="x-none" w:eastAsia="en-US"/>
        </w:rPr>
        <w:t>PROGRAMSKA DJELATNOST ZAJEDNICE TEHNIČKE KULTURE GRADA DUBROVNIKA</w:t>
      </w:r>
    </w:p>
    <w:p w14:paraId="69D4ADC7" w14:textId="77777777" w:rsidR="00057377" w:rsidRPr="00057377" w:rsidRDefault="00057377" w:rsidP="00057377">
      <w:pPr>
        <w:contextualSpacing/>
        <w:jc w:val="both"/>
        <w:rPr>
          <w:rFonts w:ascii="Arial" w:eastAsia="Calibri" w:hAnsi="Arial" w:cs="Arial"/>
          <w:sz w:val="22"/>
          <w:szCs w:val="22"/>
          <w:lang w:eastAsia="en-US"/>
        </w:rPr>
      </w:pPr>
    </w:p>
    <w:p w14:paraId="1F1BAD98"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 xml:space="preserve">Zajednica tehničke kulture Grada Dubrovnika u 2021. godini posebnu će pozornost posvetiti sljedećim aktivnostima: </w:t>
      </w:r>
    </w:p>
    <w:p w14:paraId="03DF7531"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skrb o pribavljanju novčanih sredstava za udruge tehničke kulture,</w:t>
      </w:r>
    </w:p>
    <w:p w14:paraId="2E9F8B87"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skrb za osiguranje uvjeta za djelatnost udruga,</w:t>
      </w:r>
    </w:p>
    <w:p w14:paraId="39B892C2"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poticanje svekolike djelatnosti tehničke kulture, </w:t>
      </w:r>
    </w:p>
    <w:p w14:paraId="78E2F8B6"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stvaranje uvjete za osnivanje novih udruga tehničke kulture,</w:t>
      </w:r>
    </w:p>
    <w:p w14:paraId="366C4EF6"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predlaganje programa djelatnosti u tehničkoj kulturi, te sudjelovanje u utvrđivanju prijedloga kriterija i programa javnih potreba u tehničkoj kulturi, od zajedničkog interesa za Grad Dubrovnik,</w:t>
      </w:r>
    </w:p>
    <w:p w14:paraId="741DFC1F"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lastRenderedPageBreak/>
        <w:t>usklađivanje interesa i poduzimanje radnji poradi ravnomjernog razvoja tehničke kulture,</w:t>
      </w:r>
    </w:p>
    <w:p w14:paraId="3D5E196A"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predlaganje odnosa u financiranju tehničke kulture, vodeći računa o ravnomjernom razvoju svih udruga,</w:t>
      </w:r>
    </w:p>
    <w:p w14:paraId="5E01BD90"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poticanje stvaranja i unapređivanja materijalnih i drugih uvjeta zadovoljavanja javnih potreba u tehničkoj kulturi,</w:t>
      </w:r>
    </w:p>
    <w:p w14:paraId="03D23726"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poticanje osnivanja novih gradskih zajednica i strukovnih saveza tehničke kulture,</w:t>
      </w:r>
    </w:p>
    <w:p w14:paraId="329A6D9E"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usklađivanje djelatnosti udruga i saveza tehničke kulture na ostvarivanju svekolikog razvoja tehničke kulture,</w:t>
      </w:r>
    </w:p>
    <w:p w14:paraId="696C24CE"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djelovanje na promicanje stručnog rada u tehničkoj kulturi i skrbi o stručnom osposobljavanju djelatnika u tehničkoj kulturi,</w:t>
      </w:r>
    </w:p>
    <w:p w14:paraId="74CCEDF1"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poticanje rada s nadarenom djecom i mladeži,</w:t>
      </w:r>
    </w:p>
    <w:p w14:paraId="74D12119"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redovne skupštine s utvrđivanjem konačnog plana rada i financijskog plana,</w:t>
      </w:r>
    </w:p>
    <w:p w14:paraId="15EFA150"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redovitih sastanaka Izvršnog odbora i to najmanje četiri puta godišnje.</w:t>
      </w:r>
    </w:p>
    <w:p w14:paraId="250C3CD3" w14:textId="77777777" w:rsidR="00057377" w:rsidRPr="00057377" w:rsidRDefault="00057377" w:rsidP="00057377">
      <w:pPr>
        <w:numPr>
          <w:ilvl w:val="0"/>
          <w:numId w:val="5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sudjelovat će u radu Zajednice tehničke kulture Dubrovačko-neretvanske županije. </w:t>
      </w:r>
    </w:p>
    <w:p w14:paraId="61863E6C"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p>
    <w:p w14:paraId="761591EB" w14:textId="77777777" w:rsidR="00057377" w:rsidRPr="00057377" w:rsidRDefault="00057377" w:rsidP="00057377">
      <w:pPr>
        <w:keepNext/>
        <w:numPr>
          <w:ilvl w:val="1"/>
          <w:numId w:val="0"/>
        </w:numPr>
        <w:ind w:left="576" w:hanging="576"/>
        <w:outlineLvl w:val="1"/>
        <w:rPr>
          <w:rFonts w:ascii="Arial" w:hAnsi="Arial" w:cs="Arial"/>
          <w:b/>
          <w:i/>
          <w:iCs/>
          <w:sz w:val="22"/>
          <w:szCs w:val="22"/>
          <w:lang w:val="x-none" w:eastAsia="en-US"/>
        </w:rPr>
      </w:pPr>
    </w:p>
    <w:p w14:paraId="348BD8A9" w14:textId="77777777" w:rsidR="00057377" w:rsidRPr="00057377" w:rsidRDefault="00057377" w:rsidP="00057377">
      <w:pPr>
        <w:keepNext/>
        <w:numPr>
          <w:ilvl w:val="0"/>
          <w:numId w:val="61"/>
        </w:numPr>
        <w:suppressAutoHyphens/>
        <w:autoSpaceDN w:val="0"/>
        <w:spacing w:line="244" w:lineRule="auto"/>
        <w:ind w:left="709" w:hanging="349"/>
        <w:textAlignment w:val="baseline"/>
        <w:outlineLvl w:val="1"/>
        <w:rPr>
          <w:rFonts w:ascii="Arial" w:hAnsi="Arial" w:cs="Arial"/>
          <w:b/>
          <w:sz w:val="22"/>
          <w:szCs w:val="22"/>
          <w:lang w:val="en-US" w:eastAsia="en-US"/>
        </w:rPr>
      </w:pPr>
      <w:r w:rsidRPr="00057377">
        <w:rPr>
          <w:rFonts w:ascii="Arial" w:hAnsi="Arial" w:cs="Arial"/>
          <w:b/>
          <w:sz w:val="22"/>
          <w:szCs w:val="22"/>
          <w:lang w:val="x-none" w:eastAsia="en-US"/>
        </w:rPr>
        <w:t>PREGLED IZDVOJENIH PROGRAMA</w:t>
      </w:r>
    </w:p>
    <w:p w14:paraId="7403A1A2" w14:textId="77777777" w:rsidR="00057377" w:rsidRPr="00057377" w:rsidRDefault="00057377" w:rsidP="00057377">
      <w:pPr>
        <w:contextualSpacing/>
        <w:jc w:val="both"/>
        <w:rPr>
          <w:rFonts w:ascii="Arial" w:eastAsia="Calibri" w:hAnsi="Arial" w:cs="Arial"/>
          <w:sz w:val="22"/>
          <w:szCs w:val="22"/>
          <w:lang w:eastAsia="en-US"/>
        </w:rPr>
      </w:pPr>
    </w:p>
    <w:p w14:paraId="4A5CC6AD"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Zajednica tehničke kulture Grada Dubrovnika u 2021. godini će organizirati i provesti sljedeće posebne programe:</w:t>
      </w:r>
    </w:p>
    <w:p w14:paraId="643EBA61" w14:textId="77777777" w:rsidR="00057377" w:rsidRPr="00057377" w:rsidRDefault="00057377" w:rsidP="00057377">
      <w:pPr>
        <w:contextualSpacing/>
        <w:jc w:val="both"/>
        <w:rPr>
          <w:rFonts w:ascii="Arial" w:eastAsia="Calibri" w:hAnsi="Arial" w:cs="Arial"/>
          <w:sz w:val="22"/>
          <w:szCs w:val="22"/>
          <w:lang w:eastAsia="en-US"/>
        </w:rPr>
      </w:pPr>
    </w:p>
    <w:p w14:paraId="55810BC8" w14:textId="77777777" w:rsidR="00057377" w:rsidRPr="00057377" w:rsidRDefault="00057377" w:rsidP="00057377">
      <w:pPr>
        <w:numPr>
          <w:ilvl w:val="0"/>
          <w:numId w:val="55"/>
        </w:numPr>
        <w:suppressAutoHyphens/>
        <w:autoSpaceDN w:val="0"/>
        <w:spacing w:after="160" w:line="244" w:lineRule="auto"/>
        <w:contextualSpacing/>
        <w:textAlignment w:val="baseline"/>
        <w:rPr>
          <w:rFonts w:ascii="Arial" w:eastAsia="Calibri" w:hAnsi="Arial" w:cs="Arial"/>
          <w:b/>
          <w:bCs/>
          <w:sz w:val="22"/>
          <w:szCs w:val="22"/>
          <w:lang w:eastAsia="en-US"/>
        </w:rPr>
      </w:pPr>
      <w:r w:rsidRPr="00057377">
        <w:rPr>
          <w:rFonts w:ascii="Arial" w:eastAsia="Calibri" w:hAnsi="Arial" w:cs="Arial"/>
          <w:b/>
          <w:bCs/>
          <w:sz w:val="22"/>
          <w:szCs w:val="22"/>
          <w:lang w:eastAsia="en-US"/>
        </w:rPr>
        <w:t>Projekt „Robo.DU Day“</w:t>
      </w:r>
    </w:p>
    <w:p w14:paraId="52ADCAC0" w14:textId="77777777" w:rsidR="00057377" w:rsidRPr="00057377" w:rsidRDefault="00057377" w:rsidP="00057377">
      <w:pPr>
        <w:contextualSpacing/>
        <w:jc w:val="both"/>
        <w:rPr>
          <w:rFonts w:ascii="Arial" w:eastAsia="Calibri" w:hAnsi="Arial" w:cs="Arial"/>
          <w:sz w:val="22"/>
          <w:szCs w:val="22"/>
          <w:lang w:eastAsia="en-US"/>
        </w:rPr>
      </w:pPr>
    </w:p>
    <w:p w14:paraId="70481272" w14:textId="77777777" w:rsidR="00057377" w:rsidRPr="00057377" w:rsidRDefault="00057377" w:rsidP="00057377">
      <w:pPr>
        <w:contextualSpacing/>
        <w:jc w:val="both"/>
        <w:rPr>
          <w:rFonts w:ascii="Arial" w:eastAsia="Calibri" w:hAnsi="Arial" w:cs="Arial"/>
          <w:spacing w:val="2"/>
          <w:sz w:val="22"/>
          <w:szCs w:val="22"/>
          <w:shd w:val="clear" w:color="auto" w:fill="FFFFFF"/>
          <w:lang w:eastAsia="en-US"/>
        </w:rPr>
      </w:pPr>
      <w:r w:rsidRPr="00057377">
        <w:rPr>
          <w:rFonts w:ascii="Arial" w:eastAsia="Calibri" w:hAnsi="Arial" w:cs="Arial"/>
          <w:sz w:val="22"/>
          <w:szCs w:val="22"/>
          <w:lang w:eastAsia="en-US"/>
        </w:rPr>
        <w:t>Robo.DU Day</w:t>
      </w:r>
      <w:r w:rsidRPr="00057377">
        <w:rPr>
          <w:rFonts w:ascii="Arial" w:eastAsia="Calibri" w:hAnsi="Arial" w:cs="Arial"/>
          <w:b/>
          <w:bCs/>
          <w:spacing w:val="2"/>
          <w:sz w:val="22"/>
          <w:szCs w:val="22"/>
          <w:shd w:val="clear" w:color="auto" w:fill="FFFFFF"/>
          <w:lang w:eastAsia="en-US"/>
        </w:rPr>
        <w:t xml:space="preserve"> </w:t>
      </w:r>
      <w:r w:rsidRPr="00057377">
        <w:rPr>
          <w:rFonts w:ascii="Arial" w:eastAsia="Calibri" w:hAnsi="Arial" w:cs="Arial"/>
          <w:bCs/>
          <w:spacing w:val="2"/>
          <w:sz w:val="22"/>
          <w:szCs w:val="22"/>
          <w:shd w:val="clear" w:color="auto" w:fill="FFFFFF"/>
          <w:lang w:eastAsia="en-US"/>
        </w:rPr>
        <w:t>2021</w:t>
      </w:r>
      <w:r w:rsidRPr="00057377">
        <w:rPr>
          <w:rFonts w:ascii="Arial" w:eastAsia="Calibri" w:hAnsi="Arial" w:cs="Arial"/>
          <w:b/>
          <w:bCs/>
          <w:spacing w:val="2"/>
          <w:sz w:val="22"/>
          <w:szCs w:val="22"/>
          <w:shd w:val="clear" w:color="auto" w:fill="FFFFFF"/>
          <w:lang w:eastAsia="en-US"/>
        </w:rPr>
        <w:t xml:space="preserve"> </w:t>
      </w:r>
      <w:r w:rsidRPr="00057377">
        <w:rPr>
          <w:rFonts w:ascii="Arial" w:eastAsia="Calibri" w:hAnsi="Arial" w:cs="Arial"/>
          <w:spacing w:val="2"/>
          <w:sz w:val="22"/>
          <w:szCs w:val="22"/>
          <w:shd w:val="clear" w:color="auto" w:fill="FFFFFF"/>
          <w:lang w:eastAsia="en-US"/>
        </w:rPr>
        <w:t>održava se u studenom. Robo.DU Day je osmišljen kao dan razmjene znanja i vještina među učenicima i mladim ljudima Grada i Županije. Pridružuje se ideji dobro osmišljenog STEAM obrazovanja (Science, Technology, Engineering, Art, Mathematics). U sklopu Robo.DU Day-a se održavaju predavanja pozvanih predavača o robotima, Arduino tehnici, Raspberry Pi, 3D printerima i ostalim robotičkim temama, te radionice za djecu i mlade. Robo.DU Day se održava kao jedan od brojnih događaja u Europskom tjednu robotike 2020 (ERW2020).</w:t>
      </w:r>
    </w:p>
    <w:p w14:paraId="17F8926F" w14:textId="77777777" w:rsidR="00057377" w:rsidRPr="00057377" w:rsidRDefault="00057377" w:rsidP="00057377">
      <w:pPr>
        <w:contextualSpacing/>
        <w:jc w:val="both"/>
        <w:rPr>
          <w:rFonts w:ascii="Arial" w:eastAsia="Calibri" w:hAnsi="Arial" w:cs="Arial"/>
          <w:spacing w:val="2"/>
          <w:sz w:val="22"/>
          <w:szCs w:val="22"/>
          <w:shd w:val="clear" w:color="auto" w:fill="FFFFFF"/>
          <w:lang w:eastAsia="en-US"/>
        </w:rPr>
      </w:pPr>
    </w:p>
    <w:p w14:paraId="361658E8" w14:textId="77777777" w:rsidR="00057377" w:rsidRPr="00057377" w:rsidRDefault="00057377" w:rsidP="00057377">
      <w:pPr>
        <w:numPr>
          <w:ilvl w:val="0"/>
          <w:numId w:val="55"/>
        </w:numPr>
        <w:suppressAutoHyphens/>
        <w:autoSpaceDN w:val="0"/>
        <w:spacing w:after="160" w:line="244" w:lineRule="auto"/>
        <w:contextualSpacing/>
        <w:textAlignment w:val="baseline"/>
        <w:rPr>
          <w:rFonts w:ascii="Arial" w:eastAsia="Calibri" w:hAnsi="Arial" w:cs="Arial"/>
          <w:b/>
          <w:bCs/>
          <w:sz w:val="22"/>
          <w:szCs w:val="22"/>
          <w:lang w:eastAsia="en-US"/>
        </w:rPr>
      </w:pPr>
      <w:r w:rsidRPr="00057377">
        <w:rPr>
          <w:rFonts w:ascii="Arial" w:eastAsia="Calibri" w:hAnsi="Arial" w:cs="Arial"/>
          <w:b/>
          <w:bCs/>
          <w:sz w:val="22"/>
          <w:szCs w:val="22"/>
          <w:lang w:eastAsia="en-US"/>
        </w:rPr>
        <w:t>Projekt „STEAM promocija“</w:t>
      </w:r>
    </w:p>
    <w:p w14:paraId="125D990C" w14:textId="77777777" w:rsidR="00057377" w:rsidRPr="00057377" w:rsidRDefault="00057377" w:rsidP="00057377">
      <w:pPr>
        <w:contextualSpacing/>
        <w:jc w:val="both"/>
        <w:rPr>
          <w:rFonts w:ascii="Arial" w:eastAsia="Calibri" w:hAnsi="Arial" w:cs="Arial"/>
          <w:sz w:val="22"/>
          <w:szCs w:val="22"/>
          <w:lang w:eastAsia="en-US"/>
        </w:rPr>
      </w:pPr>
    </w:p>
    <w:p w14:paraId="2BC50FE4" w14:textId="77777777" w:rsidR="00057377" w:rsidRPr="00057377" w:rsidRDefault="00057377" w:rsidP="00057377">
      <w:pPr>
        <w:contextualSpacing/>
        <w:jc w:val="both"/>
        <w:rPr>
          <w:rFonts w:ascii="Arial" w:eastAsia="Calibri" w:hAnsi="Arial" w:cs="Arial"/>
          <w:spacing w:val="2"/>
          <w:sz w:val="22"/>
          <w:szCs w:val="22"/>
          <w:shd w:val="clear" w:color="auto" w:fill="FFFFFF"/>
          <w:lang w:eastAsia="en-US"/>
        </w:rPr>
      </w:pPr>
      <w:r w:rsidRPr="00057377">
        <w:rPr>
          <w:rFonts w:ascii="Arial" w:eastAsia="Calibri" w:hAnsi="Arial" w:cs="Arial"/>
          <w:sz w:val="22"/>
          <w:szCs w:val="22"/>
          <w:lang w:eastAsia="en-US"/>
        </w:rPr>
        <w:t>Zajednica tehničke kulture Grada Dubrovnika je prijavila više projekata s temom STEAM usmjerenja, te će se baviti implementacijom i pripremom za realizaciju nadolazećih aktivnosti. U sklopu projekta naglaska će biti na vidljivosti i promidžbi sudjelovanjem na konferencijama, uradi sam sajmovima (Maker Faire) i sličnim događajima.</w:t>
      </w:r>
      <w:r w:rsidRPr="00057377">
        <w:rPr>
          <w:rFonts w:ascii="Arial" w:eastAsia="Calibri" w:hAnsi="Arial" w:cs="Arial"/>
          <w:spacing w:val="2"/>
          <w:sz w:val="22"/>
          <w:szCs w:val="22"/>
          <w:shd w:val="clear" w:color="auto" w:fill="FFFFFF"/>
          <w:lang w:eastAsia="en-US"/>
        </w:rPr>
        <w:t xml:space="preserve"> Nabaviti će se i dodatna oprema za opremanje novih prostora 3D lab i tehničke radionice u sklopu Centra za mlade Dubrovnik. </w:t>
      </w:r>
    </w:p>
    <w:p w14:paraId="41FF6FF3"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Zajednica tehničke kulture Grada Dubrovnika sudjelovat će sa svojim aktivnostima i projektima na:</w:t>
      </w:r>
    </w:p>
    <w:p w14:paraId="7F769A1C"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Festivalu Znanosti 2021,</w:t>
      </w:r>
    </w:p>
    <w:p w14:paraId="04032667"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Nacionalnom Festivalu tehničke kulture 2021,</w:t>
      </w:r>
    </w:p>
    <w:p w14:paraId="07E4E535"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Festival tehničke kulture Split 2021,</w:t>
      </w:r>
    </w:p>
    <w:p w14:paraId="7339E709"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Jadranskim susretima zajednica tehničke kulture,</w:t>
      </w:r>
    </w:p>
    <w:p w14:paraId="0F613ABC"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Ljetne / Zimske škole tehničke kulture,</w:t>
      </w:r>
    </w:p>
    <w:p w14:paraId="2016F885"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Robo.DU Day 2021,</w:t>
      </w:r>
    </w:p>
    <w:p w14:paraId="2C48BEF7"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Natjecanju mladih tehničara,</w:t>
      </w:r>
    </w:p>
    <w:p w14:paraId="7DD2C97E"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Robocup natjecanjima,</w:t>
      </w:r>
    </w:p>
    <w:p w14:paraId="1A88D6B8"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Modelarskoj ligi,</w:t>
      </w:r>
    </w:p>
    <w:p w14:paraId="0EA212B6"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Dubrovački Zimski Festival 2021,</w:t>
      </w:r>
    </w:p>
    <w:p w14:paraId="7AB476A1"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Izložbi Rukama složeno 2021, </w:t>
      </w:r>
    </w:p>
    <w:p w14:paraId="7837E643"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Europskom tjednu programiranja,</w:t>
      </w:r>
    </w:p>
    <w:p w14:paraId="13898836"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Europskom tjednu robotike,</w:t>
      </w:r>
    </w:p>
    <w:p w14:paraId="1E3B3A70"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Satu kodiranja,</w:t>
      </w:r>
    </w:p>
    <w:p w14:paraId="613DA4B7"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lastRenderedPageBreak/>
        <w:t>Svjetskom danu Arduina,</w:t>
      </w:r>
    </w:p>
    <w:p w14:paraId="14E4EC01"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All Digital Week-u,</w:t>
      </w:r>
    </w:p>
    <w:p w14:paraId="2D3EAEF1" w14:textId="77777777" w:rsidR="00057377" w:rsidRPr="00057377" w:rsidRDefault="00057377" w:rsidP="00057377">
      <w:pPr>
        <w:numPr>
          <w:ilvl w:val="0"/>
          <w:numId w:val="5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Danima otvorenih vrata udruga i sl.</w:t>
      </w:r>
    </w:p>
    <w:p w14:paraId="58CA1F74" w14:textId="77777777" w:rsidR="00057377" w:rsidRPr="00057377" w:rsidRDefault="00057377" w:rsidP="00057377">
      <w:pPr>
        <w:contextualSpacing/>
        <w:jc w:val="both"/>
        <w:rPr>
          <w:rFonts w:ascii="Arial" w:eastAsia="Calibri" w:hAnsi="Arial" w:cs="Arial"/>
          <w:sz w:val="22"/>
          <w:szCs w:val="22"/>
          <w:lang w:eastAsia="en-US"/>
        </w:rPr>
      </w:pPr>
    </w:p>
    <w:p w14:paraId="5D257F0E" w14:textId="77777777" w:rsidR="00057377" w:rsidRPr="00057377" w:rsidRDefault="00057377" w:rsidP="00057377">
      <w:pPr>
        <w:contextualSpacing/>
        <w:jc w:val="both"/>
        <w:rPr>
          <w:rFonts w:ascii="Arial" w:eastAsia="Calibri" w:hAnsi="Arial" w:cs="Arial"/>
          <w:sz w:val="22"/>
          <w:szCs w:val="22"/>
          <w:lang w:eastAsia="en-US"/>
        </w:rPr>
      </w:pPr>
    </w:p>
    <w:p w14:paraId="028814BB" w14:textId="77777777" w:rsidR="00057377" w:rsidRPr="00057377" w:rsidRDefault="00057377" w:rsidP="00057377">
      <w:pPr>
        <w:numPr>
          <w:ilvl w:val="0"/>
          <w:numId w:val="61"/>
        </w:numPr>
        <w:suppressAutoHyphens/>
        <w:autoSpaceDN w:val="0"/>
        <w:spacing w:after="160" w:line="244" w:lineRule="auto"/>
        <w:ind w:left="709" w:hanging="349"/>
        <w:contextualSpacing/>
        <w:jc w:val="both"/>
        <w:textAlignment w:val="baseline"/>
        <w:rPr>
          <w:rFonts w:ascii="Arial" w:eastAsia="Calibri" w:hAnsi="Arial" w:cs="Arial"/>
          <w:b/>
          <w:sz w:val="22"/>
          <w:szCs w:val="22"/>
          <w:lang w:eastAsia="en-US"/>
        </w:rPr>
      </w:pPr>
      <w:r w:rsidRPr="00057377">
        <w:rPr>
          <w:rFonts w:ascii="Arial" w:hAnsi="Arial" w:cs="Arial"/>
          <w:b/>
          <w:sz w:val="22"/>
          <w:szCs w:val="22"/>
          <w:lang w:val="x-none" w:eastAsia="en-US"/>
        </w:rPr>
        <w:t>PROGRAMSKA DJELATNOST UDRUGA TEHNIČKE KULTURE</w:t>
      </w:r>
    </w:p>
    <w:p w14:paraId="398FF8D7" w14:textId="77777777" w:rsidR="00057377" w:rsidRPr="00057377" w:rsidRDefault="00057377" w:rsidP="00057377">
      <w:pPr>
        <w:contextualSpacing/>
        <w:jc w:val="both"/>
        <w:rPr>
          <w:rFonts w:ascii="Arial" w:eastAsia="Calibri" w:hAnsi="Arial" w:cs="Arial"/>
          <w:sz w:val="22"/>
          <w:szCs w:val="22"/>
          <w:lang w:eastAsia="en-US"/>
        </w:rPr>
      </w:pPr>
    </w:p>
    <w:p w14:paraId="634A1EB5"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 xml:space="preserve">Sredstva osigurana u proračunu Županije za djelatnosti udruga nisu su se povećavala više godina, a u međuvremenu je došlo i do povećanja broja udruga na području Županije, ali i do povećanja broja i kvalitete aktivnosti postojećih udruga. Zato su raspoloživa sredstva postala ograničavajući čimbenik za daljnji razvoj područja tehničke kulture na području Županije. </w:t>
      </w:r>
    </w:p>
    <w:p w14:paraId="2D88E4FD" w14:textId="77777777" w:rsidR="00057377" w:rsidRPr="00057377" w:rsidRDefault="00057377" w:rsidP="00057377">
      <w:pPr>
        <w:contextualSpacing/>
        <w:jc w:val="both"/>
        <w:rPr>
          <w:rFonts w:ascii="Arial" w:eastAsia="Calibri" w:hAnsi="Arial" w:cs="Arial"/>
          <w:sz w:val="22"/>
          <w:szCs w:val="22"/>
          <w:lang w:eastAsia="en-US"/>
        </w:rPr>
      </w:pPr>
    </w:p>
    <w:p w14:paraId="77C59293"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 xml:space="preserve">S druge strane, više strateških dokumenata na razini EU, Republike Hrvatske, Županije i Grada jasno prepoznaju STEAM područje (Science, Technology, Engineering, Art and Mathematics) kao prioritetno. Zato trenutna ulaganja u edukaciju djece, učenika, studenata i svih zainteresiranih građana na području programiranja, robotike, inženjerstva i svih ostalih grana tehničke kulture sigurno potiču razvoj inovacija i poduzetničkog duha, što će u budućnosti predstavljati značajnu komparativnu prednost. </w:t>
      </w:r>
    </w:p>
    <w:p w14:paraId="71951B58" w14:textId="77777777" w:rsidR="00057377" w:rsidRPr="00057377" w:rsidRDefault="00057377" w:rsidP="00057377">
      <w:pPr>
        <w:contextualSpacing/>
        <w:jc w:val="both"/>
        <w:rPr>
          <w:rFonts w:ascii="Arial" w:eastAsia="Calibri" w:hAnsi="Arial" w:cs="Arial"/>
          <w:sz w:val="22"/>
          <w:szCs w:val="22"/>
          <w:lang w:eastAsia="en-US"/>
        </w:rPr>
      </w:pPr>
    </w:p>
    <w:p w14:paraId="0046E83F"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Međutim, ta ulaganja trenutno nisu na razini koja bi se mogla očekivati prema spomenutim strateškim dokumentima, a pogotovo nisu na razini raspoloživih ljudskih resursa u našim udrugama ili potencijala učenika u osnovnim i srednjim školama. Posljedica je da se financira i realizira u cijelosti samo dio planiranih projekata.</w:t>
      </w:r>
    </w:p>
    <w:p w14:paraId="3B48744E" w14:textId="77777777" w:rsidR="00057377" w:rsidRPr="00057377" w:rsidRDefault="00057377" w:rsidP="00057377">
      <w:pPr>
        <w:contextualSpacing/>
        <w:jc w:val="both"/>
        <w:rPr>
          <w:rFonts w:ascii="Arial" w:eastAsia="Calibri" w:hAnsi="Arial" w:cs="Arial"/>
          <w:sz w:val="22"/>
          <w:szCs w:val="22"/>
          <w:lang w:eastAsia="en-US"/>
        </w:rPr>
      </w:pPr>
    </w:p>
    <w:p w14:paraId="65A2AFBF"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Zajednica tehničke kulture Grada Dubrovnika je 2020. godine od Grada Dubrovnika je dobila na korištenje tehničku radionicu i 3D laboratorij u sklopu Centra za mlade Dubrovnik. U navedenim prostorima Zajednica i njene članice mogu organizirati i održavati edukacije, radionice i druga događanja iz svih grana tehničke kulture.</w:t>
      </w:r>
    </w:p>
    <w:p w14:paraId="2D3D31B1" w14:textId="77777777" w:rsidR="00057377" w:rsidRPr="00057377" w:rsidRDefault="00057377" w:rsidP="00057377">
      <w:pPr>
        <w:contextualSpacing/>
        <w:jc w:val="both"/>
        <w:rPr>
          <w:rFonts w:ascii="Arial" w:eastAsia="Calibri" w:hAnsi="Arial" w:cs="Arial"/>
          <w:sz w:val="22"/>
          <w:szCs w:val="22"/>
          <w:lang w:eastAsia="en-US"/>
        </w:rPr>
      </w:pPr>
    </w:p>
    <w:p w14:paraId="1FA81E15" w14:textId="77777777" w:rsidR="00057377" w:rsidRPr="00057377" w:rsidRDefault="00057377" w:rsidP="00057377">
      <w:pPr>
        <w:contextualSpacing/>
        <w:jc w:val="both"/>
        <w:rPr>
          <w:rFonts w:ascii="Arial" w:eastAsia="Calibri" w:hAnsi="Arial" w:cs="Arial"/>
          <w:sz w:val="22"/>
          <w:szCs w:val="22"/>
          <w:lang w:eastAsia="en-US"/>
        </w:rPr>
      </w:pPr>
      <w:r w:rsidRPr="00057377">
        <w:rPr>
          <w:rFonts w:ascii="Arial" w:eastAsia="Calibri" w:hAnsi="Arial" w:cs="Arial"/>
          <w:sz w:val="22"/>
          <w:szCs w:val="22"/>
          <w:lang w:eastAsia="en-US"/>
        </w:rPr>
        <w:t>Za Grad Dubrovnik ustanovljeni su sljedeći poslovi i djelatnosti, koje bi se trebale financirati iz sredstava proračuna Grada namijenjenih za javne potrebe u tehničkoj kulturi:</w:t>
      </w:r>
    </w:p>
    <w:p w14:paraId="0F96C9BF" w14:textId="77777777" w:rsidR="00057377" w:rsidRPr="00057377" w:rsidRDefault="00057377" w:rsidP="00057377">
      <w:pPr>
        <w:keepNext/>
        <w:numPr>
          <w:ilvl w:val="1"/>
          <w:numId w:val="0"/>
        </w:numPr>
        <w:outlineLvl w:val="1"/>
        <w:rPr>
          <w:rFonts w:ascii="Arial" w:hAnsi="Arial" w:cs="Arial"/>
          <w:b/>
          <w:sz w:val="22"/>
          <w:szCs w:val="22"/>
          <w:lang w:val="en-US" w:eastAsia="en-US"/>
        </w:rPr>
      </w:pPr>
    </w:p>
    <w:p w14:paraId="26C66E1E"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DJELATNOST PEDAGOGA TEHNIČKE KULTURE</w:t>
      </w:r>
    </w:p>
    <w:p w14:paraId="257B448D" w14:textId="77777777" w:rsidR="00057377" w:rsidRPr="00057377" w:rsidRDefault="00057377" w:rsidP="00057377">
      <w:pPr>
        <w:keepNext/>
        <w:numPr>
          <w:ilvl w:val="1"/>
          <w:numId w:val="0"/>
        </w:numPr>
        <w:outlineLvl w:val="1"/>
        <w:rPr>
          <w:rFonts w:ascii="Arial" w:hAnsi="Arial" w:cs="Arial"/>
          <w:b/>
          <w:sz w:val="22"/>
          <w:szCs w:val="22"/>
          <w:lang w:val="x-none" w:eastAsia="en-US"/>
        </w:rPr>
      </w:pPr>
    </w:p>
    <w:p w14:paraId="05018BED"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održanje tematskih skupova pedagoga tehničke kulture, radi stručnog usavršavanja, putem različitih edukacija,</w:t>
      </w:r>
    </w:p>
    <w:p w14:paraId="2761A724"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smotre tehničkog stvaralaštva učenika u školama te ispomoć kod održavanja županijskih smotri,</w:t>
      </w:r>
    </w:p>
    <w:p w14:paraId="6855D1B7"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smotri i natjecanja mladih informatičara u školama te ispomoć kod županijskih smotri i natjecanja,</w:t>
      </w:r>
    </w:p>
    <w:p w14:paraId="3F5B37D1"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rad sekcija u izvannastavnim aktivnostima,</w:t>
      </w:r>
    </w:p>
    <w:p w14:paraId="29791AB4"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 xml:space="preserve">sudjelovanje na ljetnoj školi tehnike 2021.g., </w:t>
      </w:r>
    </w:p>
    <w:p w14:paraId="260233B3"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natjecanja mladih tehničara Republike Hrvatske,</w:t>
      </w:r>
    </w:p>
    <w:p w14:paraId="3D86185E"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zadrugarstvo i klubovi mladih tehničara,</w:t>
      </w:r>
    </w:p>
    <w:p w14:paraId="5C61ACC8" w14:textId="77777777" w:rsidR="00057377" w:rsidRPr="00057377" w:rsidRDefault="00057377" w:rsidP="00057377">
      <w:pPr>
        <w:numPr>
          <w:ilvl w:val="0"/>
          <w:numId w:val="53"/>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modelarska liga.</w:t>
      </w:r>
    </w:p>
    <w:p w14:paraId="2A2E5E4F"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4FE4B485"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ZRAKOPLOVNA DJELATNOST</w:t>
      </w:r>
    </w:p>
    <w:p w14:paraId="13EE3886"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p>
    <w:p w14:paraId="34FB16DE"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organizacija i održavanje predavanja i certificiranih radionica zrakoplovne tematike,</w:t>
      </w:r>
    </w:p>
    <w:p w14:paraId="1FA9003E"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organizacija natjecanja za učenike zrakoplovne tematike u suradnji s Zrakoplovnim savezom (Liga dronova, zrakoplovno modelarstvo i maketarstvo),</w:t>
      </w:r>
    </w:p>
    <w:p w14:paraId="317B09D7"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vođenje plovidbenosti klupskih zrakoplova,</w:t>
      </w:r>
    </w:p>
    <w:p w14:paraId="5835433D"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organiziranje dječjih zmajada,</w:t>
      </w:r>
    </w:p>
    <w:p w14:paraId="0E61559A"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organiziranje certificiranih tečajeva: PPL, zrakoplovno jedriličarstvo, padobranstvo, parajedriličarstvo, obuka osoba za voditelja letačkih operacija,</w:t>
      </w:r>
    </w:p>
    <w:p w14:paraId="471DB1A3"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lastRenderedPageBreak/>
        <w:t>priprema, predlaganje, održavanje registriranih / operativnih površina,</w:t>
      </w:r>
    </w:p>
    <w:p w14:paraId="593498FF"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sz w:val="22"/>
          <w:szCs w:val="22"/>
          <w:lang w:eastAsia="en-US"/>
        </w:rPr>
        <w:t>zrakoplovna baština Grada,</w:t>
      </w:r>
    </w:p>
    <w:p w14:paraId="51DE6639" w14:textId="77777777" w:rsidR="00057377" w:rsidRPr="00057377" w:rsidRDefault="00057377" w:rsidP="00057377">
      <w:pPr>
        <w:numPr>
          <w:ilvl w:val="0"/>
          <w:numId w:val="5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sz w:val="22"/>
          <w:szCs w:val="22"/>
          <w:lang w:eastAsia="en-US"/>
        </w:rPr>
        <w:t xml:space="preserve">posjet muzejima. </w:t>
      </w:r>
    </w:p>
    <w:p w14:paraId="5C046EA6"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3115BD42"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DJELATNOST FOTOTEHNIKE</w:t>
      </w:r>
    </w:p>
    <w:p w14:paraId="2A0A567C"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69A48DCA" w14:textId="77777777" w:rsidR="00057377" w:rsidRPr="00057377" w:rsidRDefault="00057377" w:rsidP="00057377">
      <w:pPr>
        <w:numPr>
          <w:ilvl w:val="0"/>
          <w:numId w:val="52"/>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tečajeva iz fotografije, za mlade i učenike osnovnih i srednjih škola,</w:t>
      </w:r>
    </w:p>
    <w:p w14:paraId="68E067CE" w14:textId="77777777" w:rsidR="00057377" w:rsidRPr="00057377" w:rsidRDefault="00057377" w:rsidP="00057377">
      <w:pPr>
        <w:numPr>
          <w:ilvl w:val="0"/>
          <w:numId w:val="52"/>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izložbi fotografije na gradskoj razini,</w:t>
      </w:r>
    </w:p>
    <w:p w14:paraId="03FB397C" w14:textId="77777777" w:rsidR="00057377" w:rsidRPr="00057377" w:rsidRDefault="00057377" w:rsidP="00057377">
      <w:pPr>
        <w:numPr>
          <w:ilvl w:val="0"/>
          <w:numId w:val="52"/>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 xml:space="preserve">sudjelovanje na ljetnoj školi, </w:t>
      </w:r>
    </w:p>
    <w:p w14:paraId="57D8EFE2" w14:textId="77777777" w:rsidR="00057377" w:rsidRPr="00057377" w:rsidRDefault="00057377" w:rsidP="00057377">
      <w:pPr>
        <w:numPr>
          <w:ilvl w:val="0"/>
          <w:numId w:val="52"/>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 xml:space="preserve">održavanje ljetne fotoradionice, </w:t>
      </w:r>
    </w:p>
    <w:p w14:paraId="3877A6E4" w14:textId="77777777" w:rsidR="00057377" w:rsidRPr="00057377" w:rsidRDefault="00057377" w:rsidP="00057377">
      <w:pPr>
        <w:numPr>
          <w:ilvl w:val="0"/>
          <w:numId w:val="52"/>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 xml:space="preserve">nabavka opreme. </w:t>
      </w:r>
    </w:p>
    <w:p w14:paraId="614A40FB"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78ABDA50"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KINO-VIDEO DJELATNOST</w:t>
      </w:r>
    </w:p>
    <w:p w14:paraId="73E315F0"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69CD8129" w14:textId="77777777" w:rsidR="00057377" w:rsidRPr="00057377" w:rsidRDefault="00057377" w:rsidP="00057377">
      <w:pPr>
        <w:numPr>
          <w:ilvl w:val="0"/>
          <w:numId w:val="51"/>
        </w:numPr>
        <w:suppressAutoHyphens/>
        <w:autoSpaceDN w:val="0"/>
        <w:spacing w:after="160" w:line="244" w:lineRule="auto"/>
        <w:contextualSpacing/>
        <w:jc w:val="both"/>
        <w:textAlignment w:val="baseline"/>
        <w:rPr>
          <w:rFonts w:ascii="Arial" w:eastAsia="Calibri" w:hAnsi="Arial" w:cs="Arial"/>
          <w:b/>
          <w:color w:val="000000"/>
          <w:sz w:val="22"/>
          <w:szCs w:val="22"/>
          <w:lang w:eastAsia="en-US"/>
        </w:rPr>
      </w:pPr>
      <w:r w:rsidRPr="00057377">
        <w:rPr>
          <w:rFonts w:ascii="Arial" w:eastAsia="Calibri" w:hAnsi="Arial" w:cs="Arial"/>
          <w:color w:val="000000"/>
          <w:sz w:val="22"/>
          <w:szCs w:val="22"/>
          <w:lang w:eastAsia="en-US"/>
        </w:rPr>
        <w:t xml:space="preserve">održanje seminara za voditelje filmskih i video udruga, </w:t>
      </w:r>
    </w:p>
    <w:p w14:paraId="0BE0EE2B" w14:textId="77777777" w:rsidR="00057377" w:rsidRPr="00057377" w:rsidRDefault="00057377" w:rsidP="00057377">
      <w:pPr>
        <w:numPr>
          <w:ilvl w:val="0"/>
          <w:numId w:val="51"/>
        </w:numPr>
        <w:suppressAutoHyphens/>
        <w:autoSpaceDN w:val="0"/>
        <w:spacing w:after="160" w:line="244" w:lineRule="auto"/>
        <w:contextualSpacing/>
        <w:jc w:val="both"/>
        <w:textAlignment w:val="baseline"/>
        <w:rPr>
          <w:rFonts w:ascii="Arial" w:eastAsia="Calibri" w:hAnsi="Arial" w:cs="Arial"/>
          <w:b/>
          <w:color w:val="000000"/>
          <w:sz w:val="22"/>
          <w:szCs w:val="22"/>
          <w:lang w:eastAsia="en-US"/>
        </w:rPr>
      </w:pPr>
      <w:r w:rsidRPr="00057377">
        <w:rPr>
          <w:rFonts w:ascii="Arial" w:eastAsia="Calibri" w:hAnsi="Arial" w:cs="Arial"/>
          <w:color w:val="000000"/>
          <w:sz w:val="22"/>
          <w:szCs w:val="22"/>
          <w:lang w:eastAsia="en-US"/>
        </w:rPr>
        <w:t>održavanje smotri i susreta mladeži na području Grada iz kino video djelatnosti</w:t>
      </w:r>
      <w:r w:rsidRPr="00057377">
        <w:rPr>
          <w:rFonts w:ascii="Arial" w:eastAsia="Calibri" w:hAnsi="Arial" w:cs="Arial"/>
          <w:b/>
          <w:color w:val="000000"/>
          <w:sz w:val="22"/>
          <w:szCs w:val="22"/>
          <w:lang w:eastAsia="en-US"/>
        </w:rPr>
        <w:t xml:space="preserve">, </w:t>
      </w:r>
    </w:p>
    <w:p w14:paraId="4F1DAD27" w14:textId="77777777" w:rsidR="00057377" w:rsidRPr="00057377" w:rsidRDefault="00057377" w:rsidP="00057377">
      <w:pPr>
        <w:numPr>
          <w:ilvl w:val="0"/>
          <w:numId w:val="51"/>
        </w:numPr>
        <w:suppressAutoHyphens/>
        <w:autoSpaceDN w:val="0"/>
        <w:spacing w:after="160" w:line="244" w:lineRule="auto"/>
        <w:contextualSpacing/>
        <w:jc w:val="both"/>
        <w:textAlignment w:val="baseline"/>
        <w:rPr>
          <w:rFonts w:ascii="Arial" w:eastAsia="Calibri" w:hAnsi="Arial" w:cs="Arial"/>
          <w:b/>
          <w:color w:val="000000"/>
          <w:sz w:val="22"/>
          <w:szCs w:val="22"/>
          <w:lang w:eastAsia="en-US"/>
        </w:rPr>
      </w:pPr>
      <w:r w:rsidRPr="00057377">
        <w:rPr>
          <w:rFonts w:ascii="Arial" w:eastAsia="Calibri" w:hAnsi="Arial" w:cs="Arial"/>
          <w:color w:val="000000"/>
          <w:sz w:val="22"/>
          <w:szCs w:val="22"/>
          <w:lang w:eastAsia="en-US"/>
        </w:rPr>
        <w:t>održavanje kino video tečajeva za članstvo uz pomoć Hrvatskog</w:t>
      </w:r>
      <w:r w:rsidRPr="00057377">
        <w:rPr>
          <w:rFonts w:ascii="Arial" w:eastAsia="Calibri" w:hAnsi="Arial" w:cs="Arial"/>
          <w:b/>
          <w:color w:val="000000"/>
          <w:sz w:val="22"/>
          <w:szCs w:val="22"/>
          <w:lang w:eastAsia="en-US"/>
        </w:rPr>
        <w:t xml:space="preserve"> </w:t>
      </w:r>
      <w:r w:rsidRPr="00057377">
        <w:rPr>
          <w:rFonts w:ascii="Arial" w:eastAsia="Calibri" w:hAnsi="Arial" w:cs="Arial"/>
          <w:color w:val="000000"/>
          <w:sz w:val="22"/>
          <w:szCs w:val="22"/>
          <w:lang w:eastAsia="en-US"/>
        </w:rPr>
        <w:t>filmskog saveza i</w:t>
      </w:r>
      <w:r w:rsidRPr="00057377">
        <w:rPr>
          <w:rFonts w:ascii="Arial" w:eastAsia="Calibri" w:hAnsi="Arial" w:cs="Arial"/>
          <w:b/>
          <w:color w:val="000000"/>
          <w:sz w:val="22"/>
          <w:szCs w:val="22"/>
          <w:lang w:eastAsia="en-US"/>
        </w:rPr>
        <w:t xml:space="preserve"> </w:t>
      </w:r>
      <w:r w:rsidRPr="00057377">
        <w:rPr>
          <w:rFonts w:ascii="Arial" w:eastAsia="Calibri" w:hAnsi="Arial" w:cs="Arial"/>
          <w:color w:val="000000"/>
          <w:sz w:val="22"/>
          <w:szCs w:val="22"/>
          <w:lang w:eastAsia="en-US"/>
        </w:rPr>
        <w:t>to</w:t>
      </w:r>
      <w:r w:rsidRPr="00057377">
        <w:rPr>
          <w:rFonts w:ascii="Arial" w:eastAsia="Calibri" w:hAnsi="Arial" w:cs="Arial"/>
          <w:b/>
          <w:color w:val="000000"/>
          <w:sz w:val="22"/>
          <w:szCs w:val="22"/>
          <w:lang w:eastAsia="en-US"/>
        </w:rPr>
        <w:t>:</w:t>
      </w:r>
    </w:p>
    <w:p w14:paraId="4088A096" w14:textId="77777777" w:rsidR="00057377" w:rsidRPr="00057377" w:rsidRDefault="00057377" w:rsidP="00057377">
      <w:pPr>
        <w:numPr>
          <w:ilvl w:val="1"/>
          <w:numId w:val="50"/>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tečaj za rukovanje video tehnikom,</w:t>
      </w:r>
    </w:p>
    <w:p w14:paraId="54857827" w14:textId="77777777" w:rsidR="00057377" w:rsidRPr="00057377" w:rsidRDefault="00057377" w:rsidP="00057377">
      <w:pPr>
        <w:numPr>
          <w:ilvl w:val="1"/>
          <w:numId w:val="50"/>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tečaj o filmskoj i video gramatici,</w:t>
      </w:r>
    </w:p>
    <w:p w14:paraId="1F5F4BF5" w14:textId="77777777" w:rsidR="00057377" w:rsidRPr="00057377" w:rsidRDefault="00057377" w:rsidP="00057377">
      <w:pPr>
        <w:numPr>
          <w:ilvl w:val="1"/>
          <w:numId w:val="50"/>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 xml:space="preserve">tečaj video montaže, </w:t>
      </w:r>
    </w:p>
    <w:p w14:paraId="25F1BD0A" w14:textId="77777777" w:rsidR="00057377" w:rsidRPr="00057377" w:rsidRDefault="00057377" w:rsidP="00057377">
      <w:pPr>
        <w:numPr>
          <w:ilvl w:val="0"/>
          <w:numId w:val="51"/>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nabavka opreme.</w:t>
      </w:r>
    </w:p>
    <w:p w14:paraId="45EDE39A" w14:textId="77777777" w:rsidR="00057377" w:rsidRPr="00057377" w:rsidRDefault="00057377" w:rsidP="00057377">
      <w:pPr>
        <w:ind w:left="975"/>
        <w:contextualSpacing/>
        <w:jc w:val="both"/>
        <w:rPr>
          <w:rFonts w:ascii="Arial" w:eastAsia="Calibri" w:hAnsi="Arial" w:cs="Arial"/>
          <w:color w:val="000000"/>
          <w:sz w:val="22"/>
          <w:szCs w:val="22"/>
          <w:lang w:eastAsia="en-US"/>
        </w:rPr>
      </w:pPr>
    </w:p>
    <w:p w14:paraId="524162E9"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INFORMATIČKA DJELATNOST</w:t>
      </w:r>
    </w:p>
    <w:p w14:paraId="317C67ED"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0CABBC6D"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tečajeva za mlade, učitelje, profesore (pedagoge/mentore tehničke kulture) radi praćenja novih IT trendova,</w:t>
      </w:r>
    </w:p>
    <w:p w14:paraId="33686675"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tečajeva programiranja za web stranice (HTML, CSS, PHP)</w:t>
      </w:r>
    </w:p>
    <w:p w14:paraId="472F6D92"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tečajeva programiranja za djecu i mlade iz programskih jezika Scratch, Python, C, Java, Objective C, ...</w:t>
      </w:r>
    </w:p>
    <w:p w14:paraId="018B566E"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radionica robotike,</w:t>
      </w:r>
    </w:p>
    <w:p w14:paraId="597F6C03"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smotri, susreta i natjecanja za učenike osnovnih i srednjih škola u Gradu</w:t>
      </w:r>
    </w:p>
    <w:p w14:paraId="085F95D2"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održavanje priprema za natjecanje učenika (InfoCup, Liga programiranja, RoboCup) </w:t>
      </w:r>
    </w:p>
    <w:p w14:paraId="5603595A"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priprema za natjecanje na državnoj razini,</w:t>
      </w:r>
    </w:p>
    <w:p w14:paraId="5987B726"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sudjelovanje na natjecanju mladih informatičara,</w:t>
      </w:r>
    </w:p>
    <w:p w14:paraId="468A0465"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robotička natjecanja,</w:t>
      </w:r>
    </w:p>
    <w:p w14:paraId="37D77D7E"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sz w:val="22"/>
          <w:szCs w:val="22"/>
          <w:lang w:eastAsia="en-US"/>
        </w:rPr>
        <w:t>nabavka opreme,</w:t>
      </w:r>
      <w:r w:rsidRPr="00057377">
        <w:rPr>
          <w:rFonts w:ascii="Arial" w:eastAsia="Calibri" w:hAnsi="Arial" w:cs="Arial"/>
          <w:color w:val="000000"/>
          <w:sz w:val="22"/>
          <w:szCs w:val="22"/>
          <w:lang w:eastAsia="en-US"/>
        </w:rPr>
        <w:t xml:space="preserve"> </w:t>
      </w:r>
    </w:p>
    <w:p w14:paraId="60F62CB4" w14:textId="77777777" w:rsidR="00057377" w:rsidRPr="00057377" w:rsidRDefault="00057377" w:rsidP="00057377">
      <w:pPr>
        <w:numPr>
          <w:ilvl w:val="0"/>
          <w:numId w:val="49"/>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godišnjeg rada u 3D LABu.</w:t>
      </w:r>
    </w:p>
    <w:p w14:paraId="5F1DDEBD"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17F6E156"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RADIOAMATERIZAM</w:t>
      </w:r>
    </w:p>
    <w:p w14:paraId="752F7090"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37FE39BA" w14:textId="77777777" w:rsidR="00057377" w:rsidRPr="00057377" w:rsidRDefault="00057377" w:rsidP="00057377">
      <w:pPr>
        <w:numPr>
          <w:ilvl w:val="0"/>
          <w:numId w:val="4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tečajeva za osposobljavanje voditelja i instruktora za radio amatere,</w:t>
      </w:r>
    </w:p>
    <w:p w14:paraId="2EF96053" w14:textId="77777777" w:rsidR="00057377" w:rsidRPr="00057377" w:rsidRDefault="00057377" w:rsidP="00057377">
      <w:pPr>
        <w:numPr>
          <w:ilvl w:val="0"/>
          <w:numId w:val="4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natjecanja radioamatera na Europskoj razini,</w:t>
      </w:r>
    </w:p>
    <w:p w14:paraId="2FF11C22" w14:textId="77777777" w:rsidR="00057377" w:rsidRPr="00057377" w:rsidRDefault="00057377" w:rsidP="00057377">
      <w:pPr>
        <w:numPr>
          <w:ilvl w:val="0"/>
          <w:numId w:val="4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natjecanja radio amatera na svjetskoj razini,</w:t>
      </w:r>
    </w:p>
    <w:p w14:paraId="4FD0FEDF" w14:textId="77777777" w:rsidR="00057377" w:rsidRPr="00057377" w:rsidRDefault="00057377" w:rsidP="00057377">
      <w:pPr>
        <w:numPr>
          <w:ilvl w:val="0"/>
          <w:numId w:val="4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održavanje godišnjih susreta i natjecanja radio amatera na državnoj razini,       </w:t>
      </w:r>
    </w:p>
    <w:p w14:paraId="1FCE8588" w14:textId="77777777" w:rsidR="00057377" w:rsidRPr="00057377" w:rsidRDefault="00057377" w:rsidP="00057377">
      <w:pPr>
        <w:numPr>
          <w:ilvl w:val="0"/>
          <w:numId w:val="4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sudjelovanje na kampu za radioamatere,</w:t>
      </w:r>
    </w:p>
    <w:p w14:paraId="50E5880C" w14:textId="77777777" w:rsidR="00057377" w:rsidRPr="00057377" w:rsidRDefault="00057377" w:rsidP="00057377">
      <w:pPr>
        <w:numPr>
          <w:ilvl w:val="0"/>
          <w:numId w:val="48"/>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nabavka opreme.    </w:t>
      </w:r>
    </w:p>
    <w:p w14:paraId="10A125CE"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11340377"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RONILAČKA DJELATNOST I ZAŠTITA PODMORJA</w:t>
      </w:r>
    </w:p>
    <w:p w14:paraId="1375A57B"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235A0A78" w14:textId="77777777" w:rsidR="00057377" w:rsidRPr="00057377" w:rsidRDefault="00057377" w:rsidP="00057377">
      <w:pPr>
        <w:numPr>
          <w:ilvl w:val="0"/>
          <w:numId w:val="4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održavanje tečaja za HGSS ronioce, </w:t>
      </w:r>
    </w:p>
    <w:p w14:paraId="50506C91" w14:textId="77777777" w:rsidR="00057377" w:rsidRPr="00057377" w:rsidRDefault="00057377" w:rsidP="00057377">
      <w:pPr>
        <w:numPr>
          <w:ilvl w:val="0"/>
          <w:numId w:val="4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seminari za ronioce,</w:t>
      </w:r>
    </w:p>
    <w:p w14:paraId="3861E1C0" w14:textId="77777777" w:rsidR="00057377" w:rsidRPr="00057377" w:rsidRDefault="00057377" w:rsidP="00057377">
      <w:pPr>
        <w:numPr>
          <w:ilvl w:val="0"/>
          <w:numId w:val="4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zaštita i čišćenje podmorja,</w:t>
      </w:r>
    </w:p>
    <w:p w14:paraId="1E1E4BE2" w14:textId="77777777" w:rsidR="00057377" w:rsidRPr="00057377" w:rsidRDefault="00057377" w:rsidP="00057377">
      <w:pPr>
        <w:numPr>
          <w:ilvl w:val="0"/>
          <w:numId w:val="4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sudjelovanje u službi spašavanja,</w:t>
      </w:r>
    </w:p>
    <w:p w14:paraId="0B51DB5F" w14:textId="77777777" w:rsidR="00057377" w:rsidRPr="00057377" w:rsidRDefault="00057377" w:rsidP="00057377">
      <w:pPr>
        <w:numPr>
          <w:ilvl w:val="0"/>
          <w:numId w:val="4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i ispitivanje opreme prema propisima,</w:t>
      </w:r>
    </w:p>
    <w:p w14:paraId="5E597CD0" w14:textId="77777777" w:rsidR="00057377" w:rsidRPr="00057377" w:rsidRDefault="00057377" w:rsidP="00057377">
      <w:pPr>
        <w:numPr>
          <w:ilvl w:val="0"/>
          <w:numId w:val="47"/>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lastRenderedPageBreak/>
        <w:t>tečaj za članove žurnih službi.</w:t>
      </w:r>
    </w:p>
    <w:p w14:paraId="2A162556"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2EA30BB1"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JEDRILIČARSTVO, BRODOMODELARSTVO</w:t>
      </w:r>
      <w:r w:rsidRPr="00057377">
        <w:rPr>
          <w:rFonts w:ascii="Arial" w:hAnsi="Arial" w:cs="Arial"/>
          <w:bCs/>
          <w:sz w:val="22"/>
          <w:szCs w:val="22"/>
          <w:lang w:eastAsia="en-US"/>
        </w:rPr>
        <w:t xml:space="preserve"> I </w:t>
      </w:r>
      <w:r w:rsidRPr="00057377">
        <w:rPr>
          <w:rFonts w:ascii="Arial" w:hAnsi="Arial" w:cs="Arial"/>
          <w:bCs/>
          <w:sz w:val="22"/>
          <w:szCs w:val="22"/>
          <w:lang w:val="x-none" w:eastAsia="en-US"/>
        </w:rPr>
        <w:t>BRODOMAKETARSTVO</w:t>
      </w:r>
    </w:p>
    <w:p w14:paraId="400448A9"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7F64608B" w14:textId="77777777" w:rsidR="00057377" w:rsidRPr="00057377" w:rsidRDefault="00057377" w:rsidP="00057377">
      <w:pPr>
        <w:numPr>
          <w:ilvl w:val="0"/>
          <w:numId w:val="4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poticati i promicati jedriličarstvo,</w:t>
      </w:r>
    </w:p>
    <w:p w14:paraId="48D8BCF1" w14:textId="77777777" w:rsidR="00057377" w:rsidRPr="00057377" w:rsidRDefault="00057377" w:rsidP="00057377">
      <w:pPr>
        <w:numPr>
          <w:ilvl w:val="0"/>
          <w:numId w:val="4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odgajati i osposobljavati mornare i kormilare, rekreativce i natjecanja putem teoretskog i praktičnog rada,</w:t>
      </w:r>
    </w:p>
    <w:p w14:paraId="3DD53A8C" w14:textId="77777777" w:rsidR="00057377" w:rsidRPr="00057377" w:rsidRDefault="00057377" w:rsidP="00057377">
      <w:pPr>
        <w:numPr>
          <w:ilvl w:val="0"/>
          <w:numId w:val="4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organizirati škole jedrenja,</w:t>
      </w:r>
    </w:p>
    <w:p w14:paraId="3833F443" w14:textId="77777777" w:rsidR="00057377" w:rsidRPr="00057377" w:rsidRDefault="00057377" w:rsidP="00057377">
      <w:pPr>
        <w:numPr>
          <w:ilvl w:val="0"/>
          <w:numId w:val="4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organizirati jedriličarska natjecanja,</w:t>
      </w:r>
    </w:p>
    <w:p w14:paraId="3C2E7B4B" w14:textId="77777777" w:rsidR="00057377" w:rsidRPr="00057377" w:rsidRDefault="00057377" w:rsidP="00057377">
      <w:pPr>
        <w:numPr>
          <w:ilvl w:val="0"/>
          <w:numId w:val="4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poticati razvoj motonautike,</w:t>
      </w:r>
    </w:p>
    <w:p w14:paraId="5E3CB4A0" w14:textId="77777777" w:rsidR="00057377" w:rsidRPr="00057377" w:rsidRDefault="00057377" w:rsidP="00057377">
      <w:pPr>
        <w:numPr>
          <w:ilvl w:val="0"/>
          <w:numId w:val="46"/>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razvijati i poticati brodomodelarstvo i brodomaketarstvo</w:t>
      </w:r>
    </w:p>
    <w:p w14:paraId="59EA49CC"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p>
    <w:p w14:paraId="0C1DF1A0"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ASTRONOMIJA</w:t>
      </w:r>
    </w:p>
    <w:p w14:paraId="73CB4AC8"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5900DBAE" w14:textId="77777777" w:rsidR="00057377" w:rsidRPr="00057377" w:rsidRDefault="00057377" w:rsidP="00057377">
      <w:pPr>
        <w:numPr>
          <w:ilvl w:val="0"/>
          <w:numId w:val="45"/>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tečaja iz astronomije u Dubrovniku,</w:t>
      </w:r>
      <w:r w:rsidRPr="00057377">
        <w:rPr>
          <w:rFonts w:ascii="Arial" w:eastAsia="Calibri" w:hAnsi="Arial" w:cs="Arial"/>
          <w:sz w:val="22"/>
          <w:szCs w:val="22"/>
          <w:lang w:eastAsia="en-US"/>
        </w:rPr>
        <w:tab/>
      </w:r>
      <w:r w:rsidRPr="00057377">
        <w:rPr>
          <w:rFonts w:ascii="Arial" w:eastAsia="Calibri" w:hAnsi="Arial" w:cs="Arial"/>
          <w:sz w:val="22"/>
          <w:szCs w:val="22"/>
          <w:lang w:eastAsia="en-US"/>
        </w:rPr>
        <w:tab/>
      </w:r>
    </w:p>
    <w:p w14:paraId="10F89A53" w14:textId="77777777" w:rsidR="00057377" w:rsidRPr="00057377" w:rsidRDefault="00057377" w:rsidP="00057377">
      <w:pPr>
        <w:numPr>
          <w:ilvl w:val="0"/>
          <w:numId w:val="45"/>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 xml:space="preserve">predavanja i video projekcije i promatranje zvijezda za učenike na području Grada, </w:t>
      </w:r>
    </w:p>
    <w:p w14:paraId="2C451C26" w14:textId="77777777" w:rsidR="00057377" w:rsidRPr="00057377" w:rsidRDefault="00057377" w:rsidP="00057377">
      <w:pPr>
        <w:numPr>
          <w:ilvl w:val="0"/>
          <w:numId w:val="45"/>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nabavka opreme.</w:t>
      </w:r>
    </w:p>
    <w:p w14:paraId="7255A7E8"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5B1761C5"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INOVATORSKA DJELATNOST</w:t>
      </w:r>
    </w:p>
    <w:p w14:paraId="2B0EB163"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6DB7EF3D" w14:textId="77777777" w:rsidR="00057377" w:rsidRPr="00057377" w:rsidRDefault="00057377" w:rsidP="00057377">
      <w:pPr>
        <w:numPr>
          <w:ilvl w:val="0"/>
          <w:numId w:val="44"/>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inovatorska djelatnost-potpora u realizaciji,</w:t>
      </w:r>
    </w:p>
    <w:p w14:paraId="4461F3EA" w14:textId="77777777" w:rsidR="00057377" w:rsidRPr="00057377" w:rsidRDefault="00057377" w:rsidP="00057377">
      <w:pPr>
        <w:numPr>
          <w:ilvl w:val="0"/>
          <w:numId w:val="44"/>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izrada dokumentacije projekta,</w:t>
      </w:r>
    </w:p>
    <w:p w14:paraId="7CD7427A" w14:textId="77777777" w:rsidR="00057377" w:rsidRPr="00057377" w:rsidRDefault="00057377" w:rsidP="00057377">
      <w:pPr>
        <w:numPr>
          <w:ilvl w:val="0"/>
          <w:numId w:val="44"/>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prezentacija inovacija,</w:t>
      </w:r>
    </w:p>
    <w:p w14:paraId="691E46CB" w14:textId="77777777" w:rsidR="00057377" w:rsidRPr="00057377" w:rsidRDefault="00057377" w:rsidP="00057377">
      <w:pPr>
        <w:numPr>
          <w:ilvl w:val="0"/>
          <w:numId w:val="44"/>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izložba inovacija,</w:t>
      </w:r>
    </w:p>
    <w:p w14:paraId="498EB8FB" w14:textId="77777777" w:rsidR="00057377" w:rsidRPr="00057377" w:rsidRDefault="00057377" w:rsidP="00057377">
      <w:pPr>
        <w:numPr>
          <w:ilvl w:val="0"/>
          <w:numId w:val="44"/>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sz w:val="22"/>
          <w:szCs w:val="22"/>
          <w:lang w:eastAsia="en-US"/>
        </w:rPr>
        <w:t>promidžbeni materijal</w:t>
      </w:r>
      <w:r w:rsidRPr="00057377">
        <w:rPr>
          <w:rFonts w:ascii="Arial" w:eastAsia="Calibri" w:hAnsi="Arial" w:cs="Arial"/>
          <w:color w:val="000000"/>
          <w:sz w:val="22"/>
          <w:szCs w:val="22"/>
          <w:lang w:eastAsia="en-US"/>
        </w:rPr>
        <w:t xml:space="preserve"> </w:t>
      </w:r>
    </w:p>
    <w:p w14:paraId="035B49DB" w14:textId="77777777" w:rsidR="00057377" w:rsidRPr="00057377" w:rsidRDefault="00057377" w:rsidP="00057377">
      <w:pPr>
        <w:numPr>
          <w:ilvl w:val="0"/>
          <w:numId w:val="44"/>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postojećih inovacija (električni bicikl, solarni automobil)</w:t>
      </w:r>
      <w:r w:rsidRPr="00057377">
        <w:rPr>
          <w:rFonts w:ascii="Arial" w:eastAsia="Calibri" w:hAnsi="Arial" w:cs="Arial"/>
          <w:b/>
          <w:i/>
          <w:color w:val="000000"/>
          <w:sz w:val="22"/>
          <w:szCs w:val="22"/>
          <w:lang w:eastAsia="en-US"/>
        </w:rPr>
        <w:t xml:space="preserve"> </w:t>
      </w:r>
    </w:p>
    <w:p w14:paraId="602D13C6"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3C5C7C21"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CENTAR TEHNIČKE KULTURE</w:t>
      </w:r>
    </w:p>
    <w:p w14:paraId="4312D8BA"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45113023" w14:textId="77777777" w:rsidR="00057377" w:rsidRPr="00057377" w:rsidRDefault="00057377" w:rsidP="00057377">
      <w:pPr>
        <w:numPr>
          <w:ilvl w:val="0"/>
          <w:numId w:val="43"/>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program Lego edukacije ''Obnovljivi izvori energije''</w:t>
      </w:r>
    </w:p>
    <w:p w14:paraId="3F707D04" w14:textId="77777777" w:rsidR="00057377" w:rsidRPr="00057377" w:rsidRDefault="00057377" w:rsidP="00057377">
      <w:pPr>
        <w:numPr>
          <w:ilvl w:val="0"/>
          <w:numId w:val="43"/>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radionice za strojarstvo, elektrotehniku, brodomaketarstvo, robotiku,</w:t>
      </w:r>
    </w:p>
    <w:p w14:paraId="5978D52C" w14:textId="77777777" w:rsidR="00057377" w:rsidRPr="00057377" w:rsidRDefault="00057377" w:rsidP="00057377">
      <w:pPr>
        <w:numPr>
          <w:ilvl w:val="0"/>
          <w:numId w:val="43"/>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održavanje radionica iz navedenih područja.</w:t>
      </w:r>
    </w:p>
    <w:p w14:paraId="0B96E735"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37309726"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SPELEOLOZI, PLANINARI I ZAŠTITA OKOLIŠA</w:t>
      </w:r>
    </w:p>
    <w:p w14:paraId="5E235DCD"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0DD268E1" w14:textId="77777777" w:rsidR="00057377" w:rsidRPr="00057377" w:rsidRDefault="00057377" w:rsidP="00057377">
      <w:pPr>
        <w:numPr>
          <w:ilvl w:val="0"/>
          <w:numId w:val="42"/>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tečajevi za markacioniste HPD-a,</w:t>
      </w:r>
    </w:p>
    <w:p w14:paraId="5C0E2653" w14:textId="77777777" w:rsidR="00057377" w:rsidRPr="00057377" w:rsidRDefault="00057377" w:rsidP="00057377">
      <w:pPr>
        <w:numPr>
          <w:ilvl w:val="0"/>
          <w:numId w:val="42"/>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speleološki tečaj,</w:t>
      </w:r>
    </w:p>
    <w:p w14:paraId="25E12CE6" w14:textId="77777777" w:rsidR="00057377" w:rsidRPr="00057377" w:rsidRDefault="00057377" w:rsidP="00057377">
      <w:pPr>
        <w:numPr>
          <w:ilvl w:val="0"/>
          <w:numId w:val="42"/>
        </w:numPr>
        <w:suppressAutoHyphens/>
        <w:autoSpaceDN w:val="0"/>
        <w:spacing w:after="160" w:line="244" w:lineRule="auto"/>
        <w:contextualSpacing/>
        <w:jc w:val="both"/>
        <w:textAlignment w:val="baseline"/>
        <w:rPr>
          <w:rFonts w:ascii="Arial" w:eastAsia="Calibri" w:hAnsi="Arial" w:cs="Arial"/>
          <w:sz w:val="22"/>
          <w:szCs w:val="22"/>
          <w:lang w:eastAsia="en-US"/>
        </w:rPr>
      </w:pPr>
      <w:r w:rsidRPr="00057377">
        <w:rPr>
          <w:rFonts w:ascii="Arial" w:eastAsia="Calibri" w:hAnsi="Arial" w:cs="Arial"/>
          <w:sz w:val="22"/>
          <w:szCs w:val="22"/>
          <w:lang w:eastAsia="en-US"/>
        </w:rPr>
        <w:t>seminar o crtanju i mjerenju speleoloških objekata i računalna obrada istih sa grafičkom obradom.</w:t>
      </w:r>
    </w:p>
    <w:p w14:paraId="4A8438DD"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4D8650CC"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 xml:space="preserve">NAGRADE ZA OSTVARENE REZULTATE NA NATJECANJIMA I SMOTRAMA </w:t>
      </w:r>
    </w:p>
    <w:p w14:paraId="34D68C22"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25CACF04" w14:textId="77777777" w:rsidR="00057377" w:rsidRPr="00057377" w:rsidRDefault="00057377" w:rsidP="00057377">
      <w:pPr>
        <w:numPr>
          <w:ilvl w:val="0"/>
          <w:numId w:val="54"/>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za vrlo uspješan rad nagrađivat će se uspjeh pojedinaca, grupa i udruga u tehničkoj kulturi.</w:t>
      </w:r>
    </w:p>
    <w:p w14:paraId="70749E0C" w14:textId="77777777" w:rsidR="00057377" w:rsidRPr="00057377" w:rsidRDefault="00057377" w:rsidP="00057377">
      <w:pPr>
        <w:numPr>
          <w:ilvl w:val="0"/>
          <w:numId w:val="54"/>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zaslužne pojedince i udruge predlagat će se za državna priznanja.</w:t>
      </w:r>
    </w:p>
    <w:p w14:paraId="44E02B25"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66E3FCC9" w14:textId="77777777" w:rsidR="00057377" w:rsidRPr="00057377" w:rsidRDefault="00057377" w:rsidP="00057377">
      <w:pPr>
        <w:keepNext/>
        <w:numPr>
          <w:ilvl w:val="1"/>
          <w:numId w:val="0"/>
        </w:numPr>
        <w:ind w:left="576" w:hanging="576"/>
        <w:outlineLvl w:val="1"/>
        <w:rPr>
          <w:rFonts w:ascii="Arial" w:hAnsi="Arial" w:cs="Arial"/>
          <w:bCs/>
          <w:sz w:val="22"/>
          <w:szCs w:val="22"/>
          <w:lang w:val="x-none" w:eastAsia="en-US"/>
        </w:rPr>
      </w:pPr>
      <w:r w:rsidRPr="00057377">
        <w:rPr>
          <w:rFonts w:ascii="Arial" w:hAnsi="Arial" w:cs="Arial"/>
          <w:bCs/>
          <w:sz w:val="22"/>
          <w:szCs w:val="22"/>
          <w:lang w:val="x-none" w:eastAsia="en-US"/>
        </w:rPr>
        <w:t>UČENIČKE ZADRUGE I KLUBOVI MLADIH TEHNIČARA</w:t>
      </w:r>
    </w:p>
    <w:p w14:paraId="53659CC3" w14:textId="77777777" w:rsidR="00057377" w:rsidRPr="00057377" w:rsidRDefault="00057377" w:rsidP="00057377">
      <w:pPr>
        <w:keepNext/>
        <w:numPr>
          <w:ilvl w:val="1"/>
          <w:numId w:val="0"/>
        </w:numPr>
        <w:ind w:left="576" w:hanging="576"/>
        <w:outlineLvl w:val="1"/>
        <w:rPr>
          <w:rFonts w:ascii="Arial" w:hAnsi="Arial" w:cs="Arial"/>
          <w:b/>
          <w:sz w:val="22"/>
          <w:szCs w:val="22"/>
          <w:lang w:val="x-none" w:eastAsia="en-US"/>
        </w:rPr>
      </w:pPr>
    </w:p>
    <w:p w14:paraId="7C3BB456" w14:textId="77777777" w:rsidR="00057377" w:rsidRPr="00057377" w:rsidRDefault="00057377" w:rsidP="00057377">
      <w:pPr>
        <w:numPr>
          <w:ilvl w:val="0"/>
          <w:numId w:val="60"/>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sudjelovanje na državnom natjecanju učeničkih zadruga,</w:t>
      </w:r>
    </w:p>
    <w:p w14:paraId="19823CBB" w14:textId="77777777" w:rsidR="00057377" w:rsidRPr="00057377" w:rsidRDefault="00057377" w:rsidP="00057377">
      <w:pPr>
        <w:numPr>
          <w:ilvl w:val="0"/>
          <w:numId w:val="60"/>
        </w:numPr>
        <w:suppressAutoHyphens/>
        <w:autoSpaceDN w:val="0"/>
        <w:spacing w:after="160" w:line="244" w:lineRule="auto"/>
        <w:contextualSpacing/>
        <w:jc w:val="both"/>
        <w:textAlignment w:val="baseline"/>
        <w:rPr>
          <w:rFonts w:ascii="Arial" w:eastAsia="Calibri" w:hAnsi="Arial" w:cs="Arial"/>
          <w:color w:val="000000"/>
          <w:sz w:val="22"/>
          <w:szCs w:val="22"/>
          <w:lang w:eastAsia="en-US"/>
        </w:rPr>
      </w:pPr>
      <w:r w:rsidRPr="00057377">
        <w:rPr>
          <w:rFonts w:ascii="Arial" w:eastAsia="Calibri" w:hAnsi="Arial" w:cs="Arial"/>
          <w:color w:val="000000"/>
          <w:sz w:val="22"/>
          <w:szCs w:val="22"/>
          <w:lang w:eastAsia="en-US"/>
        </w:rPr>
        <w:t>održavanje radionica i priprema za natjecanja u 12 kategorija županijskih i državnih natjecanja mladih tehničara.</w:t>
      </w:r>
    </w:p>
    <w:p w14:paraId="7A96A903" w14:textId="77777777" w:rsidR="00057377" w:rsidRPr="00057377" w:rsidRDefault="00057377" w:rsidP="00057377">
      <w:pPr>
        <w:contextualSpacing/>
        <w:jc w:val="both"/>
        <w:rPr>
          <w:rFonts w:ascii="Arial" w:eastAsia="Calibri" w:hAnsi="Arial" w:cs="Arial"/>
          <w:color w:val="000000"/>
          <w:sz w:val="22"/>
          <w:szCs w:val="22"/>
          <w:lang w:eastAsia="en-US"/>
        </w:rPr>
      </w:pPr>
    </w:p>
    <w:p w14:paraId="01D73315" w14:textId="16953366" w:rsidR="00057377" w:rsidRPr="00057377" w:rsidRDefault="00057377" w:rsidP="00057377">
      <w:pPr>
        <w:keepNext/>
        <w:numPr>
          <w:ilvl w:val="0"/>
          <w:numId w:val="61"/>
        </w:numPr>
        <w:suppressAutoHyphens/>
        <w:autoSpaceDN w:val="0"/>
        <w:spacing w:after="160" w:line="244" w:lineRule="auto"/>
        <w:ind w:left="709" w:hanging="349"/>
        <w:textAlignment w:val="baseline"/>
        <w:outlineLvl w:val="0"/>
        <w:rPr>
          <w:rFonts w:ascii="Arial" w:hAnsi="Arial" w:cs="Arial"/>
          <w:b/>
          <w:sz w:val="22"/>
          <w:szCs w:val="22"/>
          <w:lang w:val="x-none" w:eastAsia="en-US"/>
        </w:rPr>
      </w:pPr>
      <w:r w:rsidRPr="00057377">
        <w:rPr>
          <w:rFonts w:ascii="Arial" w:hAnsi="Arial" w:cs="Arial"/>
          <w:b/>
          <w:sz w:val="22"/>
          <w:szCs w:val="22"/>
          <w:lang w:val="x-none" w:eastAsia="en-US"/>
        </w:rPr>
        <w:lastRenderedPageBreak/>
        <w:t>FINANCIJSKI PLAN PROGRAM</w:t>
      </w:r>
      <w:r w:rsidRPr="00057377">
        <w:rPr>
          <w:rFonts w:ascii="Arial" w:hAnsi="Arial" w:cs="Arial"/>
          <w:b/>
          <w:sz w:val="22"/>
          <w:szCs w:val="22"/>
          <w:lang w:eastAsia="en-US"/>
        </w:rPr>
        <w:t>A</w:t>
      </w:r>
      <w:r w:rsidRPr="00057377">
        <w:rPr>
          <w:rFonts w:ascii="Arial" w:hAnsi="Arial" w:cs="Arial"/>
          <w:b/>
          <w:sz w:val="22"/>
          <w:szCs w:val="22"/>
          <w:lang w:val="x-none" w:eastAsia="en-US"/>
        </w:rPr>
        <w:t xml:space="preserve"> JAVNIH POTREBA U TEHNIČKOJ KULTURI GRADA DUBROVNIKA ZA 202</w:t>
      </w:r>
      <w:r w:rsidRPr="00057377">
        <w:rPr>
          <w:rFonts w:ascii="Arial" w:hAnsi="Arial" w:cs="Arial"/>
          <w:b/>
          <w:sz w:val="22"/>
          <w:szCs w:val="22"/>
          <w:lang w:eastAsia="en-US"/>
        </w:rPr>
        <w:t>1</w:t>
      </w:r>
      <w:r w:rsidRPr="00057377">
        <w:rPr>
          <w:rFonts w:ascii="Arial" w:hAnsi="Arial" w:cs="Arial"/>
          <w:b/>
          <w:sz w:val="22"/>
          <w:szCs w:val="22"/>
          <w:lang w:val="x-none" w:eastAsia="en-US"/>
        </w:rPr>
        <w:t>. GODINU</w:t>
      </w:r>
    </w:p>
    <w:tbl>
      <w:tblPr>
        <w:tblpPr w:leftFromText="180" w:rightFromText="180" w:vertAnchor="text" w:horzAnchor="margin" w:tblpY="1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6310"/>
        <w:gridCol w:w="2114"/>
      </w:tblGrid>
      <w:tr w:rsidR="00057377" w:rsidRPr="00057377" w14:paraId="1067D342" w14:textId="77777777" w:rsidTr="0043732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CF51CC" w14:textId="77777777" w:rsidR="00057377" w:rsidRPr="00057377" w:rsidRDefault="00057377" w:rsidP="00057377">
            <w:pPr>
              <w:rPr>
                <w:rFonts w:ascii="Arial" w:hAnsi="Arial" w:cs="Arial"/>
                <w:b/>
                <w:sz w:val="20"/>
                <w:szCs w:val="20"/>
                <w:lang w:val="en-US" w:eastAsia="en-US"/>
              </w:rPr>
            </w:pPr>
            <w:r w:rsidRPr="00057377">
              <w:rPr>
                <w:rFonts w:ascii="Arial" w:hAnsi="Arial" w:cs="Arial"/>
                <w:b/>
                <w:sz w:val="20"/>
                <w:szCs w:val="20"/>
                <w:lang w:val="en-US" w:eastAsia="en-US"/>
              </w:rPr>
              <w:t>Red. br.</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1C1AF" w14:textId="77777777" w:rsidR="00057377" w:rsidRPr="00057377" w:rsidRDefault="00057377" w:rsidP="00057377">
            <w:pPr>
              <w:jc w:val="center"/>
              <w:rPr>
                <w:rFonts w:ascii="Arial" w:hAnsi="Arial" w:cs="Arial"/>
                <w:b/>
                <w:sz w:val="20"/>
                <w:szCs w:val="20"/>
                <w:lang w:val="en-US" w:eastAsia="en-US"/>
              </w:rPr>
            </w:pPr>
            <w:r w:rsidRPr="00057377">
              <w:rPr>
                <w:rFonts w:ascii="Arial" w:hAnsi="Arial" w:cs="Arial"/>
                <w:b/>
                <w:sz w:val="20"/>
                <w:szCs w:val="20"/>
                <w:lang w:val="en-US" w:eastAsia="en-US"/>
              </w:rPr>
              <w:t>OPIS</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1524" w14:textId="77777777" w:rsidR="00057377" w:rsidRPr="00057377" w:rsidRDefault="00057377" w:rsidP="00057377">
            <w:pPr>
              <w:jc w:val="center"/>
              <w:rPr>
                <w:rFonts w:ascii="Arial" w:hAnsi="Arial" w:cs="Arial"/>
                <w:b/>
                <w:sz w:val="20"/>
                <w:szCs w:val="20"/>
                <w:lang w:val="en-US" w:eastAsia="en-US"/>
              </w:rPr>
            </w:pPr>
            <w:r w:rsidRPr="00057377">
              <w:rPr>
                <w:rFonts w:ascii="Arial" w:hAnsi="Arial" w:cs="Arial"/>
                <w:b/>
                <w:sz w:val="20"/>
                <w:szCs w:val="20"/>
                <w:lang w:val="en-US" w:eastAsia="en-US"/>
              </w:rPr>
              <w:t>IZNOS</w:t>
            </w:r>
          </w:p>
        </w:tc>
      </w:tr>
      <w:tr w:rsidR="00057377" w:rsidRPr="00057377" w14:paraId="6AEB7D31" w14:textId="77777777" w:rsidTr="00437322">
        <w:trPr>
          <w:trHeight w:val="585"/>
        </w:trPr>
        <w:tc>
          <w:tcPr>
            <w:tcW w:w="0" w:type="auto"/>
            <w:tcBorders>
              <w:top w:val="single" w:sz="4" w:space="0" w:color="auto"/>
              <w:left w:val="single" w:sz="4" w:space="0" w:color="auto"/>
              <w:bottom w:val="threeDEmboss" w:sz="24" w:space="0" w:color="1F4E79"/>
              <w:right w:val="single" w:sz="4" w:space="0" w:color="auto"/>
            </w:tcBorders>
            <w:shd w:val="clear" w:color="auto" w:fill="auto"/>
            <w:vAlign w:val="center"/>
            <w:hideMark/>
          </w:tcPr>
          <w:p w14:paraId="7A2041E5"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1.</w:t>
            </w:r>
          </w:p>
        </w:tc>
        <w:tc>
          <w:tcPr>
            <w:tcW w:w="6310" w:type="dxa"/>
            <w:tcBorders>
              <w:top w:val="single" w:sz="4" w:space="0" w:color="auto"/>
              <w:left w:val="single" w:sz="4" w:space="0" w:color="auto"/>
              <w:bottom w:val="threeDEmboss" w:sz="24" w:space="0" w:color="1F4E79"/>
              <w:right w:val="single" w:sz="4" w:space="0" w:color="auto"/>
            </w:tcBorders>
            <w:shd w:val="clear" w:color="auto" w:fill="auto"/>
            <w:vAlign w:val="center"/>
            <w:hideMark/>
          </w:tcPr>
          <w:p w14:paraId="428CF3DD"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PRIHODI</w:t>
            </w:r>
          </w:p>
        </w:tc>
        <w:tc>
          <w:tcPr>
            <w:tcW w:w="2114" w:type="dxa"/>
            <w:tcBorders>
              <w:top w:val="single" w:sz="4" w:space="0" w:color="auto"/>
              <w:left w:val="single" w:sz="4" w:space="0" w:color="auto"/>
              <w:bottom w:val="threeDEmboss" w:sz="24" w:space="0" w:color="1F4E79"/>
              <w:right w:val="single" w:sz="4" w:space="0" w:color="auto"/>
            </w:tcBorders>
            <w:shd w:val="clear" w:color="auto" w:fill="auto"/>
            <w:vAlign w:val="center"/>
            <w:hideMark/>
          </w:tcPr>
          <w:p w14:paraId="347440EC"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582.700,00</w:t>
            </w:r>
          </w:p>
        </w:tc>
      </w:tr>
      <w:tr w:rsidR="00057377" w:rsidRPr="00057377" w14:paraId="0AF29547" w14:textId="77777777" w:rsidTr="00437322">
        <w:tc>
          <w:tcPr>
            <w:tcW w:w="0" w:type="auto"/>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672EAA5F"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1.1.</w:t>
            </w:r>
          </w:p>
        </w:tc>
        <w:tc>
          <w:tcPr>
            <w:tcW w:w="6310" w:type="dxa"/>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044AFC2C"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Javne potrebe u tehničkoj kulturi – djelatnost  Zajednice tehničke culture Grada Dubrovnika</w:t>
            </w:r>
          </w:p>
        </w:tc>
        <w:tc>
          <w:tcPr>
            <w:tcW w:w="2114" w:type="dxa"/>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4BB8C88D"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352.700,00</w:t>
            </w:r>
          </w:p>
        </w:tc>
      </w:tr>
      <w:tr w:rsidR="00057377" w:rsidRPr="00057377" w14:paraId="566C12DD" w14:textId="77777777" w:rsidTr="0043732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558648"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1.2.</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D488E"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Javne potrebe u tehničkoj kulturi – djelatnost udruga i posebni programi</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5459A"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230.000,00</w:t>
            </w:r>
          </w:p>
        </w:tc>
      </w:tr>
      <w:tr w:rsidR="00057377" w:rsidRPr="00057377" w14:paraId="2803A6B0" w14:textId="77777777" w:rsidTr="00437322">
        <w:trPr>
          <w:trHeight w:val="149"/>
        </w:trPr>
        <w:tc>
          <w:tcPr>
            <w:tcW w:w="0" w:type="auto"/>
            <w:tcBorders>
              <w:top w:val="single" w:sz="4" w:space="0" w:color="auto"/>
              <w:left w:val="single" w:sz="4" w:space="0" w:color="auto"/>
              <w:bottom w:val="threeDEmboss" w:sz="24" w:space="0" w:color="1F4E79"/>
              <w:right w:val="single" w:sz="4" w:space="0" w:color="auto"/>
            </w:tcBorders>
            <w:shd w:val="clear" w:color="auto" w:fill="auto"/>
            <w:vAlign w:val="center"/>
          </w:tcPr>
          <w:p w14:paraId="0B1C9409" w14:textId="77777777" w:rsidR="00057377" w:rsidRPr="00057377" w:rsidRDefault="00057377" w:rsidP="00057377">
            <w:pPr>
              <w:contextualSpacing/>
              <w:rPr>
                <w:rFonts w:ascii="Arial" w:hAnsi="Arial" w:cs="Arial"/>
                <w:sz w:val="20"/>
                <w:szCs w:val="20"/>
                <w:shd w:val="clear" w:color="auto" w:fill="FFFF00"/>
                <w:lang w:val="en-US" w:eastAsia="en-US"/>
              </w:rPr>
            </w:pPr>
          </w:p>
        </w:tc>
        <w:tc>
          <w:tcPr>
            <w:tcW w:w="6310" w:type="dxa"/>
            <w:tcBorders>
              <w:top w:val="single" w:sz="4" w:space="0" w:color="auto"/>
              <w:left w:val="single" w:sz="4" w:space="0" w:color="auto"/>
              <w:bottom w:val="threeDEmboss" w:sz="24" w:space="0" w:color="1F4E79"/>
              <w:right w:val="single" w:sz="4" w:space="0" w:color="auto"/>
            </w:tcBorders>
            <w:shd w:val="clear" w:color="auto" w:fill="auto"/>
            <w:vAlign w:val="center"/>
          </w:tcPr>
          <w:p w14:paraId="6267D863" w14:textId="77777777" w:rsidR="00057377" w:rsidRPr="00057377" w:rsidRDefault="00057377" w:rsidP="00057377">
            <w:pPr>
              <w:contextualSpacing/>
              <w:rPr>
                <w:rFonts w:ascii="Arial" w:eastAsia="Calibri" w:hAnsi="Arial" w:cs="Arial"/>
                <w:sz w:val="20"/>
                <w:szCs w:val="20"/>
                <w:shd w:val="clear" w:color="auto" w:fill="FFFF00"/>
                <w:lang w:eastAsia="en-US"/>
              </w:rPr>
            </w:pPr>
          </w:p>
        </w:tc>
        <w:tc>
          <w:tcPr>
            <w:tcW w:w="2114" w:type="dxa"/>
            <w:tcBorders>
              <w:top w:val="single" w:sz="4" w:space="0" w:color="auto"/>
              <w:left w:val="single" w:sz="4" w:space="0" w:color="auto"/>
              <w:bottom w:val="threeDEmboss" w:sz="24" w:space="0" w:color="1F4E79"/>
              <w:right w:val="single" w:sz="4" w:space="0" w:color="auto"/>
            </w:tcBorders>
            <w:shd w:val="clear" w:color="auto" w:fill="auto"/>
            <w:vAlign w:val="center"/>
            <w:hideMark/>
          </w:tcPr>
          <w:p w14:paraId="44E533DE" w14:textId="77777777" w:rsidR="00057377" w:rsidRPr="00057377" w:rsidRDefault="00057377" w:rsidP="00057377">
            <w:pPr>
              <w:contextualSpacing/>
              <w:jc w:val="right"/>
              <w:rPr>
                <w:rFonts w:ascii="Arial" w:hAnsi="Arial" w:cs="Arial"/>
                <w:b/>
                <w:sz w:val="20"/>
                <w:szCs w:val="20"/>
                <w:shd w:val="clear" w:color="auto" w:fill="FFFF00"/>
                <w:lang w:val="en-US" w:eastAsia="en-US"/>
              </w:rPr>
            </w:pPr>
          </w:p>
        </w:tc>
      </w:tr>
      <w:tr w:rsidR="00057377" w:rsidRPr="00057377" w14:paraId="53112AA7" w14:textId="77777777" w:rsidTr="00437322">
        <w:trPr>
          <w:trHeight w:val="724"/>
        </w:trPr>
        <w:tc>
          <w:tcPr>
            <w:tcW w:w="0" w:type="auto"/>
            <w:tcBorders>
              <w:top w:val="threeDEmboss" w:sz="24" w:space="0" w:color="1F4E79"/>
              <w:left w:val="single" w:sz="4" w:space="0" w:color="auto"/>
              <w:bottom w:val="single" w:sz="4" w:space="0" w:color="auto"/>
              <w:right w:val="single" w:sz="4" w:space="0" w:color="auto"/>
            </w:tcBorders>
            <w:shd w:val="clear" w:color="auto" w:fill="auto"/>
            <w:vAlign w:val="center"/>
          </w:tcPr>
          <w:p w14:paraId="2F1E7C04"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2.</w:t>
            </w:r>
          </w:p>
        </w:tc>
        <w:tc>
          <w:tcPr>
            <w:tcW w:w="6310" w:type="dxa"/>
            <w:tcBorders>
              <w:top w:val="threeDEmboss" w:sz="24" w:space="0" w:color="1F4E79"/>
              <w:left w:val="single" w:sz="4" w:space="0" w:color="auto"/>
              <w:bottom w:val="single" w:sz="4" w:space="0" w:color="auto"/>
              <w:right w:val="single" w:sz="4" w:space="0" w:color="auto"/>
            </w:tcBorders>
            <w:shd w:val="clear" w:color="auto" w:fill="auto"/>
            <w:vAlign w:val="center"/>
            <w:hideMark/>
          </w:tcPr>
          <w:p w14:paraId="3F886345"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RASHODI</w:t>
            </w:r>
          </w:p>
        </w:tc>
        <w:tc>
          <w:tcPr>
            <w:tcW w:w="2114" w:type="dxa"/>
            <w:tcBorders>
              <w:top w:val="threeDEmboss" w:sz="24" w:space="0" w:color="1F4E79"/>
              <w:left w:val="single" w:sz="4" w:space="0" w:color="auto"/>
              <w:bottom w:val="single" w:sz="4" w:space="0" w:color="auto"/>
              <w:right w:val="single" w:sz="4" w:space="0" w:color="auto"/>
            </w:tcBorders>
            <w:shd w:val="clear" w:color="auto" w:fill="auto"/>
            <w:vAlign w:val="center"/>
          </w:tcPr>
          <w:p w14:paraId="6E552249"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582.700,00</w:t>
            </w:r>
          </w:p>
        </w:tc>
      </w:tr>
      <w:tr w:rsidR="00057377" w:rsidRPr="00057377" w14:paraId="6086FD01" w14:textId="77777777" w:rsidTr="0043732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9E244E"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2.1.</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A3CB"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Djelatnost  Zajednice tehničke kulture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8C52"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352.700,00</w:t>
            </w:r>
          </w:p>
        </w:tc>
      </w:tr>
      <w:tr w:rsidR="00057377" w:rsidRPr="00057377" w14:paraId="3407563A" w14:textId="77777777" w:rsidTr="0043732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A4F9B0"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2.2.</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tcPr>
          <w:p w14:paraId="150BA51D"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Djelatnost udruga tehničke kulture i posebni programi</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ACA0AA5"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230.000,00</w:t>
            </w:r>
          </w:p>
        </w:tc>
      </w:tr>
      <w:tr w:rsidR="00057377" w:rsidRPr="00057377" w14:paraId="13E6F5C2" w14:textId="77777777" w:rsidTr="0043732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83B355"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2.2.1.</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tcPr>
          <w:p w14:paraId="0F838991"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Djelatnost udruga tehničke kulture</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441304E"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200.000,00</w:t>
            </w:r>
          </w:p>
        </w:tc>
      </w:tr>
      <w:tr w:rsidR="00057377" w:rsidRPr="00057377" w14:paraId="5B9D05AA" w14:textId="77777777" w:rsidTr="0043732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6EC9A7" w14:textId="77777777" w:rsidR="00057377" w:rsidRPr="00057377" w:rsidRDefault="00057377" w:rsidP="00057377">
            <w:pPr>
              <w:contextualSpacing/>
              <w:rPr>
                <w:rFonts w:ascii="Arial" w:hAnsi="Arial" w:cs="Arial"/>
                <w:b/>
                <w:bCs/>
                <w:sz w:val="20"/>
                <w:szCs w:val="20"/>
                <w:lang w:val="en-US" w:eastAsia="en-US"/>
              </w:rPr>
            </w:pPr>
            <w:r w:rsidRPr="00057377">
              <w:rPr>
                <w:rFonts w:ascii="Arial" w:hAnsi="Arial" w:cs="Arial"/>
                <w:b/>
                <w:bCs/>
                <w:sz w:val="20"/>
                <w:szCs w:val="20"/>
                <w:lang w:val="en-US" w:eastAsia="en-US"/>
              </w:rPr>
              <w:t>2.2.2.</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ACBA9" w14:textId="77777777" w:rsidR="00057377" w:rsidRPr="00057377" w:rsidRDefault="00057377" w:rsidP="00057377">
            <w:pPr>
              <w:contextualSpacing/>
              <w:rPr>
                <w:rFonts w:ascii="Arial" w:hAnsi="Arial" w:cs="Arial"/>
                <w:b/>
                <w:sz w:val="20"/>
                <w:szCs w:val="20"/>
                <w:lang w:val="en-US" w:eastAsia="en-US"/>
              </w:rPr>
            </w:pPr>
            <w:r w:rsidRPr="00057377">
              <w:rPr>
                <w:rFonts w:ascii="Arial" w:hAnsi="Arial" w:cs="Arial"/>
                <w:b/>
                <w:sz w:val="20"/>
                <w:szCs w:val="20"/>
                <w:lang w:val="en-US" w:eastAsia="en-US"/>
              </w:rPr>
              <w:t>Posebni programi</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CA84" w14:textId="77777777" w:rsidR="00057377" w:rsidRPr="00057377" w:rsidRDefault="00057377" w:rsidP="00057377">
            <w:pPr>
              <w:contextualSpacing/>
              <w:jc w:val="right"/>
              <w:rPr>
                <w:rFonts w:ascii="Arial" w:hAnsi="Arial" w:cs="Arial"/>
                <w:b/>
                <w:sz w:val="20"/>
                <w:szCs w:val="20"/>
                <w:lang w:val="en-US" w:eastAsia="en-US"/>
              </w:rPr>
            </w:pPr>
            <w:r w:rsidRPr="00057377">
              <w:rPr>
                <w:rFonts w:ascii="Arial" w:hAnsi="Arial" w:cs="Arial"/>
                <w:b/>
                <w:sz w:val="20"/>
                <w:szCs w:val="20"/>
                <w:lang w:val="en-US" w:eastAsia="en-US"/>
              </w:rPr>
              <w:t>30.000,00</w:t>
            </w:r>
          </w:p>
        </w:tc>
      </w:tr>
      <w:tr w:rsidR="00057377" w:rsidRPr="00057377" w14:paraId="24A01CA8" w14:textId="77777777" w:rsidTr="0043732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EF3130" w14:textId="77777777" w:rsidR="00057377" w:rsidRPr="00057377" w:rsidRDefault="00057377" w:rsidP="00057377">
            <w:pPr>
              <w:rPr>
                <w:rFonts w:ascii="Arial" w:hAnsi="Arial" w:cs="Arial"/>
                <w:b/>
                <w:bCs/>
                <w:sz w:val="20"/>
                <w:szCs w:val="20"/>
                <w:lang w:val="en-US" w:eastAsia="en-US"/>
              </w:rPr>
            </w:pPr>
            <w:r w:rsidRPr="00057377">
              <w:rPr>
                <w:rFonts w:ascii="Arial" w:hAnsi="Arial" w:cs="Arial"/>
                <w:b/>
                <w:bCs/>
                <w:sz w:val="20"/>
                <w:szCs w:val="20"/>
                <w:lang w:val="en-US" w:eastAsia="en-US"/>
              </w:rPr>
              <w:t>2.2.2.1</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tcPr>
          <w:p w14:paraId="403EBD87" w14:textId="77777777" w:rsidR="00057377" w:rsidRPr="00057377" w:rsidRDefault="00057377" w:rsidP="00057377">
            <w:pPr>
              <w:rPr>
                <w:rFonts w:ascii="Arial" w:hAnsi="Arial" w:cs="Arial"/>
                <w:b/>
                <w:bCs/>
                <w:sz w:val="20"/>
                <w:szCs w:val="20"/>
                <w:lang w:val="en-US" w:eastAsia="en-US"/>
              </w:rPr>
            </w:pPr>
            <w:r w:rsidRPr="00057377">
              <w:rPr>
                <w:rFonts w:ascii="Arial" w:hAnsi="Arial" w:cs="Arial"/>
                <w:b/>
                <w:bCs/>
                <w:sz w:val="20"/>
                <w:szCs w:val="20"/>
                <w:lang w:val="en-US" w:eastAsia="en-US"/>
              </w:rPr>
              <w:t>Robo.DU Day</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1F9BBA2" w14:textId="77777777" w:rsidR="00057377" w:rsidRPr="00057377" w:rsidRDefault="00057377" w:rsidP="00057377">
            <w:pPr>
              <w:jc w:val="right"/>
              <w:rPr>
                <w:rFonts w:ascii="Arial" w:hAnsi="Arial" w:cs="Arial"/>
                <w:b/>
                <w:bCs/>
                <w:sz w:val="20"/>
                <w:szCs w:val="20"/>
                <w:lang w:val="en-US" w:eastAsia="en-US"/>
              </w:rPr>
            </w:pPr>
            <w:r w:rsidRPr="00057377">
              <w:rPr>
                <w:rFonts w:ascii="Arial" w:hAnsi="Arial" w:cs="Arial"/>
                <w:b/>
                <w:bCs/>
                <w:sz w:val="20"/>
                <w:szCs w:val="20"/>
                <w:lang w:val="en-US" w:eastAsia="en-US"/>
              </w:rPr>
              <w:t>10.000,00</w:t>
            </w:r>
          </w:p>
        </w:tc>
      </w:tr>
      <w:tr w:rsidR="00057377" w:rsidRPr="00057377" w14:paraId="4EA2E01D" w14:textId="77777777" w:rsidTr="00437322">
        <w:trPr>
          <w:trHeigh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8149A" w14:textId="77777777" w:rsidR="00057377" w:rsidRPr="00057377" w:rsidRDefault="00057377" w:rsidP="00057377">
            <w:pPr>
              <w:rPr>
                <w:rFonts w:ascii="Arial" w:hAnsi="Arial" w:cs="Arial"/>
                <w:b/>
                <w:bCs/>
                <w:sz w:val="20"/>
                <w:szCs w:val="20"/>
                <w:lang w:val="en-US" w:eastAsia="en-US"/>
              </w:rPr>
            </w:pPr>
            <w:r w:rsidRPr="00057377">
              <w:rPr>
                <w:rFonts w:ascii="Arial" w:hAnsi="Arial" w:cs="Arial"/>
                <w:b/>
                <w:bCs/>
                <w:sz w:val="20"/>
                <w:szCs w:val="20"/>
                <w:lang w:val="en-US" w:eastAsia="en-US"/>
              </w:rPr>
              <w:t>2.2.2.2.</w:t>
            </w:r>
          </w:p>
        </w:tc>
        <w:tc>
          <w:tcPr>
            <w:tcW w:w="6310" w:type="dxa"/>
            <w:tcBorders>
              <w:top w:val="single" w:sz="4" w:space="0" w:color="auto"/>
              <w:left w:val="single" w:sz="4" w:space="0" w:color="auto"/>
              <w:bottom w:val="single" w:sz="4" w:space="0" w:color="auto"/>
              <w:right w:val="single" w:sz="4" w:space="0" w:color="auto"/>
            </w:tcBorders>
            <w:shd w:val="clear" w:color="auto" w:fill="auto"/>
            <w:vAlign w:val="center"/>
          </w:tcPr>
          <w:p w14:paraId="72BB1AEE" w14:textId="77777777" w:rsidR="00057377" w:rsidRPr="00057377" w:rsidRDefault="00057377" w:rsidP="00057377">
            <w:pPr>
              <w:rPr>
                <w:rFonts w:ascii="Arial" w:hAnsi="Arial" w:cs="Arial"/>
                <w:b/>
                <w:bCs/>
                <w:sz w:val="20"/>
                <w:szCs w:val="20"/>
                <w:lang w:val="en-US" w:eastAsia="en-US"/>
              </w:rPr>
            </w:pPr>
            <w:r w:rsidRPr="00057377">
              <w:rPr>
                <w:rFonts w:ascii="Arial" w:hAnsi="Arial" w:cs="Arial"/>
                <w:b/>
                <w:bCs/>
                <w:sz w:val="20"/>
                <w:szCs w:val="20"/>
                <w:lang w:val="en-US" w:eastAsia="en-US"/>
              </w:rPr>
              <w:t>STEAM promocija</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F050524" w14:textId="77777777" w:rsidR="00057377" w:rsidRPr="00057377" w:rsidRDefault="00057377" w:rsidP="00057377">
            <w:pPr>
              <w:jc w:val="right"/>
              <w:rPr>
                <w:rFonts w:ascii="Arial" w:hAnsi="Arial" w:cs="Arial"/>
                <w:b/>
                <w:bCs/>
                <w:sz w:val="20"/>
                <w:szCs w:val="20"/>
                <w:lang w:val="en-US" w:eastAsia="en-US"/>
              </w:rPr>
            </w:pPr>
            <w:r w:rsidRPr="00057377">
              <w:rPr>
                <w:rFonts w:ascii="Arial" w:hAnsi="Arial" w:cs="Arial"/>
                <w:b/>
                <w:bCs/>
                <w:sz w:val="20"/>
                <w:szCs w:val="20"/>
                <w:lang w:val="en-US" w:eastAsia="en-US"/>
              </w:rPr>
              <w:t>20.000,00</w:t>
            </w:r>
          </w:p>
        </w:tc>
      </w:tr>
    </w:tbl>
    <w:p w14:paraId="597C8E8D" w14:textId="77777777" w:rsidR="00057377" w:rsidRPr="00057377" w:rsidRDefault="00057377" w:rsidP="00057377">
      <w:pPr>
        <w:tabs>
          <w:tab w:val="right" w:pos="8789"/>
        </w:tabs>
        <w:spacing w:before="120" w:after="120" w:line="360" w:lineRule="auto"/>
        <w:contextualSpacing/>
        <w:rPr>
          <w:rFonts w:ascii="Arial" w:eastAsia="Calibri" w:hAnsi="Arial" w:cs="Arial"/>
          <w:sz w:val="20"/>
          <w:szCs w:val="20"/>
          <w:lang w:eastAsia="en-US"/>
        </w:rPr>
      </w:pPr>
    </w:p>
    <w:p w14:paraId="1A75A525" w14:textId="77777777" w:rsidR="00057377" w:rsidRPr="00057377" w:rsidRDefault="00057377" w:rsidP="00057377">
      <w:pPr>
        <w:tabs>
          <w:tab w:val="right" w:pos="8789"/>
        </w:tabs>
        <w:spacing w:before="120" w:after="120" w:line="360" w:lineRule="auto"/>
        <w:contextualSpacing/>
        <w:jc w:val="center"/>
        <w:rPr>
          <w:rFonts w:ascii="Arial" w:eastAsia="Calibri" w:hAnsi="Arial" w:cs="Arial"/>
          <w:b/>
          <w:bCs/>
          <w:sz w:val="22"/>
          <w:szCs w:val="22"/>
          <w:lang w:eastAsia="en-US"/>
        </w:rPr>
      </w:pPr>
      <w:r w:rsidRPr="00057377">
        <w:rPr>
          <w:rFonts w:ascii="Arial" w:eastAsia="Calibri" w:hAnsi="Arial" w:cs="Arial"/>
          <w:b/>
          <w:bCs/>
          <w:sz w:val="22"/>
          <w:szCs w:val="22"/>
          <w:lang w:eastAsia="en-US"/>
        </w:rPr>
        <w:t>VII.</w:t>
      </w:r>
    </w:p>
    <w:p w14:paraId="2E4D41D4" w14:textId="77777777" w:rsidR="00057377" w:rsidRPr="00057377" w:rsidRDefault="00057377" w:rsidP="00057377">
      <w:pPr>
        <w:tabs>
          <w:tab w:val="right" w:pos="8789"/>
        </w:tabs>
        <w:contextualSpacing/>
        <w:rPr>
          <w:rFonts w:ascii="Arial" w:eastAsia="Calibri" w:hAnsi="Arial" w:cs="Arial"/>
          <w:sz w:val="22"/>
          <w:szCs w:val="22"/>
          <w:lang w:eastAsia="en-US"/>
        </w:rPr>
      </w:pPr>
      <w:r w:rsidRPr="00057377">
        <w:rPr>
          <w:rFonts w:ascii="Arial" w:eastAsia="Calibri" w:hAnsi="Arial" w:cs="Arial"/>
          <w:sz w:val="22"/>
          <w:szCs w:val="22"/>
          <w:lang w:eastAsia="en-US"/>
        </w:rPr>
        <w:t>Sredstva za provedbu Programa javnih potreba u tehničkoj kulturi Grada Dubrovnika za 2021. godinu osiguravaju se u Proračunu Grada Dubrovnika za 2021.i isplaćivati će se temeljem zaključenog Ugovora.</w:t>
      </w:r>
    </w:p>
    <w:p w14:paraId="64E31D22" w14:textId="77777777" w:rsidR="00057377" w:rsidRPr="00057377" w:rsidRDefault="00057377" w:rsidP="00057377">
      <w:pPr>
        <w:tabs>
          <w:tab w:val="right" w:pos="8789"/>
        </w:tabs>
        <w:contextualSpacing/>
        <w:rPr>
          <w:rFonts w:ascii="Arial" w:eastAsia="Calibri" w:hAnsi="Arial" w:cs="Arial"/>
          <w:sz w:val="22"/>
          <w:szCs w:val="22"/>
          <w:lang w:eastAsia="en-US"/>
        </w:rPr>
      </w:pPr>
    </w:p>
    <w:p w14:paraId="77E18740" w14:textId="77777777" w:rsidR="00057377" w:rsidRPr="00057377" w:rsidRDefault="00057377" w:rsidP="00057377">
      <w:pPr>
        <w:tabs>
          <w:tab w:val="right" w:pos="8789"/>
        </w:tabs>
        <w:contextualSpacing/>
        <w:jc w:val="center"/>
        <w:rPr>
          <w:rFonts w:ascii="Arial" w:eastAsia="Calibri" w:hAnsi="Arial" w:cs="Arial"/>
          <w:b/>
          <w:bCs/>
          <w:sz w:val="22"/>
          <w:szCs w:val="22"/>
          <w:lang w:eastAsia="en-US"/>
        </w:rPr>
      </w:pPr>
      <w:r w:rsidRPr="00057377">
        <w:rPr>
          <w:rFonts w:ascii="Arial" w:eastAsia="Calibri" w:hAnsi="Arial" w:cs="Arial"/>
          <w:b/>
          <w:bCs/>
          <w:sz w:val="22"/>
          <w:szCs w:val="22"/>
          <w:lang w:eastAsia="en-US"/>
        </w:rPr>
        <w:t>VIII.</w:t>
      </w:r>
    </w:p>
    <w:p w14:paraId="220EA3A7" w14:textId="77777777" w:rsidR="00057377" w:rsidRPr="00057377" w:rsidRDefault="00057377" w:rsidP="00057377">
      <w:pPr>
        <w:tabs>
          <w:tab w:val="right" w:pos="8789"/>
        </w:tabs>
        <w:contextualSpacing/>
        <w:jc w:val="center"/>
        <w:rPr>
          <w:rFonts w:ascii="Arial" w:eastAsia="Calibri" w:hAnsi="Arial" w:cs="Arial"/>
          <w:b/>
          <w:bCs/>
          <w:sz w:val="22"/>
          <w:szCs w:val="22"/>
          <w:lang w:eastAsia="en-US"/>
        </w:rPr>
      </w:pPr>
    </w:p>
    <w:p w14:paraId="3E373C13" w14:textId="12B84223" w:rsidR="00057377" w:rsidRPr="00057377" w:rsidRDefault="00057377" w:rsidP="00057377">
      <w:pPr>
        <w:tabs>
          <w:tab w:val="right" w:pos="8789"/>
        </w:tabs>
        <w:contextualSpacing/>
        <w:rPr>
          <w:rFonts w:ascii="Arial" w:eastAsia="Calibri" w:hAnsi="Arial" w:cs="Arial"/>
          <w:sz w:val="22"/>
          <w:szCs w:val="22"/>
          <w:lang w:eastAsia="en-US"/>
        </w:rPr>
      </w:pPr>
      <w:r w:rsidRPr="00057377">
        <w:rPr>
          <w:rFonts w:ascii="Arial" w:eastAsia="Calibri" w:hAnsi="Arial" w:cs="Arial"/>
          <w:sz w:val="22"/>
          <w:szCs w:val="22"/>
          <w:lang w:eastAsia="en-US"/>
        </w:rPr>
        <w:t xml:space="preserve">Zadužuje se Zajednica tehničke kulture Grada Dubrovnika da po realizaciji Programa javnih potreba u tehničkoj kulturi Grada Dubrovnika za 2021. godinu podnese narativno i financijsko izvješće Gradskom vijeću Grada Dubrovnika. </w:t>
      </w:r>
    </w:p>
    <w:p w14:paraId="68087500" w14:textId="77777777" w:rsidR="00057377" w:rsidRPr="00057377" w:rsidRDefault="00057377" w:rsidP="00057377">
      <w:pPr>
        <w:tabs>
          <w:tab w:val="right" w:pos="8789"/>
        </w:tabs>
        <w:contextualSpacing/>
        <w:rPr>
          <w:rFonts w:ascii="Arial" w:eastAsia="Calibri" w:hAnsi="Arial" w:cs="Arial"/>
          <w:sz w:val="22"/>
          <w:szCs w:val="22"/>
          <w:lang w:eastAsia="en-US"/>
        </w:rPr>
      </w:pPr>
    </w:p>
    <w:p w14:paraId="277D6182" w14:textId="77777777" w:rsidR="00057377" w:rsidRPr="00057377" w:rsidRDefault="00057377" w:rsidP="00057377">
      <w:pPr>
        <w:tabs>
          <w:tab w:val="right" w:pos="8789"/>
        </w:tabs>
        <w:contextualSpacing/>
        <w:jc w:val="center"/>
        <w:rPr>
          <w:rFonts w:ascii="Arial" w:eastAsia="Calibri" w:hAnsi="Arial" w:cs="Arial"/>
          <w:b/>
          <w:bCs/>
          <w:sz w:val="22"/>
          <w:szCs w:val="22"/>
          <w:lang w:eastAsia="en-US"/>
        </w:rPr>
      </w:pPr>
      <w:r w:rsidRPr="00057377">
        <w:rPr>
          <w:rFonts w:ascii="Arial" w:eastAsia="Calibri" w:hAnsi="Arial" w:cs="Arial"/>
          <w:b/>
          <w:bCs/>
          <w:sz w:val="22"/>
          <w:szCs w:val="22"/>
          <w:lang w:eastAsia="en-US"/>
        </w:rPr>
        <w:t>IX.</w:t>
      </w:r>
    </w:p>
    <w:p w14:paraId="10129045" w14:textId="77777777" w:rsidR="00057377" w:rsidRPr="00057377" w:rsidRDefault="00057377" w:rsidP="00057377">
      <w:pPr>
        <w:tabs>
          <w:tab w:val="right" w:pos="8789"/>
        </w:tabs>
        <w:contextualSpacing/>
        <w:jc w:val="center"/>
        <w:rPr>
          <w:rFonts w:ascii="Arial" w:eastAsia="Calibri" w:hAnsi="Arial" w:cs="Arial"/>
          <w:b/>
          <w:bCs/>
          <w:sz w:val="22"/>
          <w:szCs w:val="22"/>
          <w:lang w:eastAsia="en-US"/>
        </w:rPr>
      </w:pPr>
    </w:p>
    <w:p w14:paraId="2354DBD9" w14:textId="41CE00B9" w:rsidR="00057377" w:rsidRPr="00057377" w:rsidRDefault="00057377" w:rsidP="00057377">
      <w:pPr>
        <w:tabs>
          <w:tab w:val="right" w:pos="8789"/>
        </w:tabs>
        <w:contextualSpacing/>
        <w:rPr>
          <w:rFonts w:ascii="Arial" w:eastAsia="Calibri" w:hAnsi="Arial" w:cs="Arial"/>
          <w:sz w:val="22"/>
          <w:szCs w:val="22"/>
          <w:lang w:eastAsia="en-US"/>
        </w:rPr>
      </w:pPr>
      <w:r w:rsidRPr="00057377">
        <w:rPr>
          <w:rFonts w:ascii="Arial" w:eastAsia="Calibri" w:hAnsi="Arial" w:cs="Arial"/>
          <w:sz w:val="22"/>
          <w:szCs w:val="22"/>
          <w:lang w:eastAsia="en-US"/>
        </w:rPr>
        <w:t>Gradsko vijeće Grada Dubrovnika može po potrebi svojom Odlukom izmijeniti i dopuniti odredbe po pojedinim oblicima financiranja iz ovog Programa, te eventualno obustaviti daljnje korištenje sredstava, ukoliko procijeni da će troškovi biti veći od planiranih proračunskih iznosa, a rebalansom Proračuna neće biti pokriveni.</w:t>
      </w:r>
    </w:p>
    <w:p w14:paraId="0982D912" w14:textId="77777777" w:rsidR="00057377" w:rsidRPr="00057377" w:rsidRDefault="00057377" w:rsidP="00057377">
      <w:pPr>
        <w:tabs>
          <w:tab w:val="right" w:pos="8789"/>
        </w:tabs>
        <w:contextualSpacing/>
        <w:rPr>
          <w:rFonts w:ascii="Arial" w:eastAsia="Calibri" w:hAnsi="Arial" w:cs="Arial"/>
          <w:sz w:val="22"/>
          <w:szCs w:val="22"/>
          <w:lang w:eastAsia="en-US"/>
        </w:rPr>
      </w:pPr>
    </w:p>
    <w:p w14:paraId="7BCE34B8" w14:textId="77777777" w:rsidR="00057377" w:rsidRPr="00057377" w:rsidRDefault="00057377" w:rsidP="00057377">
      <w:pPr>
        <w:tabs>
          <w:tab w:val="right" w:pos="8789"/>
        </w:tabs>
        <w:contextualSpacing/>
        <w:jc w:val="center"/>
        <w:rPr>
          <w:rFonts w:ascii="Arial" w:eastAsia="Calibri" w:hAnsi="Arial" w:cs="Arial"/>
          <w:b/>
          <w:bCs/>
          <w:sz w:val="22"/>
          <w:szCs w:val="22"/>
          <w:lang w:eastAsia="en-US"/>
        </w:rPr>
      </w:pPr>
      <w:r w:rsidRPr="00057377">
        <w:rPr>
          <w:rFonts w:ascii="Arial" w:eastAsia="Calibri" w:hAnsi="Arial" w:cs="Arial"/>
          <w:b/>
          <w:bCs/>
          <w:sz w:val="22"/>
          <w:szCs w:val="22"/>
          <w:lang w:eastAsia="en-US"/>
        </w:rPr>
        <w:t>X.</w:t>
      </w:r>
    </w:p>
    <w:p w14:paraId="30C964FD" w14:textId="77777777" w:rsidR="00057377" w:rsidRPr="00057377" w:rsidRDefault="00057377" w:rsidP="00057377">
      <w:pPr>
        <w:tabs>
          <w:tab w:val="right" w:pos="8789"/>
        </w:tabs>
        <w:contextualSpacing/>
        <w:jc w:val="center"/>
        <w:rPr>
          <w:rFonts w:ascii="Arial" w:eastAsia="Calibri" w:hAnsi="Arial" w:cs="Arial"/>
          <w:b/>
          <w:bCs/>
          <w:sz w:val="22"/>
          <w:szCs w:val="22"/>
          <w:lang w:eastAsia="en-US"/>
        </w:rPr>
      </w:pPr>
    </w:p>
    <w:p w14:paraId="39341859" w14:textId="77777777" w:rsidR="00057377" w:rsidRPr="00057377" w:rsidRDefault="00057377" w:rsidP="00057377">
      <w:pPr>
        <w:tabs>
          <w:tab w:val="right" w:pos="8789"/>
        </w:tabs>
        <w:contextualSpacing/>
        <w:rPr>
          <w:rFonts w:ascii="Arial" w:eastAsia="Calibri" w:hAnsi="Arial" w:cs="Arial"/>
          <w:sz w:val="22"/>
          <w:szCs w:val="22"/>
          <w:lang w:val="en-US" w:eastAsia="en-US"/>
        </w:rPr>
      </w:pPr>
      <w:r w:rsidRPr="00057377">
        <w:rPr>
          <w:rFonts w:ascii="Arial" w:eastAsia="Calibri" w:hAnsi="Arial" w:cs="Arial"/>
          <w:sz w:val="22"/>
          <w:szCs w:val="22"/>
          <w:lang w:eastAsia="en-US"/>
        </w:rPr>
        <w:t xml:space="preserve">Ovaj program </w:t>
      </w:r>
      <w:r w:rsidRPr="00057377">
        <w:rPr>
          <w:rFonts w:ascii="Arial" w:eastAsia="Calibri" w:hAnsi="Arial" w:cs="Arial"/>
          <w:sz w:val="22"/>
          <w:szCs w:val="22"/>
          <w:lang w:val="en-US" w:eastAsia="en-US"/>
        </w:rPr>
        <w:t>stupa na snagu osmog dana od dana  objave u „Službenom glasniku Grada Dubrovnika“.</w:t>
      </w:r>
    </w:p>
    <w:p w14:paraId="2CF2378D" w14:textId="6349F59C" w:rsidR="006C4FFD" w:rsidRPr="00D22A5D" w:rsidRDefault="006C4FFD" w:rsidP="006C4FFD">
      <w:pPr>
        <w:contextualSpacing/>
        <w:rPr>
          <w:rFonts w:ascii="Arial" w:hAnsi="Arial" w:cs="Arial"/>
          <w:b/>
          <w:bCs/>
          <w:sz w:val="22"/>
          <w:szCs w:val="22"/>
          <w:lang w:eastAsia="en-US"/>
        </w:rPr>
      </w:pPr>
    </w:p>
    <w:p w14:paraId="3B1FC538" w14:textId="77777777" w:rsidR="00C36DA2" w:rsidRPr="00C36DA2" w:rsidRDefault="00C36DA2" w:rsidP="00C36DA2">
      <w:pPr>
        <w:tabs>
          <w:tab w:val="center" w:pos="4320"/>
          <w:tab w:val="right" w:pos="8640"/>
        </w:tabs>
        <w:jc w:val="both"/>
        <w:rPr>
          <w:rFonts w:ascii="Arial" w:hAnsi="Arial" w:cs="Arial"/>
          <w:sz w:val="22"/>
          <w:szCs w:val="22"/>
        </w:rPr>
      </w:pPr>
      <w:bookmarkStart w:id="18" w:name="_Hlk63338573"/>
      <w:r w:rsidRPr="00C36DA2">
        <w:rPr>
          <w:rFonts w:ascii="Arial" w:hAnsi="Arial" w:cs="Arial"/>
          <w:sz w:val="22"/>
          <w:szCs w:val="22"/>
        </w:rPr>
        <w:t xml:space="preserve">KLASA: 630-01/20-01/03 </w:t>
      </w:r>
    </w:p>
    <w:p w14:paraId="4CDDCECF" w14:textId="77777777" w:rsidR="00C36DA2" w:rsidRPr="00C36DA2" w:rsidRDefault="00C36DA2" w:rsidP="00C36DA2">
      <w:pPr>
        <w:tabs>
          <w:tab w:val="center" w:pos="4320"/>
          <w:tab w:val="right" w:pos="8640"/>
        </w:tabs>
        <w:jc w:val="both"/>
        <w:rPr>
          <w:rFonts w:ascii="Arial" w:hAnsi="Arial" w:cs="Arial"/>
          <w:sz w:val="22"/>
          <w:szCs w:val="22"/>
        </w:rPr>
      </w:pPr>
      <w:r w:rsidRPr="00C36DA2">
        <w:rPr>
          <w:rFonts w:ascii="Arial" w:hAnsi="Arial" w:cs="Arial"/>
          <w:sz w:val="22"/>
          <w:szCs w:val="22"/>
        </w:rPr>
        <w:t>URBROJ: 2117/01-09-21-07</w:t>
      </w:r>
    </w:p>
    <w:p w14:paraId="7453B064" w14:textId="77777777" w:rsidR="00C36DA2" w:rsidRPr="00C36DA2" w:rsidRDefault="00C36DA2" w:rsidP="00C36DA2">
      <w:pPr>
        <w:tabs>
          <w:tab w:val="center" w:pos="4320"/>
          <w:tab w:val="right" w:pos="8640"/>
        </w:tabs>
        <w:jc w:val="both"/>
        <w:rPr>
          <w:rFonts w:ascii="Arial" w:hAnsi="Arial" w:cs="Arial"/>
          <w:sz w:val="22"/>
          <w:szCs w:val="22"/>
        </w:rPr>
      </w:pPr>
      <w:r w:rsidRPr="00C36DA2">
        <w:rPr>
          <w:rFonts w:ascii="Arial" w:hAnsi="Arial" w:cs="Arial"/>
          <w:sz w:val="22"/>
          <w:szCs w:val="22"/>
        </w:rPr>
        <w:t>Dubrovnik, 26. siječnja 2021.</w:t>
      </w:r>
    </w:p>
    <w:bookmarkEnd w:id="18"/>
    <w:p w14:paraId="27605643" w14:textId="35DA1418" w:rsidR="006C4FFD" w:rsidRPr="00D22A5D" w:rsidRDefault="006C4FFD" w:rsidP="006C4FFD">
      <w:pPr>
        <w:contextualSpacing/>
        <w:rPr>
          <w:rFonts w:ascii="Arial" w:hAnsi="Arial" w:cs="Arial"/>
          <w:b/>
          <w:bCs/>
          <w:sz w:val="22"/>
          <w:szCs w:val="22"/>
          <w:lang w:eastAsia="en-US"/>
        </w:rPr>
      </w:pPr>
    </w:p>
    <w:p w14:paraId="13F1958D"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3602F061"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652A7C6B" w14:textId="0D18E649" w:rsidR="006C4FFD" w:rsidRPr="00EA6173"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10BA3AFE" w14:textId="4EE636A7" w:rsidR="006C4FFD" w:rsidRPr="00D22A5D" w:rsidRDefault="006C4FFD" w:rsidP="006C4FFD">
      <w:pPr>
        <w:contextualSpacing/>
        <w:rPr>
          <w:rFonts w:ascii="Arial" w:hAnsi="Arial" w:cs="Arial"/>
          <w:b/>
          <w:bCs/>
          <w:sz w:val="22"/>
          <w:szCs w:val="22"/>
          <w:lang w:eastAsia="en-US"/>
        </w:rPr>
      </w:pPr>
      <w:r w:rsidRPr="00D22A5D">
        <w:rPr>
          <w:rFonts w:ascii="Arial" w:hAnsi="Arial" w:cs="Arial"/>
          <w:b/>
          <w:bCs/>
          <w:sz w:val="22"/>
          <w:szCs w:val="22"/>
          <w:lang w:eastAsia="en-US"/>
        </w:rPr>
        <w:lastRenderedPageBreak/>
        <w:t>11</w:t>
      </w:r>
    </w:p>
    <w:p w14:paraId="70CB7B35" w14:textId="49429897" w:rsidR="006C4FFD" w:rsidRPr="00D22A5D" w:rsidRDefault="006C4FFD" w:rsidP="006C4FFD">
      <w:pPr>
        <w:contextualSpacing/>
        <w:rPr>
          <w:rFonts w:ascii="Arial" w:hAnsi="Arial" w:cs="Arial"/>
          <w:b/>
          <w:bCs/>
          <w:sz w:val="22"/>
          <w:szCs w:val="22"/>
          <w:lang w:eastAsia="en-US"/>
        </w:rPr>
      </w:pPr>
    </w:p>
    <w:p w14:paraId="61A28AA6" w14:textId="77777777" w:rsidR="00057377" w:rsidRPr="00057377" w:rsidRDefault="00057377" w:rsidP="00057377">
      <w:pPr>
        <w:autoSpaceDE w:val="0"/>
        <w:autoSpaceDN w:val="0"/>
        <w:adjustRightInd w:val="0"/>
        <w:jc w:val="both"/>
        <w:rPr>
          <w:rFonts w:ascii="Arial" w:hAnsi="Arial" w:cs="Arial"/>
          <w:sz w:val="22"/>
          <w:szCs w:val="22"/>
          <w:lang w:eastAsia="en-US"/>
        </w:rPr>
      </w:pPr>
    </w:p>
    <w:p w14:paraId="33ADE057" w14:textId="77777777" w:rsidR="00057377" w:rsidRPr="00057377" w:rsidRDefault="00057377" w:rsidP="00057377">
      <w:pPr>
        <w:autoSpaceDE w:val="0"/>
        <w:autoSpaceDN w:val="0"/>
        <w:adjustRightInd w:val="0"/>
        <w:jc w:val="both"/>
        <w:rPr>
          <w:rFonts w:ascii="Arial" w:hAnsi="Arial" w:cs="Arial"/>
          <w:color w:val="000000"/>
          <w:sz w:val="22"/>
          <w:szCs w:val="22"/>
          <w:lang w:val="pl-PL" w:eastAsia="en-US"/>
        </w:rPr>
      </w:pPr>
      <w:r w:rsidRPr="00057377">
        <w:rPr>
          <w:rFonts w:ascii="Arial" w:hAnsi="Arial" w:cs="Arial"/>
          <w:sz w:val="22"/>
          <w:szCs w:val="22"/>
          <w:lang w:eastAsia="en-US"/>
        </w:rPr>
        <w:t xml:space="preserve">Na temelju članka 32. Statuta Grada Dubrovnika („Službeni glasnik Grada Dubrovnika“, broj 4/09., 6/10., 3/11., 14/12., 5/13., 6/13.- pročišćeni tekst, 9/15. i 5/18.), </w:t>
      </w:r>
      <w:r w:rsidRPr="00057377">
        <w:rPr>
          <w:rFonts w:ascii="Arial" w:hAnsi="Arial" w:cs="Arial"/>
          <w:color w:val="000000"/>
          <w:sz w:val="22"/>
          <w:szCs w:val="22"/>
          <w:lang w:val="pl-PL" w:eastAsia="en-US"/>
        </w:rPr>
        <w:t xml:space="preserve">Gradsko vijeće Grada Dubrovnika na 36. sjednici, održanoj 26. siječnja 2021., donijelo je </w:t>
      </w:r>
    </w:p>
    <w:p w14:paraId="308441DF" w14:textId="77777777" w:rsidR="00057377" w:rsidRPr="00057377" w:rsidRDefault="00057377" w:rsidP="00057377">
      <w:pPr>
        <w:rPr>
          <w:rFonts w:ascii="Arial" w:hAnsi="Arial" w:cs="Arial"/>
          <w:sz w:val="22"/>
          <w:szCs w:val="22"/>
          <w:lang w:eastAsia="en-US"/>
        </w:rPr>
      </w:pPr>
    </w:p>
    <w:p w14:paraId="5CDFE0CD" w14:textId="77777777" w:rsidR="00057377" w:rsidRPr="00057377" w:rsidRDefault="00057377" w:rsidP="00057377">
      <w:pPr>
        <w:rPr>
          <w:rFonts w:ascii="Arial" w:hAnsi="Arial" w:cs="Arial"/>
          <w:sz w:val="22"/>
          <w:szCs w:val="22"/>
          <w:lang w:eastAsia="en-US"/>
        </w:rPr>
      </w:pPr>
    </w:p>
    <w:p w14:paraId="13BFFBAE" w14:textId="77777777" w:rsidR="00057377" w:rsidRPr="00057377" w:rsidRDefault="00057377" w:rsidP="00057377">
      <w:pPr>
        <w:jc w:val="center"/>
        <w:rPr>
          <w:rFonts w:ascii="Arial" w:hAnsi="Arial" w:cs="Arial"/>
          <w:b/>
          <w:sz w:val="22"/>
          <w:szCs w:val="22"/>
          <w:lang w:eastAsia="en-US"/>
        </w:rPr>
      </w:pPr>
      <w:r w:rsidRPr="00057377">
        <w:rPr>
          <w:rFonts w:ascii="Arial" w:hAnsi="Arial" w:cs="Arial"/>
          <w:b/>
          <w:sz w:val="22"/>
          <w:szCs w:val="22"/>
          <w:lang w:eastAsia="en-US"/>
        </w:rPr>
        <w:t xml:space="preserve">Izmjene i dopune </w:t>
      </w:r>
    </w:p>
    <w:p w14:paraId="47270892" w14:textId="77777777" w:rsidR="00057377" w:rsidRPr="00057377" w:rsidRDefault="00057377" w:rsidP="00057377">
      <w:pPr>
        <w:jc w:val="center"/>
        <w:rPr>
          <w:rFonts w:ascii="Arial" w:hAnsi="Arial" w:cs="Arial"/>
          <w:b/>
          <w:sz w:val="22"/>
          <w:szCs w:val="22"/>
          <w:lang w:eastAsia="en-US"/>
        </w:rPr>
      </w:pPr>
      <w:r w:rsidRPr="00057377">
        <w:rPr>
          <w:rFonts w:ascii="Arial" w:hAnsi="Arial" w:cs="Arial"/>
          <w:b/>
          <w:sz w:val="22"/>
          <w:szCs w:val="22"/>
          <w:lang w:eastAsia="en-US"/>
        </w:rPr>
        <w:t xml:space="preserve">Plana korištenja javnim površinama izvan Povijesne jezgre </w:t>
      </w:r>
    </w:p>
    <w:p w14:paraId="3F809205" w14:textId="77777777" w:rsidR="00057377" w:rsidRPr="00057377" w:rsidRDefault="00057377" w:rsidP="00057377">
      <w:pPr>
        <w:jc w:val="center"/>
        <w:rPr>
          <w:rFonts w:ascii="Arial" w:hAnsi="Arial" w:cs="Arial"/>
          <w:b/>
          <w:sz w:val="22"/>
          <w:szCs w:val="22"/>
          <w:lang w:eastAsia="en-US"/>
        </w:rPr>
      </w:pPr>
    </w:p>
    <w:p w14:paraId="426EA082" w14:textId="77777777" w:rsidR="00057377" w:rsidRPr="00057377" w:rsidRDefault="00057377" w:rsidP="00057377">
      <w:pPr>
        <w:jc w:val="center"/>
        <w:rPr>
          <w:rFonts w:ascii="Arial" w:hAnsi="Arial" w:cs="Arial"/>
          <w:b/>
          <w:sz w:val="22"/>
          <w:szCs w:val="22"/>
          <w:lang w:eastAsia="en-US"/>
        </w:rPr>
      </w:pPr>
    </w:p>
    <w:p w14:paraId="07F122C8" w14:textId="77777777" w:rsidR="00057377" w:rsidRDefault="00057377" w:rsidP="00057377">
      <w:pPr>
        <w:rPr>
          <w:rFonts w:ascii="Arial" w:hAnsi="Arial" w:cs="Arial"/>
          <w:sz w:val="22"/>
          <w:szCs w:val="22"/>
          <w:lang w:eastAsia="en-US"/>
        </w:rPr>
      </w:pPr>
      <w:r w:rsidRPr="00057377">
        <w:rPr>
          <w:rFonts w:ascii="Arial" w:hAnsi="Arial" w:cs="Arial"/>
          <w:sz w:val="22"/>
          <w:szCs w:val="22"/>
          <w:lang w:eastAsia="en-US"/>
        </w:rPr>
        <w:softHyphen/>
        <w:t xml:space="preserve">                                      </w:t>
      </w:r>
    </w:p>
    <w:p w14:paraId="7850B45E" w14:textId="4674BFDC" w:rsidR="00057377" w:rsidRPr="00057377" w:rsidRDefault="00057377" w:rsidP="00057377">
      <w:pPr>
        <w:jc w:val="center"/>
        <w:rPr>
          <w:rFonts w:ascii="Arial" w:hAnsi="Arial" w:cs="Arial"/>
          <w:sz w:val="22"/>
          <w:szCs w:val="22"/>
          <w:lang w:eastAsia="en-US"/>
        </w:rPr>
      </w:pPr>
      <w:r w:rsidRPr="00057377">
        <w:rPr>
          <w:rFonts w:ascii="Arial" w:hAnsi="Arial" w:cs="Arial"/>
          <w:sz w:val="22"/>
          <w:szCs w:val="22"/>
          <w:lang w:eastAsia="en-US"/>
        </w:rPr>
        <w:t>Članak 1.</w:t>
      </w:r>
    </w:p>
    <w:p w14:paraId="4B24855D" w14:textId="77777777" w:rsidR="00057377" w:rsidRPr="00057377" w:rsidRDefault="00057377" w:rsidP="00057377">
      <w:pPr>
        <w:rPr>
          <w:rFonts w:ascii="Arial" w:hAnsi="Arial" w:cs="Arial"/>
          <w:sz w:val="22"/>
          <w:szCs w:val="22"/>
          <w:lang w:eastAsia="en-US"/>
        </w:rPr>
      </w:pPr>
    </w:p>
    <w:p w14:paraId="531D2D81" w14:textId="77777777" w:rsidR="00057377" w:rsidRPr="00057377" w:rsidRDefault="00057377" w:rsidP="00057377">
      <w:pPr>
        <w:jc w:val="both"/>
        <w:rPr>
          <w:rFonts w:ascii="Arial" w:hAnsi="Arial" w:cs="Arial"/>
          <w:sz w:val="22"/>
          <w:szCs w:val="22"/>
          <w:lang w:eastAsia="en-US"/>
        </w:rPr>
      </w:pPr>
      <w:r w:rsidRPr="00057377">
        <w:rPr>
          <w:rFonts w:ascii="Arial" w:hAnsi="Arial" w:cs="Arial"/>
          <w:sz w:val="22"/>
          <w:szCs w:val="22"/>
          <w:lang w:eastAsia="en-US"/>
        </w:rPr>
        <w:t xml:space="preserve">U PLANU KORIŠTENJA JAVNIM POVRŠINAMA IZVAN POVIJESNE JEZGRE („Službeni glasnik Grada Dubrovnika“, broj </w:t>
      </w:r>
      <w:r w:rsidRPr="00057377">
        <w:rPr>
          <w:rFonts w:ascii="Arial" w:hAnsi="Arial" w:cs="Arial"/>
          <w:sz w:val="22"/>
          <w:szCs w:val="22"/>
        </w:rPr>
        <w:t>13/14, 8/15, 11/15, 4/16, 8/16, 11/16, 12/16, 17/16., 5/18. 14/18.,3/19 i 11/19., 1/20., 6/20, 9/20 i 15/20)</w:t>
      </w:r>
      <w:r w:rsidRPr="00057377">
        <w:rPr>
          <w:rFonts w:ascii="Arial" w:hAnsi="Arial" w:cs="Arial"/>
          <w:sz w:val="22"/>
          <w:szCs w:val="22"/>
          <w:lang w:eastAsia="en-US"/>
        </w:rPr>
        <w:t>, u poglavlju naslova GRUŽ dodaje se slijedeći tekst:</w:t>
      </w:r>
    </w:p>
    <w:p w14:paraId="21679D35" w14:textId="77777777" w:rsidR="00057377" w:rsidRPr="00057377" w:rsidRDefault="00057377" w:rsidP="00057377">
      <w:pPr>
        <w:jc w:val="center"/>
        <w:rPr>
          <w:rFonts w:ascii="Arial" w:hAnsi="Arial" w:cs="Arial"/>
          <w:sz w:val="22"/>
          <w:szCs w:val="22"/>
          <w:lang w:eastAsia="en-US"/>
        </w:rPr>
      </w:pPr>
    </w:p>
    <w:p w14:paraId="1F06D0F3" w14:textId="77777777" w:rsidR="00057377" w:rsidRPr="00057377" w:rsidRDefault="00057377" w:rsidP="0005737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057377">
        <w:rPr>
          <w:rFonts w:ascii="Arial" w:hAnsi="Arial" w:cs="Arial"/>
          <w:sz w:val="22"/>
          <w:szCs w:val="22"/>
          <w:lang w:eastAsia="en-US"/>
        </w:rPr>
        <w:t xml:space="preserve"> OSTALO  </w:t>
      </w:r>
    </w:p>
    <w:p w14:paraId="638AB3D2" w14:textId="77777777" w:rsidR="00057377" w:rsidRPr="00057377" w:rsidRDefault="00057377" w:rsidP="0005737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bCs/>
          <w:sz w:val="22"/>
          <w:szCs w:val="22"/>
        </w:rPr>
      </w:pPr>
      <w:r w:rsidRPr="00057377">
        <w:rPr>
          <w:rFonts w:ascii="Arial" w:hAnsi="Arial" w:cs="Arial"/>
          <w:b/>
          <w:bCs/>
          <w:sz w:val="22"/>
          <w:szCs w:val="22"/>
        </w:rPr>
        <w:t xml:space="preserve">Vladimira Nazora   </w:t>
      </w:r>
    </w:p>
    <w:p w14:paraId="5B216C4F"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Objekt za pružanje jednostavnih ugostiteljskih usluga u nepokretnom vozilu, 13,00 m2, kod benzinske postaje INA, čest. zem. 2317/4 k.o. Dubrovnik</w:t>
      </w:r>
    </w:p>
    <w:p w14:paraId="2C44F78E" w14:textId="48D00D8D" w:rsidR="00057377" w:rsidRDefault="00057377" w:rsidP="00057377">
      <w:pPr>
        <w:jc w:val="center"/>
        <w:rPr>
          <w:rFonts w:ascii="Arial" w:hAnsi="Arial" w:cs="Arial"/>
          <w:sz w:val="22"/>
          <w:szCs w:val="22"/>
          <w:lang w:eastAsia="en-US"/>
        </w:rPr>
      </w:pPr>
    </w:p>
    <w:p w14:paraId="70A4AB38" w14:textId="77777777" w:rsidR="00057377" w:rsidRPr="00057377" w:rsidRDefault="00057377" w:rsidP="00057377">
      <w:pPr>
        <w:jc w:val="center"/>
        <w:rPr>
          <w:rFonts w:ascii="Arial" w:hAnsi="Arial" w:cs="Arial"/>
          <w:sz w:val="22"/>
          <w:szCs w:val="22"/>
          <w:lang w:eastAsia="en-US"/>
        </w:rPr>
      </w:pPr>
    </w:p>
    <w:p w14:paraId="6CD9C8CB" w14:textId="77777777" w:rsidR="00057377" w:rsidRPr="00057377" w:rsidRDefault="00057377" w:rsidP="00057377">
      <w:pPr>
        <w:jc w:val="center"/>
        <w:rPr>
          <w:rFonts w:ascii="Arial" w:hAnsi="Arial" w:cs="Arial"/>
          <w:sz w:val="22"/>
          <w:szCs w:val="22"/>
          <w:lang w:eastAsia="en-US"/>
        </w:rPr>
      </w:pPr>
      <w:r w:rsidRPr="00057377">
        <w:rPr>
          <w:rFonts w:ascii="Arial" w:hAnsi="Arial" w:cs="Arial"/>
          <w:sz w:val="22"/>
          <w:szCs w:val="22"/>
          <w:lang w:eastAsia="en-US"/>
        </w:rPr>
        <w:t>Članak 2.</w:t>
      </w:r>
    </w:p>
    <w:p w14:paraId="79F8F526" w14:textId="77777777" w:rsidR="00057377" w:rsidRPr="00057377" w:rsidRDefault="00057377" w:rsidP="00057377">
      <w:pPr>
        <w:rPr>
          <w:rFonts w:ascii="Arial" w:hAnsi="Arial" w:cs="Arial"/>
          <w:sz w:val="22"/>
          <w:szCs w:val="22"/>
          <w:lang w:eastAsia="en-US"/>
        </w:rPr>
      </w:pPr>
      <w:r w:rsidRPr="00057377">
        <w:rPr>
          <w:rFonts w:ascii="Arial" w:hAnsi="Arial" w:cs="Arial"/>
          <w:sz w:val="22"/>
          <w:szCs w:val="22"/>
          <w:lang w:eastAsia="en-US"/>
        </w:rPr>
        <w:t xml:space="preserve">                                                                     </w:t>
      </w:r>
    </w:p>
    <w:p w14:paraId="5EE1B81A" w14:textId="77777777" w:rsidR="00057377" w:rsidRPr="00057377" w:rsidRDefault="00057377" w:rsidP="00057377">
      <w:pPr>
        <w:rPr>
          <w:rFonts w:ascii="Arial" w:hAnsi="Arial" w:cs="Arial"/>
          <w:sz w:val="22"/>
          <w:szCs w:val="22"/>
          <w:lang w:eastAsia="en-US"/>
        </w:rPr>
      </w:pPr>
      <w:r w:rsidRPr="00057377">
        <w:rPr>
          <w:rFonts w:ascii="Arial" w:hAnsi="Arial" w:cs="Arial"/>
          <w:sz w:val="22"/>
          <w:szCs w:val="22"/>
          <w:lang w:eastAsia="en-US"/>
        </w:rPr>
        <w:t xml:space="preserve">Ove izmjene i dopune Plana stupaju na snagu osmog dana od dana objave u „Službenom glasniku Grada Dubrovnika“.                         </w:t>
      </w:r>
    </w:p>
    <w:p w14:paraId="73DC3322" w14:textId="77777777" w:rsidR="00057377" w:rsidRPr="00057377" w:rsidRDefault="00057377" w:rsidP="00057377">
      <w:pPr>
        <w:rPr>
          <w:rFonts w:ascii="Arial" w:hAnsi="Arial" w:cs="Arial"/>
          <w:sz w:val="22"/>
          <w:szCs w:val="22"/>
          <w:lang w:eastAsia="en-US"/>
        </w:rPr>
      </w:pPr>
    </w:p>
    <w:p w14:paraId="20F0E34A" w14:textId="4470C962" w:rsidR="00057377" w:rsidRPr="00057377" w:rsidRDefault="00057377" w:rsidP="00057377">
      <w:pPr>
        <w:rPr>
          <w:rFonts w:ascii="Arial" w:hAnsi="Arial" w:cs="Arial"/>
          <w:sz w:val="22"/>
          <w:szCs w:val="22"/>
          <w:lang w:eastAsia="en-US"/>
        </w:rPr>
      </w:pPr>
      <w:r w:rsidRPr="00057377">
        <w:rPr>
          <w:rFonts w:ascii="Arial" w:hAnsi="Arial" w:cs="Arial"/>
          <w:sz w:val="22"/>
          <w:szCs w:val="22"/>
          <w:lang w:eastAsia="en-US"/>
        </w:rPr>
        <w:t xml:space="preserve">KLASA: 363-05/20-01/126                                                 </w:t>
      </w:r>
    </w:p>
    <w:p w14:paraId="544C6180" w14:textId="064D6FB4" w:rsidR="00057377" w:rsidRPr="00057377" w:rsidRDefault="00057377" w:rsidP="00057377">
      <w:pPr>
        <w:rPr>
          <w:rFonts w:ascii="Arial" w:hAnsi="Arial" w:cs="Arial"/>
          <w:sz w:val="22"/>
          <w:szCs w:val="22"/>
          <w:lang w:eastAsia="en-US"/>
        </w:rPr>
      </w:pPr>
      <w:r w:rsidRPr="00057377">
        <w:rPr>
          <w:rFonts w:ascii="Arial" w:hAnsi="Arial" w:cs="Arial"/>
          <w:sz w:val="22"/>
          <w:szCs w:val="22"/>
          <w:lang w:eastAsia="en-US"/>
        </w:rPr>
        <w:t>URBROJ: 2117/01-09-21-</w:t>
      </w:r>
      <w:r w:rsidR="000345B9">
        <w:rPr>
          <w:rFonts w:ascii="Arial" w:hAnsi="Arial" w:cs="Arial"/>
          <w:sz w:val="22"/>
          <w:szCs w:val="22"/>
          <w:lang w:eastAsia="en-US"/>
        </w:rPr>
        <w:t>11</w:t>
      </w:r>
      <w:r w:rsidRPr="00057377">
        <w:rPr>
          <w:rFonts w:ascii="Arial" w:hAnsi="Arial" w:cs="Arial"/>
          <w:sz w:val="22"/>
          <w:szCs w:val="22"/>
          <w:lang w:eastAsia="en-US"/>
        </w:rPr>
        <w:t xml:space="preserve">  </w:t>
      </w:r>
    </w:p>
    <w:p w14:paraId="2D983D34" w14:textId="78496ABE" w:rsidR="00057377" w:rsidRPr="00057377" w:rsidRDefault="00057377" w:rsidP="00057377">
      <w:pPr>
        <w:rPr>
          <w:rFonts w:ascii="Arial" w:hAnsi="Arial" w:cs="Arial"/>
          <w:sz w:val="22"/>
          <w:szCs w:val="22"/>
          <w:lang w:eastAsia="en-US"/>
        </w:rPr>
      </w:pPr>
      <w:r w:rsidRPr="00057377">
        <w:rPr>
          <w:rFonts w:ascii="Arial" w:hAnsi="Arial" w:cs="Arial"/>
          <w:sz w:val="22"/>
          <w:szCs w:val="22"/>
          <w:lang w:eastAsia="en-US"/>
        </w:rPr>
        <w:t>Dubrovnik, 26. siječnja 2021.</w:t>
      </w:r>
    </w:p>
    <w:p w14:paraId="1AE4A7E8" w14:textId="510A3AF5" w:rsidR="006C4FFD" w:rsidRPr="00D22A5D" w:rsidRDefault="006C4FFD" w:rsidP="006C4FFD">
      <w:pPr>
        <w:contextualSpacing/>
        <w:rPr>
          <w:rFonts w:ascii="Arial" w:hAnsi="Arial" w:cs="Arial"/>
          <w:b/>
          <w:bCs/>
          <w:sz w:val="22"/>
          <w:szCs w:val="22"/>
          <w:lang w:eastAsia="en-US"/>
        </w:rPr>
      </w:pPr>
    </w:p>
    <w:p w14:paraId="4E08ABE1" w14:textId="77777777" w:rsidR="006C4FFD" w:rsidRPr="006C4FFD" w:rsidRDefault="006C4FFD" w:rsidP="006C4FFD">
      <w:pPr>
        <w:jc w:val="both"/>
        <w:rPr>
          <w:rFonts w:ascii="Arial" w:eastAsia="Calibri" w:hAnsi="Arial" w:cs="Arial"/>
          <w:sz w:val="22"/>
          <w:szCs w:val="22"/>
          <w:lang w:eastAsia="en-US"/>
        </w:rPr>
      </w:pPr>
      <w:r w:rsidRPr="006C4FFD">
        <w:rPr>
          <w:rFonts w:ascii="Arial" w:hAnsi="Arial" w:cs="Arial"/>
          <w:color w:val="000000"/>
          <w:sz w:val="22"/>
          <w:szCs w:val="22"/>
        </w:rPr>
        <w:t xml:space="preserve">Predsjednik Gradskog vijeća:   </w:t>
      </w:r>
      <w:r w:rsidRPr="006C4FFD">
        <w:rPr>
          <w:rFonts w:ascii="Arial" w:hAnsi="Arial" w:cs="Arial"/>
          <w:color w:val="000000"/>
          <w:sz w:val="22"/>
          <w:szCs w:val="22"/>
        </w:rPr>
        <w:tab/>
      </w:r>
    </w:p>
    <w:p w14:paraId="3DB6AAE2" w14:textId="77777777" w:rsidR="006C4FFD" w:rsidRPr="006C4FFD" w:rsidRDefault="006C4FFD" w:rsidP="006C4FFD">
      <w:pPr>
        <w:widowControl w:val="0"/>
        <w:tabs>
          <w:tab w:val="right" w:pos="10138"/>
        </w:tabs>
        <w:autoSpaceDE w:val="0"/>
        <w:autoSpaceDN w:val="0"/>
        <w:adjustRightInd w:val="0"/>
        <w:spacing w:before="20"/>
        <w:rPr>
          <w:rFonts w:ascii="Arial" w:hAnsi="Arial" w:cs="Arial"/>
          <w:color w:val="000000"/>
          <w:sz w:val="22"/>
          <w:szCs w:val="22"/>
        </w:rPr>
      </w:pPr>
      <w:r w:rsidRPr="006C4FFD">
        <w:rPr>
          <w:rFonts w:ascii="Arial" w:hAnsi="Arial" w:cs="Arial"/>
          <w:b/>
          <w:color w:val="000000"/>
          <w:sz w:val="22"/>
          <w:szCs w:val="22"/>
        </w:rPr>
        <w:t>mr.sc. Marko Potrebica,</w:t>
      </w:r>
      <w:r w:rsidRPr="006C4FFD">
        <w:rPr>
          <w:rFonts w:ascii="Arial" w:hAnsi="Arial" w:cs="Arial"/>
          <w:color w:val="000000"/>
          <w:sz w:val="22"/>
          <w:szCs w:val="22"/>
        </w:rPr>
        <w:t xml:space="preserve"> v. r.</w:t>
      </w:r>
    </w:p>
    <w:p w14:paraId="23C67945" w14:textId="77777777" w:rsidR="006C4FFD" w:rsidRPr="006C4FFD" w:rsidRDefault="006C4FFD" w:rsidP="006C4FFD">
      <w:pPr>
        <w:contextualSpacing/>
        <w:rPr>
          <w:rFonts w:ascii="Arial" w:hAnsi="Arial" w:cs="Arial"/>
          <w:color w:val="000000"/>
          <w:sz w:val="22"/>
          <w:szCs w:val="22"/>
        </w:rPr>
      </w:pPr>
      <w:r w:rsidRPr="006C4FFD">
        <w:rPr>
          <w:rFonts w:ascii="Arial" w:hAnsi="Arial" w:cs="Arial"/>
          <w:color w:val="000000"/>
          <w:sz w:val="22"/>
          <w:szCs w:val="22"/>
        </w:rPr>
        <w:t xml:space="preserve">----------------------------------------          </w:t>
      </w:r>
    </w:p>
    <w:p w14:paraId="1084B461" w14:textId="10270564" w:rsidR="006C4FFD" w:rsidRPr="00D22A5D" w:rsidRDefault="006C4FFD" w:rsidP="006C4FFD">
      <w:pPr>
        <w:contextualSpacing/>
        <w:rPr>
          <w:rFonts w:ascii="Arial" w:hAnsi="Arial" w:cs="Arial"/>
          <w:b/>
          <w:bCs/>
          <w:sz w:val="22"/>
          <w:szCs w:val="22"/>
          <w:lang w:eastAsia="en-US"/>
        </w:rPr>
      </w:pPr>
    </w:p>
    <w:p w14:paraId="43664122" w14:textId="3390EE57" w:rsidR="006C4FFD" w:rsidRDefault="006C4FFD" w:rsidP="006C4FFD">
      <w:pPr>
        <w:contextualSpacing/>
        <w:rPr>
          <w:rFonts w:ascii="Arial" w:hAnsi="Arial" w:cs="Arial"/>
          <w:b/>
          <w:bCs/>
          <w:sz w:val="22"/>
          <w:szCs w:val="22"/>
          <w:lang w:eastAsia="en-US"/>
        </w:rPr>
      </w:pPr>
    </w:p>
    <w:p w14:paraId="5A14480F" w14:textId="571D5A17" w:rsidR="00057377" w:rsidRPr="00057377" w:rsidRDefault="00057377" w:rsidP="006C4FFD">
      <w:pPr>
        <w:contextualSpacing/>
        <w:rPr>
          <w:rFonts w:ascii="Arial" w:hAnsi="Arial" w:cs="Arial"/>
          <w:b/>
          <w:bCs/>
          <w:sz w:val="22"/>
          <w:szCs w:val="22"/>
          <w:lang w:eastAsia="en-US"/>
        </w:rPr>
      </w:pPr>
    </w:p>
    <w:p w14:paraId="1C15FAC0" w14:textId="77777777" w:rsidR="00057377" w:rsidRPr="00057377" w:rsidRDefault="00057377" w:rsidP="006C4FFD">
      <w:pPr>
        <w:contextualSpacing/>
        <w:rPr>
          <w:rFonts w:ascii="Arial" w:hAnsi="Arial" w:cs="Arial"/>
          <w:b/>
          <w:bCs/>
          <w:sz w:val="22"/>
          <w:szCs w:val="22"/>
          <w:lang w:eastAsia="en-US"/>
        </w:rPr>
      </w:pPr>
    </w:p>
    <w:p w14:paraId="7FC2FF63" w14:textId="0248E71B" w:rsidR="006C4FFD" w:rsidRPr="00057377" w:rsidRDefault="00D22A5D" w:rsidP="006C4FFD">
      <w:pPr>
        <w:contextualSpacing/>
        <w:rPr>
          <w:rFonts w:ascii="Arial" w:hAnsi="Arial" w:cs="Arial"/>
          <w:b/>
          <w:bCs/>
          <w:sz w:val="22"/>
          <w:szCs w:val="22"/>
          <w:lang w:eastAsia="en-US"/>
        </w:rPr>
      </w:pPr>
      <w:r w:rsidRPr="00057377">
        <w:rPr>
          <w:rFonts w:ascii="Arial" w:hAnsi="Arial" w:cs="Arial"/>
          <w:b/>
          <w:bCs/>
          <w:sz w:val="22"/>
          <w:szCs w:val="22"/>
          <w:lang w:eastAsia="en-US"/>
        </w:rPr>
        <w:t>12</w:t>
      </w:r>
    </w:p>
    <w:p w14:paraId="41D6B24D" w14:textId="798F1495" w:rsidR="00D22A5D" w:rsidRDefault="00D22A5D" w:rsidP="006C4FFD">
      <w:pPr>
        <w:contextualSpacing/>
        <w:rPr>
          <w:rFonts w:ascii="Arial" w:hAnsi="Arial" w:cs="Arial"/>
          <w:b/>
          <w:bCs/>
          <w:sz w:val="22"/>
          <w:szCs w:val="22"/>
          <w:lang w:eastAsia="en-US"/>
        </w:rPr>
      </w:pPr>
    </w:p>
    <w:p w14:paraId="0115956A" w14:textId="77777777" w:rsidR="00057377" w:rsidRPr="00057377" w:rsidRDefault="00057377" w:rsidP="006C4FFD">
      <w:pPr>
        <w:contextualSpacing/>
        <w:rPr>
          <w:rFonts w:ascii="Arial" w:hAnsi="Arial" w:cs="Arial"/>
          <w:b/>
          <w:bCs/>
          <w:sz w:val="22"/>
          <w:szCs w:val="22"/>
          <w:lang w:eastAsia="en-US"/>
        </w:rPr>
      </w:pPr>
    </w:p>
    <w:p w14:paraId="43C240CD"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Na temelju članka 26. Uredbe o kriterijima, mjerilima i postupcima financiranja i ugovaranja programa i projekata od interesa za opće dobro koje provode udruge („Narodne novine“, broj 26/15.), članka 18. Odluke o financiranju programa, projekata i manifestacija koje provode udruge i druge organizacije civilnog društva („Službeni glasnik Grada Dubrovnika“, broj 23/18.) i članka 32. Statuta Grada Dubrovnika („Službeni glasnik Grada Dubrovnika“, broj 4/09., 6/10., 3/11., 14/12., 5/13., 6/13. – pročišćeni tekst, 9/15. i 5/18.), Gradsko vijeće Grada Dubrovnika na 36. sjednici, održanoj 26. siječnja 2021., donijelo je</w:t>
      </w:r>
    </w:p>
    <w:p w14:paraId="0E3CDC0E" w14:textId="77777777" w:rsidR="00057377" w:rsidRPr="00057377" w:rsidRDefault="00057377" w:rsidP="00057377">
      <w:pPr>
        <w:rPr>
          <w:rFonts w:ascii="Arial" w:hAnsi="Arial" w:cs="Arial"/>
          <w:b/>
          <w:sz w:val="22"/>
          <w:szCs w:val="22"/>
        </w:rPr>
      </w:pPr>
    </w:p>
    <w:p w14:paraId="4FD2C7EC" w14:textId="77777777" w:rsidR="00057377" w:rsidRPr="00057377" w:rsidRDefault="00057377" w:rsidP="00057377">
      <w:pPr>
        <w:rPr>
          <w:rFonts w:ascii="Arial" w:hAnsi="Arial" w:cs="Arial"/>
          <w:b/>
          <w:sz w:val="22"/>
          <w:szCs w:val="22"/>
        </w:rPr>
      </w:pPr>
    </w:p>
    <w:p w14:paraId="644C8378" w14:textId="77777777" w:rsidR="00057377" w:rsidRPr="00057377" w:rsidRDefault="00057377" w:rsidP="00057377">
      <w:pPr>
        <w:jc w:val="center"/>
        <w:rPr>
          <w:rFonts w:ascii="Arial" w:hAnsi="Arial" w:cs="Arial"/>
          <w:b/>
          <w:sz w:val="22"/>
          <w:szCs w:val="22"/>
        </w:rPr>
      </w:pPr>
      <w:r w:rsidRPr="00057377">
        <w:rPr>
          <w:rFonts w:ascii="Arial" w:hAnsi="Arial" w:cs="Arial"/>
          <w:b/>
          <w:sz w:val="22"/>
          <w:szCs w:val="22"/>
        </w:rPr>
        <w:t>Z A K LJ U Č A K</w:t>
      </w:r>
    </w:p>
    <w:p w14:paraId="08478FFC" w14:textId="77777777" w:rsidR="00057377" w:rsidRPr="00057377" w:rsidRDefault="00057377" w:rsidP="00EA6173">
      <w:pPr>
        <w:rPr>
          <w:rFonts w:ascii="Arial" w:hAnsi="Arial" w:cs="Arial"/>
          <w:b/>
          <w:sz w:val="22"/>
          <w:szCs w:val="22"/>
        </w:rPr>
      </w:pPr>
    </w:p>
    <w:p w14:paraId="3C6B62E8" w14:textId="77777777" w:rsidR="00057377" w:rsidRPr="00057377" w:rsidRDefault="00057377" w:rsidP="00057377">
      <w:pPr>
        <w:jc w:val="center"/>
        <w:rPr>
          <w:rFonts w:ascii="Arial" w:hAnsi="Arial" w:cs="Arial"/>
          <w:sz w:val="22"/>
          <w:szCs w:val="22"/>
        </w:rPr>
      </w:pPr>
      <w:r w:rsidRPr="00057377">
        <w:rPr>
          <w:rFonts w:ascii="Arial" w:hAnsi="Arial" w:cs="Arial"/>
          <w:sz w:val="22"/>
          <w:szCs w:val="22"/>
        </w:rPr>
        <w:t>Članak 1.</w:t>
      </w:r>
    </w:p>
    <w:p w14:paraId="7EBE2622" w14:textId="77777777" w:rsidR="00057377" w:rsidRPr="00057377" w:rsidRDefault="00057377" w:rsidP="00057377">
      <w:pPr>
        <w:jc w:val="center"/>
        <w:rPr>
          <w:rFonts w:ascii="Arial" w:hAnsi="Arial" w:cs="Arial"/>
          <w:sz w:val="22"/>
          <w:szCs w:val="22"/>
        </w:rPr>
      </w:pPr>
    </w:p>
    <w:p w14:paraId="5FC9EDF8"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Ovim Zaključkom imenuju se članovi Povjerenstva za provjeru ispunjavanja propisanih uvjeta javnih poziva Grada Dubrovnika za 2021. godinu.</w:t>
      </w:r>
    </w:p>
    <w:p w14:paraId="60BB3A9A" w14:textId="77777777" w:rsidR="00057377" w:rsidRPr="00057377" w:rsidRDefault="00057377" w:rsidP="00057377">
      <w:pPr>
        <w:jc w:val="center"/>
        <w:rPr>
          <w:rFonts w:ascii="Arial" w:hAnsi="Arial" w:cs="Arial"/>
          <w:sz w:val="22"/>
          <w:szCs w:val="22"/>
        </w:rPr>
      </w:pPr>
    </w:p>
    <w:p w14:paraId="09C41B49" w14:textId="77777777" w:rsidR="00057377" w:rsidRPr="00057377" w:rsidRDefault="00057377" w:rsidP="00057377">
      <w:pPr>
        <w:jc w:val="center"/>
        <w:rPr>
          <w:rFonts w:ascii="Arial" w:hAnsi="Arial" w:cs="Arial"/>
          <w:sz w:val="22"/>
          <w:szCs w:val="22"/>
        </w:rPr>
      </w:pPr>
    </w:p>
    <w:p w14:paraId="4357843B" w14:textId="77777777" w:rsidR="00057377" w:rsidRPr="00057377" w:rsidRDefault="00057377" w:rsidP="00057377">
      <w:pPr>
        <w:jc w:val="center"/>
        <w:rPr>
          <w:rFonts w:ascii="Arial" w:hAnsi="Arial" w:cs="Arial"/>
          <w:sz w:val="22"/>
          <w:szCs w:val="22"/>
        </w:rPr>
      </w:pPr>
      <w:r w:rsidRPr="00057377">
        <w:rPr>
          <w:rFonts w:ascii="Arial" w:hAnsi="Arial" w:cs="Arial"/>
          <w:sz w:val="22"/>
          <w:szCs w:val="22"/>
        </w:rPr>
        <w:t>Članak 2.</w:t>
      </w:r>
    </w:p>
    <w:p w14:paraId="0F789491" w14:textId="77777777" w:rsidR="00057377" w:rsidRPr="00057377" w:rsidRDefault="00057377" w:rsidP="00057377">
      <w:pPr>
        <w:jc w:val="center"/>
        <w:rPr>
          <w:rFonts w:ascii="Arial" w:hAnsi="Arial" w:cs="Arial"/>
          <w:sz w:val="22"/>
          <w:szCs w:val="22"/>
        </w:rPr>
      </w:pPr>
    </w:p>
    <w:p w14:paraId="1FE83CF2"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Za članove Povjerenstva za provjeru ispunjavanja propisanih uvjeta imenuju se:</w:t>
      </w:r>
    </w:p>
    <w:p w14:paraId="2B76C138" w14:textId="77777777" w:rsidR="00057377" w:rsidRPr="00057377" w:rsidRDefault="00057377" w:rsidP="00057377">
      <w:pPr>
        <w:pStyle w:val="ListParagraph"/>
        <w:numPr>
          <w:ilvl w:val="0"/>
          <w:numId w:val="64"/>
        </w:numPr>
        <w:suppressAutoHyphens/>
        <w:jc w:val="both"/>
        <w:rPr>
          <w:rFonts w:ascii="Arial" w:hAnsi="Arial" w:cs="Arial"/>
          <w:color w:val="000000" w:themeColor="text1"/>
          <w:sz w:val="22"/>
          <w:szCs w:val="22"/>
        </w:rPr>
      </w:pPr>
      <w:r w:rsidRPr="00057377">
        <w:rPr>
          <w:rFonts w:ascii="Arial" w:hAnsi="Arial" w:cs="Arial"/>
          <w:color w:val="000000" w:themeColor="text1"/>
          <w:sz w:val="22"/>
          <w:szCs w:val="22"/>
        </w:rPr>
        <w:t>Suzana Glavočić, predsjednik</w:t>
      </w:r>
    </w:p>
    <w:p w14:paraId="05DF48C1" w14:textId="77777777" w:rsidR="00057377" w:rsidRPr="00057377" w:rsidRDefault="00057377" w:rsidP="00057377">
      <w:pPr>
        <w:pStyle w:val="ListParagraph"/>
        <w:numPr>
          <w:ilvl w:val="0"/>
          <w:numId w:val="64"/>
        </w:numPr>
        <w:suppressAutoHyphens/>
        <w:jc w:val="both"/>
        <w:rPr>
          <w:rFonts w:ascii="Arial" w:hAnsi="Arial" w:cs="Arial"/>
          <w:color w:val="000000" w:themeColor="text1"/>
          <w:sz w:val="22"/>
          <w:szCs w:val="22"/>
        </w:rPr>
      </w:pPr>
      <w:r w:rsidRPr="00057377">
        <w:rPr>
          <w:rFonts w:ascii="Arial" w:hAnsi="Arial" w:cs="Arial"/>
          <w:color w:val="000000" w:themeColor="text1"/>
          <w:sz w:val="22"/>
          <w:szCs w:val="22"/>
        </w:rPr>
        <w:t>Božena Raič, član</w:t>
      </w:r>
    </w:p>
    <w:p w14:paraId="61F6CB8F" w14:textId="77777777" w:rsidR="00057377" w:rsidRPr="00057377" w:rsidRDefault="00057377" w:rsidP="00057377">
      <w:pPr>
        <w:pStyle w:val="ListParagraph"/>
        <w:numPr>
          <w:ilvl w:val="0"/>
          <w:numId w:val="64"/>
        </w:numPr>
        <w:suppressAutoHyphens/>
        <w:jc w:val="both"/>
        <w:rPr>
          <w:rFonts w:ascii="Arial" w:hAnsi="Arial" w:cs="Arial"/>
          <w:color w:val="000000" w:themeColor="text1"/>
          <w:sz w:val="22"/>
          <w:szCs w:val="22"/>
        </w:rPr>
      </w:pPr>
      <w:r w:rsidRPr="00057377">
        <w:rPr>
          <w:rFonts w:ascii="Arial" w:hAnsi="Arial" w:cs="Arial"/>
          <w:color w:val="000000" w:themeColor="text1"/>
          <w:sz w:val="22"/>
          <w:szCs w:val="22"/>
        </w:rPr>
        <w:t>Josipa Rajevac, član</w:t>
      </w:r>
    </w:p>
    <w:p w14:paraId="53EC16AC" w14:textId="77777777" w:rsidR="00057377" w:rsidRPr="00057377" w:rsidRDefault="00057377" w:rsidP="00057377">
      <w:pPr>
        <w:pStyle w:val="ListParagraph"/>
        <w:numPr>
          <w:ilvl w:val="0"/>
          <w:numId w:val="64"/>
        </w:numPr>
        <w:suppressAutoHyphens/>
        <w:jc w:val="both"/>
        <w:rPr>
          <w:rFonts w:ascii="Arial" w:hAnsi="Arial" w:cs="Arial"/>
          <w:color w:val="000000" w:themeColor="text1"/>
          <w:sz w:val="22"/>
          <w:szCs w:val="22"/>
        </w:rPr>
      </w:pPr>
      <w:r w:rsidRPr="00057377">
        <w:rPr>
          <w:rFonts w:ascii="Arial" w:hAnsi="Arial" w:cs="Arial"/>
          <w:color w:val="000000" w:themeColor="text1"/>
          <w:sz w:val="22"/>
          <w:szCs w:val="22"/>
        </w:rPr>
        <w:t>Monika Soldo, član</w:t>
      </w:r>
    </w:p>
    <w:p w14:paraId="232EA9A4" w14:textId="77777777" w:rsidR="00057377" w:rsidRPr="00057377" w:rsidRDefault="00057377" w:rsidP="00057377">
      <w:pPr>
        <w:pStyle w:val="ListParagraph"/>
        <w:numPr>
          <w:ilvl w:val="0"/>
          <w:numId w:val="64"/>
        </w:numPr>
        <w:suppressAutoHyphens/>
        <w:jc w:val="both"/>
        <w:rPr>
          <w:rFonts w:ascii="Arial" w:hAnsi="Arial" w:cs="Arial"/>
          <w:color w:val="000000" w:themeColor="text1"/>
          <w:sz w:val="22"/>
          <w:szCs w:val="22"/>
        </w:rPr>
      </w:pPr>
      <w:r w:rsidRPr="00057377">
        <w:rPr>
          <w:rFonts w:ascii="Arial" w:hAnsi="Arial" w:cs="Arial"/>
          <w:color w:val="000000" w:themeColor="text1"/>
          <w:sz w:val="22"/>
          <w:szCs w:val="22"/>
        </w:rPr>
        <w:t>Tereza Rubin, član</w:t>
      </w:r>
    </w:p>
    <w:p w14:paraId="2AC79889" w14:textId="77777777" w:rsidR="00057377" w:rsidRPr="00057377" w:rsidRDefault="00057377" w:rsidP="00057377">
      <w:pPr>
        <w:rPr>
          <w:rFonts w:ascii="Arial" w:hAnsi="Arial" w:cs="Arial"/>
          <w:sz w:val="22"/>
          <w:szCs w:val="22"/>
        </w:rPr>
      </w:pPr>
    </w:p>
    <w:p w14:paraId="463379D7" w14:textId="77777777" w:rsidR="00057377" w:rsidRPr="00057377" w:rsidRDefault="00057377" w:rsidP="00057377">
      <w:pPr>
        <w:jc w:val="center"/>
        <w:rPr>
          <w:rFonts w:ascii="Arial" w:hAnsi="Arial" w:cs="Arial"/>
          <w:sz w:val="22"/>
          <w:szCs w:val="22"/>
        </w:rPr>
      </w:pPr>
      <w:r w:rsidRPr="00057377">
        <w:rPr>
          <w:rFonts w:ascii="Arial" w:hAnsi="Arial" w:cs="Arial"/>
          <w:sz w:val="22"/>
          <w:szCs w:val="22"/>
        </w:rPr>
        <w:t>Članak 3.</w:t>
      </w:r>
    </w:p>
    <w:p w14:paraId="3FD5FE2E" w14:textId="77777777" w:rsidR="00057377" w:rsidRPr="00057377" w:rsidRDefault="00057377" w:rsidP="00057377">
      <w:pPr>
        <w:jc w:val="center"/>
        <w:rPr>
          <w:rFonts w:ascii="Arial" w:hAnsi="Arial" w:cs="Arial"/>
          <w:sz w:val="22"/>
          <w:szCs w:val="22"/>
        </w:rPr>
      </w:pPr>
    </w:p>
    <w:p w14:paraId="0F84F2B8"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Zadaće Povjerenstva su:</w:t>
      </w:r>
    </w:p>
    <w:p w14:paraId="7A6045AC"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otvaranje zaprimljenih prijava;</w:t>
      </w:r>
    </w:p>
    <w:p w14:paraId="5A5DC69A"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utvrđivanje je li prijava dostavljena na pravi javni poziv i u zadanom roku;</w:t>
      </w:r>
    </w:p>
    <w:p w14:paraId="5A98EA2B"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utvrđivanje jesu li dostavljeni, potpisani i ovjereni svi obrasci i dokumentacija;</w:t>
      </w:r>
    </w:p>
    <w:p w14:paraId="375C66DD"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utvrđivanje jesu li prijavitelj i partnerske organizacije prihvatljivi sukladno uputama za prijavitelje;</w:t>
      </w:r>
    </w:p>
    <w:p w14:paraId="6EE2EDB2"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utvrđivanje je li lokacija provedbe programa, projekta ili manifestacije prihvatljiva;</w:t>
      </w:r>
    </w:p>
    <w:p w14:paraId="12C5B576"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utvrđivanje je li program, projekt ili manifestacija sukladan uvjetima javnog poziva,</w:t>
      </w:r>
    </w:p>
    <w:p w14:paraId="45CF23A5"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provjera ispunjavanja drugih propisanih uvjeta javnog poziva;</w:t>
      </w:r>
    </w:p>
    <w:p w14:paraId="36973820"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donošenje odluke o neispunjavanju propisanih uvjeta javnog poziva;</w:t>
      </w:r>
    </w:p>
    <w:p w14:paraId="6250EC87" w14:textId="77777777" w:rsidR="00057377" w:rsidRPr="00057377" w:rsidRDefault="00057377" w:rsidP="00057377">
      <w:pPr>
        <w:numPr>
          <w:ilvl w:val="0"/>
          <w:numId w:val="63"/>
        </w:numPr>
        <w:jc w:val="both"/>
        <w:rPr>
          <w:rFonts w:ascii="Arial" w:hAnsi="Arial" w:cs="Arial"/>
          <w:sz w:val="22"/>
          <w:szCs w:val="22"/>
        </w:rPr>
      </w:pPr>
      <w:r w:rsidRPr="00057377">
        <w:rPr>
          <w:rFonts w:ascii="Arial" w:hAnsi="Arial" w:cs="Arial"/>
          <w:sz w:val="22"/>
          <w:szCs w:val="22"/>
        </w:rPr>
        <w:t>utvrđivanje popisa prijava koje se upućuju na razmatranje i ocjenjivanje povjerenstvu za ocjenjivanje programa, projekata ili manifestacija.</w:t>
      </w:r>
    </w:p>
    <w:p w14:paraId="558EED21" w14:textId="77777777" w:rsidR="00057377" w:rsidRPr="00057377" w:rsidRDefault="00057377" w:rsidP="00057377">
      <w:pPr>
        <w:ind w:left="720"/>
        <w:jc w:val="both"/>
        <w:rPr>
          <w:rFonts w:ascii="Arial" w:hAnsi="Arial" w:cs="Arial"/>
          <w:sz w:val="22"/>
          <w:szCs w:val="22"/>
        </w:rPr>
      </w:pPr>
    </w:p>
    <w:p w14:paraId="672BEF04"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Povjerenstvo donosi odluku koje se prijave upućuju u daljnju proceduru, odnosno stručno ocjenjivanje, a koje se odbijaju iz razloga neispunjavanja propisanih uvjeta javnog poziva. Povjerenstvo sastavlja zapisnik koji se dostavlja nadležnom upravnom odjelu vezano za svaki poziv posebno.</w:t>
      </w:r>
    </w:p>
    <w:p w14:paraId="1B7D591A" w14:textId="77777777" w:rsidR="00057377" w:rsidRPr="00057377" w:rsidRDefault="00057377" w:rsidP="00057377">
      <w:pPr>
        <w:rPr>
          <w:rFonts w:ascii="Arial" w:hAnsi="Arial" w:cs="Arial"/>
          <w:sz w:val="22"/>
          <w:szCs w:val="22"/>
        </w:rPr>
      </w:pPr>
    </w:p>
    <w:p w14:paraId="32CFFC75" w14:textId="77777777" w:rsidR="00057377" w:rsidRPr="00057377" w:rsidRDefault="00057377" w:rsidP="00057377">
      <w:pPr>
        <w:jc w:val="center"/>
        <w:rPr>
          <w:rFonts w:ascii="Arial" w:hAnsi="Arial" w:cs="Arial"/>
          <w:sz w:val="22"/>
          <w:szCs w:val="22"/>
        </w:rPr>
      </w:pPr>
      <w:r w:rsidRPr="00057377">
        <w:rPr>
          <w:rFonts w:ascii="Arial" w:hAnsi="Arial" w:cs="Arial"/>
          <w:sz w:val="22"/>
          <w:szCs w:val="22"/>
        </w:rPr>
        <w:t>Članak 4.</w:t>
      </w:r>
    </w:p>
    <w:p w14:paraId="7014EF50" w14:textId="77777777" w:rsidR="00057377" w:rsidRPr="00057377" w:rsidRDefault="00057377" w:rsidP="00057377">
      <w:pPr>
        <w:jc w:val="center"/>
        <w:rPr>
          <w:rFonts w:ascii="Arial" w:hAnsi="Arial" w:cs="Arial"/>
          <w:sz w:val="22"/>
          <w:szCs w:val="22"/>
        </w:rPr>
      </w:pPr>
    </w:p>
    <w:p w14:paraId="6F76089E" w14:textId="16FE820A" w:rsidR="00057377" w:rsidRPr="00057377" w:rsidRDefault="00057377" w:rsidP="0030145C">
      <w:pPr>
        <w:jc w:val="both"/>
        <w:rPr>
          <w:rFonts w:ascii="Arial" w:hAnsi="Arial" w:cs="Arial"/>
          <w:sz w:val="22"/>
          <w:szCs w:val="22"/>
        </w:rPr>
      </w:pPr>
      <w:r w:rsidRPr="00057377">
        <w:rPr>
          <w:rFonts w:ascii="Arial" w:hAnsi="Arial" w:cs="Arial"/>
          <w:sz w:val="22"/>
          <w:szCs w:val="22"/>
        </w:rPr>
        <w:t xml:space="preserve">Članovi Povjerenstva imenuju se </w:t>
      </w:r>
      <w:r w:rsidRPr="00057377">
        <w:rPr>
          <w:rFonts w:ascii="Arial" w:hAnsi="Arial" w:cs="Arial"/>
          <w:color w:val="000000" w:themeColor="text1"/>
          <w:sz w:val="22"/>
          <w:szCs w:val="22"/>
        </w:rPr>
        <w:t>na mandat od 1 (jedne) godine i</w:t>
      </w:r>
      <w:r w:rsidRPr="00057377">
        <w:rPr>
          <w:rFonts w:ascii="Arial" w:hAnsi="Arial" w:cs="Arial"/>
          <w:sz w:val="22"/>
          <w:szCs w:val="22"/>
        </w:rPr>
        <w:t xml:space="preserve"> mogu se ponovno imenovati.</w:t>
      </w:r>
    </w:p>
    <w:p w14:paraId="1E3595E7" w14:textId="77777777" w:rsidR="00057377" w:rsidRPr="00057377" w:rsidRDefault="00057377" w:rsidP="00057377">
      <w:pPr>
        <w:jc w:val="center"/>
        <w:rPr>
          <w:rFonts w:ascii="Arial" w:hAnsi="Arial" w:cs="Arial"/>
          <w:sz w:val="22"/>
          <w:szCs w:val="22"/>
        </w:rPr>
      </w:pPr>
    </w:p>
    <w:p w14:paraId="08C4862E" w14:textId="77777777" w:rsidR="00057377" w:rsidRPr="00057377" w:rsidRDefault="00057377" w:rsidP="00057377">
      <w:pPr>
        <w:jc w:val="center"/>
        <w:rPr>
          <w:rFonts w:ascii="Arial" w:hAnsi="Arial" w:cs="Arial"/>
          <w:sz w:val="22"/>
          <w:szCs w:val="22"/>
        </w:rPr>
      </w:pPr>
      <w:r w:rsidRPr="00057377">
        <w:rPr>
          <w:rFonts w:ascii="Arial" w:hAnsi="Arial" w:cs="Arial"/>
          <w:sz w:val="22"/>
          <w:szCs w:val="22"/>
        </w:rPr>
        <w:t>Članak 5.</w:t>
      </w:r>
    </w:p>
    <w:p w14:paraId="765C3C38" w14:textId="77777777" w:rsidR="00057377" w:rsidRPr="00057377" w:rsidRDefault="00057377" w:rsidP="00057377">
      <w:pPr>
        <w:jc w:val="center"/>
        <w:rPr>
          <w:rFonts w:ascii="Arial" w:hAnsi="Arial" w:cs="Arial"/>
          <w:sz w:val="22"/>
          <w:szCs w:val="22"/>
        </w:rPr>
      </w:pPr>
    </w:p>
    <w:p w14:paraId="4B7F224F" w14:textId="77777777" w:rsidR="00057377" w:rsidRPr="00057377" w:rsidRDefault="00057377" w:rsidP="00057377">
      <w:pPr>
        <w:rPr>
          <w:rFonts w:ascii="Arial" w:hAnsi="Arial" w:cs="Arial"/>
          <w:sz w:val="22"/>
          <w:szCs w:val="22"/>
        </w:rPr>
      </w:pPr>
      <w:r w:rsidRPr="00057377">
        <w:rPr>
          <w:rFonts w:ascii="Arial" w:hAnsi="Arial" w:cs="Arial"/>
          <w:sz w:val="22"/>
          <w:szCs w:val="22"/>
        </w:rPr>
        <w:t>Ovaj zaključak stupa na snagu osmoga dana od dana objave u „Službenom glasniku Grada Dubrovnika“.</w:t>
      </w:r>
    </w:p>
    <w:p w14:paraId="13FD7E7F" w14:textId="7EEA9504" w:rsidR="00D22A5D" w:rsidRPr="00057377" w:rsidRDefault="00D22A5D" w:rsidP="006C4FFD">
      <w:pPr>
        <w:contextualSpacing/>
        <w:rPr>
          <w:rFonts w:ascii="Arial" w:hAnsi="Arial" w:cs="Arial"/>
          <w:b/>
          <w:bCs/>
          <w:sz w:val="22"/>
          <w:szCs w:val="22"/>
          <w:lang w:eastAsia="en-US"/>
        </w:rPr>
      </w:pPr>
    </w:p>
    <w:p w14:paraId="4BC73C18"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KLASA: 013-03/21-03/06</w:t>
      </w:r>
    </w:p>
    <w:p w14:paraId="355934D1"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URBROJ: 2117/01-09-21-03</w:t>
      </w:r>
    </w:p>
    <w:p w14:paraId="3A4C166F" w14:textId="77777777" w:rsidR="00057377" w:rsidRPr="00057377" w:rsidRDefault="00057377" w:rsidP="00057377">
      <w:pPr>
        <w:jc w:val="both"/>
        <w:rPr>
          <w:rFonts w:ascii="Arial" w:hAnsi="Arial" w:cs="Arial"/>
          <w:sz w:val="22"/>
          <w:szCs w:val="22"/>
        </w:rPr>
      </w:pPr>
      <w:r w:rsidRPr="00057377">
        <w:rPr>
          <w:rFonts w:ascii="Arial" w:hAnsi="Arial" w:cs="Arial"/>
          <w:sz w:val="22"/>
          <w:szCs w:val="22"/>
        </w:rPr>
        <w:t>Dubrovnik, 26. siječnja 2021.</w:t>
      </w:r>
    </w:p>
    <w:p w14:paraId="0863B437" w14:textId="74055BE6" w:rsidR="00D22A5D" w:rsidRPr="00057377" w:rsidRDefault="00D22A5D" w:rsidP="006C4FFD">
      <w:pPr>
        <w:contextualSpacing/>
        <w:rPr>
          <w:rFonts w:ascii="Arial" w:hAnsi="Arial" w:cs="Arial"/>
          <w:b/>
          <w:bCs/>
          <w:sz w:val="22"/>
          <w:szCs w:val="22"/>
          <w:lang w:eastAsia="en-US"/>
        </w:rPr>
      </w:pPr>
    </w:p>
    <w:p w14:paraId="1939801B"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4DF43804"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2D15D1BD"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0CA3700F" w14:textId="391C02CC" w:rsidR="00D22A5D" w:rsidRPr="00057377" w:rsidRDefault="00D22A5D" w:rsidP="006C4FFD">
      <w:pPr>
        <w:contextualSpacing/>
        <w:rPr>
          <w:rFonts w:ascii="Arial" w:hAnsi="Arial" w:cs="Arial"/>
          <w:b/>
          <w:bCs/>
          <w:sz w:val="22"/>
          <w:szCs w:val="22"/>
          <w:lang w:eastAsia="en-US"/>
        </w:rPr>
      </w:pPr>
    </w:p>
    <w:p w14:paraId="0682D827" w14:textId="0F472F14" w:rsidR="00D22A5D" w:rsidRDefault="00D22A5D" w:rsidP="006C4FFD">
      <w:pPr>
        <w:contextualSpacing/>
        <w:rPr>
          <w:rFonts w:ascii="Arial" w:hAnsi="Arial" w:cs="Arial"/>
          <w:b/>
          <w:bCs/>
          <w:sz w:val="22"/>
          <w:szCs w:val="22"/>
          <w:lang w:eastAsia="en-US"/>
        </w:rPr>
      </w:pPr>
    </w:p>
    <w:p w14:paraId="38E5BA5A" w14:textId="77777777" w:rsidR="00EA6173" w:rsidRPr="00057377" w:rsidRDefault="00EA6173" w:rsidP="006C4FFD">
      <w:pPr>
        <w:contextualSpacing/>
        <w:rPr>
          <w:rFonts w:ascii="Arial" w:hAnsi="Arial" w:cs="Arial"/>
          <w:b/>
          <w:bCs/>
          <w:sz w:val="22"/>
          <w:szCs w:val="22"/>
          <w:lang w:eastAsia="en-US"/>
        </w:rPr>
      </w:pPr>
    </w:p>
    <w:p w14:paraId="12134775" w14:textId="4D7A56E5" w:rsidR="00D22A5D" w:rsidRPr="00057377" w:rsidRDefault="00D22A5D" w:rsidP="006C4FFD">
      <w:pPr>
        <w:contextualSpacing/>
        <w:rPr>
          <w:rFonts w:ascii="Arial" w:hAnsi="Arial" w:cs="Arial"/>
          <w:b/>
          <w:bCs/>
          <w:sz w:val="22"/>
          <w:szCs w:val="22"/>
          <w:lang w:eastAsia="en-US"/>
        </w:rPr>
      </w:pPr>
      <w:r w:rsidRPr="00057377">
        <w:rPr>
          <w:rFonts w:ascii="Arial" w:hAnsi="Arial" w:cs="Arial"/>
          <w:b/>
          <w:bCs/>
          <w:sz w:val="22"/>
          <w:szCs w:val="22"/>
          <w:lang w:eastAsia="en-US"/>
        </w:rPr>
        <w:lastRenderedPageBreak/>
        <w:t>13</w:t>
      </w:r>
    </w:p>
    <w:p w14:paraId="6964631C" w14:textId="50A12AA7" w:rsidR="00D22A5D" w:rsidRDefault="00D22A5D" w:rsidP="006C4FFD">
      <w:pPr>
        <w:contextualSpacing/>
        <w:rPr>
          <w:rFonts w:ascii="Arial" w:hAnsi="Arial" w:cs="Arial"/>
          <w:b/>
          <w:bCs/>
          <w:sz w:val="22"/>
          <w:szCs w:val="22"/>
          <w:lang w:eastAsia="en-US"/>
        </w:rPr>
      </w:pPr>
    </w:p>
    <w:p w14:paraId="51EE1877" w14:textId="362D783B" w:rsidR="00437322" w:rsidRDefault="00437322" w:rsidP="006C4FFD">
      <w:pPr>
        <w:contextualSpacing/>
        <w:rPr>
          <w:rFonts w:ascii="Arial" w:hAnsi="Arial" w:cs="Arial"/>
          <w:b/>
          <w:bCs/>
          <w:sz w:val="22"/>
          <w:szCs w:val="22"/>
          <w:lang w:eastAsia="en-US"/>
        </w:rPr>
      </w:pPr>
    </w:p>
    <w:p w14:paraId="49FD7CF8"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Na temelju članka 29. Uredbe o kriterijima, mjerilima i postupcima financiranja i ugovaranja programa, projekata i manifestacija koje provode udruge i druge organizacije civilnog društva („Narodne novine“, br. 26/15.), članka 20. Odluke o financiranju programa, projekata i manifestacija koje provode udruge i druge organizacije civilnog društva („Službeni glasnik Grada Dubrovnika“, br. 23./18., 11/19.) i članka 32. Statuta Grada Dubrovnika („Službeni glasnik Grada Dubrovnika“, broj 4/09, 6/10, 3/11, 14/12, 5/13, 6/13 - pročišćeni tekst, 9/15 i 5/18), Gradsko vijeće Grada Dubrovnika na 36. sjednici, održanoj 26. siječnja 2021., donijelo je</w:t>
      </w:r>
    </w:p>
    <w:p w14:paraId="1CB00D63"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28FE59E5" w14:textId="77777777" w:rsidR="00437322" w:rsidRPr="00437322" w:rsidRDefault="00437322" w:rsidP="00437322">
      <w:pPr>
        <w:suppressAutoHyphens/>
        <w:autoSpaceDN w:val="0"/>
        <w:jc w:val="center"/>
        <w:textAlignment w:val="baseline"/>
        <w:rPr>
          <w:rFonts w:ascii="Arial" w:hAnsi="Arial" w:cs="Arial"/>
          <w:b/>
          <w:bCs/>
          <w:sz w:val="22"/>
          <w:szCs w:val="22"/>
          <w:lang w:val="en-US"/>
        </w:rPr>
      </w:pPr>
      <w:r w:rsidRPr="00437322">
        <w:rPr>
          <w:rFonts w:ascii="Arial" w:hAnsi="Arial" w:cs="Arial"/>
          <w:b/>
          <w:bCs/>
          <w:sz w:val="22"/>
          <w:szCs w:val="22"/>
          <w:lang w:val="en-US"/>
        </w:rPr>
        <w:t>Z A K L J U Č A K</w:t>
      </w:r>
    </w:p>
    <w:p w14:paraId="40CB723E" w14:textId="77777777" w:rsidR="00437322" w:rsidRPr="00437322" w:rsidRDefault="00437322" w:rsidP="00437322">
      <w:pPr>
        <w:suppressAutoHyphens/>
        <w:autoSpaceDN w:val="0"/>
        <w:jc w:val="center"/>
        <w:textAlignment w:val="baseline"/>
        <w:rPr>
          <w:rFonts w:ascii="Arial" w:hAnsi="Arial" w:cs="Arial"/>
          <w:sz w:val="22"/>
          <w:szCs w:val="22"/>
          <w:lang w:val="en-US"/>
        </w:rPr>
      </w:pPr>
    </w:p>
    <w:p w14:paraId="57EA9C5F" w14:textId="77777777" w:rsidR="00437322" w:rsidRPr="00437322" w:rsidRDefault="00437322" w:rsidP="00437322">
      <w:pPr>
        <w:suppressAutoHyphens/>
        <w:autoSpaceDN w:val="0"/>
        <w:jc w:val="both"/>
        <w:textAlignment w:val="baseline"/>
        <w:rPr>
          <w:rFonts w:ascii="Arial" w:hAnsi="Arial" w:cs="Arial"/>
          <w:sz w:val="22"/>
          <w:szCs w:val="22"/>
          <w:lang w:val="en-US"/>
        </w:rPr>
      </w:pPr>
    </w:p>
    <w:p w14:paraId="5E7DDF46" w14:textId="77777777" w:rsidR="00437322" w:rsidRPr="00437322" w:rsidRDefault="00437322" w:rsidP="00437322">
      <w:pPr>
        <w:suppressAutoHyphens/>
        <w:autoSpaceDN w:val="0"/>
        <w:jc w:val="center"/>
        <w:textAlignment w:val="baseline"/>
        <w:rPr>
          <w:rFonts w:ascii="Arial" w:hAnsi="Arial" w:cs="Arial"/>
          <w:sz w:val="22"/>
          <w:szCs w:val="22"/>
          <w:lang w:val="en-US"/>
        </w:rPr>
      </w:pPr>
      <w:r w:rsidRPr="00437322">
        <w:rPr>
          <w:rFonts w:ascii="Arial" w:hAnsi="Arial" w:cs="Arial"/>
          <w:sz w:val="22"/>
          <w:szCs w:val="22"/>
          <w:lang w:val="en-US"/>
        </w:rPr>
        <w:t>Članak 1.</w:t>
      </w:r>
    </w:p>
    <w:p w14:paraId="1DEB5673" w14:textId="77777777" w:rsidR="00437322" w:rsidRPr="00437322" w:rsidRDefault="00437322" w:rsidP="00437322">
      <w:pPr>
        <w:suppressAutoHyphens/>
        <w:autoSpaceDN w:val="0"/>
        <w:jc w:val="center"/>
        <w:textAlignment w:val="baseline"/>
        <w:rPr>
          <w:rFonts w:ascii="Arial" w:hAnsi="Arial" w:cs="Arial"/>
          <w:sz w:val="22"/>
          <w:szCs w:val="22"/>
          <w:lang w:val="en-US"/>
        </w:rPr>
      </w:pPr>
    </w:p>
    <w:p w14:paraId="4FB745A0" w14:textId="3CCF8264" w:rsidR="00437322" w:rsidRPr="0030145C" w:rsidRDefault="00437322" w:rsidP="00437322">
      <w:pPr>
        <w:suppressAutoHyphens/>
        <w:autoSpaceDN w:val="0"/>
        <w:jc w:val="both"/>
        <w:textAlignment w:val="baseline"/>
        <w:rPr>
          <w:rFonts w:ascii="Calibri" w:eastAsia="Calibri" w:hAnsi="Calibri"/>
          <w:sz w:val="22"/>
          <w:szCs w:val="22"/>
          <w:lang w:eastAsia="en-US"/>
        </w:rPr>
      </w:pPr>
      <w:r w:rsidRPr="00437322">
        <w:rPr>
          <w:rFonts w:ascii="Arial" w:hAnsi="Arial" w:cs="Arial"/>
          <w:sz w:val="22"/>
          <w:szCs w:val="22"/>
          <w:lang w:val="en-US"/>
        </w:rPr>
        <w:t xml:space="preserve">Ovim Zaključkom imenuju se članovi </w:t>
      </w:r>
      <w:bookmarkStart w:id="19" w:name="_Hlk530659035"/>
      <w:r w:rsidRPr="00437322">
        <w:rPr>
          <w:rFonts w:ascii="Arial" w:eastAsia="Calibri" w:hAnsi="Arial" w:cs="Arial"/>
          <w:sz w:val="22"/>
          <w:szCs w:val="22"/>
          <w:lang w:val="en-US" w:eastAsia="en-US"/>
        </w:rPr>
        <w:t xml:space="preserve">Povjerenstva za ocjenjivanje projekata/programa i manifestacija u području javnih potreba u športu Grada Dubrovnika za 2021.g. </w:t>
      </w:r>
      <w:r w:rsidRPr="00437322">
        <w:rPr>
          <w:rFonts w:ascii="Arial" w:hAnsi="Arial" w:cs="Arial"/>
          <w:sz w:val="22"/>
          <w:szCs w:val="22"/>
          <w:lang w:val="en-US"/>
        </w:rPr>
        <w:t>(u daljnjem tekstu: Povjerenstvo).</w:t>
      </w:r>
      <w:bookmarkEnd w:id="19"/>
    </w:p>
    <w:p w14:paraId="44F6EC9B" w14:textId="77777777" w:rsidR="00437322" w:rsidRPr="00437322" w:rsidRDefault="00437322" w:rsidP="00437322">
      <w:pPr>
        <w:suppressAutoHyphens/>
        <w:autoSpaceDN w:val="0"/>
        <w:jc w:val="both"/>
        <w:textAlignment w:val="baseline"/>
        <w:rPr>
          <w:rFonts w:ascii="Arial" w:hAnsi="Arial" w:cs="Arial"/>
          <w:sz w:val="22"/>
          <w:szCs w:val="22"/>
          <w:lang w:val="en-US"/>
        </w:rPr>
      </w:pPr>
    </w:p>
    <w:p w14:paraId="4FDFDC36" w14:textId="77777777" w:rsidR="00437322" w:rsidRPr="00437322" w:rsidRDefault="00437322" w:rsidP="00437322">
      <w:pPr>
        <w:suppressAutoHyphens/>
        <w:autoSpaceDN w:val="0"/>
        <w:jc w:val="center"/>
        <w:textAlignment w:val="baseline"/>
        <w:rPr>
          <w:rFonts w:ascii="Arial" w:hAnsi="Arial" w:cs="Arial"/>
          <w:sz w:val="22"/>
          <w:szCs w:val="22"/>
          <w:lang w:val="en-US"/>
        </w:rPr>
      </w:pPr>
      <w:r w:rsidRPr="00437322">
        <w:rPr>
          <w:rFonts w:ascii="Arial" w:hAnsi="Arial" w:cs="Arial"/>
          <w:sz w:val="22"/>
          <w:szCs w:val="22"/>
          <w:lang w:val="en-US"/>
        </w:rPr>
        <w:t>Članak 2.</w:t>
      </w:r>
    </w:p>
    <w:p w14:paraId="5A0FDEA7" w14:textId="77777777" w:rsidR="00437322" w:rsidRPr="00437322" w:rsidRDefault="00437322" w:rsidP="00437322">
      <w:pPr>
        <w:suppressAutoHyphens/>
        <w:autoSpaceDN w:val="0"/>
        <w:jc w:val="both"/>
        <w:textAlignment w:val="baseline"/>
        <w:rPr>
          <w:rFonts w:ascii="Arial" w:hAnsi="Arial" w:cs="Arial"/>
          <w:sz w:val="22"/>
          <w:szCs w:val="22"/>
          <w:lang w:val="en-US"/>
        </w:rPr>
      </w:pPr>
    </w:p>
    <w:p w14:paraId="2DDDA11C" w14:textId="77777777" w:rsidR="00437322" w:rsidRPr="00437322" w:rsidRDefault="00437322" w:rsidP="00437322">
      <w:pPr>
        <w:suppressAutoHyphens/>
        <w:autoSpaceDN w:val="0"/>
        <w:jc w:val="both"/>
        <w:textAlignment w:val="baseline"/>
        <w:rPr>
          <w:rFonts w:ascii="Arial" w:hAnsi="Arial" w:cs="Arial"/>
          <w:sz w:val="22"/>
          <w:szCs w:val="22"/>
          <w:lang w:val="en-US"/>
        </w:rPr>
      </w:pPr>
      <w:r w:rsidRPr="00437322">
        <w:rPr>
          <w:rFonts w:ascii="Arial" w:hAnsi="Arial" w:cs="Arial"/>
          <w:sz w:val="22"/>
          <w:szCs w:val="22"/>
          <w:lang w:val="en-US"/>
        </w:rPr>
        <w:t>U Povjerenstvo se imenuju:</w:t>
      </w:r>
    </w:p>
    <w:p w14:paraId="2A7A6CFD" w14:textId="77777777" w:rsidR="00437322" w:rsidRPr="00437322" w:rsidRDefault="00437322" w:rsidP="00437322">
      <w:pPr>
        <w:numPr>
          <w:ilvl w:val="0"/>
          <w:numId w:val="65"/>
        </w:numPr>
        <w:suppressAutoHyphens/>
        <w:autoSpaceDN w:val="0"/>
        <w:ind w:left="851" w:hanging="425"/>
        <w:textAlignment w:val="baseline"/>
        <w:rPr>
          <w:rFonts w:ascii="Calibri" w:eastAsia="Calibri" w:hAnsi="Calibri"/>
          <w:sz w:val="22"/>
          <w:szCs w:val="22"/>
          <w:lang w:eastAsia="en-US"/>
        </w:rPr>
      </w:pPr>
      <w:r w:rsidRPr="00437322">
        <w:rPr>
          <w:rFonts w:ascii="Arial" w:eastAsia="Calibri" w:hAnsi="Arial" w:cs="Arial"/>
          <w:bCs/>
          <w:sz w:val="22"/>
          <w:szCs w:val="22"/>
          <w:lang w:eastAsia="en-US"/>
        </w:rPr>
        <w:t>Zoran Grbić,</w:t>
      </w:r>
    </w:p>
    <w:p w14:paraId="35B3FA21" w14:textId="77777777" w:rsidR="00437322" w:rsidRPr="00437322" w:rsidRDefault="00437322" w:rsidP="00437322">
      <w:pPr>
        <w:numPr>
          <w:ilvl w:val="0"/>
          <w:numId w:val="65"/>
        </w:numPr>
        <w:suppressAutoHyphens/>
        <w:autoSpaceDN w:val="0"/>
        <w:ind w:left="851" w:hanging="425"/>
        <w:textAlignment w:val="baseline"/>
        <w:rPr>
          <w:rFonts w:ascii="Calibri" w:eastAsia="Calibri" w:hAnsi="Calibri"/>
          <w:sz w:val="22"/>
          <w:szCs w:val="22"/>
          <w:lang w:eastAsia="en-US"/>
        </w:rPr>
      </w:pPr>
      <w:r w:rsidRPr="00437322">
        <w:rPr>
          <w:rFonts w:ascii="Arial" w:eastAsia="Calibri" w:hAnsi="Arial" w:cs="Arial"/>
          <w:bCs/>
          <w:sz w:val="22"/>
          <w:szCs w:val="22"/>
          <w:lang w:eastAsia="en-US"/>
        </w:rPr>
        <w:t>Maro Kapović,</w:t>
      </w:r>
    </w:p>
    <w:p w14:paraId="548FA41F" w14:textId="77777777" w:rsidR="00437322" w:rsidRPr="00437322" w:rsidRDefault="00437322" w:rsidP="00437322">
      <w:pPr>
        <w:numPr>
          <w:ilvl w:val="0"/>
          <w:numId w:val="65"/>
        </w:numPr>
        <w:suppressAutoHyphens/>
        <w:autoSpaceDN w:val="0"/>
        <w:ind w:left="851" w:hanging="425"/>
        <w:textAlignment w:val="baseline"/>
        <w:rPr>
          <w:rFonts w:ascii="Calibri" w:eastAsia="Calibri" w:hAnsi="Calibri"/>
          <w:sz w:val="22"/>
          <w:szCs w:val="22"/>
          <w:lang w:eastAsia="en-US"/>
        </w:rPr>
      </w:pPr>
      <w:r w:rsidRPr="00437322">
        <w:rPr>
          <w:rFonts w:ascii="Arial" w:hAnsi="Arial" w:cs="Arial"/>
          <w:bCs/>
          <w:sz w:val="22"/>
          <w:szCs w:val="22"/>
        </w:rPr>
        <w:t>Željan Konsuo,</w:t>
      </w:r>
    </w:p>
    <w:p w14:paraId="259814D3" w14:textId="77777777" w:rsidR="00437322" w:rsidRPr="00437322" w:rsidRDefault="00437322" w:rsidP="00437322">
      <w:pPr>
        <w:numPr>
          <w:ilvl w:val="0"/>
          <w:numId w:val="65"/>
        </w:numPr>
        <w:suppressAutoHyphens/>
        <w:autoSpaceDN w:val="0"/>
        <w:ind w:left="851" w:hanging="425"/>
        <w:textAlignment w:val="baseline"/>
        <w:rPr>
          <w:rFonts w:ascii="Arial" w:hAnsi="Arial" w:cs="Arial"/>
          <w:sz w:val="22"/>
          <w:szCs w:val="22"/>
        </w:rPr>
      </w:pPr>
      <w:r w:rsidRPr="00437322">
        <w:rPr>
          <w:rFonts w:ascii="Arial" w:hAnsi="Arial" w:cs="Arial"/>
          <w:sz w:val="22"/>
          <w:szCs w:val="22"/>
        </w:rPr>
        <w:t>Marinko Matulović,</w:t>
      </w:r>
    </w:p>
    <w:p w14:paraId="5663BB24" w14:textId="77777777" w:rsidR="00437322" w:rsidRPr="00437322" w:rsidRDefault="00437322" w:rsidP="00437322">
      <w:pPr>
        <w:numPr>
          <w:ilvl w:val="0"/>
          <w:numId w:val="65"/>
        </w:numPr>
        <w:suppressAutoHyphens/>
        <w:autoSpaceDN w:val="0"/>
        <w:ind w:left="851" w:hanging="425"/>
        <w:textAlignment w:val="baseline"/>
        <w:rPr>
          <w:rFonts w:ascii="Arial" w:hAnsi="Arial" w:cs="Arial"/>
          <w:sz w:val="22"/>
          <w:szCs w:val="22"/>
        </w:rPr>
      </w:pPr>
      <w:r w:rsidRPr="00437322">
        <w:rPr>
          <w:rFonts w:ascii="Arial" w:hAnsi="Arial" w:cs="Arial"/>
          <w:sz w:val="22"/>
          <w:szCs w:val="22"/>
        </w:rPr>
        <w:t>Joško Prkačin.</w:t>
      </w:r>
    </w:p>
    <w:p w14:paraId="235B1FC6"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79DEB668"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3.</w:t>
      </w:r>
    </w:p>
    <w:p w14:paraId="7008BEEC" w14:textId="77777777" w:rsidR="00437322" w:rsidRPr="00437322" w:rsidRDefault="00437322" w:rsidP="00437322">
      <w:pPr>
        <w:suppressAutoHyphens/>
        <w:autoSpaceDN w:val="0"/>
        <w:jc w:val="center"/>
        <w:textAlignment w:val="baseline"/>
        <w:rPr>
          <w:rFonts w:ascii="Arial" w:hAnsi="Arial" w:cs="Arial"/>
          <w:sz w:val="22"/>
          <w:szCs w:val="22"/>
          <w:lang w:val="de-DE"/>
        </w:rPr>
      </w:pPr>
    </w:p>
    <w:p w14:paraId="1A91496A"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Zadaće Povjerenstva su:</w:t>
      </w:r>
    </w:p>
    <w:p w14:paraId="52BA2DB7" w14:textId="77777777" w:rsidR="00437322" w:rsidRPr="00437322" w:rsidRDefault="00437322" w:rsidP="00437322">
      <w:pPr>
        <w:numPr>
          <w:ilvl w:val="0"/>
          <w:numId w:val="66"/>
        </w:num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i 11/19.);</w:t>
      </w:r>
    </w:p>
    <w:p w14:paraId="4B78A6E3" w14:textId="77777777" w:rsidR="00437322" w:rsidRPr="00437322" w:rsidRDefault="00437322" w:rsidP="00437322">
      <w:pPr>
        <w:numPr>
          <w:ilvl w:val="0"/>
          <w:numId w:val="66"/>
        </w:num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izrada prijedloga odluke o odobravanju, neodobravanju financijskih sredstava za programe, projekte i manifestacije;</w:t>
      </w:r>
    </w:p>
    <w:p w14:paraId="6EA73165" w14:textId="77777777" w:rsidR="00437322" w:rsidRPr="00437322" w:rsidRDefault="00437322" w:rsidP="00437322">
      <w:pPr>
        <w:numPr>
          <w:ilvl w:val="0"/>
          <w:numId w:val="66"/>
        </w:num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i druge zadaće propisane poslovnikom povjerenstva.</w:t>
      </w:r>
    </w:p>
    <w:p w14:paraId="26A316A8" w14:textId="66847339" w:rsidR="00437322" w:rsidRPr="00437322" w:rsidRDefault="00437322" w:rsidP="0030145C">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 xml:space="preserve"> </w:t>
      </w:r>
    </w:p>
    <w:p w14:paraId="59A8E540"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4.</w:t>
      </w:r>
    </w:p>
    <w:p w14:paraId="3F6FBE43"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3CE2ED67"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Članovi Povjerenstva imenuju se na mandat od 1 (jedne) godine i mogu se ponovno imenovati.</w:t>
      </w:r>
    </w:p>
    <w:p w14:paraId="4F082A4A" w14:textId="77777777" w:rsidR="00437322" w:rsidRPr="00437322" w:rsidRDefault="00437322" w:rsidP="0030145C">
      <w:pPr>
        <w:suppressAutoHyphens/>
        <w:autoSpaceDN w:val="0"/>
        <w:textAlignment w:val="baseline"/>
        <w:rPr>
          <w:rFonts w:ascii="Arial" w:hAnsi="Arial" w:cs="Arial"/>
          <w:sz w:val="22"/>
          <w:szCs w:val="22"/>
          <w:lang w:val="de-DE"/>
        </w:rPr>
      </w:pPr>
    </w:p>
    <w:p w14:paraId="074B3739"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5.</w:t>
      </w:r>
    </w:p>
    <w:p w14:paraId="6B922D1E"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61D9C691"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Administrativno – tehničke poslove za Povjerenstvo obavlja Dubrovački savez športova.</w:t>
      </w:r>
    </w:p>
    <w:p w14:paraId="6F7680BE"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3035DE8D"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6.</w:t>
      </w:r>
    </w:p>
    <w:p w14:paraId="1DA7A5DC"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4392AC35"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Ovaj zaključak stupa na snagu osmoga dana od dana objave u „Službenom glasniku Grada Dubrovnika“.</w:t>
      </w:r>
    </w:p>
    <w:p w14:paraId="34733ECB" w14:textId="3411AB98" w:rsidR="00D22A5D" w:rsidRDefault="00D22A5D" w:rsidP="006C4FFD">
      <w:pPr>
        <w:contextualSpacing/>
        <w:rPr>
          <w:rFonts w:ascii="Arial" w:hAnsi="Arial" w:cs="Arial"/>
          <w:b/>
          <w:bCs/>
          <w:sz w:val="22"/>
          <w:szCs w:val="22"/>
          <w:lang w:eastAsia="en-US"/>
        </w:rPr>
      </w:pPr>
    </w:p>
    <w:p w14:paraId="6A2D35AC" w14:textId="77777777" w:rsidR="00EA6173" w:rsidRDefault="00EA6173" w:rsidP="00437322">
      <w:pPr>
        <w:suppressAutoHyphens/>
        <w:autoSpaceDN w:val="0"/>
        <w:jc w:val="both"/>
        <w:textAlignment w:val="baseline"/>
        <w:rPr>
          <w:rFonts w:ascii="Arial" w:hAnsi="Arial" w:cs="Arial"/>
          <w:sz w:val="22"/>
          <w:szCs w:val="22"/>
          <w:lang w:val="de-DE"/>
        </w:rPr>
      </w:pPr>
    </w:p>
    <w:p w14:paraId="310E4BFA" w14:textId="602AEF5A"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lastRenderedPageBreak/>
        <w:t>KLASA: 620-01/21-01/01</w:t>
      </w:r>
    </w:p>
    <w:p w14:paraId="0C858300"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URBROJ: 2117/01-09-21-08</w:t>
      </w:r>
    </w:p>
    <w:p w14:paraId="78FF4DEB"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Dubrovnik, 26. siječnja 2021.</w:t>
      </w:r>
    </w:p>
    <w:p w14:paraId="24F0C6E1" w14:textId="77777777" w:rsidR="00057377" w:rsidRPr="00057377" w:rsidRDefault="00057377" w:rsidP="006C4FFD">
      <w:pPr>
        <w:contextualSpacing/>
        <w:rPr>
          <w:rFonts w:ascii="Arial" w:hAnsi="Arial" w:cs="Arial"/>
          <w:b/>
          <w:bCs/>
          <w:sz w:val="22"/>
          <w:szCs w:val="22"/>
          <w:lang w:eastAsia="en-US"/>
        </w:rPr>
      </w:pPr>
    </w:p>
    <w:p w14:paraId="40546BCD"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01B87DE7"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1DC2C603"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6AEDD013" w14:textId="54331252" w:rsidR="00D22A5D" w:rsidRPr="00057377" w:rsidRDefault="00D22A5D" w:rsidP="006C4FFD">
      <w:pPr>
        <w:contextualSpacing/>
        <w:rPr>
          <w:rFonts w:ascii="Arial" w:hAnsi="Arial" w:cs="Arial"/>
          <w:b/>
          <w:bCs/>
          <w:sz w:val="22"/>
          <w:szCs w:val="22"/>
          <w:lang w:eastAsia="en-US"/>
        </w:rPr>
      </w:pPr>
    </w:p>
    <w:p w14:paraId="4652AB3B" w14:textId="6C7FCF4C" w:rsidR="00D22A5D" w:rsidRPr="00057377" w:rsidRDefault="00D22A5D" w:rsidP="006C4FFD">
      <w:pPr>
        <w:contextualSpacing/>
        <w:rPr>
          <w:rFonts w:ascii="Arial" w:hAnsi="Arial" w:cs="Arial"/>
          <w:b/>
          <w:bCs/>
          <w:sz w:val="22"/>
          <w:szCs w:val="22"/>
          <w:lang w:eastAsia="en-US"/>
        </w:rPr>
      </w:pPr>
    </w:p>
    <w:p w14:paraId="7E4080C7" w14:textId="0B996156" w:rsidR="00D22A5D" w:rsidRPr="00057377" w:rsidRDefault="00D22A5D" w:rsidP="006C4FFD">
      <w:pPr>
        <w:contextualSpacing/>
        <w:rPr>
          <w:rFonts w:ascii="Arial" w:hAnsi="Arial" w:cs="Arial"/>
          <w:b/>
          <w:bCs/>
          <w:sz w:val="22"/>
          <w:szCs w:val="22"/>
          <w:lang w:eastAsia="en-US"/>
        </w:rPr>
      </w:pPr>
    </w:p>
    <w:p w14:paraId="1637CA48" w14:textId="63C4A4B8" w:rsidR="00D22A5D" w:rsidRPr="00057377" w:rsidRDefault="00D22A5D" w:rsidP="006C4FFD">
      <w:pPr>
        <w:contextualSpacing/>
        <w:rPr>
          <w:rFonts w:ascii="Arial" w:hAnsi="Arial" w:cs="Arial"/>
          <w:b/>
          <w:bCs/>
          <w:sz w:val="22"/>
          <w:szCs w:val="22"/>
          <w:lang w:eastAsia="en-US"/>
        </w:rPr>
      </w:pPr>
      <w:r w:rsidRPr="00057377">
        <w:rPr>
          <w:rFonts w:ascii="Arial" w:hAnsi="Arial" w:cs="Arial"/>
          <w:b/>
          <w:bCs/>
          <w:sz w:val="22"/>
          <w:szCs w:val="22"/>
          <w:lang w:eastAsia="en-US"/>
        </w:rPr>
        <w:t>14</w:t>
      </w:r>
    </w:p>
    <w:p w14:paraId="09F00F4C" w14:textId="0B0D4436" w:rsidR="00D22A5D" w:rsidRDefault="00D22A5D" w:rsidP="006C4FFD">
      <w:pPr>
        <w:contextualSpacing/>
        <w:rPr>
          <w:rFonts w:ascii="Arial" w:hAnsi="Arial" w:cs="Arial"/>
          <w:b/>
          <w:bCs/>
          <w:sz w:val="22"/>
          <w:szCs w:val="22"/>
          <w:lang w:eastAsia="en-US"/>
        </w:rPr>
      </w:pPr>
    </w:p>
    <w:p w14:paraId="16FE822B" w14:textId="3CD46817" w:rsidR="00437322" w:rsidRDefault="00437322" w:rsidP="006C4FFD">
      <w:pPr>
        <w:contextualSpacing/>
        <w:rPr>
          <w:rFonts w:ascii="Arial" w:hAnsi="Arial" w:cs="Arial"/>
          <w:b/>
          <w:bCs/>
          <w:sz w:val="22"/>
          <w:szCs w:val="22"/>
          <w:lang w:eastAsia="en-US"/>
        </w:rPr>
      </w:pPr>
    </w:p>
    <w:p w14:paraId="657EC999" w14:textId="6370E97D"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Na temelju članka 29. Uredbe o kriterijima, mjerilima i postupcima financiranja i ugovaranja programa, projekata i manifestacija koje provode udruge i druge organizacije civilnog društva („Narodne novine“, br. 26/15.), članka 20. Odluke o financiranju programa, projekata i manifestacija koje provode udruge i druge organizacije civilnog društva („Službeni glasnik Grada Dubrovnika“, br. 23./18.,11/19.) i članka 32. Statuta Grada Dubrovnika („Službeni glasnik Grada Dubrovnika“, broj 4/09, 6/10, 3/11, 14/12, 5/13, 6/13 - pročišćeni tekst i 9/15 i 5/18), Gradsko vijeće Grada Dubrovnika na 36. sjednici, održanoj 26. siječnja 2021., donijelo je</w:t>
      </w:r>
    </w:p>
    <w:p w14:paraId="4C08EEBD"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0DBBA1AE" w14:textId="77777777" w:rsidR="00437322" w:rsidRPr="00437322" w:rsidRDefault="00437322" w:rsidP="00437322">
      <w:pPr>
        <w:suppressAutoHyphens/>
        <w:autoSpaceDN w:val="0"/>
        <w:jc w:val="center"/>
        <w:textAlignment w:val="baseline"/>
        <w:rPr>
          <w:rFonts w:ascii="Arial" w:hAnsi="Arial" w:cs="Arial"/>
          <w:b/>
          <w:bCs/>
          <w:sz w:val="22"/>
          <w:szCs w:val="22"/>
          <w:lang w:val="en-US"/>
        </w:rPr>
      </w:pPr>
      <w:r w:rsidRPr="00437322">
        <w:rPr>
          <w:rFonts w:ascii="Arial" w:hAnsi="Arial" w:cs="Arial"/>
          <w:b/>
          <w:bCs/>
          <w:sz w:val="22"/>
          <w:szCs w:val="22"/>
          <w:lang w:val="en-US"/>
        </w:rPr>
        <w:t>Z A K L J U Č A K</w:t>
      </w:r>
    </w:p>
    <w:p w14:paraId="72363B97" w14:textId="77777777" w:rsidR="00437322" w:rsidRPr="00437322" w:rsidRDefault="00437322" w:rsidP="00437322">
      <w:pPr>
        <w:suppressAutoHyphens/>
        <w:autoSpaceDN w:val="0"/>
        <w:jc w:val="center"/>
        <w:textAlignment w:val="baseline"/>
        <w:rPr>
          <w:rFonts w:ascii="Arial" w:hAnsi="Arial" w:cs="Arial"/>
          <w:sz w:val="22"/>
          <w:szCs w:val="22"/>
          <w:lang w:val="en-US"/>
        </w:rPr>
      </w:pPr>
    </w:p>
    <w:p w14:paraId="25991694" w14:textId="77777777" w:rsidR="00437322" w:rsidRPr="00437322" w:rsidRDefault="00437322" w:rsidP="00437322">
      <w:pPr>
        <w:suppressAutoHyphens/>
        <w:autoSpaceDN w:val="0"/>
        <w:jc w:val="both"/>
        <w:textAlignment w:val="baseline"/>
        <w:rPr>
          <w:rFonts w:ascii="Arial" w:hAnsi="Arial" w:cs="Arial"/>
          <w:sz w:val="22"/>
          <w:szCs w:val="22"/>
          <w:lang w:val="en-US"/>
        </w:rPr>
      </w:pPr>
    </w:p>
    <w:p w14:paraId="7D03F604" w14:textId="77777777" w:rsidR="00437322" w:rsidRPr="00437322" w:rsidRDefault="00437322" w:rsidP="00437322">
      <w:pPr>
        <w:suppressAutoHyphens/>
        <w:autoSpaceDN w:val="0"/>
        <w:jc w:val="center"/>
        <w:textAlignment w:val="baseline"/>
        <w:rPr>
          <w:rFonts w:ascii="Arial" w:hAnsi="Arial" w:cs="Arial"/>
          <w:sz w:val="22"/>
          <w:szCs w:val="22"/>
          <w:lang w:val="en-US"/>
        </w:rPr>
      </w:pPr>
      <w:r w:rsidRPr="00437322">
        <w:rPr>
          <w:rFonts w:ascii="Arial" w:hAnsi="Arial" w:cs="Arial"/>
          <w:sz w:val="22"/>
          <w:szCs w:val="22"/>
          <w:lang w:val="en-US"/>
        </w:rPr>
        <w:t>Članak 1.</w:t>
      </w:r>
    </w:p>
    <w:p w14:paraId="1C01F7E2" w14:textId="77777777" w:rsidR="00437322" w:rsidRPr="00437322" w:rsidRDefault="00437322" w:rsidP="00437322">
      <w:pPr>
        <w:suppressAutoHyphens/>
        <w:autoSpaceDN w:val="0"/>
        <w:jc w:val="center"/>
        <w:textAlignment w:val="baseline"/>
        <w:rPr>
          <w:rFonts w:ascii="Arial" w:hAnsi="Arial" w:cs="Arial"/>
          <w:sz w:val="22"/>
          <w:szCs w:val="22"/>
          <w:lang w:val="en-US"/>
        </w:rPr>
      </w:pPr>
    </w:p>
    <w:p w14:paraId="128F5978" w14:textId="77777777" w:rsidR="00437322" w:rsidRPr="00437322" w:rsidRDefault="00437322" w:rsidP="00437322">
      <w:pPr>
        <w:suppressAutoHyphens/>
        <w:autoSpaceDN w:val="0"/>
        <w:jc w:val="both"/>
        <w:textAlignment w:val="baseline"/>
        <w:rPr>
          <w:rFonts w:ascii="Calibri" w:eastAsia="Calibri" w:hAnsi="Calibri"/>
          <w:sz w:val="22"/>
          <w:szCs w:val="22"/>
          <w:lang w:eastAsia="en-US"/>
        </w:rPr>
      </w:pPr>
      <w:r w:rsidRPr="00437322">
        <w:rPr>
          <w:rFonts w:ascii="Arial" w:hAnsi="Arial" w:cs="Arial"/>
          <w:sz w:val="22"/>
          <w:szCs w:val="22"/>
          <w:lang w:val="en-US"/>
        </w:rPr>
        <w:t xml:space="preserve">Ovim Zaključkom imenuju se članovi </w:t>
      </w:r>
      <w:r w:rsidRPr="00437322">
        <w:rPr>
          <w:rFonts w:ascii="Arial" w:eastAsia="Calibri" w:hAnsi="Arial" w:cs="Arial"/>
          <w:sz w:val="22"/>
          <w:szCs w:val="22"/>
          <w:lang w:val="en-US" w:eastAsia="en-US"/>
        </w:rPr>
        <w:t xml:space="preserve">Povjerenstva za ocjenjivanje projekata/programa i manifestacija u području javnih potreba u tehničkoj kulturi Grada Dubrovnika za 2021. godinu </w:t>
      </w:r>
      <w:r w:rsidRPr="00437322">
        <w:rPr>
          <w:rFonts w:ascii="Arial" w:hAnsi="Arial" w:cs="Arial"/>
          <w:sz w:val="22"/>
          <w:szCs w:val="22"/>
          <w:lang w:val="en-US"/>
        </w:rPr>
        <w:t>(u nastavku teksta: Povjerenstvo).</w:t>
      </w:r>
    </w:p>
    <w:p w14:paraId="20680532" w14:textId="77777777" w:rsidR="00437322" w:rsidRPr="00437322" w:rsidRDefault="00437322" w:rsidP="00437322">
      <w:pPr>
        <w:suppressAutoHyphens/>
        <w:autoSpaceDN w:val="0"/>
        <w:jc w:val="both"/>
        <w:textAlignment w:val="baseline"/>
        <w:rPr>
          <w:rFonts w:ascii="Arial" w:hAnsi="Arial" w:cs="Arial"/>
          <w:sz w:val="22"/>
          <w:szCs w:val="22"/>
          <w:lang w:val="en-US"/>
        </w:rPr>
      </w:pPr>
    </w:p>
    <w:p w14:paraId="6C0F3D5D" w14:textId="77777777" w:rsidR="00437322" w:rsidRPr="00437322" w:rsidRDefault="00437322" w:rsidP="00437322">
      <w:pPr>
        <w:suppressAutoHyphens/>
        <w:autoSpaceDN w:val="0"/>
        <w:jc w:val="center"/>
        <w:textAlignment w:val="baseline"/>
        <w:rPr>
          <w:rFonts w:ascii="Arial" w:hAnsi="Arial" w:cs="Arial"/>
          <w:sz w:val="22"/>
          <w:szCs w:val="22"/>
          <w:lang w:val="en-US"/>
        </w:rPr>
      </w:pPr>
      <w:r w:rsidRPr="00437322">
        <w:rPr>
          <w:rFonts w:ascii="Arial" w:hAnsi="Arial" w:cs="Arial"/>
          <w:sz w:val="22"/>
          <w:szCs w:val="22"/>
          <w:lang w:val="en-US"/>
        </w:rPr>
        <w:t>Članak 2.</w:t>
      </w:r>
    </w:p>
    <w:p w14:paraId="1FB212FF" w14:textId="77777777" w:rsidR="00437322" w:rsidRPr="00437322" w:rsidRDefault="00437322" w:rsidP="00437322">
      <w:pPr>
        <w:suppressAutoHyphens/>
        <w:autoSpaceDN w:val="0"/>
        <w:jc w:val="both"/>
        <w:textAlignment w:val="baseline"/>
        <w:rPr>
          <w:rFonts w:ascii="Arial" w:hAnsi="Arial" w:cs="Arial"/>
          <w:sz w:val="22"/>
          <w:szCs w:val="22"/>
          <w:lang w:val="en-US"/>
        </w:rPr>
      </w:pPr>
    </w:p>
    <w:p w14:paraId="0D8F7E02" w14:textId="77777777" w:rsidR="00437322" w:rsidRPr="00437322" w:rsidRDefault="00437322" w:rsidP="00437322">
      <w:pPr>
        <w:suppressAutoHyphens/>
        <w:autoSpaceDN w:val="0"/>
        <w:jc w:val="both"/>
        <w:textAlignment w:val="baseline"/>
        <w:rPr>
          <w:rFonts w:ascii="Arial" w:hAnsi="Arial" w:cs="Arial"/>
          <w:sz w:val="22"/>
          <w:szCs w:val="22"/>
          <w:lang w:val="en-US"/>
        </w:rPr>
      </w:pPr>
      <w:r w:rsidRPr="00437322">
        <w:rPr>
          <w:rFonts w:ascii="Arial" w:hAnsi="Arial" w:cs="Arial"/>
          <w:sz w:val="22"/>
          <w:szCs w:val="22"/>
          <w:lang w:val="en-US"/>
        </w:rPr>
        <w:t>U Povjerenstvo se imenuju:</w:t>
      </w:r>
    </w:p>
    <w:p w14:paraId="54E1BD23" w14:textId="77777777" w:rsidR="00437322" w:rsidRPr="00437322" w:rsidRDefault="00437322" w:rsidP="00437322">
      <w:pPr>
        <w:numPr>
          <w:ilvl w:val="0"/>
          <w:numId w:val="67"/>
        </w:numPr>
        <w:suppressAutoHyphens/>
        <w:autoSpaceDN w:val="0"/>
        <w:ind w:left="709" w:hanging="283"/>
        <w:textAlignment w:val="baseline"/>
        <w:rPr>
          <w:rFonts w:ascii="Calibri" w:eastAsia="Calibri" w:hAnsi="Calibri"/>
          <w:sz w:val="22"/>
          <w:szCs w:val="22"/>
          <w:lang w:eastAsia="en-US"/>
        </w:rPr>
      </w:pPr>
      <w:r w:rsidRPr="00437322">
        <w:rPr>
          <w:rFonts w:ascii="Arial" w:eastAsia="Calibri" w:hAnsi="Arial" w:cs="Arial"/>
          <w:bCs/>
          <w:sz w:val="22"/>
          <w:szCs w:val="22"/>
          <w:lang w:eastAsia="en-US"/>
        </w:rPr>
        <w:t>Ivan Maslać</w:t>
      </w:r>
    </w:p>
    <w:p w14:paraId="7321BA35" w14:textId="77777777" w:rsidR="00437322" w:rsidRPr="00437322" w:rsidRDefault="00437322" w:rsidP="00437322">
      <w:pPr>
        <w:numPr>
          <w:ilvl w:val="0"/>
          <w:numId w:val="67"/>
        </w:numPr>
        <w:suppressAutoHyphens/>
        <w:autoSpaceDN w:val="0"/>
        <w:ind w:left="709" w:hanging="283"/>
        <w:textAlignment w:val="baseline"/>
        <w:rPr>
          <w:rFonts w:ascii="Calibri" w:eastAsia="Calibri" w:hAnsi="Calibri"/>
          <w:sz w:val="22"/>
          <w:szCs w:val="22"/>
          <w:lang w:eastAsia="en-US"/>
        </w:rPr>
      </w:pPr>
      <w:r w:rsidRPr="00437322">
        <w:rPr>
          <w:rFonts w:ascii="Arial" w:eastAsia="Calibri" w:hAnsi="Arial" w:cs="Arial"/>
          <w:bCs/>
          <w:sz w:val="22"/>
          <w:szCs w:val="22"/>
          <w:lang w:eastAsia="en-US"/>
        </w:rPr>
        <w:t>Dinko Mandić</w:t>
      </w:r>
    </w:p>
    <w:p w14:paraId="6FF182EE" w14:textId="77777777" w:rsidR="00437322" w:rsidRPr="00437322" w:rsidRDefault="00437322" w:rsidP="00437322">
      <w:pPr>
        <w:numPr>
          <w:ilvl w:val="0"/>
          <w:numId w:val="67"/>
        </w:numPr>
        <w:suppressAutoHyphens/>
        <w:autoSpaceDN w:val="0"/>
        <w:ind w:left="709" w:hanging="283"/>
        <w:textAlignment w:val="baseline"/>
        <w:rPr>
          <w:rFonts w:ascii="Calibri" w:eastAsia="Calibri" w:hAnsi="Calibri"/>
          <w:sz w:val="22"/>
          <w:szCs w:val="22"/>
          <w:lang w:eastAsia="en-US"/>
        </w:rPr>
      </w:pPr>
      <w:r w:rsidRPr="00437322">
        <w:rPr>
          <w:rFonts w:ascii="Arial" w:hAnsi="Arial" w:cs="Arial"/>
          <w:bCs/>
          <w:sz w:val="22"/>
          <w:szCs w:val="22"/>
        </w:rPr>
        <w:t>Dubravka Tullio</w:t>
      </w:r>
    </w:p>
    <w:p w14:paraId="1F38D215" w14:textId="77777777" w:rsidR="00437322" w:rsidRPr="00437322" w:rsidRDefault="00437322" w:rsidP="00437322">
      <w:pPr>
        <w:numPr>
          <w:ilvl w:val="0"/>
          <w:numId w:val="67"/>
        </w:numPr>
        <w:suppressAutoHyphens/>
        <w:autoSpaceDN w:val="0"/>
        <w:ind w:left="709" w:hanging="283"/>
        <w:textAlignment w:val="baseline"/>
        <w:rPr>
          <w:rFonts w:ascii="Arial" w:hAnsi="Arial" w:cs="Arial"/>
          <w:sz w:val="22"/>
          <w:szCs w:val="22"/>
        </w:rPr>
      </w:pPr>
      <w:r w:rsidRPr="00437322">
        <w:rPr>
          <w:rFonts w:ascii="Arial" w:hAnsi="Arial" w:cs="Arial"/>
          <w:sz w:val="22"/>
          <w:szCs w:val="22"/>
        </w:rPr>
        <w:t>Nives Radović</w:t>
      </w:r>
    </w:p>
    <w:p w14:paraId="72F3E355" w14:textId="2068859C" w:rsidR="00437322" w:rsidRPr="0030145C" w:rsidRDefault="00437322" w:rsidP="0030145C">
      <w:pPr>
        <w:numPr>
          <w:ilvl w:val="0"/>
          <w:numId w:val="67"/>
        </w:numPr>
        <w:suppressAutoHyphens/>
        <w:autoSpaceDN w:val="0"/>
        <w:ind w:left="709" w:hanging="283"/>
        <w:textAlignment w:val="baseline"/>
        <w:rPr>
          <w:rFonts w:ascii="Arial" w:hAnsi="Arial" w:cs="Arial"/>
          <w:sz w:val="22"/>
          <w:szCs w:val="22"/>
        </w:rPr>
      </w:pPr>
      <w:r w:rsidRPr="00437322">
        <w:rPr>
          <w:rFonts w:ascii="Arial" w:hAnsi="Arial" w:cs="Arial"/>
          <w:sz w:val="22"/>
          <w:szCs w:val="22"/>
        </w:rPr>
        <w:t>Stjepan Ćavar</w:t>
      </w:r>
    </w:p>
    <w:p w14:paraId="11653A87" w14:textId="77777777" w:rsidR="00437322" w:rsidRPr="00437322" w:rsidRDefault="00437322" w:rsidP="00437322">
      <w:pPr>
        <w:suppressAutoHyphens/>
        <w:autoSpaceDN w:val="0"/>
        <w:ind w:left="709" w:hanging="283"/>
        <w:jc w:val="both"/>
        <w:textAlignment w:val="baseline"/>
        <w:rPr>
          <w:rFonts w:ascii="Arial" w:hAnsi="Arial" w:cs="Arial"/>
          <w:sz w:val="22"/>
          <w:szCs w:val="22"/>
          <w:lang w:val="de-DE"/>
        </w:rPr>
      </w:pPr>
    </w:p>
    <w:p w14:paraId="73831040"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3.</w:t>
      </w:r>
    </w:p>
    <w:p w14:paraId="061364D5" w14:textId="77777777" w:rsidR="00437322" w:rsidRPr="00437322" w:rsidRDefault="00437322" w:rsidP="00437322">
      <w:pPr>
        <w:suppressAutoHyphens/>
        <w:autoSpaceDN w:val="0"/>
        <w:jc w:val="center"/>
        <w:textAlignment w:val="baseline"/>
        <w:rPr>
          <w:rFonts w:ascii="Arial" w:hAnsi="Arial" w:cs="Arial"/>
          <w:sz w:val="22"/>
          <w:szCs w:val="22"/>
          <w:lang w:val="de-DE"/>
        </w:rPr>
      </w:pPr>
    </w:p>
    <w:p w14:paraId="31100357"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Zadaće Povjerenstva su:</w:t>
      </w:r>
    </w:p>
    <w:p w14:paraId="4E5CF0C7" w14:textId="77777777" w:rsidR="00437322" w:rsidRPr="00437322" w:rsidRDefault="00437322" w:rsidP="00437322">
      <w:pPr>
        <w:numPr>
          <w:ilvl w:val="0"/>
          <w:numId w:val="68"/>
        </w:num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23/18.,11/19);</w:t>
      </w:r>
    </w:p>
    <w:p w14:paraId="5E8DE9C4" w14:textId="77777777" w:rsidR="00437322" w:rsidRPr="00437322" w:rsidRDefault="00437322" w:rsidP="00437322">
      <w:pPr>
        <w:numPr>
          <w:ilvl w:val="0"/>
          <w:numId w:val="68"/>
        </w:num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izrada prijedloga odluke o odobravanju, neodobravanju financijskih sredstava za programe, projekte i manifestacije;</w:t>
      </w:r>
    </w:p>
    <w:p w14:paraId="054DFE7D" w14:textId="77777777" w:rsidR="00437322" w:rsidRPr="00437322" w:rsidRDefault="00437322" w:rsidP="00437322">
      <w:pPr>
        <w:numPr>
          <w:ilvl w:val="0"/>
          <w:numId w:val="68"/>
        </w:num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i druge zadaće propisane poslovnikom povjerenstva.</w:t>
      </w:r>
    </w:p>
    <w:p w14:paraId="63341D2A" w14:textId="77777777" w:rsidR="00437322" w:rsidRPr="00437322" w:rsidRDefault="00437322" w:rsidP="0030145C">
      <w:pPr>
        <w:suppressAutoHyphens/>
        <w:autoSpaceDN w:val="0"/>
        <w:textAlignment w:val="baseline"/>
        <w:rPr>
          <w:rFonts w:ascii="Arial" w:hAnsi="Arial" w:cs="Arial"/>
          <w:sz w:val="22"/>
          <w:szCs w:val="22"/>
          <w:lang w:val="de-DE"/>
        </w:rPr>
      </w:pPr>
    </w:p>
    <w:p w14:paraId="614FD19C"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4.</w:t>
      </w:r>
    </w:p>
    <w:p w14:paraId="4E294974"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20F3C3AE"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Članovi Povjerenstva imenuju se na mandat od 1 (jedne) godine i mogu se ponovno imenovati.</w:t>
      </w:r>
    </w:p>
    <w:p w14:paraId="42A6AA33"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33505FCE"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lastRenderedPageBreak/>
        <w:t>Članak 5.</w:t>
      </w:r>
    </w:p>
    <w:p w14:paraId="2D7821E7"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74B95A01"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Administrativno – tehničke poslove za Povjerenstvo obavlja Zajednica tehničke kulture Grada Dubrovnika.</w:t>
      </w:r>
    </w:p>
    <w:p w14:paraId="0530C84E"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3B811ADF" w14:textId="77777777" w:rsidR="00437322" w:rsidRPr="00437322" w:rsidRDefault="00437322" w:rsidP="00437322">
      <w:pPr>
        <w:suppressAutoHyphens/>
        <w:autoSpaceDN w:val="0"/>
        <w:jc w:val="center"/>
        <w:textAlignment w:val="baseline"/>
        <w:rPr>
          <w:rFonts w:ascii="Arial" w:hAnsi="Arial" w:cs="Arial"/>
          <w:sz w:val="22"/>
          <w:szCs w:val="22"/>
          <w:lang w:val="de-DE"/>
        </w:rPr>
      </w:pPr>
      <w:r w:rsidRPr="00437322">
        <w:rPr>
          <w:rFonts w:ascii="Arial" w:hAnsi="Arial" w:cs="Arial"/>
          <w:sz w:val="22"/>
          <w:szCs w:val="22"/>
          <w:lang w:val="de-DE"/>
        </w:rPr>
        <w:t>Članak 6.</w:t>
      </w:r>
    </w:p>
    <w:p w14:paraId="62F0C23D" w14:textId="77777777" w:rsidR="00437322" w:rsidRPr="00437322" w:rsidRDefault="00437322" w:rsidP="00437322">
      <w:pPr>
        <w:suppressAutoHyphens/>
        <w:autoSpaceDN w:val="0"/>
        <w:jc w:val="both"/>
        <w:textAlignment w:val="baseline"/>
        <w:rPr>
          <w:rFonts w:ascii="Arial" w:hAnsi="Arial" w:cs="Arial"/>
          <w:sz w:val="22"/>
          <w:szCs w:val="22"/>
          <w:lang w:val="de-DE"/>
        </w:rPr>
      </w:pPr>
    </w:p>
    <w:p w14:paraId="49588736"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Ovaj zaključak stupa na snagu osmoga dana od dana objave u „Službenom glasniku Grada Dubrovnika“.</w:t>
      </w:r>
    </w:p>
    <w:p w14:paraId="3BAA043C" w14:textId="77777777" w:rsidR="00437322" w:rsidRPr="00057377" w:rsidRDefault="00437322" w:rsidP="006C4FFD">
      <w:pPr>
        <w:contextualSpacing/>
        <w:rPr>
          <w:rFonts w:ascii="Arial" w:hAnsi="Arial" w:cs="Arial"/>
          <w:b/>
          <w:bCs/>
          <w:sz w:val="22"/>
          <w:szCs w:val="22"/>
          <w:lang w:eastAsia="en-US"/>
        </w:rPr>
      </w:pPr>
    </w:p>
    <w:p w14:paraId="320FD971"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KLASA: 630-01/20-01/03</w:t>
      </w:r>
    </w:p>
    <w:p w14:paraId="25158C49"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URBROJ: 2117/01-09-21-08</w:t>
      </w:r>
    </w:p>
    <w:p w14:paraId="46B383E4" w14:textId="77777777" w:rsidR="00437322" w:rsidRPr="00437322" w:rsidRDefault="00437322" w:rsidP="00437322">
      <w:pPr>
        <w:suppressAutoHyphens/>
        <w:autoSpaceDN w:val="0"/>
        <w:jc w:val="both"/>
        <w:textAlignment w:val="baseline"/>
        <w:rPr>
          <w:rFonts w:ascii="Arial" w:hAnsi="Arial" w:cs="Arial"/>
          <w:sz w:val="22"/>
          <w:szCs w:val="22"/>
          <w:lang w:val="de-DE"/>
        </w:rPr>
      </w:pPr>
      <w:r w:rsidRPr="00437322">
        <w:rPr>
          <w:rFonts w:ascii="Arial" w:hAnsi="Arial" w:cs="Arial"/>
          <w:sz w:val="22"/>
          <w:szCs w:val="22"/>
          <w:lang w:val="de-DE"/>
        </w:rPr>
        <w:t>Dubrovnik, 26. siječnja 2021.</w:t>
      </w:r>
    </w:p>
    <w:p w14:paraId="40F9F1F5" w14:textId="4FC40E8F" w:rsidR="00D22A5D" w:rsidRPr="00057377" w:rsidRDefault="00D22A5D" w:rsidP="006C4FFD">
      <w:pPr>
        <w:contextualSpacing/>
        <w:rPr>
          <w:rFonts w:ascii="Arial" w:hAnsi="Arial" w:cs="Arial"/>
          <w:b/>
          <w:bCs/>
          <w:sz w:val="22"/>
          <w:szCs w:val="22"/>
          <w:lang w:eastAsia="en-US"/>
        </w:rPr>
      </w:pPr>
    </w:p>
    <w:p w14:paraId="5CE411C5"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348AA775"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4646F4C4"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2F6F5386" w14:textId="2B28E510" w:rsidR="00D22A5D" w:rsidRPr="00057377" w:rsidRDefault="00D22A5D" w:rsidP="006C4FFD">
      <w:pPr>
        <w:contextualSpacing/>
        <w:rPr>
          <w:rFonts w:ascii="Arial" w:hAnsi="Arial" w:cs="Arial"/>
          <w:b/>
          <w:bCs/>
          <w:sz w:val="22"/>
          <w:szCs w:val="22"/>
          <w:lang w:eastAsia="en-US"/>
        </w:rPr>
      </w:pPr>
    </w:p>
    <w:p w14:paraId="5AE852D4" w14:textId="1DBE7BD0" w:rsidR="00D22A5D" w:rsidRPr="00057377" w:rsidRDefault="00D22A5D" w:rsidP="006C4FFD">
      <w:pPr>
        <w:contextualSpacing/>
        <w:rPr>
          <w:rFonts w:ascii="Arial" w:hAnsi="Arial" w:cs="Arial"/>
          <w:b/>
          <w:bCs/>
          <w:sz w:val="22"/>
          <w:szCs w:val="22"/>
          <w:lang w:eastAsia="en-US"/>
        </w:rPr>
      </w:pPr>
    </w:p>
    <w:p w14:paraId="2FA0AA83" w14:textId="555E32EF" w:rsidR="00D22A5D" w:rsidRDefault="00D22A5D" w:rsidP="006C4FFD">
      <w:pPr>
        <w:contextualSpacing/>
        <w:rPr>
          <w:rFonts w:ascii="Arial" w:hAnsi="Arial" w:cs="Arial"/>
          <w:b/>
          <w:bCs/>
          <w:sz w:val="22"/>
          <w:szCs w:val="22"/>
          <w:lang w:eastAsia="en-US"/>
        </w:rPr>
      </w:pPr>
    </w:p>
    <w:p w14:paraId="19D4D09F" w14:textId="77777777" w:rsidR="002E77A2" w:rsidRPr="00057377" w:rsidRDefault="002E77A2" w:rsidP="006C4FFD">
      <w:pPr>
        <w:contextualSpacing/>
        <w:rPr>
          <w:rFonts w:ascii="Arial" w:hAnsi="Arial" w:cs="Arial"/>
          <w:b/>
          <w:bCs/>
          <w:sz w:val="22"/>
          <w:szCs w:val="22"/>
          <w:lang w:eastAsia="en-US"/>
        </w:rPr>
      </w:pPr>
    </w:p>
    <w:p w14:paraId="1FBCA32E" w14:textId="69E61CB5" w:rsidR="00D22A5D" w:rsidRPr="00057377" w:rsidRDefault="00D22A5D" w:rsidP="006C4FFD">
      <w:pPr>
        <w:contextualSpacing/>
        <w:rPr>
          <w:rFonts w:ascii="Arial" w:hAnsi="Arial" w:cs="Arial"/>
          <w:b/>
          <w:bCs/>
          <w:sz w:val="22"/>
          <w:szCs w:val="22"/>
          <w:lang w:eastAsia="en-US"/>
        </w:rPr>
      </w:pPr>
      <w:r w:rsidRPr="00057377">
        <w:rPr>
          <w:rFonts w:ascii="Arial" w:hAnsi="Arial" w:cs="Arial"/>
          <w:b/>
          <w:bCs/>
          <w:sz w:val="22"/>
          <w:szCs w:val="22"/>
          <w:lang w:eastAsia="en-US"/>
        </w:rPr>
        <w:t>15</w:t>
      </w:r>
    </w:p>
    <w:p w14:paraId="3BE841EB" w14:textId="0F3E8784" w:rsidR="00D22A5D" w:rsidRDefault="00D22A5D" w:rsidP="006C4FFD">
      <w:pPr>
        <w:contextualSpacing/>
        <w:rPr>
          <w:rFonts w:ascii="Arial" w:hAnsi="Arial" w:cs="Arial"/>
          <w:b/>
          <w:bCs/>
          <w:sz w:val="22"/>
          <w:szCs w:val="22"/>
          <w:lang w:eastAsia="en-US"/>
        </w:rPr>
      </w:pPr>
    </w:p>
    <w:p w14:paraId="6CE1969C" w14:textId="77777777" w:rsidR="002E77A2" w:rsidRPr="00057377" w:rsidRDefault="002E77A2" w:rsidP="006C4FFD">
      <w:pPr>
        <w:contextualSpacing/>
        <w:rPr>
          <w:rFonts w:ascii="Arial" w:hAnsi="Arial" w:cs="Arial"/>
          <w:b/>
          <w:bCs/>
          <w:sz w:val="22"/>
          <w:szCs w:val="22"/>
          <w:lang w:eastAsia="en-US"/>
        </w:rPr>
      </w:pPr>
    </w:p>
    <w:p w14:paraId="6568D4B2" w14:textId="255BDFB3"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 xml:space="preserve">Na temelju članka 32. Statuta Grada Dubrovnika („Službeni glasnik Grada Dubrovnika“, broj 4/09., 6/10., 3/11., 14/12., 5/13., 6/13. </w:t>
      </w:r>
      <w:r w:rsidRPr="002E77A2">
        <w:rPr>
          <w:rFonts w:ascii="Arial" w:hAnsi="Arial" w:cs="Arial"/>
          <w:color w:val="000000"/>
          <w:sz w:val="22"/>
          <w:szCs w:val="22"/>
          <w:lang w:eastAsia="en-US"/>
        </w:rPr>
        <w:t xml:space="preserve">–  </w:t>
      </w:r>
      <w:r w:rsidRPr="002E77A2">
        <w:rPr>
          <w:rFonts w:ascii="Arial" w:hAnsi="Arial" w:cs="Arial"/>
          <w:sz w:val="22"/>
          <w:szCs w:val="22"/>
          <w:lang w:eastAsia="en-US"/>
        </w:rPr>
        <w:t>pročišćeni tekst, 9/15. i 5/18.) i članka 8. Odluke o javnim priznanjima Grada Dubrovnika („Službeni glasnik Grada Dubrovnika“, broj 6/97.), Gradsko vijeće Grada Dubrovnika na 36. sjednici, održanoj 26. siječnja 2021., donijelo je</w:t>
      </w:r>
    </w:p>
    <w:p w14:paraId="01B4AB53" w14:textId="77777777" w:rsidR="002E77A2" w:rsidRPr="002E77A2" w:rsidRDefault="002E77A2" w:rsidP="002E77A2">
      <w:pPr>
        <w:rPr>
          <w:rFonts w:ascii="Arial" w:hAnsi="Arial" w:cs="Arial"/>
          <w:sz w:val="22"/>
          <w:szCs w:val="22"/>
          <w:lang w:eastAsia="en-US"/>
        </w:rPr>
      </w:pPr>
    </w:p>
    <w:p w14:paraId="0B1D4FE5" w14:textId="77777777" w:rsidR="002E77A2" w:rsidRPr="002E77A2" w:rsidRDefault="002E77A2" w:rsidP="002E77A2">
      <w:pPr>
        <w:rPr>
          <w:rFonts w:ascii="Arial" w:hAnsi="Arial" w:cs="Arial"/>
          <w:sz w:val="22"/>
          <w:szCs w:val="22"/>
          <w:lang w:eastAsia="en-US"/>
        </w:rPr>
      </w:pPr>
    </w:p>
    <w:p w14:paraId="43CD07ED" w14:textId="50A1A7C6"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t>Z A K LJ U Č A K</w:t>
      </w:r>
    </w:p>
    <w:p w14:paraId="2BB5E0FF"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t>o dodjeli „Nagrade Dubrovnika za životno djelo“</w:t>
      </w:r>
    </w:p>
    <w:p w14:paraId="7B855E91" w14:textId="77777777" w:rsidR="002E77A2" w:rsidRPr="002E77A2" w:rsidRDefault="002E77A2" w:rsidP="002E77A2">
      <w:pPr>
        <w:rPr>
          <w:rFonts w:ascii="Arial" w:hAnsi="Arial" w:cs="Arial"/>
          <w:b/>
          <w:sz w:val="22"/>
          <w:szCs w:val="22"/>
          <w:lang w:eastAsia="en-US"/>
        </w:rPr>
      </w:pPr>
    </w:p>
    <w:p w14:paraId="2EED12DF" w14:textId="77777777" w:rsidR="002E77A2" w:rsidRPr="002E77A2" w:rsidRDefault="002E77A2" w:rsidP="002E77A2">
      <w:pPr>
        <w:rPr>
          <w:rFonts w:ascii="Arial" w:hAnsi="Arial" w:cs="Arial"/>
          <w:b/>
          <w:sz w:val="22"/>
          <w:szCs w:val="22"/>
          <w:lang w:eastAsia="en-US"/>
        </w:rPr>
      </w:pPr>
    </w:p>
    <w:p w14:paraId="57F9BD64" w14:textId="77777777" w:rsidR="002E77A2" w:rsidRPr="002E77A2" w:rsidRDefault="002E77A2" w:rsidP="002E77A2">
      <w:pPr>
        <w:rPr>
          <w:rFonts w:ascii="Arial" w:hAnsi="Arial" w:cs="Arial"/>
          <w:b/>
          <w:sz w:val="22"/>
          <w:szCs w:val="22"/>
          <w:lang w:eastAsia="en-US"/>
        </w:rPr>
      </w:pPr>
      <w:r w:rsidRPr="002E77A2">
        <w:rPr>
          <w:rFonts w:ascii="Arial" w:hAnsi="Arial" w:cs="Arial"/>
          <w:b/>
          <w:sz w:val="22"/>
          <w:szCs w:val="22"/>
          <w:lang w:eastAsia="en-US"/>
        </w:rPr>
        <w:t xml:space="preserve">Nikoli Obuljenu </w:t>
      </w:r>
      <w:r w:rsidRPr="002E77A2">
        <w:rPr>
          <w:rFonts w:ascii="Arial" w:hAnsi="Arial" w:cs="Arial"/>
          <w:sz w:val="22"/>
          <w:szCs w:val="22"/>
          <w:lang w:eastAsia="en-US"/>
        </w:rPr>
        <w:t>dodjeljuje se „Nagrada Dubrovnika za životno djelo“.</w:t>
      </w:r>
    </w:p>
    <w:p w14:paraId="22E39101" w14:textId="77777777" w:rsidR="002E77A2" w:rsidRPr="002E77A2" w:rsidRDefault="002E77A2" w:rsidP="002E77A2">
      <w:pPr>
        <w:rPr>
          <w:rFonts w:ascii="Arial" w:hAnsi="Arial" w:cs="Arial"/>
          <w:sz w:val="22"/>
          <w:szCs w:val="22"/>
          <w:lang w:eastAsia="en-US"/>
        </w:rPr>
      </w:pPr>
    </w:p>
    <w:p w14:paraId="1B3BA3E4" w14:textId="52F220BC" w:rsidR="00D22A5D" w:rsidRDefault="00D22A5D" w:rsidP="006C4FFD">
      <w:pPr>
        <w:contextualSpacing/>
        <w:rPr>
          <w:rFonts w:ascii="Arial" w:hAnsi="Arial" w:cs="Arial"/>
          <w:b/>
          <w:bCs/>
          <w:sz w:val="22"/>
          <w:szCs w:val="22"/>
          <w:lang w:eastAsia="en-US"/>
        </w:rPr>
      </w:pPr>
    </w:p>
    <w:p w14:paraId="406C7AB4"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KLASA: 061-01/21-01/04</w:t>
      </w:r>
    </w:p>
    <w:p w14:paraId="1CAC27DB" w14:textId="77777777"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URBROJ: 2117/01-09-21-1</w:t>
      </w:r>
    </w:p>
    <w:p w14:paraId="1381B595"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Dubrovnik, 26. siječnja 2021.</w:t>
      </w:r>
    </w:p>
    <w:p w14:paraId="2DDEBF50" w14:textId="77777777" w:rsidR="002E77A2" w:rsidRPr="00057377" w:rsidRDefault="002E77A2" w:rsidP="006C4FFD">
      <w:pPr>
        <w:contextualSpacing/>
        <w:rPr>
          <w:rFonts w:ascii="Arial" w:hAnsi="Arial" w:cs="Arial"/>
          <w:b/>
          <w:bCs/>
          <w:sz w:val="22"/>
          <w:szCs w:val="22"/>
          <w:lang w:eastAsia="en-US"/>
        </w:rPr>
      </w:pPr>
    </w:p>
    <w:p w14:paraId="5B312D5B"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08A5EE7A"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60BA7FCE"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78792945" w14:textId="6DC5F898" w:rsidR="00D22A5D" w:rsidRPr="00057377" w:rsidRDefault="00D22A5D" w:rsidP="006C4FFD">
      <w:pPr>
        <w:contextualSpacing/>
        <w:rPr>
          <w:rFonts w:ascii="Arial" w:hAnsi="Arial" w:cs="Arial"/>
          <w:b/>
          <w:bCs/>
          <w:sz w:val="22"/>
          <w:szCs w:val="22"/>
          <w:lang w:eastAsia="en-US"/>
        </w:rPr>
      </w:pPr>
    </w:p>
    <w:p w14:paraId="5EDEDB99" w14:textId="269B6A81" w:rsidR="00D22A5D" w:rsidRPr="00057377" w:rsidRDefault="00D22A5D" w:rsidP="006C4FFD">
      <w:pPr>
        <w:contextualSpacing/>
        <w:rPr>
          <w:rFonts w:ascii="Arial" w:hAnsi="Arial" w:cs="Arial"/>
          <w:b/>
          <w:bCs/>
          <w:sz w:val="22"/>
          <w:szCs w:val="22"/>
          <w:lang w:eastAsia="en-US"/>
        </w:rPr>
      </w:pPr>
    </w:p>
    <w:p w14:paraId="33519C3F" w14:textId="5CE3FE5E" w:rsidR="00D22A5D" w:rsidRPr="00057377" w:rsidRDefault="00D22A5D" w:rsidP="006C4FFD">
      <w:pPr>
        <w:contextualSpacing/>
        <w:rPr>
          <w:rFonts w:ascii="Arial" w:hAnsi="Arial" w:cs="Arial"/>
          <w:b/>
          <w:bCs/>
          <w:sz w:val="22"/>
          <w:szCs w:val="22"/>
          <w:lang w:eastAsia="en-US"/>
        </w:rPr>
      </w:pPr>
    </w:p>
    <w:p w14:paraId="31A2420D" w14:textId="770B622F" w:rsidR="00D22A5D" w:rsidRPr="00057377" w:rsidRDefault="00D22A5D" w:rsidP="006C4FFD">
      <w:pPr>
        <w:contextualSpacing/>
        <w:rPr>
          <w:rFonts w:ascii="Arial" w:hAnsi="Arial" w:cs="Arial"/>
          <w:b/>
          <w:bCs/>
          <w:sz w:val="22"/>
          <w:szCs w:val="22"/>
          <w:lang w:eastAsia="en-US"/>
        </w:rPr>
      </w:pPr>
      <w:r w:rsidRPr="00057377">
        <w:rPr>
          <w:rFonts w:ascii="Arial" w:hAnsi="Arial" w:cs="Arial"/>
          <w:b/>
          <w:bCs/>
          <w:sz w:val="22"/>
          <w:szCs w:val="22"/>
          <w:lang w:eastAsia="en-US"/>
        </w:rPr>
        <w:t>16</w:t>
      </w:r>
    </w:p>
    <w:p w14:paraId="0AC29FA9" w14:textId="5068B20D" w:rsidR="00D22A5D" w:rsidRDefault="00D22A5D" w:rsidP="006C4FFD">
      <w:pPr>
        <w:contextualSpacing/>
        <w:rPr>
          <w:rFonts w:ascii="Arial" w:hAnsi="Arial" w:cs="Arial"/>
          <w:b/>
          <w:bCs/>
          <w:sz w:val="22"/>
          <w:szCs w:val="22"/>
          <w:lang w:eastAsia="en-US"/>
        </w:rPr>
      </w:pPr>
    </w:p>
    <w:p w14:paraId="5B838A57" w14:textId="77777777" w:rsidR="002E77A2" w:rsidRPr="00057377" w:rsidRDefault="002E77A2" w:rsidP="006C4FFD">
      <w:pPr>
        <w:contextualSpacing/>
        <w:rPr>
          <w:rFonts w:ascii="Arial" w:hAnsi="Arial" w:cs="Arial"/>
          <w:b/>
          <w:bCs/>
          <w:sz w:val="22"/>
          <w:szCs w:val="22"/>
          <w:lang w:eastAsia="en-US"/>
        </w:rPr>
      </w:pPr>
    </w:p>
    <w:p w14:paraId="701F14E8" w14:textId="77777777"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 xml:space="preserve">Na temelju članka 32. Statuta Grada Dubrovnika („Službeni glasnik Grada Dubrovnika“, broj 4/09., 6/10., 3/11., 14/12., 5/13., 6/13. </w:t>
      </w:r>
      <w:r w:rsidRPr="002E77A2">
        <w:rPr>
          <w:rFonts w:ascii="Arial" w:hAnsi="Arial" w:cs="Arial"/>
          <w:color w:val="000000"/>
          <w:sz w:val="22"/>
          <w:szCs w:val="22"/>
          <w:lang w:eastAsia="en-US"/>
        </w:rPr>
        <w:t xml:space="preserve">–  </w:t>
      </w:r>
      <w:r w:rsidRPr="002E77A2">
        <w:rPr>
          <w:rFonts w:ascii="Arial" w:hAnsi="Arial" w:cs="Arial"/>
          <w:sz w:val="22"/>
          <w:szCs w:val="22"/>
          <w:lang w:eastAsia="en-US"/>
        </w:rPr>
        <w:t>pročišćeni tekst, 9/15. i 5/18.) i članka 8. Odluke o javnim priznanjima Grada Dubrovnika („Službeni glasnik Grada Dubrovnika“, broj 6/97.), Gradsko vijeće Grada Dubrovnika na 36. sjednici, održanoj 26. siječnja 2021., donijelo je</w:t>
      </w:r>
    </w:p>
    <w:p w14:paraId="3CA22712" w14:textId="77777777" w:rsidR="002E77A2" w:rsidRPr="002E77A2" w:rsidRDefault="002E77A2" w:rsidP="002E77A2">
      <w:pPr>
        <w:rPr>
          <w:rFonts w:ascii="Arial" w:hAnsi="Arial" w:cs="Arial"/>
          <w:sz w:val="22"/>
          <w:szCs w:val="22"/>
          <w:lang w:eastAsia="en-US"/>
        </w:rPr>
      </w:pPr>
    </w:p>
    <w:p w14:paraId="6BF5A30E"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lastRenderedPageBreak/>
        <w:t>Z A K LJ U Č A K</w:t>
      </w:r>
    </w:p>
    <w:p w14:paraId="6616A8DE"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t>o dodjeli „Nagrade Dubrovnika“</w:t>
      </w:r>
    </w:p>
    <w:p w14:paraId="0E594463" w14:textId="77777777" w:rsidR="002E77A2" w:rsidRPr="002E77A2" w:rsidRDefault="002E77A2" w:rsidP="002E77A2">
      <w:pPr>
        <w:rPr>
          <w:rFonts w:ascii="Arial" w:hAnsi="Arial" w:cs="Arial"/>
          <w:b/>
          <w:sz w:val="22"/>
          <w:szCs w:val="22"/>
          <w:lang w:eastAsia="en-US"/>
        </w:rPr>
      </w:pPr>
    </w:p>
    <w:p w14:paraId="73401864" w14:textId="77777777" w:rsidR="002E77A2" w:rsidRPr="002E77A2" w:rsidRDefault="002E77A2" w:rsidP="002E77A2">
      <w:pPr>
        <w:rPr>
          <w:rFonts w:ascii="Arial" w:hAnsi="Arial" w:cs="Arial"/>
          <w:b/>
          <w:sz w:val="22"/>
          <w:szCs w:val="22"/>
          <w:lang w:eastAsia="en-US"/>
        </w:rPr>
      </w:pPr>
    </w:p>
    <w:p w14:paraId="7CF4A4F1" w14:textId="77777777" w:rsidR="002E77A2" w:rsidRPr="002E77A2" w:rsidRDefault="002E77A2" w:rsidP="002E77A2">
      <w:pPr>
        <w:rPr>
          <w:rFonts w:ascii="Arial" w:hAnsi="Arial" w:cs="Arial"/>
          <w:b/>
          <w:sz w:val="22"/>
          <w:szCs w:val="22"/>
          <w:lang w:eastAsia="en-US"/>
        </w:rPr>
      </w:pPr>
      <w:r w:rsidRPr="002E77A2">
        <w:rPr>
          <w:rFonts w:ascii="Arial" w:hAnsi="Arial" w:cs="Arial"/>
          <w:b/>
          <w:sz w:val="22"/>
          <w:szCs w:val="22"/>
          <w:lang w:eastAsia="en-US"/>
        </w:rPr>
        <w:t>mr. sc. Maji Nodari</w:t>
      </w:r>
      <w:r w:rsidRPr="002E77A2">
        <w:rPr>
          <w:rFonts w:ascii="Arial" w:hAnsi="Arial" w:cs="Arial"/>
          <w:sz w:val="22"/>
          <w:szCs w:val="22"/>
          <w:lang w:eastAsia="en-US"/>
        </w:rPr>
        <w:t xml:space="preserve"> dodjeljuje se „Nagrada Dubrovnika“ za 2020. godinu.</w:t>
      </w:r>
    </w:p>
    <w:p w14:paraId="6105B6D2" w14:textId="33C1C1F2" w:rsidR="00D22A5D" w:rsidRDefault="00D22A5D" w:rsidP="006C4FFD">
      <w:pPr>
        <w:contextualSpacing/>
        <w:rPr>
          <w:rFonts w:ascii="Arial" w:hAnsi="Arial" w:cs="Arial"/>
          <w:b/>
          <w:bCs/>
          <w:sz w:val="22"/>
          <w:szCs w:val="22"/>
          <w:lang w:eastAsia="en-US"/>
        </w:rPr>
      </w:pPr>
    </w:p>
    <w:p w14:paraId="2B3A23AD" w14:textId="77777777" w:rsidR="002E77A2" w:rsidRPr="00057377" w:rsidRDefault="002E77A2" w:rsidP="006C4FFD">
      <w:pPr>
        <w:contextualSpacing/>
        <w:rPr>
          <w:rFonts w:ascii="Arial" w:hAnsi="Arial" w:cs="Arial"/>
          <w:b/>
          <w:bCs/>
          <w:sz w:val="22"/>
          <w:szCs w:val="22"/>
          <w:lang w:eastAsia="en-US"/>
        </w:rPr>
      </w:pPr>
    </w:p>
    <w:p w14:paraId="74EBF3E2"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KLASA: 061-01/21-01/01</w:t>
      </w:r>
    </w:p>
    <w:p w14:paraId="1AF8163F" w14:textId="77777777"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URBROJ: 2117/01-09-21-1</w:t>
      </w:r>
    </w:p>
    <w:p w14:paraId="3A7A2D27"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Dubrovnik, 26. siječnja 2021.</w:t>
      </w:r>
    </w:p>
    <w:p w14:paraId="3CFDB5FD" w14:textId="6C3B81C0" w:rsidR="00D22A5D" w:rsidRPr="00057377" w:rsidRDefault="00D22A5D" w:rsidP="006C4FFD">
      <w:pPr>
        <w:contextualSpacing/>
        <w:rPr>
          <w:rFonts w:ascii="Arial" w:hAnsi="Arial" w:cs="Arial"/>
          <w:b/>
          <w:bCs/>
          <w:sz w:val="22"/>
          <w:szCs w:val="22"/>
          <w:lang w:eastAsia="en-US"/>
        </w:rPr>
      </w:pPr>
    </w:p>
    <w:p w14:paraId="51D0FC25"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59660AFB"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3AC01C78"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41ED9098" w14:textId="771106E6" w:rsidR="00D22A5D" w:rsidRPr="00057377" w:rsidRDefault="00D22A5D" w:rsidP="006C4FFD">
      <w:pPr>
        <w:contextualSpacing/>
        <w:rPr>
          <w:rFonts w:ascii="Arial" w:hAnsi="Arial" w:cs="Arial"/>
          <w:b/>
          <w:bCs/>
          <w:sz w:val="22"/>
          <w:szCs w:val="22"/>
          <w:lang w:eastAsia="en-US"/>
        </w:rPr>
      </w:pPr>
    </w:p>
    <w:p w14:paraId="6342A78E" w14:textId="0F22D21F" w:rsidR="00D22A5D" w:rsidRPr="00057377" w:rsidRDefault="00D22A5D" w:rsidP="006C4FFD">
      <w:pPr>
        <w:contextualSpacing/>
        <w:rPr>
          <w:rFonts w:ascii="Arial" w:hAnsi="Arial" w:cs="Arial"/>
          <w:b/>
          <w:bCs/>
          <w:sz w:val="22"/>
          <w:szCs w:val="22"/>
          <w:lang w:eastAsia="en-US"/>
        </w:rPr>
      </w:pPr>
    </w:p>
    <w:p w14:paraId="45E3B971" w14:textId="4C4DF725" w:rsidR="00D22A5D" w:rsidRPr="00057377" w:rsidRDefault="00D22A5D" w:rsidP="006C4FFD">
      <w:pPr>
        <w:contextualSpacing/>
        <w:rPr>
          <w:rFonts w:ascii="Arial" w:hAnsi="Arial" w:cs="Arial"/>
          <w:b/>
          <w:bCs/>
          <w:sz w:val="22"/>
          <w:szCs w:val="22"/>
          <w:lang w:eastAsia="en-US"/>
        </w:rPr>
      </w:pPr>
    </w:p>
    <w:p w14:paraId="660F3123" w14:textId="6FDCFEBA" w:rsidR="00D22A5D" w:rsidRPr="00057377" w:rsidRDefault="00D22A5D" w:rsidP="006C4FFD">
      <w:pPr>
        <w:contextualSpacing/>
        <w:rPr>
          <w:rFonts w:ascii="Arial" w:hAnsi="Arial" w:cs="Arial"/>
          <w:b/>
          <w:bCs/>
          <w:sz w:val="22"/>
          <w:szCs w:val="22"/>
          <w:lang w:eastAsia="en-US"/>
        </w:rPr>
      </w:pPr>
    </w:p>
    <w:p w14:paraId="0C251ECF" w14:textId="2C6F5965" w:rsidR="00D22A5D" w:rsidRPr="00057377" w:rsidRDefault="00D22A5D" w:rsidP="006C4FFD">
      <w:pPr>
        <w:contextualSpacing/>
        <w:rPr>
          <w:rFonts w:ascii="Arial" w:hAnsi="Arial" w:cs="Arial"/>
          <w:b/>
          <w:bCs/>
          <w:sz w:val="22"/>
          <w:szCs w:val="22"/>
          <w:lang w:eastAsia="en-US"/>
        </w:rPr>
      </w:pPr>
      <w:r w:rsidRPr="00057377">
        <w:rPr>
          <w:rFonts w:ascii="Arial" w:hAnsi="Arial" w:cs="Arial"/>
          <w:b/>
          <w:bCs/>
          <w:sz w:val="22"/>
          <w:szCs w:val="22"/>
          <w:lang w:eastAsia="en-US"/>
        </w:rPr>
        <w:t>17</w:t>
      </w:r>
    </w:p>
    <w:p w14:paraId="46C5326F" w14:textId="7077779D" w:rsidR="00D22A5D" w:rsidRDefault="00D22A5D" w:rsidP="006C4FFD">
      <w:pPr>
        <w:contextualSpacing/>
        <w:rPr>
          <w:rFonts w:ascii="Arial" w:hAnsi="Arial" w:cs="Arial"/>
          <w:b/>
          <w:bCs/>
          <w:sz w:val="22"/>
          <w:szCs w:val="22"/>
          <w:lang w:eastAsia="en-US"/>
        </w:rPr>
      </w:pPr>
    </w:p>
    <w:p w14:paraId="5A7B1E11" w14:textId="77777777" w:rsidR="002E77A2" w:rsidRPr="002E77A2" w:rsidRDefault="002E77A2" w:rsidP="002E77A2">
      <w:pPr>
        <w:rPr>
          <w:rFonts w:ascii="Arial" w:hAnsi="Arial" w:cs="Arial"/>
          <w:sz w:val="22"/>
          <w:szCs w:val="22"/>
          <w:lang w:eastAsia="en-US"/>
        </w:rPr>
      </w:pPr>
    </w:p>
    <w:p w14:paraId="0A7D486C" w14:textId="371E9005"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 xml:space="preserve">Na temelju članka 32. Statuta Grada Dubrovnika („Službeni glasnik Grada Dubrovnika“, broj 4/09., 6/10., 3/11., 14/12., 5/13., 6/13. </w:t>
      </w:r>
      <w:r w:rsidRPr="002E77A2">
        <w:rPr>
          <w:rFonts w:ascii="Arial" w:hAnsi="Arial" w:cs="Arial"/>
          <w:color w:val="000000"/>
          <w:sz w:val="22"/>
          <w:szCs w:val="22"/>
          <w:lang w:eastAsia="en-US"/>
        </w:rPr>
        <w:t xml:space="preserve">–  </w:t>
      </w:r>
      <w:r w:rsidRPr="002E77A2">
        <w:rPr>
          <w:rFonts w:ascii="Arial" w:hAnsi="Arial" w:cs="Arial"/>
          <w:sz w:val="22"/>
          <w:szCs w:val="22"/>
          <w:lang w:eastAsia="en-US"/>
        </w:rPr>
        <w:t>pročišćeni tekst, 9/15. i 5/18.) i članka 8. Odluke o javnim priznanjima Grada Dubrovnika („Službeni glasnik Grada Dubrovnika“, broj 6/97.), Gradsko vijeće Grada Dubrovnika na 36. sjednici, održanoj 26. siječnja 2021., donijelo je</w:t>
      </w:r>
    </w:p>
    <w:p w14:paraId="03500D1D" w14:textId="77777777" w:rsidR="002E77A2" w:rsidRPr="002E77A2" w:rsidRDefault="002E77A2" w:rsidP="002E77A2">
      <w:pPr>
        <w:rPr>
          <w:rFonts w:ascii="Arial" w:hAnsi="Arial" w:cs="Arial"/>
          <w:sz w:val="22"/>
          <w:szCs w:val="22"/>
          <w:lang w:eastAsia="en-US"/>
        </w:rPr>
      </w:pPr>
    </w:p>
    <w:p w14:paraId="3113B5A7" w14:textId="77777777" w:rsidR="002E77A2" w:rsidRPr="002E77A2" w:rsidRDefault="002E77A2" w:rsidP="002E77A2">
      <w:pPr>
        <w:rPr>
          <w:rFonts w:ascii="Arial" w:hAnsi="Arial" w:cs="Arial"/>
          <w:sz w:val="22"/>
          <w:szCs w:val="22"/>
          <w:lang w:eastAsia="en-US"/>
        </w:rPr>
      </w:pPr>
    </w:p>
    <w:p w14:paraId="5C2C9046"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t>Z A K LJ U Č A K</w:t>
      </w:r>
    </w:p>
    <w:p w14:paraId="2249AB64"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t>o dodjeli „Nagrade Dubrovnika“</w:t>
      </w:r>
    </w:p>
    <w:p w14:paraId="7F40E0EF" w14:textId="77777777" w:rsidR="002E77A2" w:rsidRPr="002E77A2" w:rsidRDefault="002E77A2" w:rsidP="002E77A2">
      <w:pPr>
        <w:rPr>
          <w:rFonts w:ascii="Arial" w:hAnsi="Arial" w:cs="Arial"/>
          <w:b/>
          <w:sz w:val="22"/>
          <w:szCs w:val="22"/>
          <w:lang w:eastAsia="en-US"/>
        </w:rPr>
      </w:pPr>
    </w:p>
    <w:p w14:paraId="77022735" w14:textId="77777777" w:rsidR="002E77A2" w:rsidRPr="002E77A2" w:rsidRDefault="002E77A2" w:rsidP="002E77A2">
      <w:pPr>
        <w:rPr>
          <w:rFonts w:ascii="Arial" w:hAnsi="Arial" w:cs="Arial"/>
          <w:b/>
          <w:sz w:val="22"/>
          <w:szCs w:val="22"/>
          <w:lang w:eastAsia="en-US"/>
        </w:rPr>
      </w:pPr>
    </w:p>
    <w:p w14:paraId="2DF006C5" w14:textId="77777777" w:rsidR="002E77A2" w:rsidRPr="002E77A2" w:rsidRDefault="002E77A2" w:rsidP="002E77A2">
      <w:pPr>
        <w:rPr>
          <w:rFonts w:ascii="Arial" w:hAnsi="Arial" w:cs="Arial"/>
          <w:b/>
          <w:sz w:val="22"/>
          <w:szCs w:val="22"/>
          <w:lang w:eastAsia="en-US"/>
        </w:rPr>
      </w:pPr>
      <w:r w:rsidRPr="002E77A2">
        <w:rPr>
          <w:rFonts w:ascii="Arial" w:hAnsi="Arial" w:cs="Arial"/>
          <w:b/>
          <w:sz w:val="22"/>
          <w:szCs w:val="22"/>
          <w:lang w:eastAsia="en-US"/>
        </w:rPr>
        <w:t>dr. sc. fra. Piju Pejiću</w:t>
      </w:r>
      <w:r w:rsidRPr="002E77A2">
        <w:rPr>
          <w:rFonts w:ascii="Arial" w:hAnsi="Arial" w:cs="Arial"/>
          <w:sz w:val="22"/>
          <w:szCs w:val="22"/>
          <w:lang w:eastAsia="en-US"/>
        </w:rPr>
        <w:t xml:space="preserve"> dodjeljuje se „Nagrada Dubrovnika“ za 2020. godinu.</w:t>
      </w:r>
    </w:p>
    <w:p w14:paraId="01305AF8" w14:textId="77777777" w:rsidR="002E77A2" w:rsidRPr="002E77A2" w:rsidRDefault="002E77A2" w:rsidP="002E77A2">
      <w:pPr>
        <w:rPr>
          <w:rFonts w:ascii="Arial" w:hAnsi="Arial" w:cs="Arial"/>
          <w:sz w:val="22"/>
          <w:szCs w:val="22"/>
          <w:lang w:eastAsia="en-US"/>
        </w:rPr>
      </w:pPr>
    </w:p>
    <w:p w14:paraId="2FA1AF7C" w14:textId="77777777" w:rsidR="002E77A2" w:rsidRPr="00057377" w:rsidRDefault="002E77A2" w:rsidP="006C4FFD">
      <w:pPr>
        <w:contextualSpacing/>
        <w:rPr>
          <w:rFonts w:ascii="Arial" w:hAnsi="Arial" w:cs="Arial"/>
          <w:b/>
          <w:bCs/>
          <w:sz w:val="22"/>
          <w:szCs w:val="22"/>
          <w:lang w:eastAsia="en-US"/>
        </w:rPr>
      </w:pPr>
    </w:p>
    <w:p w14:paraId="7C2308D5" w14:textId="7C60AB59"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KLASA: 061-01/21-01/0</w:t>
      </w:r>
      <w:r>
        <w:rPr>
          <w:rFonts w:ascii="Arial" w:hAnsi="Arial" w:cs="Arial"/>
          <w:sz w:val="22"/>
          <w:szCs w:val="22"/>
          <w:lang w:eastAsia="en-US"/>
        </w:rPr>
        <w:t>2</w:t>
      </w:r>
    </w:p>
    <w:p w14:paraId="6716C126" w14:textId="77777777"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URBROJ: 2117/01-09-21-1</w:t>
      </w:r>
    </w:p>
    <w:p w14:paraId="6EFCACB0"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Dubrovnik, 26. siječnja 2021.</w:t>
      </w:r>
    </w:p>
    <w:p w14:paraId="4C455008" w14:textId="1A1C0F1C" w:rsidR="00D22A5D" w:rsidRPr="00057377" w:rsidRDefault="00D22A5D" w:rsidP="006C4FFD">
      <w:pPr>
        <w:contextualSpacing/>
        <w:rPr>
          <w:rFonts w:ascii="Arial" w:hAnsi="Arial" w:cs="Arial"/>
          <w:b/>
          <w:bCs/>
          <w:sz w:val="22"/>
          <w:szCs w:val="22"/>
          <w:lang w:eastAsia="en-US"/>
        </w:rPr>
      </w:pPr>
    </w:p>
    <w:p w14:paraId="5E91D9BD"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1C5AFE6E"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69DF8279"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417C7499" w14:textId="77777777" w:rsidR="00D22A5D" w:rsidRPr="00057377" w:rsidRDefault="00D22A5D" w:rsidP="006C4FFD">
      <w:pPr>
        <w:contextualSpacing/>
        <w:rPr>
          <w:rFonts w:ascii="Arial" w:hAnsi="Arial" w:cs="Arial"/>
          <w:b/>
          <w:bCs/>
          <w:sz w:val="22"/>
          <w:szCs w:val="22"/>
          <w:lang w:eastAsia="en-US"/>
        </w:rPr>
      </w:pPr>
    </w:p>
    <w:p w14:paraId="5C595BE7" w14:textId="77777777" w:rsidR="006C4FFD" w:rsidRPr="00057377" w:rsidRDefault="006C4FFD">
      <w:pPr>
        <w:rPr>
          <w:rFonts w:ascii="Arial" w:hAnsi="Arial" w:cs="Arial"/>
          <w:sz w:val="22"/>
          <w:szCs w:val="22"/>
        </w:rPr>
      </w:pPr>
    </w:p>
    <w:p w14:paraId="6F653DE8" w14:textId="731B6769" w:rsidR="006C4FFD" w:rsidRPr="00057377" w:rsidRDefault="006C4FFD">
      <w:pPr>
        <w:rPr>
          <w:rFonts w:ascii="Arial" w:hAnsi="Arial" w:cs="Arial"/>
          <w:b/>
          <w:bCs/>
          <w:sz w:val="22"/>
          <w:szCs w:val="22"/>
        </w:rPr>
      </w:pPr>
    </w:p>
    <w:p w14:paraId="7D5B1B0E" w14:textId="2B29E84A" w:rsidR="00D22A5D" w:rsidRPr="00057377" w:rsidRDefault="00D22A5D">
      <w:pPr>
        <w:rPr>
          <w:rFonts w:ascii="Arial" w:hAnsi="Arial" w:cs="Arial"/>
          <w:b/>
          <w:bCs/>
          <w:sz w:val="22"/>
          <w:szCs w:val="22"/>
        </w:rPr>
      </w:pPr>
    </w:p>
    <w:p w14:paraId="01C130A2" w14:textId="3190FA8E" w:rsidR="00D22A5D" w:rsidRPr="00057377" w:rsidRDefault="00D22A5D">
      <w:pPr>
        <w:rPr>
          <w:rFonts w:ascii="Arial" w:hAnsi="Arial" w:cs="Arial"/>
          <w:b/>
          <w:bCs/>
          <w:sz w:val="22"/>
          <w:szCs w:val="22"/>
        </w:rPr>
      </w:pPr>
      <w:r w:rsidRPr="00057377">
        <w:rPr>
          <w:rFonts w:ascii="Arial" w:hAnsi="Arial" w:cs="Arial"/>
          <w:b/>
          <w:bCs/>
          <w:sz w:val="22"/>
          <w:szCs w:val="22"/>
        </w:rPr>
        <w:t>18</w:t>
      </w:r>
    </w:p>
    <w:p w14:paraId="21E8EB43" w14:textId="7F961C5D" w:rsidR="00D22A5D" w:rsidRPr="00057377" w:rsidRDefault="00D22A5D">
      <w:pPr>
        <w:rPr>
          <w:rFonts w:ascii="Arial" w:hAnsi="Arial" w:cs="Arial"/>
          <w:b/>
          <w:bCs/>
          <w:sz w:val="22"/>
          <w:szCs w:val="22"/>
        </w:rPr>
      </w:pPr>
    </w:p>
    <w:p w14:paraId="3CCB1060" w14:textId="2A87E4F0" w:rsidR="00D22A5D" w:rsidRDefault="00D22A5D">
      <w:pPr>
        <w:rPr>
          <w:rFonts w:ascii="Arial" w:hAnsi="Arial" w:cs="Arial"/>
          <w:b/>
          <w:bCs/>
          <w:sz w:val="22"/>
          <w:szCs w:val="22"/>
        </w:rPr>
      </w:pPr>
    </w:p>
    <w:p w14:paraId="7D8003A6" w14:textId="77777777"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 xml:space="preserve">Na temelju članka 32. Statuta Grada Dubrovnika („Službeni glasnik Grada Dubrovnika“, broj 4/09., 6/10., 3/11., 14/12., 5/13., 6/13. </w:t>
      </w:r>
      <w:r w:rsidRPr="002E77A2">
        <w:rPr>
          <w:rFonts w:ascii="Arial" w:hAnsi="Arial" w:cs="Arial"/>
          <w:color w:val="000000"/>
          <w:sz w:val="22"/>
          <w:szCs w:val="22"/>
          <w:lang w:eastAsia="en-US"/>
        </w:rPr>
        <w:t xml:space="preserve">–  </w:t>
      </w:r>
      <w:r w:rsidRPr="002E77A2">
        <w:rPr>
          <w:rFonts w:ascii="Arial" w:hAnsi="Arial" w:cs="Arial"/>
          <w:sz w:val="22"/>
          <w:szCs w:val="22"/>
          <w:lang w:eastAsia="en-US"/>
        </w:rPr>
        <w:t>pročišćeni tekst, 9/15. i 5/18.) i članka 8. Odluke o javnim priznanjima Grada Dubrovnika („Službeni glasnik Grada Dubrovnika“, broj 6/97.), Gradsko vijeće Grada Dubrovnika na 36. sjednici, održanoj 26. siječnja 2021., donijelo je</w:t>
      </w:r>
    </w:p>
    <w:p w14:paraId="5C698F9A" w14:textId="77777777" w:rsidR="002E77A2" w:rsidRPr="002E77A2" w:rsidRDefault="002E77A2" w:rsidP="002E77A2">
      <w:pPr>
        <w:rPr>
          <w:rFonts w:ascii="Arial" w:hAnsi="Arial" w:cs="Arial"/>
          <w:sz w:val="22"/>
          <w:szCs w:val="22"/>
          <w:lang w:eastAsia="en-US"/>
        </w:rPr>
      </w:pPr>
    </w:p>
    <w:p w14:paraId="58B6DF82" w14:textId="77777777" w:rsidR="002E77A2" w:rsidRPr="002E77A2" w:rsidRDefault="002E77A2" w:rsidP="002E77A2">
      <w:pPr>
        <w:rPr>
          <w:rFonts w:ascii="Arial" w:hAnsi="Arial" w:cs="Arial"/>
          <w:sz w:val="22"/>
          <w:szCs w:val="22"/>
          <w:lang w:eastAsia="en-US"/>
        </w:rPr>
      </w:pPr>
    </w:p>
    <w:p w14:paraId="7AA972E3"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t>Z A K LJ U Č A K</w:t>
      </w:r>
    </w:p>
    <w:p w14:paraId="6AF65414"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sz w:val="22"/>
          <w:szCs w:val="22"/>
          <w:lang w:eastAsia="en-US"/>
        </w:rPr>
        <w:lastRenderedPageBreak/>
        <w:t>o dodjeli „Nagrade Dubrovnika“</w:t>
      </w:r>
    </w:p>
    <w:p w14:paraId="07046487" w14:textId="77777777" w:rsidR="002E77A2" w:rsidRPr="002E77A2" w:rsidRDefault="002E77A2" w:rsidP="002E77A2">
      <w:pPr>
        <w:rPr>
          <w:rFonts w:ascii="Arial" w:hAnsi="Arial" w:cs="Arial"/>
          <w:b/>
          <w:sz w:val="22"/>
          <w:szCs w:val="22"/>
          <w:lang w:eastAsia="en-US"/>
        </w:rPr>
      </w:pPr>
    </w:p>
    <w:p w14:paraId="4E9139D4" w14:textId="77777777" w:rsidR="002E77A2" w:rsidRPr="002E77A2" w:rsidRDefault="002E77A2" w:rsidP="002E77A2">
      <w:pPr>
        <w:rPr>
          <w:rFonts w:ascii="Arial" w:hAnsi="Arial" w:cs="Arial"/>
          <w:b/>
          <w:sz w:val="22"/>
          <w:szCs w:val="22"/>
          <w:lang w:eastAsia="en-US"/>
        </w:rPr>
      </w:pPr>
    </w:p>
    <w:p w14:paraId="0650FCFD" w14:textId="77777777" w:rsidR="002E77A2" w:rsidRPr="002E77A2" w:rsidRDefault="002E77A2" w:rsidP="002E77A2">
      <w:pPr>
        <w:rPr>
          <w:rFonts w:ascii="Arial" w:hAnsi="Arial" w:cs="Arial"/>
          <w:b/>
          <w:sz w:val="22"/>
          <w:szCs w:val="22"/>
          <w:lang w:eastAsia="en-US"/>
        </w:rPr>
      </w:pPr>
      <w:r w:rsidRPr="002E77A2">
        <w:rPr>
          <w:rFonts w:ascii="Arial" w:hAnsi="Arial" w:cs="Arial"/>
          <w:b/>
          <w:sz w:val="22"/>
          <w:szCs w:val="22"/>
          <w:lang w:eastAsia="en-US"/>
        </w:rPr>
        <w:t>Družbi sestara franjevki od Bezgrešnog začeća iz Dubrovnika</w:t>
      </w:r>
      <w:r w:rsidRPr="002E77A2">
        <w:rPr>
          <w:rFonts w:ascii="Arial" w:hAnsi="Arial" w:cs="Arial"/>
          <w:sz w:val="22"/>
          <w:szCs w:val="22"/>
          <w:lang w:eastAsia="en-US"/>
        </w:rPr>
        <w:t xml:space="preserve"> dodjeljuje se „Nagrada Dubrovnika“ za 2020. godinu.</w:t>
      </w:r>
    </w:p>
    <w:p w14:paraId="6C0618AD" w14:textId="77777777" w:rsidR="002E77A2" w:rsidRPr="002E77A2" w:rsidRDefault="002E77A2" w:rsidP="002E77A2">
      <w:pPr>
        <w:rPr>
          <w:rFonts w:ascii="Arial" w:hAnsi="Arial" w:cs="Arial"/>
          <w:sz w:val="22"/>
          <w:szCs w:val="22"/>
          <w:lang w:eastAsia="en-US"/>
        </w:rPr>
      </w:pPr>
    </w:p>
    <w:p w14:paraId="3A669751" w14:textId="77777777" w:rsidR="002E77A2" w:rsidRPr="00057377" w:rsidRDefault="002E77A2">
      <w:pPr>
        <w:rPr>
          <w:rFonts w:ascii="Arial" w:hAnsi="Arial" w:cs="Arial"/>
          <w:b/>
          <w:bCs/>
          <w:sz w:val="22"/>
          <w:szCs w:val="22"/>
        </w:rPr>
      </w:pPr>
    </w:p>
    <w:p w14:paraId="6E79CCA1" w14:textId="75CA2F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KLASA: 061-01/21-01/0</w:t>
      </w:r>
      <w:r>
        <w:rPr>
          <w:rFonts w:ascii="Arial" w:hAnsi="Arial" w:cs="Arial"/>
          <w:sz w:val="22"/>
          <w:szCs w:val="22"/>
          <w:lang w:eastAsia="en-US"/>
        </w:rPr>
        <w:t>3</w:t>
      </w:r>
    </w:p>
    <w:p w14:paraId="51AC1D85" w14:textId="77777777" w:rsidR="002E77A2" w:rsidRPr="002E77A2" w:rsidRDefault="002E77A2" w:rsidP="002E77A2">
      <w:pPr>
        <w:jc w:val="both"/>
        <w:rPr>
          <w:rFonts w:ascii="Arial" w:hAnsi="Arial" w:cs="Arial"/>
          <w:sz w:val="22"/>
          <w:szCs w:val="22"/>
          <w:lang w:eastAsia="en-US"/>
        </w:rPr>
      </w:pPr>
      <w:r w:rsidRPr="002E77A2">
        <w:rPr>
          <w:rFonts w:ascii="Arial" w:hAnsi="Arial" w:cs="Arial"/>
          <w:sz w:val="22"/>
          <w:szCs w:val="22"/>
          <w:lang w:eastAsia="en-US"/>
        </w:rPr>
        <w:t>URBROJ: 2117/01-09-21-1</w:t>
      </w:r>
    </w:p>
    <w:p w14:paraId="52F559D9"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Dubrovnik, 26. siječnja 2021.</w:t>
      </w:r>
    </w:p>
    <w:p w14:paraId="13183278" w14:textId="2254E01D" w:rsidR="00D22A5D" w:rsidRPr="00057377" w:rsidRDefault="00D22A5D">
      <w:pPr>
        <w:rPr>
          <w:rFonts w:ascii="Arial" w:hAnsi="Arial" w:cs="Arial"/>
          <w:b/>
          <w:bCs/>
          <w:sz w:val="22"/>
          <w:szCs w:val="22"/>
        </w:rPr>
      </w:pPr>
    </w:p>
    <w:p w14:paraId="153ED915"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271AB3E0"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46736986"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2D268D0E" w14:textId="54A408A7" w:rsidR="00D22A5D" w:rsidRPr="00057377" w:rsidRDefault="00D22A5D">
      <w:pPr>
        <w:rPr>
          <w:rFonts w:ascii="Arial" w:hAnsi="Arial" w:cs="Arial"/>
          <w:b/>
          <w:bCs/>
          <w:sz w:val="22"/>
          <w:szCs w:val="22"/>
        </w:rPr>
      </w:pPr>
    </w:p>
    <w:p w14:paraId="33ECD9BE" w14:textId="206A1728" w:rsidR="00D22A5D" w:rsidRPr="00057377" w:rsidRDefault="00D22A5D">
      <w:pPr>
        <w:rPr>
          <w:rFonts w:ascii="Arial" w:hAnsi="Arial" w:cs="Arial"/>
          <w:b/>
          <w:bCs/>
          <w:sz w:val="22"/>
          <w:szCs w:val="22"/>
        </w:rPr>
      </w:pPr>
    </w:p>
    <w:p w14:paraId="210717CD" w14:textId="40ED897A" w:rsidR="00D22A5D" w:rsidRDefault="00D22A5D">
      <w:pPr>
        <w:rPr>
          <w:rFonts w:ascii="Arial" w:hAnsi="Arial" w:cs="Arial"/>
          <w:b/>
          <w:bCs/>
          <w:sz w:val="22"/>
          <w:szCs w:val="22"/>
        </w:rPr>
      </w:pPr>
    </w:p>
    <w:p w14:paraId="73BFE50F" w14:textId="77777777" w:rsidR="002E77A2" w:rsidRPr="00057377" w:rsidRDefault="002E77A2">
      <w:pPr>
        <w:rPr>
          <w:rFonts w:ascii="Arial" w:hAnsi="Arial" w:cs="Arial"/>
          <w:b/>
          <w:bCs/>
          <w:sz w:val="22"/>
          <w:szCs w:val="22"/>
        </w:rPr>
      </w:pPr>
    </w:p>
    <w:p w14:paraId="3F11CDB3" w14:textId="31521A63" w:rsidR="00D22A5D" w:rsidRPr="00057377" w:rsidRDefault="00D22A5D">
      <w:pPr>
        <w:rPr>
          <w:rFonts w:ascii="Arial" w:hAnsi="Arial" w:cs="Arial"/>
          <w:b/>
          <w:bCs/>
          <w:sz w:val="22"/>
          <w:szCs w:val="22"/>
        </w:rPr>
      </w:pPr>
      <w:r w:rsidRPr="00057377">
        <w:rPr>
          <w:rFonts w:ascii="Arial" w:hAnsi="Arial" w:cs="Arial"/>
          <w:b/>
          <w:bCs/>
          <w:sz w:val="22"/>
          <w:szCs w:val="22"/>
        </w:rPr>
        <w:t>19</w:t>
      </w:r>
    </w:p>
    <w:p w14:paraId="35CB03D5" w14:textId="595A8309" w:rsidR="00D22A5D" w:rsidRDefault="00D22A5D">
      <w:pPr>
        <w:rPr>
          <w:rFonts w:ascii="Arial" w:hAnsi="Arial" w:cs="Arial"/>
          <w:b/>
          <w:bCs/>
          <w:sz w:val="22"/>
          <w:szCs w:val="22"/>
        </w:rPr>
      </w:pPr>
    </w:p>
    <w:p w14:paraId="0061DD4B" w14:textId="77777777" w:rsidR="002E77A2" w:rsidRDefault="002E77A2">
      <w:pPr>
        <w:rPr>
          <w:rFonts w:ascii="Arial" w:hAnsi="Arial" w:cs="Arial"/>
          <w:b/>
          <w:bCs/>
          <w:sz w:val="22"/>
          <w:szCs w:val="22"/>
        </w:rPr>
      </w:pPr>
    </w:p>
    <w:p w14:paraId="1B06346E" w14:textId="77777777" w:rsidR="002E77A2" w:rsidRPr="002E77A2" w:rsidRDefault="002E77A2" w:rsidP="002E77A2">
      <w:pPr>
        <w:rPr>
          <w:rFonts w:ascii="Arial" w:hAnsi="Arial" w:cs="Arial"/>
          <w:sz w:val="22"/>
          <w:szCs w:val="22"/>
        </w:rPr>
      </w:pPr>
      <w:r w:rsidRPr="002E77A2">
        <w:rPr>
          <w:rFonts w:ascii="Arial" w:hAnsi="Arial" w:cs="Arial"/>
          <w:sz w:val="22"/>
          <w:szCs w:val="22"/>
        </w:rPr>
        <w:t xml:space="preserve">Na temelju članka 32. Statuta Grada Dubrovnika („Službeni glasnik Grada Dubrovnika“, broj 4/09., 6/10., 3/11., 14/12., 5/13., 6/13. - pročišćeni tekst i 9/15.) </w:t>
      </w:r>
      <w:r w:rsidRPr="002E77A2">
        <w:rPr>
          <w:rFonts w:ascii="Arial" w:hAnsi="Arial" w:cs="Arial"/>
          <w:sz w:val="22"/>
          <w:szCs w:val="22"/>
          <w:lang w:eastAsia="en-US"/>
        </w:rPr>
        <w:t>i članka 12. stavka 2. Statuta Zaklade „Blaga djela“</w:t>
      </w:r>
      <w:r w:rsidRPr="002E77A2">
        <w:rPr>
          <w:rFonts w:ascii="Arial" w:hAnsi="Arial" w:cs="Arial"/>
          <w:sz w:val="22"/>
          <w:szCs w:val="22"/>
        </w:rPr>
        <w:t xml:space="preserve">, Gradsko vijeće Grada Dubrovnika na 36. sjednici, održanoj 26. siječnja 2021., donijelo je                                                  </w:t>
      </w:r>
    </w:p>
    <w:p w14:paraId="58163082" w14:textId="77777777" w:rsidR="002E77A2" w:rsidRPr="002E77A2" w:rsidRDefault="002E77A2" w:rsidP="002E77A2">
      <w:pPr>
        <w:jc w:val="center"/>
        <w:rPr>
          <w:rFonts w:ascii="Arial" w:hAnsi="Arial" w:cs="Arial"/>
          <w:iCs/>
          <w:sz w:val="22"/>
          <w:szCs w:val="22"/>
          <w:lang w:eastAsia="en-US"/>
        </w:rPr>
      </w:pPr>
    </w:p>
    <w:p w14:paraId="664FCF2E" w14:textId="77777777" w:rsidR="002E77A2" w:rsidRPr="002E77A2" w:rsidRDefault="002E77A2" w:rsidP="002E77A2">
      <w:pPr>
        <w:jc w:val="center"/>
        <w:rPr>
          <w:rFonts w:ascii="Arial" w:hAnsi="Arial" w:cs="Arial"/>
          <w:iCs/>
          <w:sz w:val="22"/>
          <w:szCs w:val="22"/>
          <w:lang w:eastAsia="en-US"/>
        </w:rPr>
      </w:pPr>
    </w:p>
    <w:p w14:paraId="1ECBFD64" w14:textId="77777777" w:rsidR="002E77A2" w:rsidRPr="002E77A2" w:rsidRDefault="002E77A2" w:rsidP="002E77A2">
      <w:pPr>
        <w:jc w:val="center"/>
        <w:rPr>
          <w:rFonts w:ascii="Arial" w:hAnsi="Arial" w:cs="Arial"/>
          <w:b/>
          <w:iCs/>
          <w:sz w:val="22"/>
          <w:szCs w:val="22"/>
          <w:lang w:eastAsia="en-US"/>
        </w:rPr>
      </w:pPr>
      <w:r w:rsidRPr="002E77A2">
        <w:rPr>
          <w:rFonts w:ascii="Arial" w:hAnsi="Arial" w:cs="Arial"/>
          <w:b/>
          <w:iCs/>
          <w:sz w:val="22"/>
          <w:szCs w:val="22"/>
          <w:lang w:eastAsia="en-US"/>
        </w:rPr>
        <w:t>R J E Š E NJ E</w:t>
      </w:r>
    </w:p>
    <w:p w14:paraId="12C4AB77" w14:textId="77777777" w:rsidR="002E77A2" w:rsidRPr="002E77A2" w:rsidRDefault="002E77A2" w:rsidP="002E77A2">
      <w:pPr>
        <w:jc w:val="center"/>
        <w:rPr>
          <w:rFonts w:ascii="Arial" w:hAnsi="Arial" w:cs="Arial"/>
          <w:b/>
          <w:sz w:val="22"/>
          <w:szCs w:val="22"/>
          <w:lang w:eastAsia="en-US"/>
        </w:rPr>
      </w:pPr>
      <w:r w:rsidRPr="002E77A2">
        <w:rPr>
          <w:rFonts w:ascii="Arial" w:hAnsi="Arial" w:cs="Arial"/>
          <w:b/>
          <w:iCs/>
          <w:sz w:val="22"/>
          <w:szCs w:val="22"/>
          <w:lang w:eastAsia="en-US"/>
        </w:rPr>
        <w:t xml:space="preserve">o imenovanju </w:t>
      </w:r>
      <w:r w:rsidRPr="002E77A2">
        <w:rPr>
          <w:rFonts w:ascii="Arial" w:hAnsi="Arial" w:cs="Arial"/>
          <w:b/>
          <w:sz w:val="22"/>
          <w:szCs w:val="22"/>
          <w:lang w:eastAsia="en-US"/>
        </w:rPr>
        <w:t>članova Upravnoga odbora</w:t>
      </w:r>
    </w:p>
    <w:p w14:paraId="1DF2A84F" w14:textId="77777777" w:rsidR="002E77A2" w:rsidRPr="002E77A2" w:rsidRDefault="002E77A2" w:rsidP="002E77A2">
      <w:pPr>
        <w:jc w:val="center"/>
        <w:rPr>
          <w:rFonts w:ascii="Arial" w:hAnsi="Arial" w:cs="Arial"/>
          <w:b/>
          <w:iCs/>
          <w:sz w:val="22"/>
          <w:szCs w:val="22"/>
          <w:lang w:eastAsia="en-US"/>
        </w:rPr>
      </w:pPr>
      <w:r w:rsidRPr="002E77A2">
        <w:rPr>
          <w:rFonts w:ascii="Arial" w:hAnsi="Arial" w:cs="Arial"/>
          <w:b/>
          <w:iCs/>
          <w:sz w:val="22"/>
          <w:szCs w:val="22"/>
          <w:lang w:eastAsia="en-US"/>
        </w:rPr>
        <w:t>Zaklade „Blaga djela“</w:t>
      </w:r>
    </w:p>
    <w:p w14:paraId="012F9B65" w14:textId="77777777" w:rsidR="002E77A2" w:rsidRPr="002E77A2" w:rsidRDefault="002E77A2" w:rsidP="002E77A2">
      <w:pPr>
        <w:jc w:val="center"/>
        <w:rPr>
          <w:rFonts w:ascii="Arial" w:hAnsi="Arial" w:cs="Arial"/>
          <w:b/>
          <w:iCs/>
          <w:sz w:val="22"/>
          <w:szCs w:val="22"/>
          <w:lang w:eastAsia="en-US"/>
        </w:rPr>
      </w:pPr>
    </w:p>
    <w:p w14:paraId="1A692A1D" w14:textId="77777777" w:rsidR="002E77A2" w:rsidRPr="002E77A2" w:rsidRDefault="002E77A2" w:rsidP="002E77A2">
      <w:pPr>
        <w:jc w:val="center"/>
        <w:rPr>
          <w:rFonts w:ascii="Arial" w:hAnsi="Arial" w:cs="Arial"/>
          <w:b/>
          <w:iCs/>
          <w:sz w:val="22"/>
          <w:szCs w:val="22"/>
          <w:lang w:eastAsia="en-US"/>
        </w:rPr>
      </w:pPr>
    </w:p>
    <w:p w14:paraId="4F816BC2" w14:textId="77777777" w:rsidR="002E77A2" w:rsidRPr="002E77A2" w:rsidRDefault="002E77A2" w:rsidP="002E77A2">
      <w:pPr>
        <w:jc w:val="center"/>
        <w:rPr>
          <w:rFonts w:ascii="Arial" w:hAnsi="Arial" w:cs="Arial"/>
          <w:b/>
          <w:iCs/>
          <w:sz w:val="22"/>
          <w:szCs w:val="22"/>
          <w:lang w:eastAsia="en-US"/>
        </w:rPr>
      </w:pPr>
    </w:p>
    <w:p w14:paraId="330FD2EC" w14:textId="77777777" w:rsidR="002E77A2" w:rsidRPr="002E77A2" w:rsidRDefault="002E77A2" w:rsidP="002E77A2">
      <w:pPr>
        <w:numPr>
          <w:ilvl w:val="0"/>
          <w:numId w:val="69"/>
        </w:numPr>
        <w:rPr>
          <w:rFonts w:ascii="Arial" w:hAnsi="Arial" w:cs="Arial"/>
          <w:b/>
          <w:iCs/>
          <w:sz w:val="22"/>
          <w:szCs w:val="22"/>
          <w:lang w:eastAsia="en-US"/>
        </w:rPr>
      </w:pPr>
      <w:r w:rsidRPr="002E77A2">
        <w:rPr>
          <w:rFonts w:ascii="Arial" w:hAnsi="Arial" w:cs="Arial"/>
          <w:iCs/>
          <w:sz w:val="22"/>
          <w:szCs w:val="22"/>
          <w:lang w:eastAsia="en-US"/>
        </w:rPr>
        <w:t>U  Upravni odbor Zaklade „Blaga djela“ imenuju se:</w:t>
      </w:r>
    </w:p>
    <w:p w14:paraId="011B7703" w14:textId="77777777" w:rsidR="002E77A2" w:rsidRPr="002E77A2" w:rsidRDefault="002E77A2" w:rsidP="002E77A2">
      <w:pPr>
        <w:ind w:left="720"/>
        <w:rPr>
          <w:rFonts w:ascii="Arial" w:hAnsi="Arial" w:cs="Arial"/>
          <w:b/>
          <w:iCs/>
          <w:sz w:val="22"/>
          <w:szCs w:val="22"/>
          <w:lang w:eastAsia="en-US"/>
        </w:rPr>
      </w:pPr>
    </w:p>
    <w:p w14:paraId="15B16850" w14:textId="77777777" w:rsidR="002E77A2" w:rsidRPr="002E77A2" w:rsidRDefault="002E77A2" w:rsidP="002E77A2">
      <w:pPr>
        <w:ind w:left="720"/>
        <w:rPr>
          <w:rFonts w:ascii="Arial" w:hAnsi="Arial" w:cs="Arial"/>
          <w:b/>
          <w:iCs/>
          <w:sz w:val="22"/>
          <w:szCs w:val="22"/>
          <w:lang w:eastAsia="en-US"/>
        </w:rPr>
      </w:pPr>
      <w:r w:rsidRPr="002E77A2">
        <w:rPr>
          <w:rFonts w:ascii="Arial" w:hAnsi="Arial" w:cs="Arial"/>
          <w:b/>
          <w:iCs/>
          <w:sz w:val="22"/>
          <w:szCs w:val="22"/>
          <w:lang w:eastAsia="en-US"/>
        </w:rPr>
        <w:t>1. Suzana Kosović</w:t>
      </w:r>
    </w:p>
    <w:p w14:paraId="51FB7DB5" w14:textId="77777777" w:rsidR="002E77A2" w:rsidRPr="002E77A2" w:rsidRDefault="002E77A2" w:rsidP="002E77A2">
      <w:pPr>
        <w:ind w:left="720"/>
        <w:rPr>
          <w:rFonts w:ascii="Arial" w:hAnsi="Arial" w:cs="Arial"/>
          <w:b/>
          <w:iCs/>
          <w:sz w:val="22"/>
          <w:szCs w:val="22"/>
          <w:lang w:eastAsia="en-US"/>
        </w:rPr>
      </w:pPr>
      <w:r w:rsidRPr="002E77A2">
        <w:rPr>
          <w:rFonts w:ascii="Arial" w:hAnsi="Arial" w:cs="Arial"/>
          <w:b/>
          <w:iCs/>
          <w:sz w:val="22"/>
          <w:szCs w:val="22"/>
          <w:lang w:eastAsia="en-US"/>
        </w:rPr>
        <w:t>2. Nada Medović,</w:t>
      </w:r>
    </w:p>
    <w:p w14:paraId="38127A62" w14:textId="77777777" w:rsidR="002E77A2" w:rsidRPr="002E77A2" w:rsidRDefault="002E77A2" w:rsidP="002E77A2">
      <w:pPr>
        <w:ind w:left="720"/>
        <w:rPr>
          <w:rFonts w:ascii="Arial" w:hAnsi="Arial" w:cs="Arial"/>
          <w:b/>
          <w:sz w:val="22"/>
          <w:szCs w:val="22"/>
          <w:lang w:eastAsia="en-US"/>
        </w:rPr>
      </w:pPr>
      <w:r w:rsidRPr="002E77A2">
        <w:rPr>
          <w:rFonts w:ascii="Arial" w:hAnsi="Arial" w:cs="Arial"/>
          <w:b/>
          <w:iCs/>
          <w:sz w:val="22"/>
          <w:szCs w:val="22"/>
          <w:lang w:eastAsia="en-US"/>
        </w:rPr>
        <w:t xml:space="preserve">3. </w:t>
      </w:r>
      <w:r w:rsidRPr="002E77A2">
        <w:rPr>
          <w:rFonts w:ascii="Arial" w:hAnsi="Arial" w:cs="Arial"/>
          <w:b/>
          <w:sz w:val="22"/>
          <w:szCs w:val="22"/>
          <w:lang w:eastAsia="en-US"/>
        </w:rPr>
        <w:t>Terezina Orlić.</w:t>
      </w:r>
    </w:p>
    <w:p w14:paraId="37EDD9DE" w14:textId="77777777" w:rsidR="002E77A2" w:rsidRPr="002E77A2" w:rsidRDefault="002E77A2" w:rsidP="002E77A2">
      <w:pPr>
        <w:ind w:left="720"/>
        <w:rPr>
          <w:rFonts w:ascii="Arial" w:hAnsi="Arial" w:cs="Arial"/>
          <w:b/>
          <w:sz w:val="22"/>
          <w:szCs w:val="22"/>
          <w:lang w:eastAsia="en-US"/>
        </w:rPr>
      </w:pPr>
    </w:p>
    <w:p w14:paraId="3ACBF270" w14:textId="77777777" w:rsidR="002E77A2" w:rsidRPr="002E77A2" w:rsidRDefault="002E77A2" w:rsidP="002E77A2">
      <w:pPr>
        <w:numPr>
          <w:ilvl w:val="0"/>
          <w:numId w:val="69"/>
        </w:numPr>
        <w:rPr>
          <w:rFonts w:ascii="Arial" w:hAnsi="Arial" w:cs="Arial"/>
          <w:sz w:val="22"/>
          <w:szCs w:val="22"/>
          <w:lang w:eastAsia="en-US"/>
        </w:rPr>
      </w:pPr>
      <w:r w:rsidRPr="002E77A2">
        <w:rPr>
          <w:rFonts w:ascii="Arial" w:hAnsi="Arial" w:cs="Arial"/>
          <w:sz w:val="22"/>
          <w:szCs w:val="22"/>
          <w:lang w:eastAsia="en-US"/>
        </w:rPr>
        <w:t>Mandat članovima Upravnog odbora Zaklade „Blaga djela“ traje četiri (4) godine.</w:t>
      </w:r>
    </w:p>
    <w:p w14:paraId="3D2095E5" w14:textId="77777777" w:rsidR="002E77A2" w:rsidRPr="002E77A2" w:rsidRDefault="002E77A2" w:rsidP="002E77A2">
      <w:pPr>
        <w:ind w:left="360"/>
        <w:rPr>
          <w:rFonts w:ascii="Arial" w:hAnsi="Arial" w:cs="Arial"/>
          <w:sz w:val="22"/>
          <w:szCs w:val="22"/>
          <w:lang w:eastAsia="en-US"/>
        </w:rPr>
      </w:pPr>
    </w:p>
    <w:p w14:paraId="2623388D" w14:textId="77777777" w:rsidR="002E77A2" w:rsidRPr="002E77A2" w:rsidRDefault="002E77A2" w:rsidP="002E77A2">
      <w:pPr>
        <w:numPr>
          <w:ilvl w:val="0"/>
          <w:numId w:val="69"/>
        </w:numPr>
        <w:rPr>
          <w:rFonts w:ascii="Arial" w:hAnsi="Arial" w:cs="Arial"/>
          <w:sz w:val="22"/>
          <w:szCs w:val="22"/>
          <w:lang w:eastAsia="en-US"/>
        </w:rPr>
      </w:pPr>
      <w:r w:rsidRPr="002E77A2">
        <w:rPr>
          <w:rFonts w:ascii="Arial" w:hAnsi="Arial" w:cs="Arial"/>
          <w:iCs/>
          <w:sz w:val="22"/>
          <w:szCs w:val="22"/>
          <w:lang w:eastAsia="en-US"/>
        </w:rPr>
        <w:t xml:space="preserve">Ovo rješenje stupa na snagu osmog dana od dana objave u „Službenom glasniku Grada Dubrovnika“. </w:t>
      </w:r>
      <w:r w:rsidRPr="002E77A2">
        <w:rPr>
          <w:rFonts w:ascii="Arial" w:hAnsi="Arial" w:cs="Arial"/>
          <w:iCs/>
          <w:sz w:val="22"/>
          <w:szCs w:val="22"/>
          <w:lang w:eastAsia="en-US"/>
        </w:rPr>
        <w:tab/>
      </w:r>
    </w:p>
    <w:p w14:paraId="303D4234" w14:textId="77777777" w:rsidR="002E77A2" w:rsidRPr="002E77A2" w:rsidRDefault="002E77A2" w:rsidP="002E77A2">
      <w:pPr>
        <w:tabs>
          <w:tab w:val="left" w:pos="500"/>
        </w:tabs>
        <w:rPr>
          <w:rFonts w:ascii="Arial" w:hAnsi="Arial" w:cs="Arial"/>
          <w:iCs/>
          <w:sz w:val="22"/>
          <w:szCs w:val="22"/>
          <w:lang w:eastAsia="en-US"/>
        </w:rPr>
      </w:pPr>
    </w:p>
    <w:p w14:paraId="1190CDDC" w14:textId="457344BC" w:rsidR="002E77A2" w:rsidRPr="00057377" w:rsidRDefault="002E77A2">
      <w:pPr>
        <w:rPr>
          <w:rFonts w:ascii="Arial" w:hAnsi="Arial" w:cs="Arial"/>
          <w:b/>
          <w:bCs/>
          <w:sz w:val="22"/>
          <w:szCs w:val="22"/>
        </w:rPr>
      </w:pPr>
      <w:r w:rsidRPr="002E77A2">
        <w:rPr>
          <w:rFonts w:ascii="Arial" w:hAnsi="Arial" w:cs="Arial"/>
          <w:sz w:val="22"/>
          <w:szCs w:val="22"/>
        </w:rPr>
        <w:t xml:space="preserve">                                                                                                     </w:t>
      </w:r>
    </w:p>
    <w:p w14:paraId="75A8FE3A" w14:textId="77777777" w:rsidR="002E77A2" w:rsidRPr="002E77A2" w:rsidRDefault="002E77A2" w:rsidP="002E77A2">
      <w:pPr>
        <w:rPr>
          <w:rFonts w:ascii="Arial" w:hAnsi="Arial" w:cs="Arial"/>
          <w:sz w:val="22"/>
          <w:szCs w:val="22"/>
          <w:lang w:eastAsia="en-US"/>
        </w:rPr>
      </w:pPr>
      <w:bookmarkStart w:id="20" w:name="_Hlk495044711"/>
      <w:r w:rsidRPr="002E77A2">
        <w:rPr>
          <w:rFonts w:ascii="Arial" w:hAnsi="Arial" w:cs="Arial"/>
          <w:sz w:val="22"/>
          <w:szCs w:val="22"/>
          <w:lang w:eastAsia="en-US"/>
        </w:rPr>
        <w:t>KLASA: 013-03/21-03/08</w:t>
      </w:r>
    </w:p>
    <w:p w14:paraId="6F2E0030" w14:textId="77777777" w:rsidR="002E77A2" w:rsidRPr="002E77A2" w:rsidRDefault="002E77A2" w:rsidP="002E77A2">
      <w:pPr>
        <w:rPr>
          <w:rFonts w:ascii="Arial" w:hAnsi="Arial" w:cs="Arial"/>
          <w:sz w:val="22"/>
          <w:szCs w:val="22"/>
          <w:lang w:eastAsia="en-US"/>
        </w:rPr>
      </w:pPr>
      <w:r w:rsidRPr="002E77A2">
        <w:rPr>
          <w:rFonts w:ascii="Arial" w:hAnsi="Arial" w:cs="Arial"/>
          <w:sz w:val="22"/>
          <w:szCs w:val="22"/>
          <w:lang w:eastAsia="en-US"/>
        </w:rPr>
        <w:t xml:space="preserve">URBROJ: 2117/01-09-21-1                                         </w:t>
      </w:r>
    </w:p>
    <w:p w14:paraId="52CA1ADC" w14:textId="77777777" w:rsidR="002E77A2" w:rsidRPr="002E77A2" w:rsidRDefault="002E77A2" w:rsidP="002E77A2">
      <w:pPr>
        <w:rPr>
          <w:rFonts w:ascii="Arial" w:hAnsi="Arial" w:cs="Arial"/>
          <w:sz w:val="22"/>
          <w:szCs w:val="22"/>
        </w:rPr>
      </w:pPr>
      <w:r w:rsidRPr="002E77A2">
        <w:rPr>
          <w:rFonts w:ascii="Arial" w:hAnsi="Arial" w:cs="Arial"/>
          <w:sz w:val="22"/>
          <w:szCs w:val="22"/>
        </w:rPr>
        <w:t xml:space="preserve">Dubrovnik, 26. siječnja 2021.                                                </w:t>
      </w:r>
    </w:p>
    <w:bookmarkEnd w:id="20"/>
    <w:p w14:paraId="7AF3B959" w14:textId="733E1C84" w:rsidR="00D22A5D" w:rsidRDefault="00D22A5D">
      <w:pPr>
        <w:rPr>
          <w:rFonts w:ascii="Arial" w:hAnsi="Arial" w:cs="Arial"/>
          <w:b/>
          <w:bCs/>
          <w:sz w:val="22"/>
          <w:szCs w:val="22"/>
        </w:rPr>
      </w:pPr>
    </w:p>
    <w:p w14:paraId="30D8E6F8" w14:textId="77777777" w:rsidR="00E83EA8" w:rsidRPr="00057377" w:rsidRDefault="00E83EA8">
      <w:pPr>
        <w:rPr>
          <w:rFonts w:ascii="Arial" w:hAnsi="Arial" w:cs="Arial"/>
          <w:b/>
          <w:bCs/>
          <w:sz w:val="22"/>
          <w:szCs w:val="22"/>
        </w:rPr>
      </w:pPr>
    </w:p>
    <w:p w14:paraId="7F78FE36" w14:textId="77777777" w:rsidR="00D22A5D" w:rsidRPr="00057377" w:rsidRDefault="00D22A5D" w:rsidP="00D22A5D">
      <w:pPr>
        <w:jc w:val="both"/>
        <w:rPr>
          <w:rFonts w:ascii="Arial" w:eastAsia="Calibri" w:hAnsi="Arial" w:cs="Arial"/>
          <w:sz w:val="22"/>
          <w:szCs w:val="22"/>
          <w:lang w:eastAsia="en-US"/>
        </w:rPr>
      </w:pPr>
      <w:r w:rsidRPr="00057377">
        <w:rPr>
          <w:rFonts w:ascii="Arial" w:hAnsi="Arial" w:cs="Arial"/>
          <w:color w:val="000000"/>
          <w:sz w:val="22"/>
          <w:szCs w:val="22"/>
        </w:rPr>
        <w:t xml:space="preserve">Predsjednik Gradskog vijeća:   </w:t>
      </w:r>
      <w:r w:rsidRPr="00057377">
        <w:rPr>
          <w:rFonts w:ascii="Arial" w:hAnsi="Arial" w:cs="Arial"/>
          <w:color w:val="000000"/>
          <w:sz w:val="22"/>
          <w:szCs w:val="22"/>
        </w:rPr>
        <w:tab/>
      </w:r>
    </w:p>
    <w:p w14:paraId="5FBD5773" w14:textId="77777777" w:rsidR="00D22A5D" w:rsidRPr="00057377" w:rsidRDefault="00D22A5D" w:rsidP="00D22A5D">
      <w:pPr>
        <w:widowControl w:val="0"/>
        <w:tabs>
          <w:tab w:val="right" w:pos="10138"/>
        </w:tabs>
        <w:autoSpaceDE w:val="0"/>
        <w:autoSpaceDN w:val="0"/>
        <w:adjustRightInd w:val="0"/>
        <w:spacing w:before="20"/>
        <w:rPr>
          <w:rFonts w:ascii="Arial" w:hAnsi="Arial" w:cs="Arial"/>
          <w:color w:val="000000"/>
          <w:sz w:val="22"/>
          <w:szCs w:val="22"/>
        </w:rPr>
      </w:pPr>
      <w:r w:rsidRPr="00057377">
        <w:rPr>
          <w:rFonts w:ascii="Arial" w:hAnsi="Arial" w:cs="Arial"/>
          <w:b/>
          <w:color w:val="000000"/>
          <w:sz w:val="22"/>
          <w:szCs w:val="22"/>
        </w:rPr>
        <w:t>mr.sc. Marko Potrebica,</w:t>
      </w:r>
      <w:r w:rsidRPr="00057377">
        <w:rPr>
          <w:rFonts w:ascii="Arial" w:hAnsi="Arial" w:cs="Arial"/>
          <w:color w:val="000000"/>
          <w:sz w:val="22"/>
          <w:szCs w:val="22"/>
        </w:rPr>
        <w:t xml:space="preserve"> v. r.</w:t>
      </w:r>
    </w:p>
    <w:p w14:paraId="7DD0BE1A" w14:textId="77777777" w:rsidR="00D22A5D" w:rsidRPr="00057377" w:rsidRDefault="00D22A5D" w:rsidP="00D22A5D">
      <w:pPr>
        <w:contextualSpacing/>
        <w:rPr>
          <w:rFonts w:ascii="Arial" w:hAnsi="Arial" w:cs="Arial"/>
          <w:color w:val="000000"/>
          <w:sz w:val="22"/>
          <w:szCs w:val="22"/>
        </w:rPr>
      </w:pPr>
      <w:r w:rsidRPr="00057377">
        <w:rPr>
          <w:rFonts w:ascii="Arial" w:hAnsi="Arial" w:cs="Arial"/>
          <w:color w:val="000000"/>
          <w:sz w:val="22"/>
          <w:szCs w:val="22"/>
        </w:rPr>
        <w:t xml:space="preserve">----------------------------------------          </w:t>
      </w:r>
    </w:p>
    <w:p w14:paraId="5B344647" w14:textId="4C19D7CB" w:rsidR="00D22A5D" w:rsidRPr="00057377" w:rsidRDefault="00D22A5D">
      <w:pPr>
        <w:rPr>
          <w:rFonts w:ascii="Arial" w:hAnsi="Arial" w:cs="Arial"/>
          <w:b/>
          <w:bCs/>
          <w:sz w:val="22"/>
          <w:szCs w:val="22"/>
        </w:rPr>
      </w:pPr>
    </w:p>
    <w:p w14:paraId="16785367" w14:textId="0C218B0B" w:rsidR="00D22A5D" w:rsidRDefault="00D22A5D">
      <w:pPr>
        <w:rPr>
          <w:rFonts w:ascii="Arial" w:hAnsi="Arial" w:cs="Arial"/>
          <w:b/>
          <w:bCs/>
          <w:sz w:val="22"/>
          <w:szCs w:val="22"/>
        </w:rPr>
      </w:pPr>
    </w:p>
    <w:p w14:paraId="072853E5" w14:textId="31272AD8" w:rsidR="00D22A5D" w:rsidRPr="00057377" w:rsidRDefault="00D22A5D">
      <w:pPr>
        <w:rPr>
          <w:rFonts w:ascii="Arial" w:hAnsi="Arial" w:cs="Arial"/>
          <w:b/>
          <w:bCs/>
          <w:sz w:val="22"/>
          <w:szCs w:val="22"/>
        </w:rPr>
      </w:pPr>
    </w:p>
    <w:p w14:paraId="3BFAA344" w14:textId="77777777" w:rsidR="00D22A5D" w:rsidRPr="00057377" w:rsidRDefault="00D22A5D" w:rsidP="00D22A5D">
      <w:pPr>
        <w:contextualSpacing/>
        <w:rPr>
          <w:rFonts w:ascii="Arial" w:hAnsi="Arial" w:cs="Arial"/>
          <w:b/>
          <w:bCs/>
          <w:sz w:val="22"/>
          <w:szCs w:val="22"/>
          <w:lang w:eastAsia="en-US"/>
        </w:rPr>
      </w:pPr>
      <w:r w:rsidRPr="00057377">
        <w:rPr>
          <w:rFonts w:ascii="Arial" w:hAnsi="Arial" w:cs="Arial"/>
          <w:b/>
          <w:bCs/>
          <w:sz w:val="22"/>
          <w:szCs w:val="22"/>
          <w:lang w:eastAsia="en-US"/>
        </w:rPr>
        <w:t>GRADONAČELNIK</w:t>
      </w:r>
    </w:p>
    <w:p w14:paraId="195645E4" w14:textId="77777777" w:rsidR="00D22A5D" w:rsidRPr="00057377" w:rsidRDefault="00D22A5D" w:rsidP="00D22A5D">
      <w:pPr>
        <w:contextualSpacing/>
        <w:rPr>
          <w:rFonts w:ascii="Arial" w:hAnsi="Arial" w:cs="Arial"/>
          <w:b/>
          <w:bCs/>
          <w:sz w:val="22"/>
          <w:szCs w:val="22"/>
          <w:lang w:eastAsia="en-US"/>
        </w:rPr>
      </w:pPr>
    </w:p>
    <w:p w14:paraId="0893F1C5" w14:textId="77777777" w:rsidR="00E83EA8" w:rsidRPr="00057377" w:rsidRDefault="00E83EA8" w:rsidP="00D22A5D">
      <w:pPr>
        <w:contextualSpacing/>
        <w:rPr>
          <w:rFonts w:ascii="Arial" w:hAnsi="Arial" w:cs="Arial"/>
          <w:b/>
          <w:bCs/>
          <w:sz w:val="22"/>
          <w:szCs w:val="22"/>
          <w:lang w:eastAsia="en-US"/>
        </w:rPr>
      </w:pPr>
    </w:p>
    <w:p w14:paraId="029A9FAC" w14:textId="77777777" w:rsidR="00D22A5D" w:rsidRPr="00057377" w:rsidRDefault="00D22A5D" w:rsidP="00D22A5D">
      <w:pPr>
        <w:contextualSpacing/>
        <w:rPr>
          <w:rFonts w:ascii="Arial" w:hAnsi="Arial" w:cs="Arial"/>
          <w:b/>
          <w:bCs/>
          <w:sz w:val="22"/>
          <w:szCs w:val="22"/>
          <w:lang w:eastAsia="en-US"/>
        </w:rPr>
      </w:pPr>
    </w:p>
    <w:p w14:paraId="00EC4714" w14:textId="0E938891" w:rsidR="00D22A5D" w:rsidRPr="00057377" w:rsidRDefault="00D22A5D" w:rsidP="00D22A5D">
      <w:pPr>
        <w:contextualSpacing/>
        <w:rPr>
          <w:rFonts w:ascii="Arial" w:hAnsi="Arial" w:cs="Arial"/>
          <w:b/>
          <w:bCs/>
          <w:sz w:val="22"/>
          <w:szCs w:val="22"/>
          <w:lang w:eastAsia="en-US"/>
        </w:rPr>
      </w:pPr>
      <w:r w:rsidRPr="00057377">
        <w:rPr>
          <w:rFonts w:ascii="Arial" w:hAnsi="Arial" w:cs="Arial"/>
          <w:b/>
          <w:bCs/>
          <w:sz w:val="22"/>
          <w:szCs w:val="22"/>
          <w:lang w:eastAsia="en-US"/>
        </w:rPr>
        <w:t>20</w:t>
      </w:r>
    </w:p>
    <w:p w14:paraId="4CEAC957" w14:textId="0A5EE2E8" w:rsidR="00D22A5D" w:rsidRPr="00057377" w:rsidRDefault="00D22A5D" w:rsidP="00D22A5D">
      <w:pPr>
        <w:contextualSpacing/>
        <w:rPr>
          <w:rFonts w:ascii="Arial" w:hAnsi="Arial" w:cs="Arial"/>
          <w:b/>
          <w:bCs/>
          <w:sz w:val="22"/>
          <w:szCs w:val="22"/>
          <w:lang w:eastAsia="en-US"/>
        </w:rPr>
      </w:pPr>
    </w:p>
    <w:p w14:paraId="75338C36" w14:textId="5596DAB8" w:rsidR="00D22A5D" w:rsidRPr="00057377" w:rsidRDefault="00D22A5D" w:rsidP="00D22A5D">
      <w:pPr>
        <w:contextualSpacing/>
        <w:rPr>
          <w:rFonts w:ascii="Arial" w:hAnsi="Arial" w:cs="Arial"/>
          <w:b/>
          <w:bCs/>
          <w:sz w:val="22"/>
          <w:szCs w:val="22"/>
          <w:lang w:eastAsia="en-US"/>
        </w:rPr>
      </w:pPr>
    </w:p>
    <w:p w14:paraId="17519C4A" w14:textId="30E57563" w:rsidR="00D22A5D" w:rsidRPr="004B304E" w:rsidRDefault="00D22A5D" w:rsidP="00D22A5D">
      <w:pPr>
        <w:contextualSpacing/>
        <w:rPr>
          <w:rFonts w:ascii="Arial" w:hAnsi="Arial" w:cs="Arial"/>
          <w:b/>
          <w:bCs/>
          <w:sz w:val="22"/>
          <w:szCs w:val="22"/>
          <w:lang w:eastAsia="en-US"/>
        </w:rPr>
      </w:pPr>
    </w:p>
    <w:p w14:paraId="7870EEED" w14:textId="77777777" w:rsidR="004B304E" w:rsidRPr="004B304E" w:rsidRDefault="004B304E" w:rsidP="004B304E">
      <w:pPr>
        <w:pStyle w:val="NoSpacing"/>
        <w:jc w:val="both"/>
        <w:rPr>
          <w:rFonts w:ascii="Arial" w:hAnsi="Arial" w:cs="Arial"/>
        </w:rPr>
      </w:pPr>
      <w:r w:rsidRPr="004B304E">
        <w:rPr>
          <w:rFonts w:ascii="Arial" w:hAnsi="Arial" w:cs="Arial"/>
          <w:b/>
        </w:rPr>
        <w:t xml:space="preserve">GRAD DUBROVNIK, </w:t>
      </w:r>
      <w:r w:rsidRPr="004B304E">
        <w:rPr>
          <w:rFonts w:ascii="Arial" w:hAnsi="Arial" w:cs="Arial"/>
        </w:rPr>
        <w:t xml:space="preserve">Pred Dvorom 1, Dubrovnik, </w:t>
      </w:r>
      <w:r w:rsidRPr="004B304E">
        <w:rPr>
          <w:rFonts w:ascii="Arial" w:hAnsi="Arial" w:cs="Arial"/>
          <w:b/>
          <w:bCs/>
        </w:rPr>
        <w:t>OIB: 21712494719</w:t>
      </w:r>
      <w:r w:rsidRPr="004B304E">
        <w:rPr>
          <w:rFonts w:ascii="Arial" w:hAnsi="Arial" w:cs="Arial"/>
          <w:bCs/>
        </w:rPr>
        <w:t>,</w:t>
      </w:r>
      <w:r w:rsidRPr="004B304E">
        <w:rPr>
          <w:rFonts w:ascii="Arial" w:hAnsi="Arial" w:cs="Arial"/>
        </w:rPr>
        <w:t xml:space="preserve"> zastupan po gradonačelniku Matu Frankoviću </w:t>
      </w:r>
      <w:r w:rsidRPr="004B304E">
        <w:rPr>
          <w:rFonts w:ascii="Arial" w:hAnsi="Arial" w:cs="Arial"/>
          <w:b/>
        </w:rPr>
        <w:t xml:space="preserve"> </w:t>
      </w:r>
      <w:r w:rsidRPr="004B304E">
        <w:rPr>
          <w:rFonts w:ascii="Arial" w:hAnsi="Arial" w:cs="Arial"/>
        </w:rPr>
        <w:t xml:space="preserve">(u daljnjem tekstu: </w:t>
      </w:r>
      <w:r w:rsidRPr="004B304E">
        <w:rPr>
          <w:rFonts w:ascii="Arial" w:hAnsi="Arial" w:cs="Arial"/>
          <w:b/>
        </w:rPr>
        <w:t>Naručitelj</w:t>
      </w:r>
      <w:r w:rsidRPr="004B304E">
        <w:rPr>
          <w:rFonts w:ascii="Arial" w:hAnsi="Arial" w:cs="Arial"/>
        </w:rPr>
        <w:t>)</w:t>
      </w:r>
    </w:p>
    <w:p w14:paraId="1F8AECE4" w14:textId="77777777" w:rsidR="004B304E" w:rsidRPr="004B304E" w:rsidRDefault="004B304E" w:rsidP="004B304E">
      <w:pPr>
        <w:pStyle w:val="NoSpacing"/>
        <w:jc w:val="both"/>
        <w:rPr>
          <w:rFonts w:ascii="Arial" w:eastAsia="Adobe Ming Std L" w:hAnsi="Arial" w:cs="Arial"/>
          <w:b/>
          <w:spacing w:val="-1"/>
        </w:rPr>
      </w:pPr>
    </w:p>
    <w:p w14:paraId="2FAEA4CC" w14:textId="77777777" w:rsidR="004B304E" w:rsidRPr="004B304E" w:rsidRDefault="004B304E" w:rsidP="004B304E">
      <w:pPr>
        <w:pStyle w:val="NoSpacing"/>
        <w:jc w:val="both"/>
        <w:rPr>
          <w:rFonts w:ascii="Arial" w:eastAsia="SimSun" w:hAnsi="Arial" w:cs="Arial"/>
          <w:b/>
          <w:spacing w:val="-1"/>
        </w:rPr>
      </w:pPr>
      <w:r w:rsidRPr="004B304E">
        <w:rPr>
          <w:rFonts w:ascii="Arial" w:hAnsi="Arial" w:cs="Arial"/>
          <w:b/>
          <w:spacing w:val="-1"/>
        </w:rPr>
        <w:t xml:space="preserve"> i</w:t>
      </w:r>
    </w:p>
    <w:p w14:paraId="59F4E1E7" w14:textId="77777777" w:rsidR="004B304E" w:rsidRPr="004B304E" w:rsidRDefault="004B304E" w:rsidP="004B304E">
      <w:pPr>
        <w:pStyle w:val="NoSpacing"/>
        <w:jc w:val="both"/>
        <w:rPr>
          <w:rFonts w:ascii="Arial" w:hAnsi="Arial" w:cs="Arial"/>
          <w:b/>
          <w:spacing w:val="-1"/>
        </w:rPr>
      </w:pPr>
    </w:p>
    <w:p w14:paraId="228B32D0" w14:textId="77777777" w:rsidR="004B304E" w:rsidRPr="004B304E" w:rsidRDefault="004B304E" w:rsidP="004B304E">
      <w:pPr>
        <w:pStyle w:val="NoSpacing"/>
        <w:jc w:val="both"/>
        <w:rPr>
          <w:rFonts w:ascii="Arial" w:hAnsi="Arial" w:cs="Arial"/>
          <w:spacing w:val="2"/>
        </w:rPr>
      </w:pPr>
      <w:r w:rsidRPr="004B304E">
        <w:rPr>
          <w:rFonts w:ascii="Arial" w:hAnsi="Arial" w:cs="Arial"/>
          <w:b/>
          <w:bCs/>
          <w:spacing w:val="2"/>
        </w:rPr>
        <w:t xml:space="preserve">Valamar Riviera d.d., </w:t>
      </w:r>
      <w:r w:rsidRPr="004B304E">
        <w:rPr>
          <w:rFonts w:ascii="Arial" w:hAnsi="Arial" w:cs="Arial"/>
          <w:bCs/>
          <w:spacing w:val="2"/>
        </w:rPr>
        <w:t>Poreč, Stancija Kaligari 1</w:t>
      </w:r>
      <w:r w:rsidRPr="004B304E">
        <w:rPr>
          <w:rFonts w:ascii="Arial" w:hAnsi="Arial" w:cs="Arial"/>
          <w:b/>
          <w:bCs/>
          <w:spacing w:val="2"/>
        </w:rPr>
        <w:t>,</w:t>
      </w:r>
      <w:r w:rsidRPr="004B304E">
        <w:rPr>
          <w:rFonts w:ascii="Arial" w:hAnsi="Arial" w:cs="Arial"/>
          <w:spacing w:val="2"/>
        </w:rPr>
        <w:t xml:space="preserve"> </w:t>
      </w:r>
      <w:r w:rsidRPr="004B304E">
        <w:rPr>
          <w:rFonts w:ascii="Arial" w:hAnsi="Arial" w:cs="Arial"/>
          <w:b/>
          <w:bCs/>
          <w:spacing w:val="2"/>
        </w:rPr>
        <w:t>OIB: 36201212847</w:t>
      </w:r>
      <w:r w:rsidRPr="004B304E">
        <w:rPr>
          <w:rFonts w:ascii="Arial" w:hAnsi="Arial" w:cs="Arial"/>
          <w:spacing w:val="2"/>
        </w:rPr>
        <w:t xml:space="preserve">, zastupano po predsjedniku Uprave Željku Kukurinu i direktoru regije Dubrovnik - Dalmacija Tomislavu Dumančiću (u daljnjem tekstu: </w:t>
      </w:r>
      <w:r w:rsidRPr="004B304E">
        <w:rPr>
          <w:rFonts w:ascii="Arial" w:hAnsi="Arial" w:cs="Arial"/>
          <w:b/>
          <w:bCs/>
          <w:spacing w:val="2"/>
        </w:rPr>
        <w:t>Osiguravatelj sredstava</w:t>
      </w:r>
      <w:r w:rsidRPr="004B304E">
        <w:rPr>
          <w:rFonts w:ascii="Arial" w:hAnsi="Arial" w:cs="Arial"/>
          <w:spacing w:val="2"/>
        </w:rPr>
        <w:t>)</w:t>
      </w:r>
    </w:p>
    <w:p w14:paraId="51290B83" w14:textId="77777777" w:rsidR="004B304E" w:rsidRPr="004B304E" w:rsidRDefault="004B304E" w:rsidP="004B304E">
      <w:pPr>
        <w:pStyle w:val="NoSpacing"/>
        <w:jc w:val="both"/>
        <w:rPr>
          <w:rFonts w:ascii="Arial" w:hAnsi="Arial" w:cs="Arial"/>
          <w:spacing w:val="2"/>
        </w:rPr>
      </w:pPr>
    </w:p>
    <w:p w14:paraId="2EAB720A" w14:textId="77777777" w:rsidR="004B304E" w:rsidRPr="004B304E" w:rsidRDefault="004B304E" w:rsidP="004B304E">
      <w:pPr>
        <w:pStyle w:val="NoSpacing"/>
        <w:jc w:val="both"/>
        <w:rPr>
          <w:rFonts w:ascii="Arial" w:hAnsi="Arial" w:cs="Arial"/>
          <w:spacing w:val="2"/>
        </w:rPr>
      </w:pPr>
      <w:r w:rsidRPr="004B304E">
        <w:rPr>
          <w:rFonts w:ascii="Arial" w:hAnsi="Arial" w:cs="Arial"/>
          <w:spacing w:val="2"/>
        </w:rPr>
        <w:t xml:space="preserve">sklopili su </w:t>
      </w:r>
    </w:p>
    <w:p w14:paraId="0242AE1F" w14:textId="77777777" w:rsidR="004B304E" w:rsidRPr="004B304E" w:rsidRDefault="004B304E" w:rsidP="004B304E">
      <w:pPr>
        <w:pStyle w:val="NoSpacing"/>
        <w:jc w:val="both"/>
        <w:rPr>
          <w:rFonts w:ascii="Arial" w:hAnsi="Arial" w:cs="Arial"/>
          <w:spacing w:val="2"/>
        </w:rPr>
      </w:pPr>
    </w:p>
    <w:p w14:paraId="531E8F7C" w14:textId="77777777" w:rsidR="004B304E" w:rsidRPr="004B304E" w:rsidRDefault="004B304E" w:rsidP="004B304E">
      <w:pPr>
        <w:pStyle w:val="NoSpacing"/>
        <w:jc w:val="center"/>
        <w:rPr>
          <w:rFonts w:ascii="Arial" w:hAnsi="Arial" w:cs="Arial"/>
          <w:b/>
          <w:bCs/>
        </w:rPr>
      </w:pPr>
      <w:r w:rsidRPr="004B304E">
        <w:rPr>
          <w:rFonts w:ascii="Arial" w:hAnsi="Arial" w:cs="Arial"/>
          <w:b/>
          <w:bCs/>
        </w:rPr>
        <w:t>UGOVOR</w:t>
      </w:r>
    </w:p>
    <w:p w14:paraId="5673790A" w14:textId="77777777" w:rsidR="004B304E" w:rsidRPr="004B304E" w:rsidRDefault="004B304E" w:rsidP="004B304E">
      <w:pPr>
        <w:pStyle w:val="NoSpacing"/>
        <w:jc w:val="center"/>
        <w:rPr>
          <w:rFonts w:ascii="Arial" w:hAnsi="Arial" w:cs="Arial"/>
          <w:b/>
          <w:bCs/>
        </w:rPr>
      </w:pPr>
      <w:r w:rsidRPr="004B304E">
        <w:rPr>
          <w:rFonts w:ascii="Arial" w:hAnsi="Arial" w:cs="Arial"/>
          <w:b/>
          <w:bCs/>
        </w:rPr>
        <w:t xml:space="preserve"> O FINANCIRANJU UREĐENJA GRAĐEVINSKOGA ZEMLJIŠTA</w:t>
      </w:r>
    </w:p>
    <w:p w14:paraId="26F7622E" w14:textId="77777777" w:rsidR="004B304E" w:rsidRPr="004B304E" w:rsidRDefault="004B304E" w:rsidP="004B304E">
      <w:pPr>
        <w:pStyle w:val="NoSpacing"/>
        <w:jc w:val="center"/>
        <w:rPr>
          <w:rFonts w:ascii="Arial" w:hAnsi="Arial" w:cs="Arial"/>
          <w:b/>
          <w:bCs/>
        </w:rPr>
      </w:pPr>
      <w:r w:rsidRPr="004B304E">
        <w:rPr>
          <w:rFonts w:ascii="Arial" w:hAnsi="Arial" w:cs="Arial"/>
          <w:b/>
          <w:bCs/>
        </w:rPr>
        <w:t xml:space="preserve">ZA IZRADBU IZMJENA I DOPUNA URBANISTIČKOG PLANA UREĐENJA BABIN KUK U SKLOPU </w:t>
      </w:r>
      <w:bookmarkStart w:id="21" w:name="_Hlk57884763"/>
      <w:r w:rsidRPr="004B304E">
        <w:rPr>
          <w:rFonts w:ascii="Arial" w:hAnsi="Arial" w:cs="Arial"/>
          <w:b/>
          <w:bCs/>
        </w:rPr>
        <w:t>JEDINSTVENOG</w:t>
      </w:r>
      <w:r w:rsidRPr="004B304E">
        <w:rPr>
          <w:rFonts w:ascii="Arial" w:hAnsi="Arial" w:cs="Arial"/>
          <w:b/>
          <w:bCs/>
          <w:color w:val="FF0000"/>
        </w:rPr>
        <w:t xml:space="preserve"> </w:t>
      </w:r>
      <w:r w:rsidRPr="004B304E">
        <w:rPr>
          <w:rFonts w:ascii="Arial" w:hAnsi="Arial" w:cs="Arial"/>
          <w:b/>
          <w:bCs/>
        </w:rPr>
        <w:t>POSTUPKA IZRADE IZMJENA I DOPUNA PROSTORNOG PLANA UREĐENJA GRADA DUBROVNIKA, GENERALNOG URBANISTIČKOG PLANA GRADA DUBROVNIKA I URBANISTIČKOG PLANA UREĐENJA BABIN KUK</w:t>
      </w:r>
      <w:bookmarkEnd w:id="21"/>
    </w:p>
    <w:p w14:paraId="7B7E479D" w14:textId="478D8CCF" w:rsidR="004B304E" w:rsidRDefault="004B304E" w:rsidP="004B304E">
      <w:pPr>
        <w:pStyle w:val="NoSpacing"/>
        <w:jc w:val="both"/>
        <w:rPr>
          <w:rFonts w:ascii="Arial" w:hAnsi="Arial" w:cs="Arial"/>
        </w:rPr>
      </w:pPr>
    </w:p>
    <w:p w14:paraId="1C5FCED2" w14:textId="77777777" w:rsidR="004B304E" w:rsidRPr="004B304E" w:rsidRDefault="004B304E" w:rsidP="004B304E">
      <w:pPr>
        <w:pStyle w:val="NoSpacing"/>
        <w:jc w:val="both"/>
        <w:rPr>
          <w:rFonts w:ascii="Arial" w:hAnsi="Arial" w:cs="Arial"/>
        </w:rPr>
      </w:pPr>
    </w:p>
    <w:p w14:paraId="368E481F" w14:textId="228E1E2A" w:rsidR="004B304E" w:rsidRPr="004B304E" w:rsidRDefault="004B304E" w:rsidP="004B304E">
      <w:pPr>
        <w:pStyle w:val="NoSpacing"/>
        <w:jc w:val="center"/>
        <w:rPr>
          <w:rFonts w:ascii="Arial" w:hAnsi="Arial" w:cs="Arial"/>
        </w:rPr>
      </w:pPr>
      <w:r w:rsidRPr="004B304E">
        <w:rPr>
          <w:rFonts w:ascii="Arial" w:hAnsi="Arial" w:cs="Arial"/>
        </w:rPr>
        <w:t>Članak 1.</w:t>
      </w:r>
    </w:p>
    <w:p w14:paraId="4127FCDC" w14:textId="77777777" w:rsidR="004B304E" w:rsidRPr="004B304E" w:rsidRDefault="004B304E" w:rsidP="004B304E">
      <w:pPr>
        <w:pStyle w:val="NoSpacing"/>
        <w:jc w:val="center"/>
        <w:rPr>
          <w:rFonts w:ascii="Arial" w:hAnsi="Arial" w:cs="Arial"/>
          <w:b/>
          <w:bCs/>
        </w:rPr>
      </w:pPr>
    </w:p>
    <w:p w14:paraId="0B71B14B" w14:textId="77777777" w:rsidR="004B304E" w:rsidRPr="004B304E" w:rsidRDefault="004B304E" w:rsidP="004B304E">
      <w:pPr>
        <w:pStyle w:val="NoSpacing"/>
        <w:jc w:val="both"/>
        <w:rPr>
          <w:rFonts w:ascii="Arial" w:hAnsi="Arial" w:cs="Arial"/>
        </w:rPr>
      </w:pPr>
      <w:r w:rsidRPr="004B304E">
        <w:rPr>
          <w:rFonts w:ascii="Arial" w:hAnsi="Arial" w:cs="Arial"/>
        </w:rPr>
        <w:t xml:space="preserve">Ovim Ugovorom ugovorne strane uređuju međusobne odnose u svezi s financiranjem uređenja građevinskoga zemljišta u dijelu izradbe </w:t>
      </w:r>
      <w:bookmarkStart w:id="22" w:name="_Hlk57635420"/>
      <w:r w:rsidRPr="004B304E">
        <w:rPr>
          <w:rFonts w:ascii="Arial" w:hAnsi="Arial" w:cs="Arial"/>
        </w:rPr>
        <w:t xml:space="preserve">izmjena i dopuna Urbanističkog plana uređenja </w:t>
      </w:r>
      <w:bookmarkEnd w:id="22"/>
      <w:r w:rsidRPr="004B304E">
        <w:rPr>
          <w:rFonts w:ascii="Arial" w:hAnsi="Arial" w:cs="Arial"/>
        </w:rPr>
        <w:t xml:space="preserve">Babin kuk (u daljnjem tekstu: Plan) </w:t>
      </w:r>
      <w:bookmarkStart w:id="23" w:name="_Hlk59451926"/>
      <w:r w:rsidRPr="004B304E">
        <w:rPr>
          <w:rFonts w:ascii="Arial" w:hAnsi="Arial" w:cs="Arial"/>
        </w:rPr>
        <w:t>u sklopu jedinstvenog postupka izrade izmjena i dopuna Prostornog plana uređenja Grada Dubrovnika, Generalnog urbanističkog plana Grada Dubrovnika i Urbanističkog plana uređenja Babin kuk</w:t>
      </w:r>
      <w:bookmarkEnd w:id="23"/>
      <w:r w:rsidRPr="004B304E">
        <w:rPr>
          <w:rFonts w:ascii="Arial" w:hAnsi="Arial" w:cs="Arial"/>
        </w:rPr>
        <w:t>, sukladno članku 63. i 167. Zakona o prostornom uređenju („Narodne novine“, broj 153/13, 65/17, 114/18, 39/19 i 98/19 - u daljnjem tekstu: Zakon) i zaključku gradonačelnika Grada Dubrovnika KLASA: 350-02/20-01/03 URBROJ: 2117/01-01-20-04 od 31. kolovoza 2020.</w:t>
      </w:r>
    </w:p>
    <w:p w14:paraId="23AB5088" w14:textId="04F25077" w:rsidR="004B304E" w:rsidRDefault="004B304E" w:rsidP="004B304E">
      <w:pPr>
        <w:pStyle w:val="NoSpacing"/>
        <w:jc w:val="center"/>
        <w:rPr>
          <w:rFonts w:ascii="Arial" w:hAnsi="Arial" w:cs="Arial"/>
          <w:b/>
          <w:bCs/>
        </w:rPr>
      </w:pPr>
    </w:p>
    <w:p w14:paraId="5F059E53" w14:textId="77777777" w:rsidR="00502885" w:rsidRPr="004B304E" w:rsidRDefault="00502885" w:rsidP="004B304E">
      <w:pPr>
        <w:pStyle w:val="NoSpacing"/>
        <w:jc w:val="center"/>
        <w:rPr>
          <w:rFonts w:ascii="Arial" w:hAnsi="Arial" w:cs="Arial"/>
          <w:b/>
          <w:bCs/>
        </w:rPr>
      </w:pPr>
    </w:p>
    <w:p w14:paraId="7E3D336A" w14:textId="361C6854" w:rsidR="004B304E" w:rsidRPr="004B304E" w:rsidRDefault="004B304E" w:rsidP="004B304E">
      <w:pPr>
        <w:pStyle w:val="NoSpacing"/>
        <w:jc w:val="center"/>
        <w:rPr>
          <w:rFonts w:ascii="Arial" w:hAnsi="Arial" w:cs="Arial"/>
        </w:rPr>
      </w:pPr>
      <w:r w:rsidRPr="004B304E">
        <w:rPr>
          <w:rFonts w:ascii="Arial" w:hAnsi="Arial" w:cs="Arial"/>
        </w:rPr>
        <w:t>Članak 2.</w:t>
      </w:r>
    </w:p>
    <w:p w14:paraId="7ADB2146" w14:textId="77777777" w:rsidR="004B304E" w:rsidRPr="004B304E" w:rsidRDefault="004B304E" w:rsidP="004B304E">
      <w:pPr>
        <w:pStyle w:val="NoSpacing"/>
        <w:jc w:val="center"/>
        <w:rPr>
          <w:rFonts w:ascii="Arial" w:hAnsi="Arial" w:cs="Arial"/>
          <w:b/>
          <w:bCs/>
        </w:rPr>
      </w:pPr>
    </w:p>
    <w:p w14:paraId="0CEA6AB0" w14:textId="77777777" w:rsidR="004B304E" w:rsidRPr="004B304E" w:rsidRDefault="004B304E" w:rsidP="004B304E">
      <w:pPr>
        <w:pStyle w:val="NoSpacing"/>
        <w:jc w:val="both"/>
        <w:rPr>
          <w:rFonts w:ascii="Arial" w:hAnsi="Arial" w:cs="Arial"/>
        </w:rPr>
      </w:pPr>
      <w:r w:rsidRPr="004B304E">
        <w:rPr>
          <w:rFonts w:ascii="Arial" w:hAnsi="Arial" w:cs="Arial"/>
        </w:rPr>
        <w:t xml:space="preserve">Ugovorne strane utvrđuju: </w:t>
      </w:r>
    </w:p>
    <w:p w14:paraId="180B9B1C"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da je Osiguravatelj sredstava dana 27. lipnja 2016. dostavio inicijativu za pokretanje postupka izmjena i dopuna Plana te  05. veljače 2020. dopunu predmetne inicijative u sklopu koje je izrazio spremnost</w:t>
      </w:r>
      <w:bookmarkStart w:id="24" w:name="_Hlk57629423"/>
      <w:r w:rsidRPr="004B304E">
        <w:rPr>
          <w:rFonts w:ascii="Arial" w:hAnsi="Arial" w:cs="Arial"/>
        </w:rPr>
        <w:t xml:space="preserve"> snositi dio troškova potrebnih za izradu izmjena i dopuna Plana i svih potrebnih podloga;   </w:t>
      </w:r>
    </w:p>
    <w:bookmarkEnd w:id="24"/>
    <w:p w14:paraId="104A4B5B"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da je gradonačelnik Grada Dubrovnika, Zaključkom KLASA: 350-02/20-01/03 URBROJ: 2117/01-01-20-04 od 31. kolovoza 2020. prihvatio inicijativu Osiguravatelja sredstava za pokretanje i financiranje postupak izrade izmjena i dopuna Prostornog plana uređenja Grada Dubrovnika, Generalnog urbanističkog plana Grada Dubrovnika i Urbanističkog plana uređenja Babin kuk kao i popratne dokumentacije potrebne za izradu istog;</w:t>
      </w:r>
    </w:p>
    <w:p w14:paraId="0D398ECB"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 xml:space="preserve">da je Naručitelj planirao u Proračunu Grada Dubrovnika za 2020. sredstva za izradu Krajobrazne studije kao podloge za izradu Plana u iznosu od 150.000,00 kn te u </w:t>
      </w:r>
      <w:r w:rsidRPr="004B304E">
        <w:rPr>
          <w:rFonts w:ascii="Arial" w:hAnsi="Arial" w:cs="Arial"/>
        </w:rPr>
        <w:lastRenderedPageBreak/>
        <w:t>Proračunu 2021. i projekcijama za 2022. i 2023. sredstva za izradu Plana u iznosu od 250.000,00 kn;</w:t>
      </w:r>
    </w:p>
    <w:p w14:paraId="7427C614"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da je u prijedlog Plana nabave Grada Dubrovnika za 2021. uvrštena izrada predmetnog jedinstvenog postupka izrade Plana u iznosu od 199.000,00 kn + PDV;</w:t>
      </w:r>
    </w:p>
    <w:p w14:paraId="34E6E048"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 xml:space="preserve">da je Upravni odjel za urbanizam, prostorno planiranje i zaštitu okoliša tijekom izrade nacrta prijedloga Odluke o izradi Plana utvrdio potrebu izrade </w:t>
      </w:r>
      <w:bookmarkStart w:id="25" w:name="_Hlk57888455"/>
      <w:r w:rsidRPr="004B304E">
        <w:rPr>
          <w:rFonts w:ascii="Arial" w:hAnsi="Arial" w:cs="Arial"/>
        </w:rPr>
        <w:t>Krajobrazne studije</w:t>
      </w:r>
      <w:bookmarkEnd w:id="25"/>
      <w:r w:rsidRPr="004B304E">
        <w:rPr>
          <w:rFonts w:ascii="Arial" w:hAnsi="Arial" w:cs="Arial"/>
        </w:rPr>
        <w:t xml:space="preserve"> kao stručne podloge;</w:t>
      </w:r>
    </w:p>
    <w:p w14:paraId="1836FD1B"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da je Grad Dubrovnik, temeljem Pravilnika o jednostavnoj nabavi („Službeni glasnik Grada Dubrovnika“, broj: 19/17 i 8/18) proveo postupak jednostavne nabave za izradu Krajobrazne studije, Ev. broj nabave: 07-25/20JN temeljem kojeg je gradonačelnik Grada Dubrovnika, Zaključkom o odabiru ponude KLASA: 406-01/20-02/111, URBROJ: 2117/01-01-20-6 od 14. rujna 2020. odabrao ponudu zajednice izvršitelja: Zelena infrastruktura d.o.o., Fallerovo šetalište 22 iz Zagreba (vodeći član) i Sveučilište u Zagrebu, Agronomski fakultet, Svetošimunska cesta 25 iz Zagreba;</w:t>
      </w:r>
    </w:p>
    <w:p w14:paraId="1098AB36" w14:textId="77777777" w:rsidR="004B304E" w:rsidRPr="004B304E" w:rsidRDefault="004B304E" w:rsidP="004B304E">
      <w:pPr>
        <w:pStyle w:val="NoSpacing"/>
        <w:widowControl w:val="0"/>
        <w:numPr>
          <w:ilvl w:val="0"/>
          <w:numId w:val="70"/>
        </w:numPr>
        <w:autoSpaceDE w:val="0"/>
        <w:autoSpaceDN w:val="0"/>
        <w:adjustRightInd w:val="0"/>
        <w:ind w:left="720" w:hanging="450"/>
        <w:jc w:val="both"/>
        <w:rPr>
          <w:rFonts w:ascii="Arial" w:hAnsi="Arial" w:cs="Arial"/>
        </w:rPr>
      </w:pPr>
      <w:r w:rsidRPr="004B304E">
        <w:rPr>
          <w:rFonts w:ascii="Arial" w:hAnsi="Arial" w:cs="Arial"/>
        </w:rPr>
        <w:t xml:space="preserve">da su Naručitelj i Izrađivač (Zajednica izvršitelja) 21. listopada 2020. sklopili ugovor o izradbi Krajobrazne podloge kao podloge za izmjene i dopune Plana KLASA: 406-01/20-02/111 URBROJ: 2117/01-01-20-7 u iznosu od 119.500,00 kn, odnosno </w:t>
      </w:r>
      <w:bookmarkStart w:id="26" w:name="_Hlk57888635"/>
      <w:r w:rsidRPr="004B304E">
        <w:rPr>
          <w:rFonts w:ascii="Arial" w:hAnsi="Arial" w:cs="Arial"/>
          <w:b/>
          <w:bCs/>
        </w:rPr>
        <w:t>149.375,00 kn</w:t>
      </w:r>
      <w:r w:rsidRPr="004B304E">
        <w:rPr>
          <w:rFonts w:ascii="Arial" w:hAnsi="Arial" w:cs="Arial"/>
        </w:rPr>
        <w:t xml:space="preserve"> </w:t>
      </w:r>
      <w:bookmarkEnd w:id="26"/>
      <w:r w:rsidRPr="004B304E">
        <w:rPr>
          <w:rFonts w:ascii="Arial" w:hAnsi="Arial" w:cs="Arial"/>
        </w:rPr>
        <w:t xml:space="preserve">s PDV-om od 25%. </w:t>
      </w:r>
    </w:p>
    <w:p w14:paraId="4BECE526" w14:textId="77777777" w:rsidR="004B304E" w:rsidRPr="004B304E" w:rsidRDefault="004B304E" w:rsidP="004B304E">
      <w:pPr>
        <w:pStyle w:val="NoSpacing"/>
        <w:jc w:val="both"/>
        <w:rPr>
          <w:rFonts w:ascii="Arial" w:hAnsi="Arial" w:cs="Arial"/>
        </w:rPr>
      </w:pPr>
    </w:p>
    <w:p w14:paraId="5A1FB4ED" w14:textId="43987490" w:rsidR="004B304E" w:rsidRPr="004B304E" w:rsidRDefault="004B304E" w:rsidP="004B304E">
      <w:pPr>
        <w:pStyle w:val="NoSpacing"/>
        <w:jc w:val="center"/>
        <w:rPr>
          <w:rFonts w:ascii="Arial" w:hAnsi="Arial" w:cs="Arial"/>
        </w:rPr>
      </w:pPr>
      <w:r w:rsidRPr="004B304E">
        <w:rPr>
          <w:rFonts w:ascii="Arial" w:hAnsi="Arial" w:cs="Arial"/>
        </w:rPr>
        <w:t>Članak 3.</w:t>
      </w:r>
    </w:p>
    <w:p w14:paraId="4ABC9526" w14:textId="77777777" w:rsidR="004B304E" w:rsidRPr="004B304E" w:rsidRDefault="004B304E" w:rsidP="004B304E">
      <w:pPr>
        <w:pStyle w:val="NoSpacing"/>
        <w:jc w:val="center"/>
        <w:rPr>
          <w:rFonts w:ascii="Arial" w:hAnsi="Arial" w:cs="Arial"/>
          <w:b/>
          <w:bCs/>
        </w:rPr>
      </w:pPr>
    </w:p>
    <w:p w14:paraId="0D6CC4F0" w14:textId="77777777" w:rsidR="004B304E" w:rsidRPr="004B304E" w:rsidRDefault="004B304E" w:rsidP="004B304E">
      <w:pPr>
        <w:pStyle w:val="NoSpacing"/>
        <w:jc w:val="both"/>
        <w:rPr>
          <w:rFonts w:ascii="Arial" w:hAnsi="Arial" w:cs="Arial"/>
        </w:rPr>
      </w:pPr>
      <w:r w:rsidRPr="004B304E">
        <w:rPr>
          <w:rFonts w:ascii="Arial" w:hAnsi="Arial" w:cs="Arial"/>
        </w:rPr>
        <w:t>Nositelj izrade Plana je Upravni odjel za urbanizam, prostorno uređenje i zaštitu okoliša, Pred dvorom 1, Dubrovnik.</w:t>
      </w:r>
    </w:p>
    <w:p w14:paraId="20CBE0B0" w14:textId="77777777" w:rsidR="004B304E" w:rsidRPr="004B304E" w:rsidRDefault="004B304E" w:rsidP="004B304E">
      <w:pPr>
        <w:pStyle w:val="NoSpacing"/>
        <w:jc w:val="both"/>
        <w:rPr>
          <w:rFonts w:ascii="Arial" w:hAnsi="Arial" w:cs="Arial"/>
        </w:rPr>
      </w:pPr>
    </w:p>
    <w:p w14:paraId="48778DF0" w14:textId="77777777" w:rsidR="004B304E" w:rsidRPr="004B304E" w:rsidRDefault="004B304E" w:rsidP="004B304E">
      <w:pPr>
        <w:pStyle w:val="NoSpacing"/>
        <w:jc w:val="both"/>
        <w:rPr>
          <w:rFonts w:ascii="Arial" w:hAnsi="Arial" w:cs="Arial"/>
        </w:rPr>
      </w:pPr>
      <w:r w:rsidRPr="004B304E">
        <w:rPr>
          <w:rFonts w:ascii="Arial" w:hAnsi="Arial" w:cs="Arial"/>
        </w:rPr>
        <w:t>Koordinator izrade Plana ispred Nositelja izrade Plana je Ina Raguž, d.i.a.</w:t>
      </w:r>
    </w:p>
    <w:p w14:paraId="2D8D0D66" w14:textId="77777777" w:rsidR="004B304E" w:rsidRPr="004B304E" w:rsidRDefault="004B304E" w:rsidP="004B304E">
      <w:pPr>
        <w:pStyle w:val="NoSpacing"/>
        <w:jc w:val="both"/>
        <w:rPr>
          <w:rFonts w:ascii="Arial" w:hAnsi="Arial" w:cs="Arial"/>
        </w:rPr>
      </w:pPr>
    </w:p>
    <w:p w14:paraId="1747DA66" w14:textId="5076C710" w:rsidR="004B304E" w:rsidRDefault="004B304E" w:rsidP="004B304E">
      <w:pPr>
        <w:pStyle w:val="NoSpacing"/>
        <w:jc w:val="both"/>
        <w:rPr>
          <w:rFonts w:ascii="Arial" w:hAnsi="Arial" w:cs="Arial"/>
        </w:rPr>
      </w:pPr>
      <w:r w:rsidRPr="004B304E">
        <w:rPr>
          <w:rFonts w:ascii="Arial" w:hAnsi="Arial" w:cs="Arial"/>
        </w:rPr>
        <w:t>Naručitelj se obvezuje donijeti Plan na način propisan Zakonom i važećim podzakonskim aktima.</w:t>
      </w:r>
    </w:p>
    <w:p w14:paraId="77BF881A" w14:textId="77777777" w:rsidR="004B304E" w:rsidRPr="004B304E" w:rsidRDefault="004B304E" w:rsidP="004B304E">
      <w:pPr>
        <w:pStyle w:val="NoSpacing"/>
        <w:jc w:val="both"/>
        <w:rPr>
          <w:rFonts w:ascii="Arial" w:hAnsi="Arial" w:cs="Arial"/>
        </w:rPr>
      </w:pPr>
    </w:p>
    <w:p w14:paraId="3A923473" w14:textId="3FB2AEAB" w:rsidR="004B304E" w:rsidRPr="004B304E" w:rsidRDefault="004B304E" w:rsidP="004B304E">
      <w:pPr>
        <w:pStyle w:val="NoSpacing"/>
        <w:jc w:val="center"/>
        <w:rPr>
          <w:rFonts w:ascii="Arial" w:hAnsi="Arial" w:cs="Arial"/>
        </w:rPr>
      </w:pPr>
      <w:r w:rsidRPr="004B304E">
        <w:rPr>
          <w:rFonts w:ascii="Arial" w:hAnsi="Arial" w:cs="Arial"/>
        </w:rPr>
        <w:t>Članak 4.</w:t>
      </w:r>
    </w:p>
    <w:p w14:paraId="44E3A41F" w14:textId="77777777" w:rsidR="004B304E" w:rsidRPr="004B304E" w:rsidRDefault="004B304E" w:rsidP="004B304E">
      <w:pPr>
        <w:pStyle w:val="NoSpacing"/>
        <w:jc w:val="center"/>
        <w:rPr>
          <w:rFonts w:ascii="Arial" w:hAnsi="Arial" w:cs="Arial"/>
          <w:b/>
          <w:bCs/>
        </w:rPr>
      </w:pPr>
    </w:p>
    <w:p w14:paraId="15F2FEDD" w14:textId="77777777" w:rsidR="004B304E" w:rsidRPr="004B304E" w:rsidRDefault="004B304E" w:rsidP="004B304E">
      <w:pPr>
        <w:pStyle w:val="NoSpacing"/>
        <w:jc w:val="both"/>
        <w:rPr>
          <w:rFonts w:ascii="Arial" w:hAnsi="Arial" w:cs="Arial"/>
        </w:rPr>
      </w:pPr>
      <w:r w:rsidRPr="004B304E">
        <w:rPr>
          <w:rFonts w:ascii="Arial" w:hAnsi="Arial" w:cs="Arial"/>
        </w:rPr>
        <w:t>Osiguravatelj sredstava obvezuje se aktivno sudjelovati u izradbi i donošenju Plana iznošenjem i obrazlaganjem svojih programa Naručitelju i Nositelju izrade Plana.</w:t>
      </w:r>
    </w:p>
    <w:p w14:paraId="26282B05" w14:textId="77777777" w:rsidR="004B304E" w:rsidRPr="004B304E" w:rsidRDefault="004B304E" w:rsidP="004B304E">
      <w:pPr>
        <w:pStyle w:val="NoSpacing"/>
        <w:jc w:val="both"/>
        <w:rPr>
          <w:rFonts w:ascii="Arial" w:hAnsi="Arial" w:cs="Arial"/>
        </w:rPr>
      </w:pPr>
    </w:p>
    <w:p w14:paraId="6E072446" w14:textId="6C1C1678" w:rsidR="004B304E" w:rsidRPr="00502885" w:rsidRDefault="004B304E" w:rsidP="004B304E">
      <w:pPr>
        <w:pStyle w:val="NoSpacing"/>
        <w:jc w:val="center"/>
        <w:rPr>
          <w:rFonts w:ascii="Arial" w:hAnsi="Arial" w:cs="Arial"/>
        </w:rPr>
      </w:pPr>
      <w:r w:rsidRPr="00502885">
        <w:rPr>
          <w:rFonts w:ascii="Arial" w:hAnsi="Arial" w:cs="Arial"/>
        </w:rPr>
        <w:t>Članak 5.</w:t>
      </w:r>
    </w:p>
    <w:p w14:paraId="0C96F84D" w14:textId="77777777" w:rsidR="004B304E" w:rsidRPr="004B304E" w:rsidRDefault="004B304E" w:rsidP="004B304E">
      <w:pPr>
        <w:pStyle w:val="NoSpacing"/>
        <w:jc w:val="center"/>
        <w:rPr>
          <w:rFonts w:ascii="Arial" w:hAnsi="Arial" w:cs="Arial"/>
          <w:b/>
          <w:bCs/>
        </w:rPr>
      </w:pPr>
    </w:p>
    <w:p w14:paraId="230779E2" w14:textId="27BBA26C" w:rsidR="004B304E" w:rsidRDefault="004B304E" w:rsidP="004B304E">
      <w:pPr>
        <w:pStyle w:val="NoSpacing"/>
        <w:jc w:val="both"/>
        <w:rPr>
          <w:rFonts w:ascii="Arial" w:hAnsi="Arial" w:cs="Arial"/>
        </w:rPr>
      </w:pPr>
      <w:r w:rsidRPr="004B304E">
        <w:rPr>
          <w:rFonts w:ascii="Arial" w:hAnsi="Arial" w:cs="Arial"/>
        </w:rPr>
        <w:t>Naručitelj ne preuzima nikakve obveze u odnosu na Osiguravatelja sredstava u pogledu konačnih rješenja namjene i uvjeta izgradnje koji će biti definirani Planom, već će ponajprije voditi računa da se Planom optimalno osigura poštivanje načela prostornoga uređenja propisanih Zakonom.</w:t>
      </w:r>
    </w:p>
    <w:p w14:paraId="6452CF24" w14:textId="77777777" w:rsidR="004B304E" w:rsidRPr="004B304E" w:rsidRDefault="004B304E" w:rsidP="004B304E">
      <w:pPr>
        <w:pStyle w:val="NoSpacing"/>
        <w:jc w:val="both"/>
        <w:rPr>
          <w:rFonts w:ascii="Arial" w:hAnsi="Arial" w:cs="Arial"/>
        </w:rPr>
      </w:pPr>
    </w:p>
    <w:p w14:paraId="70DB8EAB" w14:textId="16C05B72" w:rsidR="004B304E" w:rsidRPr="004B304E" w:rsidRDefault="004B304E" w:rsidP="004B304E">
      <w:pPr>
        <w:pStyle w:val="NoSpacing"/>
        <w:jc w:val="center"/>
        <w:rPr>
          <w:rFonts w:ascii="Arial" w:hAnsi="Arial" w:cs="Arial"/>
        </w:rPr>
      </w:pPr>
      <w:r w:rsidRPr="004B304E">
        <w:rPr>
          <w:rFonts w:ascii="Arial" w:hAnsi="Arial" w:cs="Arial"/>
        </w:rPr>
        <w:t>Članak 6.</w:t>
      </w:r>
    </w:p>
    <w:p w14:paraId="6C80E41A" w14:textId="77777777" w:rsidR="004B304E" w:rsidRPr="004B304E" w:rsidRDefault="004B304E" w:rsidP="004B304E">
      <w:pPr>
        <w:pStyle w:val="NoSpacing"/>
        <w:jc w:val="center"/>
        <w:rPr>
          <w:rFonts w:ascii="Arial" w:hAnsi="Arial" w:cs="Arial"/>
          <w:b/>
          <w:bCs/>
        </w:rPr>
      </w:pPr>
    </w:p>
    <w:p w14:paraId="31FD1F79" w14:textId="77777777" w:rsidR="004B304E" w:rsidRPr="004B304E" w:rsidRDefault="004B304E" w:rsidP="004B304E">
      <w:pPr>
        <w:pStyle w:val="NoSpacing"/>
        <w:jc w:val="both"/>
        <w:rPr>
          <w:rFonts w:ascii="Arial" w:hAnsi="Arial" w:cs="Arial"/>
        </w:rPr>
      </w:pPr>
      <w:r w:rsidRPr="004B304E">
        <w:rPr>
          <w:rFonts w:ascii="Arial" w:hAnsi="Arial" w:cs="Arial"/>
        </w:rPr>
        <w:t xml:space="preserve">Osiguravatelj sredstava obvezuje se bespovratno financirati troškove izradbe Krajobrazne studije u iznosu od </w:t>
      </w:r>
      <w:r w:rsidRPr="004B304E">
        <w:rPr>
          <w:rFonts w:ascii="Arial" w:hAnsi="Arial" w:cs="Arial"/>
          <w:b/>
          <w:bCs/>
        </w:rPr>
        <w:t>149.375,00 kn</w:t>
      </w:r>
      <w:r w:rsidRPr="004B304E">
        <w:rPr>
          <w:rFonts w:ascii="Arial" w:hAnsi="Arial" w:cs="Arial"/>
          <w:b/>
          <w:bCs/>
          <w:color w:val="FF0000"/>
        </w:rPr>
        <w:t xml:space="preserve"> </w:t>
      </w:r>
      <w:bookmarkStart w:id="27" w:name="_Hlk59451549"/>
      <w:r w:rsidRPr="004B304E">
        <w:rPr>
          <w:rFonts w:ascii="Arial" w:hAnsi="Arial" w:cs="Arial"/>
        </w:rPr>
        <w:t>te dio troška izrade izmjena i dopuna UPU-a Babin kuk čiji točan iznos će se utvrditi nakon provedenog postupka javne nabave za nabavu usluga izrade jedinstvenog postupka izmjena i dopuna Prostornog plana uređenja Grada Dubrovnika, Generalnog urbanističkog plana Grada Dubrovnika i Urbanističkog plana uređenja Babin kuk koji će se provesti nakon usvajanja Odluke o izradi navedene prostorno-planske dokumentacije na Gradskom vijeću Grada Dubrovnika, o čemu će se sklopiti dodatak ovom Ugovoru čiji će sastavni dio biti i Ugovor potpisan između Naručitelja i Izrađivača Plana.</w:t>
      </w:r>
    </w:p>
    <w:bookmarkEnd w:id="27"/>
    <w:p w14:paraId="56AD276B" w14:textId="77777777" w:rsidR="004B304E" w:rsidRPr="004B304E" w:rsidRDefault="004B304E" w:rsidP="004B304E">
      <w:pPr>
        <w:pStyle w:val="NoSpacing"/>
        <w:jc w:val="both"/>
        <w:rPr>
          <w:rFonts w:ascii="Arial" w:hAnsi="Arial" w:cs="Arial"/>
        </w:rPr>
      </w:pPr>
    </w:p>
    <w:p w14:paraId="3B9A6929" w14:textId="7597BFB9" w:rsidR="004B304E" w:rsidRPr="00502885" w:rsidRDefault="004B304E" w:rsidP="004B304E">
      <w:pPr>
        <w:pStyle w:val="NoSpacing"/>
        <w:jc w:val="both"/>
        <w:rPr>
          <w:rFonts w:ascii="Arial" w:hAnsi="Arial" w:cs="Arial"/>
        </w:rPr>
      </w:pPr>
      <w:r w:rsidRPr="004B304E">
        <w:rPr>
          <w:rFonts w:ascii="Arial" w:hAnsi="Arial" w:cs="Arial"/>
        </w:rPr>
        <w:t>Osiguravatelj sredstava se kao sredstvo osiguranja plaćanja svih iznosa iz stavka 1. ovoga članka obvezuje dostaviti zadužnicu na iznos od 150.000,00 kn ovjerenu od javnog bilježnika u roku od 8 dana od dana stupanja na snagu ovog Ugovora.</w:t>
      </w:r>
    </w:p>
    <w:p w14:paraId="2DC11653" w14:textId="57E183F9" w:rsidR="004B304E" w:rsidRPr="004B304E" w:rsidRDefault="004B304E" w:rsidP="004B304E">
      <w:pPr>
        <w:pStyle w:val="NoSpacing"/>
        <w:jc w:val="center"/>
        <w:rPr>
          <w:rFonts w:ascii="Arial" w:hAnsi="Arial" w:cs="Arial"/>
        </w:rPr>
      </w:pPr>
      <w:r w:rsidRPr="004B304E">
        <w:rPr>
          <w:rFonts w:ascii="Arial" w:hAnsi="Arial" w:cs="Arial"/>
        </w:rPr>
        <w:lastRenderedPageBreak/>
        <w:t>Članak 7.</w:t>
      </w:r>
    </w:p>
    <w:p w14:paraId="0190D6E1" w14:textId="77777777" w:rsidR="004B304E" w:rsidRPr="004B304E" w:rsidRDefault="004B304E" w:rsidP="004B304E">
      <w:pPr>
        <w:pStyle w:val="NoSpacing"/>
        <w:jc w:val="center"/>
        <w:rPr>
          <w:rFonts w:ascii="Arial" w:hAnsi="Arial" w:cs="Arial"/>
          <w:b/>
          <w:bCs/>
        </w:rPr>
      </w:pPr>
    </w:p>
    <w:p w14:paraId="63822C1E" w14:textId="77777777" w:rsidR="004B304E" w:rsidRPr="004B304E" w:rsidRDefault="004B304E" w:rsidP="004B304E">
      <w:pPr>
        <w:pStyle w:val="NoSpacing"/>
        <w:jc w:val="both"/>
        <w:rPr>
          <w:rFonts w:ascii="Arial" w:hAnsi="Arial" w:cs="Arial"/>
        </w:rPr>
      </w:pPr>
      <w:r w:rsidRPr="004B304E">
        <w:rPr>
          <w:rFonts w:ascii="Arial" w:hAnsi="Arial" w:cs="Arial"/>
        </w:rPr>
        <w:t>Naručitelj se obvezuje u roku od 8 dana od dana primitka računa od strane Izrađivača, ovjeriti račun i izdati nalog za uplatu Osiguravatelju sredstava.</w:t>
      </w:r>
    </w:p>
    <w:p w14:paraId="13E35D0F" w14:textId="77777777" w:rsidR="004B304E" w:rsidRPr="004B304E" w:rsidRDefault="004B304E" w:rsidP="004B304E">
      <w:pPr>
        <w:pStyle w:val="NoSpacing"/>
        <w:jc w:val="both"/>
        <w:rPr>
          <w:rFonts w:ascii="Arial" w:hAnsi="Arial" w:cs="Arial"/>
        </w:rPr>
      </w:pPr>
    </w:p>
    <w:p w14:paraId="1475B9FB" w14:textId="77777777" w:rsidR="004B304E" w:rsidRPr="004B304E" w:rsidRDefault="004B304E" w:rsidP="004B304E">
      <w:pPr>
        <w:pStyle w:val="NoSpacing"/>
        <w:jc w:val="both"/>
        <w:rPr>
          <w:rFonts w:ascii="Arial" w:hAnsi="Arial" w:cs="Arial"/>
        </w:rPr>
      </w:pPr>
      <w:r w:rsidRPr="004B304E">
        <w:rPr>
          <w:rFonts w:ascii="Arial" w:hAnsi="Arial" w:cs="Arial"/>
        </w:rPr>
        <w:t>Osiguravatelj sredstava obvezuje se u roku od 15 dana od dana primitka naloga za uplatu ugovoreni iznos uplatiti na račun Naručitelja.</w:t>
      </w:r>
    </w:p>
    <w:p w14:paraId="036C8823" w14:textId="77777777" w:rsidR="004B304E" w:rsidRPr="004B304E" w:rsidRDefault="004B304E" w:rsidP="004B304E">
      <w:pPr>
        <w:pStyle w:val="NoSpacing"/>
        <w:jc w:val="both"/>
        <w:rPr>
          <w:rFonts w:ascii="Arial" w:hAnsi="Arial" w:cs="Arial"/>
        </w:rPr>
      </w:pPr>
    </w:p>
    <w:p w14:paraId="75AF51CC" w14:textId="2C902D09" w:rsidR="004B304E" w:rsidRPr="004B304E" w:rsidRDefault="004B304E" w:rsidP="004B304E">
      <w:pPr>
        <w:pStyle w:val="NoSpacing"/>
        <w:jc w:val="center"/>
        <w:rPr>
          <w:rFonts w:ascii="Arial" w:hAnsi="Arial" w:cs="Arial"/>
        </w:rPr>
      </w:pPr>
      <w:r w:rsidRPr="004B304E">
        <w:rPr>
          <w:rFonts w:ascii="Arial" w:hAnsi="Arial" w:cs="Arial"/>
        </w:rPr>
        <w:t>Članak 8.</w:t>
      </w:r>
    </w:p>
    <w:p w14:paraId="321C8E0F" w14:textId="77777777" w:rsidR="004B304E" w:rsidRPr="004B304E" w:rsidRDefault="004B304E" w:rsidP="004B304E">
      <w:pPr>
        <w:pStyle w:val="NoSpacing"/>
        <w:jc w:val="center"/>
        <w:rPr>
          <w:rFonts w:ascii="Arial" w:hAnsi="Arial" w:cs="Arial"/>
          <w:b/>
          <w:bCs/>
        </w:rPr>
      </w:pPr>
    </w:p>
    <w:p w14:paraId="61E1E9F5" w14:textId="77777777" w:rsidR="004B304E" w:rsidRPr="004B304E" w:rsidRDefault="004B304E" w:rsidP="004B304E">
      <w:pPr>
        <w:pStyle w:val="NoSpacing"/>
        <w:jc w:val="both"/>
        <w:rPr>
          <w:rFonts w:ascii="Arial" w:hAnsi="Arial" w:cs="Arial"/>
        </w:rPr>
      </w:pPr>
      <w:r w:rsidRPr="004B304E">
        <w:rPr>
          <w:rFonts w:ascii="Arial" w:hAnsi="Arial" w:cs="Arial"/>
        </w:rPr>
        <w:t>Naručitelj i Osiguravatelj sredstava u okviru preuzetih obveza po ovom ugovoru izvodit će radnje sukladno dinamici ugovora između Grada Dubrovnika i Izrađivača Plana te sukladno Zakonu i drugim pozitivnim propisima i pravilima struke i obostrano se zalagati za donošenje Plana poštujući zakonske rokove.</w:t>
      </w:r>
    </w:p>
    <w:p w14:paraId="32D936BE" w14:textId="77777777" w:rsidR="004B304E" w:rsidRPr="004B304E" w:rsidRDefault="004B304E" w:rsidP="004B304E">
      <w:pPr>
        <w:pStyle w:val="NoSpacing"/>
        <w:jc w:val="both"/>
        <w:rPr>
          <w:rFonts w:ascii="Arial" w:hAnsi="Arial" w:cs="Arial"/>
        </w:rPr>
      </w:pPr>
    </w:p>
    <w:p w14:paraId="5215EF97" w14:textId="77777777" w:rsidR="004B304E" w:rsidRPr="004B304E" w:rsidRDefault="004B304E" w:rsidP="004B304E">
      <w:pPr>
        <w:pStyle w:val="NoSpacing"/>
        <w:jc w:val="both"/>
        <w:rPr>
          <w:rFonts w:ascii="Arial" w:hAnsi="Arial" w:cs="Arial"/>
        </w:rPr>
      </w:pPr>
      <w:r w:rsidRPr="004B304E">
        <w:rPr>
          <w:rFonts w:ascii="Arial" w:hAnsi="Arial" w:cs="Arial"/>
        </w:rPr>
        <w:t>Ugovorne strane su suglasne da će se rokovi izrade i donošenja Plana u sklopu jedinstvenog postupka izrade izmjena i dopuna Prostornog plana uređenja Grada Dubrovnika, Generalnog urbanističkog plana Grada Dubrovnika i Urbanističkog plana uređenja Babin kuk definirati Odlukom o izradi i dodatkom ovog Ugovora te da je okvirni rok za izradu i donošenje Plana 15 mjeseci od dana stupanja na snagu Odluke o izradi.</w:t>
      </w:r>
    </w:p>
    <w:p w14:paraId="2E954228" w14:textId="77777777" w:rsidR="004B304E" w:rsidRPr="004B304E" w:rsidRDefault="004B304E" w:rsidP="004B304E">
      <w:pPr>
        <w:pStyle w:val="NoSpacing"/>
        <w:jc w:val="both"/>
        <w:rPr>
          <w:rFonts w:ascii="Arial" w:hAnsi="Arial" w:cs="Arial"/>
        </w:rPr>
      </w:pPr>
    </w:p>
    <w:p w14:paraId="2F17CB41" w14:textId="77777777" w:rsidR="004B304E" w:rsidRPr="004B304E" w:rsidRDefault="004B304E" w:rsidP="004B304E">
      <w:pPr>
        <w:pStyle w:val="NoSpacing"/>
        <w:jc w:val="both"/>
        <w:rPr>
          <w:rFonts w:ascii="Arial" w:hAnsi="Arial" w:cs="Arial"/>
        </w:rPr>
      </w:pPr>
      <w:r w:rsidRPr="004B304E">
        <w:rPr>
          <w:rFonts w:ascii="Arial" w:hAnsi="Arial" w:cs="Arial"/>
        </w:rPr>
        <w:t>U slučaju da uslijed objektivnih okolnosti budu produženi rokovi za izradu i donošenje Plana utvrđeni Odlukom o izradi Plana i Ugovorom o izradi Plana, ugovorne strane su suglasne da se rokovi računaju prema novonastalim okolnostima, bez potrebe izmjene ovog Ugovora.</w:t>
      </w:r>
    </w:p>
    <w:p w14:paraId="3EDD4478" w14:textId="77777777" w:rsidR="004B304E" w:rsidRPr="004B304E" w:rsidRDefault="004B304E" w:rsidP="004B304E">
      <w:pPr>
        <w:pStyle w:val="NoSpacing"/>
        <w:jc w:val="both"/>
        <w:rPr>
          <w:rFonts w:ascii="Arial" w:hAnsi="Arial" w:cs="Arial"/>
        </w:rPr>
      </w:pPr>
      <w:r w:rsidRPr="004B304E">
        <w:rPr>
          <w:rFonts w:ascii="Arial" w:hAnsi="Arial" w:cs="Arial"/>
        </w:rPr>
        <w:t xml:space="preserve">        </w:t>
      </w:r>
    </w:p>
    <w:p w14:paraId="499890DA" w14:textId="0C82A7FC" w:rsidR="004B304E" w:rsidRPr="004B304E" w:rsidRDefault="004B304E" w:rsidP="004B304E">
      <w:pPr>
        <w:pStyle w:val="NoSpacing"/>
        <w:jc w:val="center"/>
        <w:rPr>
          <w:rFonts w:ascii="Arial" w:hAnsi="Arial" w:cs="Arial"/>
        </w:rPr>
      </w:pPr>
      <w:r w:rsidRPr="004B304E">
        <w:rPr>
          <w:rFonts w:ascii="Arial" w:hAnsi="Arial" w:cs="Arial"/>
        </w:rPr>
        <w:t>Članak 9.</w:t>
      </w:r>
    </w:p>
    <w:p w14:paraId="0B73382B" w14:textId="77777777" w:rsidR="004B304E" w:rsidRPr="004B304E" w:rsidRDefault="004B304E" w:rsidP="004B304E">
      <w:pPr>
        <w:pStyle w:val="NoSpacing"/>
        <w:jc w:val="center"/>
        <w:rPr>
          <w:rFonts w:ascii="Arial" w:hAnsi="Arial" w:cs="Arial"/>
          <w:b/>
          <w:bCs/>
        </w:rPr>
      </w:pPr>
    </w:p>
    <w:p w14:paraId="7CF9CC30" w14:textId="77777777" w:rsidR="004B304E" w:rsidRPr="004B304E" w:rsidRDefault="004B304E" w:rsidP="004B304E">
      <w:pPr>
        <w:pStyle w:val="NoSpacing"/>
        <w:jc w:val="both"/>
        <w:rPr>
          <w:rFonts w:ascii="Arial" w:hAnsi="Arial" w:cs="Arial"/>
          <w:b/>
          <w:bCs/>
        </w:rPr>
      </w:pPr>
      <w:r w:rsidRPr="004B304E">
        <w:rPr>
          <w:rFonts w:ascii="Arial" w:hAnsi="Arial" w:cs="Arial"/>
        </w:rPr>
        <w:t>Sklapanjem ovog ugovora Naručitelj, osim obveze izrade Plana sukladno ovom Ugovoru, ne preuzima obvezu uređenja građevinskog zemljišta u obuhvatu Plana, kao ni obvezu priključenja na komunalnu infrastrukturu</w:t>
      </w:r>
      <w:r w:rsidRPr="004B304E">
        <w:rPr>
          <w:rFonts w:ascii="Arial" w:hAnsi="Arial" w:cs="Arial"/>
          <w:bCs/>
        </w:rPr>
        <w:t xml:space="preserve">. </w:t>
      </w:r>
    </w:p>
    <w:p w14:paraId="161B5B34" w14:textId="77777777" w:rsidR="004B304E" w:rsidRPr="004B304E" w:rsidRDefault="004B304E" w:rsidP="004B304E">
      <w:pPr>
        <w:pStyle w:val="NoSpacing"/>
        <w:jc w:val="center"/>
        <w:rPr>
          <w:rFonts w:ascii="Arial" w:hAnsi="Arial" w:cs="Arial"/>
          <w:b/>
          <w:bCs/>
        </w:rPr>
      </w:pPr>
    </w:p>
    <w:p w14:paraId="3286A6D8" w14:textId="5E3E7BA2" w:rsidR="004B304E" w:rsidRPr="004B304E" w:rsidRDefault="004B304E" w:rsidP="004B304E">
      <w:pPr>
        <w:pStyle w:val="NoSpacing"/>
        <w:jc w:val="center"/>
        <w:rPr>
          <w:rFonts w:ascii="Arial" w:hAnsi="Arial" w:cs="Arial"/>
        </w:rPr>
      </w:pPr>
      <w:r w:rsidRPr="004B304E">
        <w:rPr>
          <w:rFonts w:ascii="Arial" w:hAnsi="Arial" w:cs="Arial"/>
        </w:rPr>
        <w:t>Članak 10.</w:t>
      </w:r>
    </w:p>
    <w:p w14:paraId="1E19EC47" w14:textId="77777777" w:rsidR="004B304E" w:rsidRPr="004B304E" w:rsidRDefault="004B304E" w:rsidP="004B304E">
      <w:pPr>
        <w:pStyle w:val="NoSpacing"/>
        <w:jc w:val="center"/>
        <w:rPr>
          <w:rFonts w:ascii="Arial" w:hAnsi="Arial" w:cs="Arial"/>
          <w:b/>
          <w:bCs/>
        </w:rPr>
      </w:pPr>
    </w:p>
    <w:p w14:paraId="72BB74D9" w14:textId="77777777" w:rsidR="004B304E" w:rsidRPr="004B304E" w:rsidRDefault="004B304E" w:rsidP="004B304E">
      <w:pPr>
        <w:pStyle w:val="NoSpacing"/>
        <w:jc w:val="both"/>
        <w:rPr>
          <w:rFonts w:ascii="Arial" w:hAnsi="Arial" w:cs="Arial"/>
        </w:rPr>
      </w:pPr>
      <w:r w:rsidRPr="004B304E">
        <w:rPr>
          <w:rFonts w:ascii="Arial" w:hAnsi="Arial" w:cs="Arial"/>
        </w:rPr>
        <w:t xml:space="preserve">Naručitelj ne snosi materijalnu odgovornost prema Osiguravatelju sredstava ako </w:t>
      </w:r>
      <w:bookmarkStart w:id="28" w:name="_Hlk59438076"/>
      <w:r w:rsidRPr="004B304E">
        <w:rPr>
          <w:rFonts w:ascii="Arial" w:hAnsi="Arial" w:cs="Arial"/>
        </w:rPr>
        <w:t xml:space="preserve">Gradsko vijeće Grada Dubrovnika ne donese Odluku o donošenju Plana ili je ne donese u roku utvrđenom Odlukom o izradi Plana. </w:t>
      </w:r>
    </w:p>
    <w:bookmarkEnd w:id="28"/>
    <w:p w14:paraId="1C7E9482" w14:textId="77777777" w:rsidR="004B304E" w:rsidRPr="004B304E" w:rsidRDefault="004B304E" w:rsidP="004B304E">
      <w:pPr>
        <w:pStyle w:val="NoSpacing"/>
        <w:jc w:val="both"/>
        <w:rPr>
          <w:rFonts w:ascii="Arial" w:hAnsi="Arial" w:cs="Arial"/>
          <w:b/>
          <w:bCs/>
        </w:rPr>
      </w:pPr>
    </w:p>
    <w:p w14:paraId="3F13F374" w14:textId="638A29AC" w:rsidR="004B304E" w:rsidRPr="004B304E" w:rsidRDefault="004B304E" w:rsidP="004B304E">
      <w:pPr>
        <w:pStyle w:val="NoSpacing"/>
        <w:jc w:val="center"/>
        <w:rPr>
          <w:rFonts w:ascii="Arial" w:hAnsi="Arial" w:cs="Arial"/>
        </w:rPr>
      </w:pPr>
      <w:r w:rsidRPr="004B304E">
        <w:rPr>
          <w:rFonts w:ascii="Arial" w:hAnsi="Arial" w:cs="Arial"/>
        </w:rPr>
        <w:t>Članak 11.</w:t>
      </w:r>
    </w:p>
    <w:p w14:paraId="466D8912" w14:textId="77777777" w:rsidR="004B304E" w:rsidRPr="004B304E" w:rsidRDefault="004B304E" w:rsidP="004B304E">
      <w:pPr>
        <w:pStyle w:val="NoSpacing"/>
        <w:jc w:val="center"/>
        <w:rPr>
          <w:rFonts w:ascii="Arial" w:hAnsi="Arial" w:cs="Arial"/>
          <w:b/>
          <w:bCs/>
        </w:rPr>
      </w:pPr>
    </w:p>
    <w:p w14:paraId="7B6F73C4" w14:textId="77777777" w:rsidR="004B304E" w:rsidRPr="004B304E" w:rsidRDefault="004B304E" w:rsidP="004B304E">
      <w:pPr>
        <w:pStyle w:val="NoSpacing"/>
        <w:jc w:val="both"/>
        <w:rPr>
          <w:rFonts w:ascii="Arial" w:hAnsi="Arial" w:cs="Arial"/>
        </w:rPr>
      </w:pPr>
      <w:r w:rsidRPr="004B304E">
        <w:rPr>
          <w:rFonts w:ascii="Arial" w:hAnsi="Arial" w:cs="Arial"/>
        </w:rPr>
        <w:t>Sve sporove nastale temeljem ovoga Ugovora ugovorne će strane rješavati sporazumno, u protivnom ugovaraju mjesnu nadležnost stvarno nadležnog suda u Dubrovniku.</w:t>
      </w:r>
    </w:p>
    <w:p w14:paraId="7DB9231B" w14:textId="77777777" w:rsidR="004B304E" w:rsidRPr="004B304E" w:rsidRDefault="004B304E" w:rsidP="004B304E">
      <w:pPr>
        <w:pStyle w:val="NoSpacing"/>
        <w:jc w:val="both"/>
        <w:rPr>
          <w:rFonts w:ascii="Arial" w:hAnsi="Arial" w:cs="Arial"/>
        </w:rPr>
      </w:pPr>
    </w:p>
    <w:p w14:paraId="4284BB38" w14:textId="77777777" w:rsidR="004B304E" w:rsidRPr="004B304E" w:rsidRDefault="004B304E" w:rsidP="004B304E">
      <w:pPr>
        <w:pStyle w:val="NoSpacing"/>
        <w:jc w:val="both"/>
        <w:rPr>
          <w:rFonts w:ascii="Arial" w:hAnsi="Arial" w:cs="Arial"/>
        </w:rPr>
      </w:pPr>
      <w:r w:rsidRPr="004B304E">
        <w:rPr>
          <w:rFonts w:ascii="Arial" w:hAnsi="Arial" w:cs="Arial"/>
        </w:rPr>
        <w:t>Na sve ostale odnose, koji nisu predviđeni ovim Ugovorom, primjenjuju se odredbe Zakona o obveznim odnosima.</w:t>
      </w:r>
    </w:p>
    <w:p w14:paraId="790F2949" w14:textId="77777777" w:rsidR="004B304E" w:rsidRPr="004B304E" w:rsidRDefault="004B304E" w:rsidP="004B304E">
      <w:pPr>
        <w:pStyle w:val="NoSpacing"/>
        <w:jc w:val="both"/>
        <w:rPr>
          <w:rFonts w:ascii="Arial" w:hAnsi="Arial" w:cs="Arial"/>
        </w:rPr>
      </w:pPr>
    </w:p>
    <w:p w14:paraId="55AFBC78" w14:textId="73304C5B" w:rsidR="004B304E" w:rsidRPr="004B304E" w:rsidRDefault="004B304E" w:rsidP="004B304E">
      <w:pPr>
        <w:pStyle w:val="NoSpacing"/>
        <w:jc w:val="center"/>
        <w:rPr>
          <w:rFonts w:ascii="Arial" w:hAnsi="Arial" w:cs="Arial"/>
        </w:rPr>
      </w:pPr>
      <w:bookmarkStart w:id="29" w:name="_Hlk57638670"/>
      <w:r w:rsidRPr="004B304E">
        <w:rPr>
          <w:rFonts w:ascii="Arial" w:hAnsi="Arial" w:cs="Arial"/>
        </w:rPr>
        <w:t>Članak 12.</w:t>
      </w:r>
    </w:p>
    <w:p w14:paraId="1EEE3094" w14:textId="77777777" w:rsidR="004B304E" w:rsidRPr="004B304E" w:rsidRDefault="004B304E" w:rsidP="004B304E">
      <w:pPr>
        <w:pStyle w:val="NoSpacing"/>
        <w:jc w:val="center"/>
        <w:rPr>
          <w:rFonts w:ascii="Arial" w:hAnsi="Arial" w:cs="Arial"/>
          <w:b/>
          <w:bCs/>
        </w:rPr>
      </w:pPr>
    </w:p>
    <w:bookmarkEnd w:id="29"/>
    <w:p w14:paraId="51DE379C" w14:textId="77777777" w:rsidR="004B304E" w:rsidRPr="004B304E" w:rsidRDefault="004B304E" w:rsidP="004B304E">
      <w:pPr>
        <w:spacing w:after="160" w:line="256" w:lineRule="auto"/>
        <w:contextualSpacing/>
        <w:jc w:val="both"/>
        <w:rPr>
          <w:rFonts w:ascii="Arial" w:hAnsi="Arial" w:cs="Arial"/>
          <w:sz w:val="22"/>
          <w:szCs w:val="22"/>
        </w:rPr>
      </w:pPr>
      <w:r w:rsidRPr="004B304E">
        <w:rPr>
          <w:rFonts w:ascii="Arial" w:hAnsi="Arial" w:cs="Arial"/>
          <w:sz w:val="22"/>
          <w:szCs w:val="22"/>
        </w:rPr>
        <w:t>Obzirom da se ovaj ugovor sklapa u vrijeme izvanrednih okolnosti izazvanih pandemijom COVID-19 čije trajanje i posljedice nije moguće predvidjeti Ugovorne strane su suglasne kako Naručitelj i Osiguravatelj sredstava mogu sve dok traje pandemija inicirati sklapanje aneksa ovog ugovora kojim će se revidirati prava i obveze ugovornih strana.</w:t>
      </w:r>
    </w:p>
    <w:p w14:paraId="55084AB7" w14:textId="77777777" w:rsidR="004B304E" w:rsidRPr="004B304E" w:rsidRDefault="004B304E" w:rsidP="004B304E">
      <w:pPr>
        <w:pStyle w:val="NoSpacing"/>
        <w:jc w:val="both"/>
        <w:rPr>
          <w:rFonts w:ascii="Arial" w:hAnsi="Arial" w:cs="Arial"/>
        </w:rPr>
      </w:pPr>
    </w:p>
    <w:p w14:paraId="3A272FAA" w14:textId="7E515546" w:rsidR="004B304E" w:rsidRPr="004B304E" w:rsidRDefault="004B304E" w:rsidP="004B304E">
      <w:pPr>
        <w:pStyle w:val="NoSpacing"/>
        <w:jc w:val="center"/>
        <w:rPr>
          <w:rFonts w:ascii="Arial" w:hAnsi="Arial" w:cs="Arial"/>
          <w:bCs/>
        </w:rPr>
      </w:pPr>
      <w:r w:rsidRPr="004B304E">
        <w:rPr>
          <w:rFonts w:ascii="Arial" w:hAnsi="Arial" w:cs="Arial"/>
          <w:bCs/>
        </w:rPr>
        <w:t>Članak 13.</w:t>
      </w:r>
    </w:p>
    <w:p w14:paraId="114157BE" w14:textId="77777777" w:rsidR="004B304E" w:rsidRPr="004B304E" w:rsidRDefault="004B304E" w:rsidP="004B304E">
      <w:pPr>
        <w:pStyle w:val="NoSpacing"/>
        <w:jc w:val="center"/>
        <w:rPr>
          <w:rFonts w:ascii="Arial" w:hAnsi="Arial" w:cs="Arial"/>
          <w:b/>
        </w:rPr>
      </w:pPr>
    </w:p>
    <w:p w14:paraId="0C5C56CA" w14:textId="77777777" w:rsidR="004B304E" w:rsidRPr="004B304E" w:rsidRDefault="004B304E" w:rsidP="004B304E">
      <w:pPr>
        <w:pStyle w:val="NoSpacing"/>
        <w:jc w:val="both"/>
        <w:rPr>
          <w:rFonts w:ascii="Arial" w:hAnsi="Arial" w:cs="Arial"/>
        </w:rPr>
      </w:pPr>
      <w:r w:rsidRPr="004B304E">
        <w:rPr>
          <w:rFonts w:ascii="Arial" w:hAnsi="Arial" w:cs="Arial"/>
        </w:rPr>
        <w:t>Ovaj Ugovor stupa na snagu danom potpisa obiju ugovornih strana.</w:t>
      </w:r>
    </w:p>
    <w:p w14:paraId="4D7A488B" w14:textId="77777777" w:rsidR="004B304E" w:rsidRPr="004B304E" w:rsidRDefault="004B304E" w:rsidP="004B304E">
      <w:pPr>
        <w:pStyle w:val="NoSpacing"/>
        <w:jc w:val="both"/>
        <w:rPr>
          <w:rFonts w:ascii="Arial" w:hAnsi="Arial" w:cs="Arial"/>
        </w:rPr>
      </w:pPr>
    </w:p>
    <w:p w14:paraId="673DC912" w14:textId="12CFCA80" w:rsidR="004B304E" w:rsidRPr="004B304E" w:rsidRDefault="004B304E" w:rsidP="004B304E">
      <w:pPr>
        <w:pStyle w:val="NoSpacing"/>
        <w:jc w:val="center"/>
        <w:rPr>
          <w:rFonts w:ascii="Arial" w:hAnsi="Arial" w:cs="Arial"/>
          <w:color w:val="000000"/>
        </w:rPr>
      </w:pPr>
      <w:r w:rsidRPr="004B304E">
        <w:rPr>
          <w:rFonts w:ascii="Arial" w:hAnsi="Arial" w:cs="Arial"/>
        </w:rPr>
        <w:t xml:space="preserve">Članak </w:t>
      </w:r>
      <w:r w:rsidRPr="004B304E">
        <w:rPr>
          <w:rFonts w:ascii="Arial" w:hAnsi="Arial" w:cs="Arial"/>
          <w:color w:val="000000"/>
        </w:rPr>
        <w:t>14.</w:t>
      </w:r>
    </w:p>
    <w:p w14:paraId="48984600" w14:textId="77777777" w:rsidR="004B304E" w:rsidRPr="004B304E" w:rsidRDefault="004B304E" w:rsidP="004B304E">
      <w:pPr>
        <w:pStyle w:val="NoSpacing"/>
        <w:jc w:val="center"/>
        <w:rPr>
          <w:rFonts w:ascii="Arial" w:hAnsi="Arial" w:cs="Arial"/>
          <w:b/>
          <w:bCs/>
        </w:rPr>
      </w:pPr>
    </w:p>
    <w:p w14:paraId="4857A9CE" w14:textId="77777777" w:rsidR="004B304E" w:rsidRPr="004B304E" w:rsidRDefault="004B304E" w:rsidP="004B304E">
      <w:pPr>
        <w:pStyle w:val="NoSpacing"/>
        <w:jc w:val="both"/>
        <w:rPr>
          <w:rFonts w:ascii="Arial" w:hAnsi="Arial" w:cs="Arial"/>
        </w:rPr>
      </w:pPr>
      <w:r w:rsidRPr="004B304E">
        <w:rPr>
          <w:rFonts w:ascii="Arial" w:hAnsi="Arial" w:cs="Arial"/>
        </w:rPr>
        <w:t>Ovaj Ugovor sačinjen je u četiri (4) istovjetna primjerka, od kojih dva (2) zadržava Grad Dubrovnik, a dva (2) primjerka zadržava Osiguravatelj sredstava.</w:t>
      </w:r>
    </w:p>
    <w:p w14:paraId="661A1DBF" w14:textId="77777777" w:rsidR="004B304E" w:rsidRDefault="004B304E" w:rsidP="004B304E">
      <w:pPr>
        <w:pStyle w:val="NoSpacing"/>
        <w:jc w:val="both"/>
        <w:rPr>
          <w:rFonts w:ascii="Arial" w:hAnsi="Arial" w:cs="Arial"/>
        </w:rPr>
      </w:pPr>
    </w:p>
    <w:p w14:paraId="7E23DF93" w14:textId="4A838123" w:rsidR="004B304E" w:rsidRDefault="004B304E" w:rsidP="004B304E">
      <w:pPr>
        <w:pStyle w:val="NoSpacing"/>
        <w:jc w:val="both"/>
        <w:rPr>
          <w:rFonts w:ascii="Arial" w:eastAsia="Times New Roman" w:hAnsi="Arial" w:cs="Arial"/>
          <w:highlight w:val="yellow"/>
          <w:lang w:val="de-DE" w:eastAsia="hr-HR"/>
        </w:rPr>
      </w:pPr>
      <w:r>
        <w:rPr>
          <w:rFonts w:ascii="Arial" w:eastAsia="Times New Roman" w:hAnsi="Arial" w:cs="Arial"/>
          <w:lang w:val="de-DE" w:eastAsia="hr-HR"/>
        </w:rPr>
        <w:t>KLASA: 350-02/20-01/03</w:t>
      </w:r>
    </w:p>
    <w:p w14:paraId="41451937" w14:textId="31FE04FE" w:rsidR="004B304E" w:rsidRDefault="004B304E" w:rsidP="004B304E">
      <w:pPr>
        <w:pStyle w:val="NoSpacing"/>
        <w:jc w:val="both"/>
        <w:rPr>
          <w:rFonts w:ascii="Arial" w:eastAsia="Times New Roman" w:hAnsi="Arial" w:cs="Arial"/>
          <w:lang w:val="de-DE" w:eastAsia="hr-HR"/>
        </w:rPr>
      </w:pPr>
      <w:r>
        <w:rPr>
          <w:rFonts w:ascii="Arial" w:eastAsia="Times New Roman" w:hAnsi="Arial" w:cs="Arial"/>
          <w:lang w:val="de-DE" w:eastAsia="hr-HR"/>
        </w:rPr>
        <w:t>URBROJ: 2117/01-01-20-07</w:t>
      </w:r>
      <w:r>
        <w:rPr>
          <w:rFonts w:ascii="Arial" w:eastAsia="Times New Roman" w:hAnsi="Arial" w:cs="Arial"/>
          <w:lang w:val="de-DE" w:eastAsia="hr-HR"/>
        </w:rPr>
        <w:tab/>
      </w:r>
      <w:r>
        <w:rPr>
          <w:rFonts w:ascii="Arial" w:eastAsia="Times New Roman" w:hAnsi="Arial" w:cs="Arial"/>
          <w:lang w:val="de-DE" w:eastAsia="hr-HR"/>
        </w:rPr>
        <w:tab/>
      </w:r>
      <w:r>
        <w:rPr>
          <w:rFonts w:ascii="Arial" w:eastAsia="Times New Roman" w:hAnsi="Arial" w:cs="Arial"/>
          <w:lang w:val="de-DE" w:eastAsia="hr-HR"/>
        </w:rPr>
        <w:tab/>
      </w:r>
      <w:r>
        <w:rPr>
          <w:rFonts w:ascii="Arial" w:eastAsia="Times New Roman" w:hAnsi="Arial" w:cs="Arial"/>
          <w:lang w:val="de-DE" w:eastAsia="hr-HR"/>
        </w:rPr>
        <w:tab/>
        <w:t xml:space="preserve"> </w:t>
      </w:r>
      <w:r>
        <w:rPr>
          <w:rFonts w:ascii="Arial" w:eastAsia="Times New Roman" w:hAnsi="Arial" w:cs="Arial"/>
          <w:lang w:val="de-DE" w:eastAsia="hr-HR"/>
        </w:rPr>
        <w:tab/>
      </w:r>
    </w:p>
    <w:p w14:paraId="12F42765" w14:textId="7E2BB7FE" w:rsidR="004B304E" w:rsidRDefault="004B304E" w:rsidP="004B304E">
      <w:pPr>
        <w:pStyle w:val="NoSpacing"/>
        <w:jc w:val="both"/>
        <w:rPr>
          <w:rFonts w:ascii="Arial" w:eastAsia="Times New Roman" w:hAnsi="Arial" w:cs="Arial"/>
          <w:lang w:val="de-DE" w:eastAsia="hr-HR"/>
        </w:rPr>
      </w:pPr>
      <w:r>
        <w:rPr>
          <w:rFonts w:ascii="Arial" w:eastAsia="Times New Roman" w:hAnsi="Arial" w:cs="Arial"/>
          <w:lang w:val="de-DE" w:eastAsia="hr-HR"/>
        </w:rPr>
        <w:t xml:space="preserve">Dubrovnik, 24. prosinca 2020.                 </w:t>
      </w:r>
    </w:p>
    <w:p w14:paraId="6E3E73F2" w14:textId="77777777" w:rsidR="004B304E" w:rsidRDefault="004B304E" w:rsidP="004B304E">
      <w:pPr>
        <w:pStyle w:val="NoSpacing"/>
        <w:jc w:val="both"/>
        <w:rPr>
          <w:rFonts w:ascii="Arial" w:hAnsi="Arial" w:cs="Arial"/>
        </w:rPr>
      </w:pPr>
    </w:p>
    <w:p w14:paraId="3B97FC99" w14:textId="6CF301AC" w:rsidR="004B304E" w:rsidRDefault="004B304E" w:rsidP="004B304E">
      <w:pPr>
        <w:pStyle w:val="NoSpacing"/>
        <w:jc w:val="both"/>
        <w:rPr>
          <w:rFonts w:ascii="Arial" w:eastAsia="Times New Roman" w:hAnsi="Arial" w:cs="Arial"/>
          <w:b/>
          <w:lang w:eastAsia="hr-HR"/>
        </w:rPr>
      </w:pPr>
      <w:r>
        <w:rPr>
          <w:rFonts w:ascii="Arial" w:eastAsia="Times New Roman" w:hAnsi="Arial" w:cs="Arial"/>
          <w:b/>
          <w:lang w:eastAsia="hr-HR"/>
        </w:rPr>
        <w:t xml:space="preserve">Naručitelj:                                                       </w:t>
      </w:r>
      <w:r>
        <w:rPr>
          <w:rFonts w:ascii="Arial" w:eastAsia="Times New Roman" w:hAnsi="Arial" w:cs="Arial"/>
          <w:b/>
          <w:lang w:eastAsia="hr-HR"/>
        </w:rPr>
        <w:tab/>
      </w:r>
      <w:r>
        <w:rPr>
          <w:rFonts w:ascii="Arial" w:eastAsia="Times New Roman" w:hAnsi="Arial" w:cs="Arial"/>
          <w:b/>
          <w:lang w:eastAsia="hr-HR"/>
        </w:rPr>
        <w:tab/>
        <w:t xml:space="preserve"> </w:t>
      </w:r>
    </w:p>
    <w:p w14:paraId="6A6F12DD" w14:textId="45D4DF6C" w:rsidR="004B304E" w:rsidRPr="00057377" w:rsidRDefault="004B304E" w:rsidP="004B304E">
      <w:pPr>
        <w:contextualSpacing/>
        <w:rPr>
          <w:rFonts w:ascii="Arial" w:hAnsi="Arial" w:cs="Arial"/>
          <w:sz w:val="22"/>
          <w:szCs w:val="22"/>
          <w:lang w:eastAsia="en-US"/>
        </w:rPr>
      </w:pPr>
      <w:r w:rsidRPr="00057377">
        <w:rPr>
          <w:rFonts w:ascii="Arial" w:hAnsi="Arial" w:cs="Arial"/>
          <w:sz w:val="22"/>
          <w:szCs w:val="22"/>
          <w:lang w:eastAsia="en-US"/>
        </w:rPr>
        <w:t>Gradonačelnik:</w:t>
      </w:r>
    </w:p>
    <w:p w14:paraId="42339D2C" w14:textId="77777777" w:rsidR="004B304E" w:rsidRPr="00057377" w:rsidRDefault="004B304E" w:rsidP="004B304E">
      <w:pPr>
        <w:contextualSpacing/>
        <w:rPr>
          <w:rFonts w:ascii="Arial" w:hAnsi="Arial" w:cs="Arial"/>
          <w:sz w:val="22"/>
          <w:szCs w:val="22"/>
          <w:lang w:eastAsia="en-US"/>
        </w:rPr>
      </w:pPr>
      <w:r w:rsidRPr="00057377">
        <w:rPr>
          <w:rFonts w:ascii="Arial" w:hAnsi="Arial" w:cs="Arial"/>
          <w:b/>
          <w:bCs/>
          <w:sz w:val="22"/>
          <w:szCs w:val="22"/>
          <w:lang w:eastAsia="en-US"/>
        </w:rPr>
        <w:t>Mato Franković</w:t>
      </w:r>
      <w:r w:rsidRPr="00057377">
        <w:rPr>
          <w:rFonts w:ascii="Arial" w:hAnsi="Arial" w:cs="Arial"/>
          <w:sz w:val="22"/>
          <w:szCs w:val="22"/>
          <w:lang w:eastAsia="en-US"/>
        </w:rPr>
        <w:t>, v. r.</w:t>
      </w:r>
    </w:p>
    <w:p w14:paraId="5121889C" w14:textId="77777777" w:rsidR="004B304E" w:rsidRPr="00057377" w:rsidRDefault="004B304E" w:rsidP="004B304E">
      <w:pPr>
        <w:contextualSpacing/>
        <w:rPr>
          <w:rFonts w:ascii="Arial" w:hAnsi="Arial" w:cs="Arial"/>
          <w:sz w:val="22"/>
          <w:szCs w:val="22"/>
          <w:lang w:eastAsia="en-US"/>
        </w:rPr>
      </w:pPr>
      <w:r w:rsidRPr="00057377">
        <w:rPr>
          <w:rFonts w:ascii="Arial" w:hAnsi="Arial" w:cs="Arial"/>
          <w:sz w:val="22"/>
          <w:szCs w:val="22"/>
          <w:lang w:eastAsia="en-US"/>
        </w:rPr>
        <w:t>---------------------------</w:t>
      </w:r>
    </w:p>
    <w:p w14:paraId="50C2482E" w14:textId="0E82AA88" w:rsidR="004B304E" w:rsidRDefault="004B304E" w:rsidP="004B304E">
      <w:pPr>
        <w:pStyle w:val="NoSpacing"/>
        <w:jc w:val="both"/>
        <w:rPr>
          <w:rFonts w:ascii="Arial" w:eastAsia="Times New Roman" w:hAnsi="Arial" w:cs="Arial"/>
          <w:b/>
          <w:lang w:eastAsia="hr-HR"/>
        </w:rPr>
      </w:pPr>
      <w:r>
        <w:rPr>
          <w:rFonts w:ascii="Arial" w:eastAsia="Times New Roman" w:hAnsi="Arial" w:cs="Arial"/>
          <w:b/>
          <w:lang w:eastAsia="hr-HR"/>
        </w:rPr>
        <w:t xml:space="preserve">                                </w:t>
      </w:r>
      <w:r>
        <w:rPr>
          <w:rFonts w:ascii="Arial" w:eastAsia="Times New Roman" w:hAnsi="Arial" w:cs="Arial"/>
          <w:b/>
          <w:lang w:eastAsia="hr-HR"/>
        </w:rPr>
        <w:tab/>
      </w:r>
    </w:p>
    <w:p w14:paraId="248F45DB" w14:textId="77777777" w:rsidR="004B304E" w:rsidRDefault="004B304E" w:rsidP="004B304E">
      <w:pPr>
        <w:pStyle w:val="NoSpacing"/>
        <w:jc w:val="both"/>
        <w:rPr>
          <w:rFonts w:ascii="Arial" w:eastAsia="Times New Roman" w:hAnsi="Arial" w:cs="Arial"/>
          <w:b/>
          <w:lang w:eastAsia="hr-HR"/>
        </w:rPr>
      </w:pPr>
      <w:r>
        <w:rPr>
          <w:rFonts w:ascii="Arial" w:eastAsia="Times New Roman" w:hAnsi="Arial" w:cs="Arial"/>
          <w:b/>
          <w:lang w:eastAsia="hr-HR"/>
        </w:rPr>
        <w:t xml:space="preserve">Osiguravatelj sredstava: </w:t>
      </w:r>
    </w:p>
    <w:p w14:paraId="104CED46" w14:textId="77777777" w:rsidR="004B304E" w:rsidRDefault="004B304E" w:rsidP="004B304E">
      <w:pPr>
        <w:pStyle w:val="NoSpacing"/>
        <w:jc w:val="both"/>
        <w:rPr>
          <w:rFonts w:ascii="Arial" w:eastAsia="Times New Roman" w:hAnsi="Arial" w:cs="Arial"/>
          <w:color w:val="000000"/>
          <w:spacing w:val="2"/>
          <w:lang w:eastAsia="hr-HR"/>
        </w:rPr>
      </w:pPr>
      <w:r>
        <w:rPr>
          <w:rFonts w:ascii="Arial" w:eastAsia="Times New Roman" w:hAnsi="Arial" w:cs="Arial"/>
          <w:spacing w:val="2"/>
          <w:lang w:eastAsia="hr-HR"/>
        </w:rPr>
        <w:t xml:space="preserve">Predsjednik Uprave                                                  </w:t>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p>
    <w:p w14:paraId="1E723E4C" w14:textId="7328E417" w:rsidR="004B304E" w:rsidRPr="004B304E" w:rsidRDefault="004B304E" w:rsidP="004B304E">
      <w:pPr>
        <w:pStyle w:val="NoSpacing"/>
        <w:jc w:val="both"/>
        <w:rPr>
          <w:rFonts w:ascii="Arial" w:eastAsia="Times New Roman" w:hAnsi="Arial" w:cs="Arial"/>
          <w:lang w:eastAsia="hr-HR"/>
        </w:rPr>
      </w:pPr>
      <w:r>
        <w:rPr>
          <w:rFonts w:ascii="Arial" w:eastAsia="Times New Roman" w:hAnsi="Arial" w:cs="Arial"/>
          <w:color w:val="000000"/>
          <w:spacing w:val="2"/>
          <w:lang w:eastAsia="hr-HR"/>
        </w:rPr>
        <w:t>Željko Kukurin, v. r.</w:t>
      </w:r>
    </w:p>
    <w:p w14:paraId="60269A2C" w14:textId="77777777" w:rsidR="004B304E" w:rsidRDefault="004B304E" w:rsidP="004B304E">
      <w:pPr>
        <w:pStyle w:val="NoSpacing"/>
        <w:jc w:val="both"/>
        <w:rPr>
          <w:rFonts w:ascii="Arial" w:eastAsia="Times New Roman" w:hAnsi="Arial" w:cs="Arial"/>
          <w:lang w:eastAsia="hr-HR"/>
        </w:rPr>
      </w:pPr>
    </w:p>
    <w:p w14:paraId="20CF0BC8" w14:textId="2FF8356E" w:rsidR="004B304E" w:rsidRDefault="004B304E" w:rsidP="004B304E">
      <w:pPr>
        <w:pStyle w:val="NoSpacing"/>
        <w:jc w:val="both"/>
        <w:rPr>
          <w:rFonts w:ascii="Arial" w:eastAsia="Times New Roman" w:hAnsi="Arial" w:cs="Arial"/>
          <w:lang w:eastAsia="hr-HR"/>
        </w:rPr>
      </w:pPr>
      <w:r>
        <w:rPr>
          <w:rFonts w:ascii="Arial" w:eastAsia="Times New Roman" w:hAnsi="Arial" w:cs="Arial"/>
          <w:lang w:eastAsia="hr-HR"/>
        </w:rPr>
        <w:t>Direktor regije Dubrovnik - Dalmacija</w:t>
      </w:r>
    </w:p>
    <w:p w14:paraId="400674BB" w14:textId="45E76C31" w:rsidR="004B304E" w:rsidRDefault="004B304E" w:rsidP="004B304E">
      <w:pPr>
        <w:pStyle w:val="NoSpacing"/>
        <w:jc w:val="both"/>
        <w:rPr>
          <w:rFonts w:ascii="Arial" w:eastAsia="Times New Roman" w:hAnsi="Arial" w:cs="Arial"/>
          <w:lang w:eastAsia="hr-HR"/>
        </w:rPr>
      </w:pPr>
      <w:r>
        <w:rPr>
          <w:rFonts w:ascii="Arial" w:eastAsia="Times New Roman" w:hAnsi="Arial" w:cs="Arial"/>
          <w:lang w:eastAsia="hr-HR"/>
        </w:rPr>
        <w:t>Tomislav Dumančić, v. r.</w:t>
      </w:r>
    </w:p>
    <w:p w14:paraId="5A2E6492" w14:textId="0B604CD4" w:rsidR="004B304E" w:rsidRDefault="004B304E" w:rsidP="004B304E">
      <w:pPr>
        <w:pStyle w:val="NoSpacing"/>
        <w:jc w:val="both"/>
        <w:rPr>
          <w:rFonts w:ascii="Arial" w:eastAsia="Times New Roman" w:hAnsi="Arial" w:cs="Arial"/>
          <w:lang w:eastAsia="hr-HR"/>
        </w:rPr>
      </w:pPr>
      <w:r>
        <w:rPr>
          <w:rFonts w:ascii="Arial" w:eastAsia="Times New Roman" w:hAnsi="Arial" w:cs="Arial"/>
          <w:lang w:eastAsia="hr-HR"/>
        </w:rPr>
        <w:t>------------------------------------------------</w:t>
      </w:r>
    </w:p>
    <w:p w14:paraId="1FCCACAC" w14:textId="77777777" w:rsidR="004B304E" w:rsidRDefault="004B304E" w:rsidP="004B304E">
      <w:pPr>
        <w:pStyle w:val="NoSpacing"/>
        <w:jc w:val="both"/>
        <w:rPr>
          <w:rFonts w:ascii="Arial" w:eastAsia="Times New Roman" w:hAnsi="Arial" w:cs="Arial"/>
          <w:color w:val="000000"/>
          <w:spacing w:val="2"/>
          <w:lang w:eastAsia="hr-HR"/>
        </w:rPr>
      </w:pPr>
    </w:p>
    <w:p w14:paraId="29C3345B" w14:textId="77777777" w:rsidR="00502885" w:rsidRDefault="00502885" w:rsidP="004B304E">
      <w:pPr>
        <w:pStyle w:val="NoSpacing"/>
        <w:jc w:val="both"/>
        <w:rPr>
          <w:rFonts w:ascii="Arial" w:eastAsia="Times New Roman" w:hAnsi="Arial" w:cs="Arial"/>
          <w:color w:val="000000"/>
          <w:spacing w:val="2"/>
          <w:lang w:eastAsia="hr-HR"/>
        </w:rPr>
      </w:pPr>
    </w:p>
    <w:p w14:paraId="134906F9" w14:textId="77777777" w:rsidR="00502885" w:rsidRDefault="00502885" w:rsidP="004B304E">
      <w:pPr>
        <w:pStyle w:val="NoSpacing"/>
        <w:jc w:val="both"/>
        <w:rPr>
          <w:rFonts w:ascii="Arial" w:eastAsia="Times New Roman" w:hAnsi="Arial" w:cs="Arial"/>
          <w:color w:val="000000"/>
          <w:spacing w:val="2"/>
          <w:lang w:eastAsia="hr-HR"/>
        </w:rPr>
      </w:pPr>
    </w:p>
    <w:p w14:paraId="7490C174" w14:textId="77777777" w:rsidR="00502885" w:rsidRDefault="00502885" w:rsidP="004B304E">
      <w:pPr>
        <w:pStyle w:val="NoSpacing"/>
        <w:jc w:val="both"/>
        <w:rPr>
          <w:rFonts w:ascii="Arial" w:eastAsia="Times New Roman" w:hAnsi="Arial" w:cs="Arial"/>
          <w:color w:val="000000"/>
          <w:spacing w:val="2"/>
          <w:lang w:eastAsia="hr-HR"/>
        </w:rPr>
      </w:pPr>
    </w:p>
    <w:p w14:paraId="1917A821" w14:textId="59A319C9" w:rsidR="00502885" w:rsidRPr="00502885" w:rsidRDefault="00502885" w:rsidP="004B304E">
      <w:pPr>
        <w:pStyle w:val="NoSpacing"/>
        <w:jc w:val="both"/>
        <w:rPr>
          <w:rFonts w:ascii="Arial" w:eastAsia="Times New Roman" w:hAnsi="Arial" w:cs="Arial"/>
          <w:b/>
          <w:bCs/>
          <w:color w:val="000000"/>
          <w:spacing w:val="2"/>
          <w:lang w:eastAsia="hr-HR"/>
        </w:rPr>
      </w:pPr>
      <w:r w:rsidRPr="00502885">
        <w:rPr>
          <w:rFonts w:ascii="Arial" w:eastAsia="Times New Roman" w:hAnsi="Arial" w:cs="Arial"/>
          <w:b/>
          <w:bCs/>
          <w:color w:val="000000"/>
          <w:spacing w:val="2"/>
          <w:lang w:eastAsia="hr-HR"/>
        </w:rPr>
        <w:t>21</w:t>
      </w:r>
    </w:p>
    <w:p w14:paraId="61211E57" w14:textId="4E95E624" w:rsidR="00502885" w:rsidRDefault="00502885" w:rsidP="004B304E">
      <w:pPr>
        <w:pStyle w:val="NoSpacing"/>
        <w:jc w:val="both"/>
        <w:rPr>
          <w:rFonts w:ascii="Arial" w:eastAsia="Times New Roman" w:hAnsi="Arial" w:cs="Arial"/>
          <w:color w:val="000000"/>
          <w:spacing w:val="2"/>
          <w:lang w:eastAsia="hr-HR"/>
        </w:rPr>
      </w:pPr>
    </w:p>
    <w:p w14:paraId="67AADA8D" w14:textId="2D019152" w:rsidR="00502885" w:rsidRDefault="00502885" w:rsidP="004B304E">
      <w:pPr>
        <w:pStyle w:val="NoSpacing"/>
        <w:jc w:val="both"/>
        <w:rPr>
          <w:rFonts w:ascii="Arial" w:eastAsia="Times New Roman" w:hAnsi="Arial" w:cs="Arial"/>
          <w:color w:val="000000"/>
          <w:spacing w:val="2"/>
          <w:lang w:eastAsia="hr-HR"/>
        </w:rPr>
      </w:pPr>
    </w:p>
    <w:p w14:paraId="3030C5D7" w14:textId="5A2294C8" w:rsidR="00502885" w:rsidRPr="00502885" w:rsidRDefault="00502885" w:rsidP="00502885">
      <w:pPr>
        <w:pStyle w:val="NoSpacing"/>
        <w:jc w:val="both"/>
        <w:rPr>
          <w:rFonts w:ascii="Arial" w:eastAsia="Times New Roman" w:hAnsi="Arial" w:cs="Arial"/>
          <w:color w:val="000000"/>
          <w:spacing w:val="2"/>
          <w:lang w:eastAsia="hr-HR"/>
        </w:rPr>
      </w:pPr>
    </w:p>
    <w:p w14:paraId="415AC223" w14:textId="77777777" w:rsidR="00502885" w:rsidRPr="00502885" w:rsidRDefault="00502885" w:rsidP="00502885">
      <w:pPr>
        <w:suppressAutoHyphens/>
        <w:jc w:val="both"/>
        <w:rPr>
          <w:rFonts w:ascii="Arial" w:hAnsi="Arial" w:cs="Arial"/>
          <w:sz w:val="22"/>
          <w:szCs w:val="22"/>
          <w:lang w:eastAsia="ar-SA"/>
        </w:rPr>
      </w:pPr>
      <w:r w:rsidRPr="00502885">
        <w:rPr>
          <w:rFonts w:ascii="Arial" w:hAnsi="Arial" w:cs="Arial"/>
          <w:sz w:val="22"/>
          <w:szCs w:val="22"/>
          <w:lang w:eastAsia="ar-SA"/>
        </w:rPr>
        <w:t>Na temelju članka 4. stavka 3. Zakona o službenicima i namještenicima u lokalnoj i područnoj (regionalnoj) samoupravi („Narodne novine“ broj 86/08., 61/11., 4/18., 96/18. i 112/19.), na prijedlog pročelnika Upravnog odjela za poslove gradonačelnika, Upravnog odjela za komunalne djelatnosti i mjesnu samoupravu, Upravnog odjela za izdavanje i provedbu dokumenata prostornog uređenja i gradnje i Upravnog odjela za europske fondove, regionalnu i međunarodnu suradnju, a nakon savjetovanja sa sindikalnim povjerenikom sukladno članku 150., a u svezi s člankom 153. stavak 3. Zakona o radu („Narodne novine“ broj 93/14., 127/17. i 98/19.), gradonačelnik Grada Dubrovnika donosi</w:t>
      </w:r>
    </w:p>
    <w:p w14:paraId="51D69A45" w14:textId="2DBB2949" w:rsidR="00502885" w:rsidRDefault="00502885" w:rsidP="00502885">
      <w:pPr>
        <w:suppressAutoHyphens/>
        <w:jc w:val="both"/>
        <w:rPr>
          <w:rFonts w:ascii="Arial" w:hAnsi="Arial" w:cs="Arial"/>
          <w:sz w:val="22"/>
          <w:szCs w:val="22"/>
          <w:lang w:eastAsia="ar-SA"/>
        </w:rPr>
      </w:pPr>
    </w:p>
    <w:p w14:paraId="002BAB04" w14:textId="77777777" w:rsidR="00502885" w:rsidRPr="00502885" w:rsidRDefault="00502885" w:rsidP="00502885">
      <w:pPr>
        <w:suppressAutoHyphens/>
        <w:jc w:val="both"/>
        <w:rPr>
          <w:rFonts w:ascii="Arial" w:hAnsi="Arial" w:cs="Arial"/>
          <w:sz w:val="22"/>
          <w:szCs w:val="22"/>
          <w:lang w:eastAsia="ar-SA"/>
        </w:rPr>
      </w:pPr>
    </w:p>
    <w:p w14:paraId="30E935F0" w14:textId="60CE1E9A" w:rsidR="00502885" w:rsidRPr="00502885" w:rsidRDefault="00502885" w:rsidP="00502885">
      <w:pPr>
        <w:suppressAutoHyphens/>
        <w:jc w:val="center"/>
        <w:rPr>
          <w:rFonts w:ascii="Arial" w:eastAsia="Calibri" w:hAnsi="Arial" w:cs="Arial"/>
          <w:b/>
          <w:bCs/>
          <w:sz w:val="22"/>
          <w:szCs w:val="22"/>
          <w:lang w:eastAsia="ar-SA"/>
        </w:rPr>
      </w:pPr>
      <w:r w:rsidRPr="00502885">
        <w:rPr>
          <w:rFonts w:ascii="Arial" w:eastAsia="Calibri" w:hAnsi="Arial" w:cs="Arial"/>
          <w:b/>
          <w:bCs/>
          <w:sz w:val="22"/>
          <w:szCs w:val="22"/>
          <w:lang w:eastAsia="ar-SA"/>
        </w:rPr>
        <w:t>P</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R</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A</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V</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I</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L</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N</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I</w:t>
      </w:r>
      <w:r>
        <w:rPr>
          <w:rFonts w:ascii="Arial" w:eastAsia="Calibri" w:hAnsi="Arial" w:cs="Arial"/>
          <w:b/>
          <w:bCs/>
          <w:sz w:val="22"/>
          <w:szCs w:val="22"/>
          <w:lang w:eastAsia="ar-SA"/>
        </w:rPr>
        <w:t xml:space="preserve"> </w:t>
      </w:r>
      <w:r w:rsidRPr="00502885">
        <w:rPr>
          <w:rFonts w:ascii="Arial" w:eastAsia="Calibri" w:hAnsi="Arial" w:cs="Arial"/>
          <w:b/>
          <w:bCs/>
          <w:sz w:val="22"/>
          <w:szCs w:val="22"/>
          <w:lang w:eastAsia="ar-SA"/>
        </w:rPr>
        <w:t>K</w:t>
      </w:r>
      <w:r>
        <w:rPr>
          <w:rFonts w:ascii="Arial" w:eastAsia="Calibri" w:hAnsi="Arial" w:cs="Arial"/>
          <w:b/>
          <w:bCs/>
          <w:sz w:val="22"/>
          <w:szCs w:val="22"/>
          <w:lang w:eastAsia="ar-SA"/>
        </w:rPr>
        <w:t xml:space="preserve"> </w:t>
      </w:r>
    </w:p>
    <w:p w14:paraId="61525EC9" w14:textId="77777777" w:rsidR="00502885" w:rsidRDefault="00502885" w:rsidP="00502885">
      <w:pPr>
        <w:suppressAutoHyphens/>
        <w:jc w:val="center"/>
        <w:rPr>
          <w:rFonts w:ascii="Arial" w:eastAsia="Calibri" w:hAnsi="Arial" w:cs="Arial"/>
          <w:b/>
          <w:bCs/>
          <w:sz w:val="22"/>
          <w:szCs w:val="22"/>
          <w:lang w:eastAsia="ar-SA"/>
        </w:rPr>
      </w:pPr>
      <w:r w:rsidRPr="00502885">
        <w:rPr>
          <w:rFonts w:ascii="Arial" w:eastAsia="Calibri" w:hAnsi="Arial" w:cs="Arial"/>
          <w:b/>
          <w:bCs/>
          <w:sz w:val="22"/>
          <w:szCs w:val="22"/>
          <w:lang w:eastAsia="ar-SA"/>
        </w:rPr>
        <w:t xml:space="preserve">O IZMJENAMA I DOPUNAMA PRAVILNIKA </w:t>
      </w:r>
    </w:p>
    <w:p w14:paraId="7DC70F1A" w14:textId="5E78F4C0" w:rsidR="00502885" w:rsidRPr="00502885" w:rsidRDefault="00502885" w:rsidP="00502885">
      <w:pPr>
        <w:suppressAutoHyphens/>
        <w:jc w:val="center"/>
        <w:rPr>
          <w:rFonts w:ascii="Arial" w:eastAsia="Calibri" w:hAnsi="Arial" w:cs="Arial"/>
          <w:b/>
          <w:bCs/>
          <w:sz w:val="22"/>
          <w:szCs w:val="22"/>
          <w:lang w:eastAsia="ar-SA"/>
        </w:rPr>
      </w:pPr>
      <w:r w:rsidRPr="00502885">
        <w:rPr>
          <w:rFonts w:ascii="Arial" w:eastAsia="Calibri" w:hAnsi="Arial" w:cs="Arial"/>
          <w:b/>
          <w:bCs/>
          <w:sz w:val="22"/>
          <w:szCs w:val="22"/>
          <w:lang w:eastAsia="ar-SA"/>
        </w:rPr>
        <w:t>O UNUTARNJEM REDU GRADSKE UPRAVE</w:t>
      </w:r>
    </w:p>
    <w:p w14:paraId="39D33FBE" w14:textId="2B8A46E2" w:rsidR="00502885" w:rsidRDefault="00502885" w:rsidP="00502885">
      <w:pPr>
        <w:suppressAutoHyphens/>
        <w:jc w:val="center"/>
        <w:rPr>
          <w:rFonts w:ascii="Arial" w:eastAsia="Calibri" w:hAnsi="Arial" w:cs="Arial"/>
          <w:b/>
          <w:sz w:val="22"/>
          <w:szCs w:val="22"/>
          <w:lang w:eastAsia="ar-SA"/>
        </w:rPr>
      </w:pPr>
    </w:p>
    <w:p w14:paraId="72CE056B" w14:textId="77777777" w:rsidR="006072E6" w:rsidRDefault="006072E6" w:rsidP="00502885">
      <w:pPr>
        <w:suppressAutoHyphens/>
        <w:jc w:val="center"/>
        <w:rPr>
          <w:rFonts w:ascii="Arial" w:eastAsia="Calibri" w:hAnsi="Arial" w:cs="Arial"/>
          <w:b/>
          <w:sz w:val="22"/>
          <w:szCs w:val="22"/>
          <w:lang w:eastAsia="ar-SA"/>
        </w:rPr>
      </w:pPr>
    </w:p>
    <w:p w14:paraId="7A20A0EB" w14:textId="77777777" w:rsidR="00502885" w:rsidRDefault="00502885" w:rsidP="00502885">
      <w:pPr>
        <w:suppressAutoHyphens/>
        <w:jc w:val="center"/>
        <w:rPr>
          <w:rFonts w:ascii="Arial" w:eastAsia="Calibri" w:hAnsi="Arial" w:cs="Arial"/>
          <w:b/>
          <w:sz w:val="22"/>
          <w:szCs w:val="22"/>
          <w:lang w:eastAsia="ar-SA"/>
        </w:rPr>
      </w:pPr>
    </w:p>
    <w:p w14:paraId="589B4D42" w14:textId="50CA4AFC" w:rsidR="00502885" w:rsidRDefault="00502885" w:rsidP="00502885">
      <w:pPr>
        <w:suppressAutoHyphens/>
        <w:jc w:val="center"/>
        <w:rPr>
          <w:rFonts w:ascii="Arial" w:eastAsia="Calibri" w:hAnsi="Arial" w:cs="Arial"/>
          <w:bCs/>
          <w:sz w:val="22"/>
          <w:szCs w:val="22"/>
          <w:lang w:eastAsia="ar-SA"/>
        </w:rPr>
      </w:pPr>
      <w:r w:rsidRPr="00502885">
        <w:rPr>
          <w:rFonts w:ascii="Arial" w:eastAsia="Calibri" w:hAnsi="Arial" w:cs="Arial"/>
          <w:bCs/>
          <w:sz w:val="22"/>
          <w:szCs w:val="22"/>
          <w:lang w:eastAsia="ar-SA"/>
        </w:rPr>
        <w:t>Članak 1.</w:t>
      </w:r>
    </w:p>
    <w:p w14:paraId="7BAB89DF" w14:textId="77777777" w:rsidR="00502885" w:rsidRPr="00502885" w:rsidRDefault="00502885" w:rsidP="00502885">
      <w:pPr>
        <w:suppressAutoHyphens/>
        <w:jc w:val="center"/>
        <w:rPr>
          <w:rFonts w:ascii="Arial" w:eastAsia="Calibri" w:hAnsi="Arial" w:cs="Arial"/>
          <w:bCs/>
          <w:sz w:val="22"/>
          <w:szCs w:val="22"/>
          <w:lang w:eastAsia="ar-SA"/>
        </w:rPr>
      </w:pPr>
    </w:p>
    <w:p w14:paraId="58EFBDB5" w14:textId="7F8599F9" w:rsidR="00502885" w:rsidRDefault="00502885" w:rsidP="00502885">
      <w:pPr>
        <w:suppressAutoHyphens/>
        <w:jc w:val="both"/>
        <w:rPr>
          <w:rFonts w:ascii="Arial" w:eastAsia="Calibri" w:hAnsi="Arial" w:cs="Arial"/>
          <w:sz w:val="22"/>
          <w:szCs w:val="22"/>
          <w:lang w:eastAsia="ar-SA"/>
        </w:rPr>
      </w:pPr>
      <w:r w:rsidRPr="00502885">
        <w:rPr>
          <w:rFonts w:ascii="Arial" w:eastAsia="Calibri" w:hAnsi="Arial" w:cs="Arial"/>
          <w:sz w:val="22"/>
          <w:szCs w:val="22"/>
          <w:lang w:eastAsia="ar-SA"/>
        </w:rPr>
        <w:t>Pravilnik o unutarnjem redu gradske uprave Grada Dubrovnika („Službeni glasnik Grada Dubrovnika</w:t>
      </w:r>
      <w:r>
        <w:rPr>
          <w:rFonts w:ascii="Arial" w:eastAsia="Calibri" w:hAnsi="Arial" w:cs="Arial"/>
          <w:sz w:val="22"/>
          <w:szCs w:val="22"/>
          <w:lang w:eastAsia="ar-SA"/>
        </w:rPr>
        <w:t>“,</w:t>
      </w:r>
      <w:r w:rsidRPr="00502885">
        <w:rPr>
          <w:rFonts w:ascii="Arial" w:eastAsia="Calibri" w:hAnsi="Arial" w:cs="Arial"/>
          <w:sz w:val="22"/>
          <w:szCs w:val="22"/>
          <w:lang w:eastAsia="ar-SA"/>
        </w:rPr>
        <w:t xml:space="preserve"> broj 21/17., 1/18., 4/18., 8/18., 12/18., 13/18., 14/18., 21/18., 26/18., 8/19., 9/19., 14/19., 17/19., 1/20., 5/20., 11/20. i 15/20.) mijenja se na </w:t>
      </w:r>
      <w:r>
        <w:rPr>
          <w:rFonts w:ascii="Arial" w:eastAsia="Calibri" w:hAnsi="Arial" w:cs="Arial"/>
          <w:sz w:val="22"/>
          <w:szCs w:val="22"/>
          <w:lang w:eastAsia="ar-SA"/>
        </w:rPr>
        <w:t xml:space="preserve">sljedeći </w:t>
      </w:r>
      <w:r w:rsidRPr="00502885">
        <w:rPr>
          <w:rFonts w:ascii="Arial" w:eastAsia="Calibri" w:hAnsi="Arial" w:cs="Arial"/>
          <w:sz w:val="22"/>
          <w:szCs w:val="22"/>
          <w:lang w:eastAsia="ar-SA"/>
        </w:rPr>
        <w:t xml:space="preserve">način: </w:t>
      </w:r>
    </w:p>
    <w:p w14:paraId="54E69172" w14:textId="77777777" w:rsidR="00502885" w:rsidRPr="00502885" w:rsidRDefault="00502885" w:rsidP="00502885">
      <w:pPr>
        <w:suppressAutoHyphens/>
        <w:jc w:val="both"/>
        <w:rPr>
          <w:rFonts w:ascii="Arial" w:eastAsia="Calibri" w:hAnsi="Arial" w:cs="Arial"/>
          <w:sz w:val="22"/>
          <w:szCs w:val="22"/>
          <w:lang w:eastAsia="ar-SA"/>
        </w:rPr>
      </w:pPr>
    </w:p>
    <w:p w14:paraId="21851897" w14:textId="5D57B3F2" w:rsidR="006072E6" w:rsidRPr="006072E6" w:rsidRDefault="006072E6" w:rsidP="006072E6">
      <w:pPr>
        <w:suppressAutoHyphens/>
        <w:jc w:val="both"/>
        <w:rPr>
          <w:rFonts w:ascii="Arial" w:eastAsia="SimSun" w:hAnsi="Arial" w:cs="Arial"/>
          <w:kern w:val="1"/>
          <w:sz w:val="22"/>
          <w:szCs w:val="22"/>
          <w:lang w:eastAsia="hi-IN" w:bidi="hi-IN"/>
        </w:rPr>
      </w:pPr>
      <w:r w:rsidRPr="006072E6">
        <w:rPr>
          <w:rFonts w:ascii="Arial" w:eastAsia="Calibri" w:hAnsi="Arial" w:cs="Arial"/>
          <w:sz w:val="22"/>
          <w:szCs w:val="22"/>
          <w:lang w:eastAsia="ar-SA"/>
        </w:rPr>
        <w:t>Dodaje se nova</w:t>
      </w:r>
      <w:r w:rsidRPr="006072E6">
        <w:rPr>
          <w:rFonts w:ascii="Arial" w:eastAsia="SimSun" w:hAnsi="Arial" w:cs="Arial"/>
          <w:kern w:val="1"/>
          <w:sz w:val="22"/>
          <w:szCs w:val="22"/>
          <w:lang w:eastAsia="hi-IN" w:bidi="hi-IN"/>
        </w:rPr>
        <w:t xml:space="preserve"> odredba „</w:t>
      </w:r>
      <w:r w:rsidR="0005764A">
        <w:rPr>
          <w:rFonts w:ascii="Arial" w:eastAsia="SimSun" w:hAnsi="Arial" w:cs="Arial"/>
          <w:kern w:val="1"/>
          <w:sz w:val="22"/>
          <w:szCs w:val="22"/>
          <w:lang w:eastAsia="hi-IN" w:bidi="hi-IN"/>
        </w:rPr>
        <w:t>I</w:t>
      </w:r>
      <w:bookmarkStart w:id="30" w:name="_GoBack"/>
      <w:bookmarkEnd w:id="30"/>
      <w:r w:rsidRPr="006072E6">
        <w:rPr>
          <w:rFonts w:ascii="Arial" w:eastAsia="SimSun" w:hAnsi="Arial" w:cs="Arial"/>
          <w:kern w:val="1"/>
          <w:sz w:val="22"/>
          <w:szCs w:val="22"/>
          <w:lang w:eastAsia="hi-IN" w:bidi="hi-IN"/>
        </w:rPr>
        <w:t>X. POSTUPAK I MJERE ZA ZAŠTITU DOSTOJANSTVA SLUŽBENIKA/NAMJEŠTENIKA i članak 28.b</w:t>
      </w:r>
      <w:r w:rsidRPr="006072E6">
        <w:rPr>
          <w:rFonts w:ascii="Arial" w:eastAsia="Calibri" w:hAnsi="Arial" w:cs="Arial"/>
          <w:sz w:val="22"/>
          <w:szCs w:val="22"/>
          <w:lang w:eastAsia="ar-SA"/>
        </w:rPr>
        <w:t xml:space="preserve"> </w:t>
      </w:r>
      <w:r w:rsidRPr="006072E6">
        <w:rPr>
          <w:rFonts w:ascii="Arial" w:eastAsia="SimSun" w:hAnsi="Arial" w:cs="Arial"/>
          <w:kern w:val="1"/>
          <w:sz w:val="22"/>
          <w:szCs w:val="22"/>
          <w:lang w:eastAsia="hi-IN" w:bidi="hi-IN"/>
        </w:rPr>
        <w:t>koji glase:</w:t>
      </w:r>
    </w:p>
    <w:p w14:paraId="0A0D0AFC"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16B2CE1"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lastRenderedPageBreak/>
        <w:t>„Utvrđuju se postupci i mjere za zaštitu dostojanstva službenika i namještenika Grada Dubrovnika (u daljnjem tekstu: Poslodavac) kojima im se osiguravaju uvjeti rada u kojima neće biti izloženi uznemiravanju i spolnom uznemiravanju.</w:t>
      </w:r>
    </w:p>
    <w:p w14:paraId="77A58A94"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4C23D9D"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Poslodavac je dužan zaštititi dostojanstvo radnika za vrijeme obavljanja službe, tako da im osigura uvjete rada u kojima neće biti izloženi uznemiravanju ili spolnom uznemiravanju što uključuje i poduzimanje preventivnih mjera.</w:t>
      </w:r>
    </w:p>
    <w:p w14:paraId="4AC26E9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019D720"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Uznemiravanje je svako neželjeno ponašanje prema službeniku i namješteniku uzrokovano nekom od sljedećih osnova: rasom, bojom kože, spolom, spolnim određenjem, bračnim stanjem, obiteljskim obvezama, dobi, jezikom, vjerom, političkim ili drugim uvjerenjem, nacionalnim ili socijalnim podrijetlom, imovnim stanjem, rođenjem, društvenim položajem, članstvom ili nečlanstvom u političkoj stranci, članstvom ili nečlanstvom u sindikatu te tjelesnim i duševnim poteškoćama, a ima cilj ili stvarno predstavlja povredu dostojanstva radnika te uzrokuje strah ili neprijateljsko, ponižavajuće ili uvredljivo okruženje.</w:t>
      </w:r>
    </w:p>
    <w:p w14:paraId="1A5E9D8D"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ACEE32B"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DEDC443"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Spolno uznemiravanje je svako verbalno, neverbalno ili fizičko ponašanje spolne naravi koje ima cilj ili stvarno predstavlja povredu dostojanstva radnika, a koje uzrokuje strah ili neprijateljsko, ponižavajuće ili uvredljivo okruženje.</w:t>
      </w:r>
    </w:p>
    <w:p w14:paraId="158EF770"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8B746E6"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U daljnjem tekstu za izraze „uznemiravanje“ i „spolno uznemiravanje“ koristi se izraz „uznemiravanje“.</w:t>
      </w:r>
    </w:p>
    <w:p w14:paraId="1A27BCC6" w14:textId="77777777" w:rsidR="006072E6" w:rsidRPr="006072E6" w:rsidRDefault="006072E6" w:rsidP="006072E6">
      <w:pPr>
        <w:widowControl w:val="0"/>
        <w:autoSpaceDE w:val="0"/>
        <w:autoSpaceDN w:val="0"/>
        <w:jc w:val="both"/>
        <w:rPr>
          <w:rFonts w:ascii="Arial" w:hAnsi="Arial" w:cs="Arial"/>
          <w:sz w:val="22"/>
          <w:szCs w:val="22"/>
          <w:lang w:eastAsia="en-US"/>
        </w:rPr>
      </w:pPr>
    </w:p>
    <w:p w14:paraId="0181BBE5"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Osoba koja je osim Poslodavca ovlaštena primati i rješavati pritužbe vezane uz zaštitu dostojanstva službenika i namještenika je osoba koju imenuje gradonačelnik.</w:t>
      </w:r>
    </w:p>
    <w:p w14:paraId="6911EA00" w14:textId="77777777" w:rsidR="006072E6" w:rsidRPr="006072E6" w:rsidRDefault="006072E6" w:rsidP="006072E6">
      <w:pPr>
        <w:widowControl w:val="0"/>
        <w:autoSpaceDE w:val="0"/>
        <w:autoSpaceDN w:val="0"/>
        <w:jc w:val="both"/>
        <w:rPr>
          <w:rFonts w:ascii="Arial" w:hAnsi="Arial" w:cs="Arial"/>
          <w:sz w:val="22"/>
          <w:szCs w:val="22"/>
          <w:lang w:eastAsia="en-US"/>
        </w:rPr>
      </w:pPr>
    </w:p>
    <w:p w14:paraId="6F4AE979"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Poslodavac u trenutku donošenja ovog Pravilnika donosi i odluku o imenovanju osobe koja je osim njega ovlaštena primati i rješavati pritužbe vezane za zaštitu dostojanstva službenika i namještenika. </w:t>
      </w:r>
    </w:p>
    <w:p w14:paraId="27EBCCB5" w14:textId="77777777" w:rsidR="006072E6" w:rsidRPr="006072E6" w:rsidRDefault="006072E6" w:rsidP="006072E6">
      <w:pPr>
        <w:widowControl w:val="0"/>
        <w:autoSpaceDE w:val="0"/>
        <w:autoSpaceDN w:val="0"/>
        <w:jc w:val="both"/>
        <w:rPr>
          <w:rFonts w:ascii="Arial" w:hAnsi="Arial" w:cs="Arial"/>
          <w:sz w:val="22"/>
          <w:szCs w:val="22"/>
          <w:lang w:eastAsia="en-US"/>
        </w:rPr>
      </w:pPr>
    </w:p>
    <w:p w14:paraId="1C18F813"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Poslodavac i osoba iz stavka 1. i 2. ovog članka bit će u daljnjem tekstu ovog Pravilnika zajednički označeni kao Ovlaštena osoba za zaštitu dostojanstva.  </w:t>
      </w:r>
    </w:p>
    <w:p w14:paraId="04F1ACD9"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680C04C"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Postupak zaštite dostojanstva službenika i namještenika koji je podnio prijavu zbog uznemiravanja povjerljive je naravi.</w:t>
      </w:r>
    </w:p>
    <w:p w14:paraId="545DF7AE"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3F3A069"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Službenici i namještenici se štite od uznemiravanja drugih službenika i namještenika, nadređenih, suradnika i drugih osoba s kojima redovito dolaze u doticaj pri obavljanju svojih poslova.</w:t>
      </w:r>
    </w:p>
    <w:p w14:paraId="245D9996"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5D9E73C"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Prije početka obavljanja službe službenika i namještenika se upoznaje s propisima koji uređuju zaštitu dostojanstva i njegovim pravima u slučaju uznemiravanja te s obvezom primjerenog ponašanja i načinima postupanja kojima se izbjegava uznemiravanje.</w:t>
      </w:r>
    </w:p>
    <w:p w14:paraId="0388B72D"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EE7ECAD"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Svi službenici i namještenici dužni su pri obavljanju poslova svog radnog mjesta ponašati se i postupati na način kojim se ne uznemirava druge službenike i namještenike te su dužni spriječiti uznemiravanje i o uznemiravanju obavijestiti Ovlaštenu osobu za zaštitu dostojanstva. </w:t>
      </w:r>
    </w:p>
    <w:p w14:paraId="126F6C96" w14:textId="77777777" w:rsidR="006072E6" w:rsidRPr="006072E6" w:rsidRDefault="006072E6" w:rsidP="006072E6">
      <w:pPr>
        <w:widowControl w:val="0"/>
        <w:autoSpaceDE w:val="0"/>
        <w:autoSpaceDN w:val="0"/>
        <w:jc w:val="both"/>
        <w:rPr>
          <w:rFonts w:ascii="Arial" w:hAnsi="Arial" w:cs="Arial"/>
          <w:sz w:val="22"/>
          <w:szCs w:val="22"/>
          <w:lang w:eastAsia="en-US"/>
        </w:rPr>
      </w:pPr>
    </w:p>
    <w:p w14:paraId="57A571C2"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Službenik i namještenik podnosi pritužbu pisanim putem (pisana pritužba, vlastoručno potpisana) ili usmenim putem (usmena pritužba) Ovlaštenoj osobi za zaštitu dostojanstva. </w:t>
      </w:r>
    </w:p>
    <w:p w14:paraId="010A1352" w14:textId="77777777" w:rsidR="006072E6" w:rsidRPr="006072E6" w:rsidRDefault="006072E6" w:rsidP="006072E6">
      <w:pPr>
        <w:widowControl w:val="0"/>
        <w:autoSpaceDE w:val="0"/>
        <w:autoSpaceDN w:val="0"/>
        <w:jc w:val="both"/>
        <w:rPr>
          <w:rFonts w:ascii="Arial" w:hAnsi="Arial" w:cs="Arial"/>
          <w:sz w:val="22"/>
          <w:szCs w:val="22"/>
          <w:lang w:eastAsia="en-US"/>
        </w:rPr>
      </w:pPr>
    </w:p>
    <w:p w14:paraId="7A93DD38"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Pisana pritužba predaje se u pisarnici Grada Dubrovnika, Gundulićeva poljana 10, u zatvorenoj omotnici s naznakom ZAŠTITA DOSTOJANSTVA SLUŽBENIKA/NAMJEŠTENIKA naslovljena na Ovlaštenu osobu za zaštitu dostojanstva. </w:t>
      </w:r>
    </w:p>
    <w:p w14:paraId="159AA289" w14:textId="77777777" w:rsidR="006072E6" w:rsidRPr="006072E6" w:rsidRDefault="006072E6" w:rsidP="006072E6">
      <w:pPr>
        <w:widowControl w:val="0"/>
        <w:autoSpaceDE w:val="0"/>
        <w:autoSpaceDN w:val="0"/>
        <w:jc w:val="both"/>
        <w:rPr>
          <w:rFonts w:ascii="Arial" w:hAnsi="Arial" w:cs="Arial"/>
          <w:sz w:val="22"/>
          <w:szCs w:val="22"/>
          <w:lang w:eastAsia="en-US"/>
        </w:rPr>
      </w:pPr>
    </w:p>
    <w:p w14:paraId="685A2414"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Usmena pritužba daje se na zapisnik Ovlaštenoj osobi za zaštitu dostojanstva. Zapisnik potpisuje Ovlaštena osoba za zaštitu dostojanstva i osoba koja podnosi pritužbu.</w:t>
      </w:r>
    </w:p>
    <w:p w14:paraId="652709F3"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5B5A4B1"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Kada Ovlaštena osoba za zaštitu dostojanstva primi pritužbu vezanu za zaštitu dostojanstva radnika dužna je u roku od osam dana od dostave pritužbe ispitati pritužbu i poduzeti sve potrebne mjere radi sprječavanja nastavka uznemiravanja ili spolnog uznemiravanja ako utvrdi da ono postoji.</w:t>
      </w:r>
    </w:p>
    <w:p w14:paraId="447BE5F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60329331"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U postupku ispitivanja pritužbe, Ovlaštena osoba za zaštitu dostojanstva će ispitati službenika/namještenika koji je podnio pritužbu, osobu za koju se tvrdi da je uznemiravala službenika/namještenika (u daljnjem tekstu: uznemiravatelj), zatim će utvrditi način i okolnosti uznemiravanja te izvesti i druge dokaze u svrhu utvrđenja relevantnih činjenica kao npr. saslušati i druge osobe koje imaju saznanja o činjenicama povezanim s uznemiravanjem te o svemu tome sastaviti zapisnik. Zapisnik potpisuje Ovlaštena osoba za zaštitu dostojanstva, službenik/namještenik koji je podnio pritužbu i uznemiravatelj, a mogu ga potpisati i druge osobe koje su sudjelovale u postupku kao što su sindikalni povjerenik ili član radničkog vijeća i drugi.</w:t>
      </w:r>
    </w:p>
    <w:p w14:paraId="0F45A3CF" w14:textId="77777777" w:rsidR="006072E6" w:rsidRPr="006072E6" w:rsidRDefault="006072E6" w:rsidP="006072E6">
      <w:pPr>
        <w:widowControl w:val="0"/>
        <w:autoSpaceDE w:val="0"/>
        <w:autoSpaceDN w:val="0"/>
        <w:jc w:val="both"/>
        <w:rPr>
          <w:rFonts w:ascii="Arial" w:hAnsi="Arial" w:cs="Arial"/>
          <w:sz w:val="22"/>
          <w:szCs w:val="22"/>
          <w:lang w:eastAsia="en-US"/>
        </w:rPr>
      </w:pPr>
    </w:p>
    <w:p w14:paraId="7DA9E9FA"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Prije potpisivanja zapisnika, podnositelj i uznemiravatelj mogu staviti svoje primjedbe na isti.</w:t>
      </w:r>
    </w:p>
    <w:p w14:paraId="7A821B58"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podnositelj i uznemiravatelj odbiju potpisati zapisnik, Ovlaštena osoba za zaštitu dostojanstva će to konstatirati i ovjeriti svojim potpisom.</w:t>
      </w:r>
    </w:p>
    <w:p w14:paraId="6C60052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AB30263"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Prethodno naznačeno odnosi se i na pritužbu radi uznemiravanja koja se odnosi na osobu koja nije u službi u Gradu Dubrovniku.</w:t>
      </w:r>
    </w:p>
    <w:p w14:paraId="006F59A0"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ACDF171"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Ovlaštena osoba za zaštitu dostojanstva samostalno odlučuje koje će radnje poduzeti kako bi utvrdila sve okolnosti i činjenice potrebne za donošenje odluke o pritužbi, a ako utvrdi da je službenika/namještenika potrebno zaštititi prije donošenja konačne odluke, može posebnom odlukom odrediti privremenu mjeru za njegovu zaštitu i to oslobađanje službenika/namještenika od obveze obavljanja poslova kod kojih dolazi u doticaj s uznemiravateljem.</w:t>
      </w:r>
    </w:p>
    <w:p w14:paraId="59B45D3C" w14:textId="77777777" w:rsidR="006072E6" w:rsidRPr="006072E6" w:rsidRDefault="006072E6" w:rsidP="006072E6">
      <w:pPr>
        <w:widowControl w:val="0"/>
        <w:autoSpaceDE w:val="0"/>
        <w:autoSpaceDN w:val="0"/>
        <w:jc w:val="both"/>
        <w:rPr>
          <w:rFonts w:ascii="Arial" w:hAnsi="Arial" w:cs="Arial"/>
          <w:sz w:val="22"/>
          <w:szCs w:val="22"/>
          <w:lang w:eastAsia="en-US"/>
        </w:rPr>
      </w:pPr>
    </w:p>
    <w:p w14:paraId="77699C49"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Privremene mjere se utvrđuju za razdoblje do završetka postupka rješavanja pritužbe.</w:t>
      </w:r>
    </w:p>
    <w:p w14:paraId="299DA664"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0050633"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Ovlaštena osoba za zaštitu dostojanstva u roku od osam dana ne poduzme mjere za sprječavanje uznemiravanja ili spolnog uznemiravanja ili ako su mjere koje je poduzela očito neprimjerene, službenik/namještenik koji je uznemiravan ili spolno uznemiravan ima pravo prekinuti rad dok mu se ne osigura zaštita, pod uvjetom da je u daljnjem roku od osam dana zatražio zaštitu pred nadležnim sudom.</w:t>
      </w:r>
    </w:p>
    <w:p w14:paraId="7BCB8B05"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AA13D5F"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postoje okolnosti zbog kojih nije opravdano očekivati da će Ovlaštena osoba za zaštitu dostojanstva zaštititi dostojanstvo službenik/namještenika, službenik/namještenik nije dužan dostaviti pritužbu ovlaštenoj osobi i ima pravo prekinuti rad pod uvjetom da je zatražio zaštitu pred nadležnim sudom i o tome obavijestio Ovlaštenu osobu za zaštitu dostojanstva u roku od osam dana od prekida rada.</w:t>
      </w:r>
    </w:p>
    <w:p w14:paraId="26BC3769" w14:textId="77777777" w:rsidR="006072E6" w:rsidRPr="006072E6" w:rsidRDefault="006072E6" w:rsidP="006072E6">
      <w:pPr>
        <w:widowControl w:val="0"/>
        <w:autoSpaceDE w:val="0"/>
        <w:autoSpaceDN w:val="0"/>
        <w:jc w:val="both"/>
        <w:rPr>
          <w:rFonts w:ascii="Arial" w:hAnsi="Arial" w:cs="Arial"/>
          <w:sz w:val="22"/>
          <w:szCs w:val="22"/>
          <w:lang w:eastAsia="en-US"/>
        </w:rPr>
      </w:pPr>
    </w:p>
    <w:p w14:paraId="1DA67F14"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Za vrijeme prekida rada iz stavka 1. i 2. ove točke službenik/namještenik ima pravo na naknadu plaće u iznosu plaće koju bi ostvario da je radio.</w:t>
      </w:r>
    </w:p>
    <w:p w14:paraId="1765E421"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AED92DE"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je pravomoćnom sudskom odlukom utvrđeno da nije povrijeđeno dostojanstvo službenika/namještenika, Poslodavac može zahtijevati povrat isplaćene naknade iz prethodnog stavka.</w:t>
      </w:r>
    </w:p>
    <w:p w14:paraId="47281010" w14:textId="77777777" w:rsidR="006072E6" w:rsidRPr="006072E6" w:rsidRDefault="006072E6" w:rsidP="006072E6">
      <w:pPr>
        <w:widowControl w:val="0"/>
        <w:autoSpaceDE w:val="0"/>
        <w:autoSpaceDN w:val="0"/>
        <w:jc w:val="both"/>
        <w:rPr>
          <w:rFonts w:ascii="Arial" w:hAnsi="Arial" w:cs="Arial"/>
          <w:sz w:val="22"/>
          <w:szCs w:val="22"/>
          <w:lang w:eastAsia="en-US"/>
        </w:rPr>
      </w:pPr>
    </w:p>
    <w:p w14:paraId="66FCFF3D"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Sve osobe koje su u službi kod Poslodavca u bilo kojem svojstvu dužne su surađivati s </w:t>
      </w:r>
      <w:r w:rsidRPr="006072E6">
        <w:rPr>
          <w:rFonts w:ascii="Arial" w:hAnsi="Arial" w:cs="Arial"/>
          <w:sz w:val="22"/>
          <w:szCs w:val="22"/>
          <w:lang w:eastAsia="en-US"/>
        </w:rPr>
        <w:lastRenderedPageBreak/>
        <w:t>Ovlaštenom osobom za zaštitu dostojanstva, odazvati se njegovu pozivu te mu priopćiti podatke važne za utvrđivanje činjenica u postupku zaštite dostojanstva radnika.</w:t>
      </w:r>
    </w:p>
    <w:p w14:paraId="12D8C7A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21708BF1"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Onemogućavanje Ovlaštene osobe za zaštitu dostojanstva u provođenju postupka u vezi s pritužbom povreda je obveze iz radnog odnosa.</w:t>
      </w:r>
    </w:p>
    <w:p w14:paraId="75B56574"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B02093A"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U postupku rješavanja pritužbe Ovlaštena osoba za zaštitu dostojanstva mora sve radnje, uključujući prikupljanje izjava službenika/namještenika, uznemiravatelja i drugih osoba, provoditi na način kojim se jamči tajnost postupka i zaštita privatnosti svake osobe.</w:t>
      </w:r>
    </w:p>
    <w:p w14:paraId="2828DA1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243DDBA"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Ovlaštena osoba za zaštitu dostojanstva utvrdi da je službenik/namještenik koji je podnio pritužbu uznemiravan od drugih službenika i namještenika, nadređenih, suradnika i drugih osoba s kojima redovito dolazi u doticaj pri obavljanju svojih poslova, Ovlaštena osoba za zaštitu dostojanstva predložit će gradonačelniku odnosno pročelniku upravnog tijela hitno poduzimanje mjera kojima se sprječava nastavak uznemiravanja odnosno spolnog uznemiravanja.</w:t>
      </w:r>
    </w:p>
    <w:p w14:paraId="409E10F2" w14:textId="77777777" w:rsidR="006072E6" w:rsidRPr="006072E6" w:rsidRDefault="006072E6" w:rsidP="006072E6">
      <w:pPr>
        <w:widowControl w:val="0"/>
        <w:autoSpaceDE w:val="0"/>
        <w:autoSpaceDN w:val="0"/>
        <w:jc w:val="both"/>
        <w:rPr>
          <w:rFonts w:ascii="Arial" w:hAnsi="Arial" w:cs="Arial"/>
          <w:sz w:val="22"/>
          <w:szCs w:val="22"/>
          <w:lang w:eastAsia="en-US"/>
        </w:rPr>
      </w:pPr>
    </w:p>
    <w:p w14:paraId="0AFCEEBB"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Mjere službeniku/namješteniku za kojeg se utvrdi da njegovo ponašanje predstavlja uznemiravanje  mogu biti:</w:t>
      </w:r>
    </w:p>
    <w:p w14:paraId="245F351B" w14:textId="77777777" w:rsidR="006072E6" w:rsidRPr="006072E6" w:rsidRDefault="006072E6" w:rsidP="006072E6">
      <w:pPr>
        <w:widowControl w:val="0"/>
        <w:numPr>
          <w:ilvl w:val="0"/>
          <w:numId w:val="72"/>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izmjena rasporeda rada tako da se izbjegne rad s uznemiravanim službenikom/namještenikom</w:t>
      </w:r>
    </w:p>
    <w:p w14:paraId="738516FC" w14:textId="77777777" w:rsidR="006072E6" w:rsidRPr="006072E6" w:rsidRDefault="006072E6" w:rsidP="006072E6">
      <w:pPr>
        <w:widowControl w:val="0"/>
        <w:numPr>
          <w:ilvl w:val="0"/>
          <w:numId w:val="72"/>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premještaj na način da se izbjegne međusobna fizička prisutnost s uznemiravanim službenikom/namještenikom</w:t>
      </w:r>
    </w:p>
    <w:p w14:paraId="53CFBB01" w14:textId="77777777" w:rsidR="006072E6" w:rsidRPr="006072E6" w:rsidRDefault="006072E6" w:rsidP="006072E6">
      <w:pPr>
        <w:widowControl w:val="0"/>
        <w:numPr>
          <w:ilvl w:val="0"/>
          <w:numId w:val="72"/>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 xml:space="preserve">usmeno upozorenje </w:t>
      </w:r>
    </w:p>
    <w:p w14:paraId="63460022" w14:textId="77777777" w:rsidR="006072E6" w:rsidRPr="006072E6" w:rsidRDefault="006072E6" w:rsidP="006072E6">
      <w:pPr>
        <w:widowControl w:val="0"/>
        <w:numPr>
          <w:ilvl w:val="0"/>
          <w:numId w:val="72"/>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 xml:space="preserve">pisano upozorenje uz ukazivanje na mogućnost pokretanja postupka teške povrede službene dužnosti </w:t>
      </w:r>
    </w:p>
    <w:p w14:paraId="0F801257" w14:textId="77777777" w:rsidR="006072E6" w:rsidRPr="006072E6" w:rsidRDefault="006072E6" w:rsidP="006072E6">
      <w:pPr>
        <w:widowControl w:val="0"/>
        <w:numPr>
          <w:ilvl w:val="0"/>
          <w:numId w:val="72"/>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pokretanje postupka teške povrede službene dužnosti.</w:t>
      </w:r>
    </w:p>
    <w:p w14:paraId="3F4C3BFE" w14:textId="77777777" w:rsidR="006072E6" w:rsidRPr="006072E6" w:rsidRDefault="006072E6" w:rsidP="006072E6">
      <w:pPr>
        <w:widowControl w:val="0"/>
        <w:autoSpaceDE w:val="0"/>
        <w:autoSpaceDN w:val="0"/>
        <w:jc w:val="both"/>
        <w:rPr>
          <w:rFonts w:ascii="Arial" w:hAnsi="Arial" w:cs="Arial"/>
          <w:sz w:val="22"/>
          <w:szCs w:val="22"/>
          <w:lang w:eastAsia="en-US"/>
        </w:rPr>
      </w:pPr>
    </w:p>
    <w:p w14:paraId="6AA65570"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Ovlaštena osoba za zaštitu dostojanstva utvrdi da je službenik/namještenik koji je podnio pritužbu uznemiravan od osobe s kojom redovito dolazi u doticaj pri obavljanju svojih poslova, a koja nije u službi kod Poslodavca, Ovlaštena osoba za zaštitu dostojanstva može:</w:t>
      </w:r>
    </w:p>
    <w:p w14:paraId="0A28A58C" w14:textId="77777777" w:rsidR="006072E6" w:rsidRPr="006072E6" w:rsidRDefault="006072E6" w:rsidP="006072E6">
      <w:pPr>
        <w:widowControl w:val="0"/>
        <w:numPr>
          <w:ilvl w:val="0"/>
          <w:numId w:val="71"/>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 xml:space="preserve">pisano upozoriti tu osobu da će u slučaju ponovnog uznemiravanja službenika/namještenika poduzeti sve potrebne mjere za zaštitu službenika/namještenika, uključujući i prekid poslovanja s tom osobom </w:t>
      </w:r>
    </w:p>
    <w:p w14:paraId="5463A900" w14:textId="77777777" w:rsidR="006072E6" w:rsidRPr="006072E6" w:rsidRDefault="006072E6" w:rsidP="006072E6">
      <w:pPr>
        <w:widowControl w:val="0"/>
        <w:numPr>
          <w:ilvl w:val="0"/>
          <w:numId w:val="71"/>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o uznemiravanju obavijestiti poslodavca te osobe i zahtijevati od njega da poduzme odgovarajuće mjere kako bi se spriječilo daljnje uznemiravanje</w:t>
      </w:r>
    </w:p>
    <w:p w14:paraId="0E57473C" w14:textId="77777777" w:rsidR="006072E6" w:rsidRPr="006072E6" w:rsidRDefault="006072E6" w:rsidP="006072E6">
      <w:pPr>
        <w:widowControl w:val="0"/>
        <w:numPr>
          <w:ilvl w:val="0"/>
          <w:numId w:val="71"/>
        </w:numPr>
        <w:suppressAutoHyphens/>
        <w:autoSpaceDE w:val="0"/>
        <w:autoSpaceDN w:val="0"/>
        <w:ind w:left="709" w:hanging="283"/>
        <w:jc w:val="both"/>
        <w:rPr>
          <w:rFonts w:ascii="Arial" w:hAnsi="Arial" w:cs="Arial"/>
          <w:sz w:val="22"/>
          <w:szCs w:val="22"/>
          <w:lang w:eastAsia="en-US"/>
        </w:rPr>
      </w:pPr>
      <w:r w:rsidRPr="006072E6">
        <w:rPr>
          <w:rFonts w:ascii="Arial" w:hAnsi="Arial" w:cs="Arial"/>
          <w:sz w:val="22"/>
          <w:szCs w:val="22"/>
          <w:lang w:eastAsia="en-US"/>
        </w:rPr>
        <w:t>trajno osloboditi službenika/namještenika obveze obavljanja poslova kod kojih se dolazi u doticaj s tom osobom.</w:t>
      </w:r>
    </w:p>
    <w:p w14:paraId="4554814B" w14:textId="77777777" w:rsidR="006072E6" w:rsidRPr="006072E6" w:rsidRDefault="006072E6" w:rsidP="006072E6">
      <w:pPr>
        <w:widowControl w:val="0"/>
        <w:autoSpaceDE w:val="0"/>
        <w:autoSpaceDN w:val="0"/>
        <w:jc w:val="both"/>
        <w:rPr>
          <w:rFonts w:ascii="Arial" w:hAnsi="Arial" w:cs="Arial"/>
          <w:sz w:val="22"/>
          <w:szCs w:val="22"/>
          <w:lang w:eastAsia="en-US"/>
        </w:rPr>
      </w:pPr>
    </w:p>
    <w:p w14:paraId="55F0F270"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Konačnu odluku o pritužbi, Ovlaštena osoba za zaštitu dostojanstva dostavlja službeniku/namješteniku koji je podnio pritužbu, uznemiravatelju, a u slučaju potrebe i drugim zainteresiranim osobama koje radi provođenja odluke moraju biti upoznate sa njenim sadržajem u onom obimu koji je primjeren i potreban za provođenje.</w:t>
      </w:r>
    </w:p>
    <w:p w14:paraId="17918483"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495568D"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Ako je pritužba podnijeta protiv Ovlaštene osobe za zaštitu dostojanstva, gradonačelnik odmah po primitku pritužbe imenuje drugu osobu za ovlaštenu osobu koja onda provodi postupak na prethodno opisan način.</w:t>
      </w:r>
    </w:p>
    <w:p w14:paraId="30264B92"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82DEC8A"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Protivljenje službenika/namještenika postupanju koje predstavlja uznemiravanje ili spolno uznemiravanje ne predstavlja povredu obveze iz radnog odnosa niti smije biti razlog za diskriminaciju.</w:t>
      </w:r>
    </w:p>
    <w:p w14:paraId="24D8556F" w14:textId="77777777" w:rsidR="006072E6" w:rsidRPr="006072E6" w:rsidRDefault="006072E6" w:rsidP="006072E6">
      <w:pPr>
        <w:widowControl w:val="0"/>
        <w:autoSpaceDE w:val="0"/>
        <w:autoSpaceDN w:val="0"/>
        <w:jc w:val="both"/>
        <w:rPr>
          <w:rFonts w:ascii="Arial" w:hAnsi="Arial" w:cs="Arial"/>
          <w:sz w:val="22"/>
          <w:szCs w:val="22"/>
          <w:lang w:eastAsia="en-US"/>
        </w:rPr>
      </w:pPr>
    </w:p>
    <w:p w14:paraId="1A523B00" w14:textId="77777777"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Svi podaci utvrđeni u postupku zaštite dostojanstva službenika/namještenika su tajni i za njihovu tajnost je odgovorna Ovlaštena osoba za zaštitu dostojanstva koja je rješavala pritužbu vezanu uz zaštitu dostojanstva službenika/namještenika, kao i druge osobe koje su </w:t>
      </w:r>
      <w:r w:rsidRPr="006072E6">
        <w:rPr>
          <w:rFonts w:ascii="Arial" w:hAnsi="Arial" w:cs="Arial"/>
          <w:sz w:val="22"/>
          <w:szCs w:val="22"/>
          <w:lang w:eastAsia="en-US"/>
        </w:rPr>
        <w:lastRenderedPageBreak/>
        <w:t>sudjelovale u postupku rješavanja pritužbe, o čemu moraju biti upozorene i to konstatirano u zapisnik propisan u ovoj odredbi.</w:t>
      </w:r>
    </w:p>
    <w:p w14:paraId="5FAE20E7"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63116B5" w14:textId="3E1C6FD6"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Na diskriminaciju se na odgovarajući način primjenjuju odredbe iz </w:t>
      </w:r>
      <w:r>
        <w:rPr>
          <w:rFonts w:ascii="Arial" w:hAnsi="Arial" w:cs="Arial"/>
          <w:sz w:val="22"/>
          <w:szCs w:val="22"/>
          <w:lang w:eastAsia="en-US"/>
        </w:rPr>
        <w:t>I</w:t>
      </w:r>
      <w:r w:rsidR="0005764A">
        <w:rPr>
          <w:rFonts w:ascii="Arial" w:hAnsi="Arial" w:cs="Arial"/>
          <w:sz w:val="22"/>
          <w:szCs w:val="22"/>
          <w:lang w:eastAsia="en-US"/>
        </w:rPr>
        <w:t>X</w:t>
      </w:r>
      <w:r>
        <w:rPr>
          <w:rFonts w:ascii="Arial" w:hAnsi="Arial" w:cs="Arial"/>
          <w:sz w:val="22"/>
          <w:szCs w:val="22"/>
          <w:lang w:eastAsia="en-US"/>
        </w:rPr>
        <w:t>.</w:t>
      </w:r>
      <w:r w:rsidRPr="006072E6">
        <w:rPr>
          <w:rFonts w:ascii="Arial" w:hAnsi="Arial" w:cs="Arial"/>
          <w:sz w:val="22"/>
          <w:szCs w:val="22"/>
          <w:lang w:eastAsia="en-US"/>
        </w:rPr>
        <w:t xml:space="preserve"> </w:t>
      </w:r>
      <w:r w:rsidR="0005764A">
        <w:rPr>
          <w:rFonts w:ascii="Arial" w:hAnsi="Arial" w:cs="Arial"/>
          <w:sz w:val="22"/>
          <w:szCs w:val="22"/>
          <w:lang w:eastAsia="en-US"/>
        </w:rPr>
        <w:t xml:space="preserve">odredbe </w:t>
      </w:r>
      <w:r w:rsidRPr="006072E6">
        <w:rPr>
          <w:rFonts w:ascii="Arial" w:hAnsi="Arial" w:cs="Arial"/>
          <w:sz w:val="22"/>
          <w:szCs w:val="22"/>
          <w:lang w:eastAsia="en-US"/>
        </w:rPr>
        <w:t>koje se odnose na zaštitu dostojanstva odnosno uznemiravanje i spolno uznemiravanje.</w:t>
      </w:r>
    </w:p>
    <w:p w14:paraId="144100F6" w14:textId="77777777" w:rsidR="006072E6" w:rsidRPr="006072E6" w:rsidRDefault="006072E6" w:rsidP="006072E6">
      <w:pPr>
        <w:widowControl w:val="0"/>
        <w:autoSpaceDE w:val="0"/>
        <w:autoSpaceDN w:val="0"/>
        <w:jc w:val="both"/>
        <w:rPr>
          <w:rFonts w:ascii="Arial" w:hAnsi="Arial" w:cs="Arial"/>
          <w:sz w:val="22"/>
          <w:szCs w:val="22"/>
          <w:lang w:eastAsia="en-US"/>
        </w:rPr>
      </w:pPr>
    </w:p>
    <w:p w14:paraId="1CCEA3B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3E6BDF8D" w14:textId="77777777" w:rsidR="006072E6" w:rsidRPr="006072E6" w:rsidRDefault="006072E6" w:rsidP="006072E6">
      <w:pPr>
        <w:widowControl w:val="0"/>
        <w:autoSpaceDE w:val="0"/>
        <w:autoSpaceDN w:val="0"/>
        <w:jc w:val="center"/>
        <w:rPr>
          <w:rFonts w:ascii="Arial" w:hAnsi="Arial" w:cs="Arial"/>
          <w:sz w:val="22"/>
          <w:szCs w:val="22"/>
          <w:lang w:eastAsia="en-US"/>
        </w:rPr>
      </w:pPr>
      <w:r w:rsidRPr="006072E6">
        <w:rPr>
          <w:rFonts w:ascii="Arial" w:hAnsi="Arial" w:cs="Arial"/>
          <w:sz w:val="22"/>
          <w:szCs w:val="22"/>
          <w:lang w:eastAsia="en-US"/>
        </w:rPr>
        <w:t>Članak 2.</w:t>
      </w:r>
    </w:p>
    <w:p w14:paraId="4B6BFAEA" w14:textId="77777777" w:rsidR="006072E6" w:rsidRPr="006072E6" w:rsidRDefault="006072E6" w:rsidP="006072E6">
      <w:pPr>
        <w:widowControl w:val="0"/>
        <w:autoSpaceDE w:val="0"/>
        <w:autoSpaceDN w:val="0"/>
        <w:jc w:val="both"/>
        <w:rPr>
          <w:rFonts w:ascii="Arial" w:hAnsi="Arial" w:cs="Arial"/>
          <w:sz w:val="22"/>
          <w:szCs w:val="22"/>
          <w:lang w:eastAsia="en-US"/>
        </w:rPr>
      </w:pPr>
    </w:p>
    <w:p w14:paraId="0885C2EB" w14:textId="4DB32FAA" w:rsidR="006072E6" w:rsidRPr="006072E6" w:rsidRDefault="006072E6" w:rsidP="006072E6">
      <w:pPr>
        <w:widowControl w:val="0"/>
        <w:autoSpaceDE w:val="0"/>
        <w:autoSpaceDN w:val="0"/>
        <w:jc w:val="both"/>
        <w:rPr>
          <w:rFonts w:ascii="Arial" w:hAnsi="Arial" w:cs="Arial"/>
          <w:sz w:val="22"/>
          <w:szCs w:val="22"/>
          <w:lang w:eastAsia="en-US"/>
        </w:rPr>
      </w:pPr>
      <w:r w:rsidRPr="006072E6">
        <w:rPr>
          <w:rFonts w:ascii="Arial" w:hAnsi="Arial" w:cs="Arial"/>
          <w:sz w:val="22"/>
          <w:szCs w:val="22"/>
          <w:lang w:eastAsia="en-US"/>
        </w:rPr>
        <w:t xml:space="preserve">Odredba </w:t>
      </w:r>
      <w:r w:rsidR="0005764A">
        <w:rPr>
          <w:rFonts w:ascii="Arial" w:hAnsi="Arial" w:cs="Arial"/>
          <w:sz w:val="22"/>
          <w:szCs w:val="22"/>
          <w:lang w:eastAsia="en-US"/>
        </w:rPr>
        <w:t>I</w:t>
      </w:r>
      <w:r w:rsidRPr="006072E6">
        <w:rPr>
          <w:rFonts w:ascii="Arial" w:hAnsi="Arial" w:cs="Arial"/>
          <w:sz w:val="22"/>
          <w:szCs w:val="22"/>
          <w:lang w:eastAsia="en-US"/>
        </w:rPr>
        <w:t xml:space="preserve">X. </w:t>
      </w:r>
      <w:r>
        <w:rPr>
          <w:rFonts w:ascii="Arial" w:hAnsi="Arial" w:cs="Arial"/>
          <w:sz w:val="22"/>
          <w:szCs w:val="22"/>
          <w:lang w:eastAsia="en-US"/>
        </w:rPr>
        <w:t>p</w:t>
      </w:r>
      <w:r w:rsidRPr="006072E6">
        <w:rPr>
          <w:rFonts w:ascii="Arial" w:hAnsi="Arial" w:cs="Arial"/>
          <w:sz w:val="22"/>
          <w:szCs w:val="22"/>
          <w:lang w:eastAsia="en-US"/>
        </w:rPr>
        <w:t>ostaje odredba X.</w:t>
      </w:r>
    </w:p>
    <w:p w14:paraId="0E937808" w14:textId="77777777" w:rsidR="006072E6" w:rsidRPr="006072E6" w:rsidRDefault="006072E6" w:rsidP="006072E6">
      <w:pPr>
        <w:widowControl w:val="0"/>
        <w:autoSpaceDE w:val="0"/>
        <w:autoSpaceDN w:val="0"/>
        <w:jc w:val="both"/>
        <w:rPr>
          <w:rFonts w:ascii="Arial" w:hAnsi="Arial" w:cs="Arial"/>
          <w:sz w:val="22"/>
          <w:szCs w:val="22"/>
          <w:lang w:eastAsia="en-US"/>
        </w:rPr>
      </w:pPr>
    </w:p>
    <w:p w14:paraId="4A708965" w14:textId="77777777" w:rsidR="006072E6" w:rsidRPr="006072E6" w:rsidRDefault="006072E6" w:rsidP="006072E6">
      <w:pPr>
        <w:widowControl w:val="0"/>
        <w:autoSpaceDE w:val="0"/>
        <w:autoSpaceDN w:val="0"/>
        <w:jc w:val="center"/>
        <w:rPr>
          <w:rFonts w:ascii="Arial" w:hAnsi="Arial" w:cs="Arial"/>
          <w:sz w:val="22"/>
          <w:szCs w:val="22"/>
          <w:lang w:eastAsia="en-US"/>
        </w:rPr>
      </w:pPr>
      <w:r w:rsidRPr="006072E6">
        <w:rPr>
          <w:rFonts w:ascii="Arial" w:hAnsi="Arial" w:cs="Arial"/>
          <w:sz w:val="22"/>
          <w:szCs w:val="22"/>
          <w:lang w:eastAsia="en-US"/>
        </w:rPr>
        <w:t>Članak 3.</w:t>
      </w:r>
    </w:p>
    <w:p w14:paraId="5A53D443" w14:textId="77777777" w:rsidR="006072E6" w:rsidRPr="006072E6" w:rsidRDefault="006072E6" w:rsidP="006072E6">
      <w:pPr>
        <w:widowControl w:val="0"/>
        <w:autoSpaceDE w:val="0"/>
        <w:autoSpaceDN w:val="0"/>
        <w:jc w:val="both"/>
        <w:rPr>
          <w:rFonts w:ascii="Arial" w:hAnsi="Arial" w:cs="Arial"/>
          <w:sz w:val="22"/>
          <w:szCs w:val="22"/>
          <w:lang w:eastAsia="en-US"/>
        </w:rPr>
      </w:pPr>
    </w:p>
    <w:p w14:paraId="5D02EFBF" w14:textId="0E72318A" w:rsidR="006072E6" w:rsidRDefault="006072E6" w:rsidP="006072E6">
      <w:pPr>
        <w:widowControl w:val="0"/>
        <w:suppressAutoHyphens/>
        <w:jc w:val="both"/>
        <w:rPr>
          <w:rFonts w:ascii="Arial" w:eastAsia="SimSun" w:hAnsi="Arial" w:cs="Arial"/>
          <w:kern w:val="1"/>
          <w:sz w:val="22"/>
          <w:szCs w:val="22"/>
          <w:lang w:eastAsia="hi-IN" w:bidi="hi-IN"/>
        </w:rPr>
      </w:pPr>
      <w:r w:rsidRPr="006072E6">
        <w:rPr>
          <w:rFonts w:ascii="Arial" w:eastAsia="SimSun" w:hAnsi="Arial" w:cs="Arial"/>
          <w:kern w:val="1"/>
          <w:sz w:val="22"/>
          <w:szCs w:val="22"/>
          <w:lang w:eastAsia="hi-IN" w:bidi="hi-IN"/>
        </w:rPr>
        <w:t>U</w:t>
      </w:r>
      <w:r w:rsidRPr="006072E6">
        <w:rPr>
          <w:rFonts w:ascii="Arial" w:eastAsia="Calibri" w:hAnsi="Arial" w:cs="Arial"/>
          <w:sz w:val="22"/>
          <w:szCs w:val="22"/>
          <w:lang w:eastAsia="ar-SA"/>
        </w:rPr>
        <w:t xml:space="preserve"> članku 23. u sistematizaciji radnih mjesta Upravnog odjela za komunalne djelatnosti i mjesnu samoupravu</w:t>
      </w:r>
      <w:r w:rsidRPr="006072E6">
        <w:rPr>
          <w:rFonts w:ascii="Arial" w:eastAsia="SimSun" w:hAnsi="Arial" w:cs="Arial"/>
          <w:kern w:val="1"/>
          <w:sz w:val="22"/>
          <w:szCs w:val="22"/>
          <w:lang w:eastAsia="hi-IN" w:bidi="hi-IN"/>
        </w:rPr>
        <w:t xml:space="preserve"> ukida se radno mjesto 11.6. Savjetnik II za pravna pitanja, 11.20. Stručni suradnik I za komunalnu naknadu za stambeni i garažni prostor i 11.21. Stručni suradnik I za komunalnu naknadu za poslovne prostore te se otvara novo radno mjesto 11.6.1. Savjetnik I za pravna pitanja.</w:t>
      </w:r>
    </w:p>
    <w:p w14:paraId="4DE34683" w14:textId="77777777" w:rsidR="006072E6" w:rsidRPr="006072E6" w:rsidRDefault="006072E6" w:rsidP="006072E6">
      <w:pPr>
        <w:widowControl w:val="0"/>
        <w:suppressAutoHyphens/>
        <w:jc w:val="both"/>
        <w:rPr>
          <w:rFonts w:ascii="Arial" w:eastAsia="SimSun" w:hAnsi="Arial" w:cs="Arial"/>
          <w:kern w:val="1"/>
          <w:sz w:val="22"/>
          <w:szCs w:val="22"/>
          <w:lang w:eastAsia="hi-IN" w:bidi="hi-IN"/>
        </w:rPr>
      </w:pPr>
    </w:p>
    <w:p w14:paraId="54B45152" w14:textId="77777777" w:rsidR="006072E6" w:rsidRPr="006072E6" w:rsidRDefault="006072E6" w:rsidP="006072E6">
      <w:pPr>
        <w:suppressAutoHyphens/>
        <w:jc w:val="both"/>
        <w:rPr>
          <w:rFonts w:ascii="Arial" w:eastAsia="Calibri" w:hAnsi="Arial" w:cs="Arial"/>
          <w:color w:val="000000"/>
          <w:sz w:val="22"/>
          <w:szCs w:val="22"/>
          <w:lang w:eastAsia="ar-SA"/>
        </w:rPr>
      </w:pPr>
      <w:r w:rsidRPr="006072E6">
        <w:rPr>
          <w:rFonts w:ascii="Arial" w:eastAsia="SimSun" w:hAnsi="Arial" w:cs="Arial"/>
          <w:kern w:val="1"/>
          <w:sz w:val="22"/>
          <w:szCs w:val="22"/>
          <w:lang w:eastAsia="hi-IN" w:bidi="hi-IN"/>
        </w:rPr>
        <w:t>U</w:t>
      </w:r>
      <w:r w:rsidRPr="006072E6">
        <w:rPr>
          <w:rFonts w:ascii="Arial" w:eastAsia="Calibri" w:hAnsi="Arial" w:cs="Arial"/>
          <w:sz w:val="22"/>
          <w:szCs w:val="22"/>
          <w:lang w:eastAsia="ar-SA"/>
        </w:rPr>
        <w:t xml:space="preserve"> članku 23. u sistematizaciji radnih mjesta Upravnog odjela za izdavanje i provedbu dokumenata prostornog uređenja i gradnje kod</w:t>
      </w:r>
      <w:r w:rsidRPr="006072E6">
        <w:rPr>
          <w:rFonts w:ascii="Arial" w:eastAsia="SimSun" w:hAnsi="Arial" w:cs="Arial"/>
          <w:kern w:val="1"/>
          <w:sz w:val="22"/>
          <w:szCs w:val="22"/>
          <w:lang w:eastAsia="hi-IN" w:bidi="hi-IN"/>
        </w:rPr>
        <w:t xml:space="preserve"> radnog mjesta 9.8. Stručni suradnik I </w:t>
      </w:r>
      <w:r w:rsidRPr="006072E6">
        <w:rPr>
          <w:rFonts w:ascii="Arial" w:eastAsia="Calibri" w:hAnsi="Arial" w:cs="Arial"/>
          <w:color w:val="000000"/>
          <w:sz w:val="22"/>
          <w:szCs w:val="22"/>
          <w:lang w:eastAsia="ar-SA"/>
        </w:rPr>
        <w:t>mijenja se broj izvršitelja na način da se briše broj „2“, a upisuje se broj „3“.</w:t>
      </w:r>
    </w:p>
    <w:p w14:paraId="24A095F3" w14:textId="77777777" w:rsidR="006072E6" w:rsidRPr="006072E6" w:rsidRDefault="006072E6" w:rsidP="006072E6">
      <w:pPr>
        <w:suppressAutoHyphens/>
        <w:jc w:val="both"/>
        <w:rPr>
          <w:rFonts w:ascii="Arial" w:eastAsia="Calibri" w:hAnsi="Arial" w:cs="Arial"/>
          <w:color w:val="000000"/>
          <w:sz w:val="22"/>
          <w:szCs w:val="22"/>
          <w:lang w:eastAsia="ar-SA"/>
        </w:rPr>
      </w:pPr>
    </w:p>
    <w:p w14:paraId="3FA558FA" w14:textId="77777777" w:rsidR="006072E6" w:rsidRPr="006072E6" w:rsidRDefault="006072E6" w:rsidP="006072E6">
      <w:pPr>
        <w:widowControl w:val="0"/>
        <w:suppressAutoHyphens/>
        <w:jc w:val="both"/>
        <w:rPr>
          <w:rFonts w:ascii="Arial" w:eastAsia="SimSun" w:hAnsi="Arial" w:cs="Arial"/>
          <w:kern w:val="1"/>
          <w:sz w:val="22"/>
          <w:szCs w:val="22"/>
          <w:lang w:eastAsia="hi-IN" w:bidi="hi-IN"/>
        </w:rPr>
      </w:pPr>
      <w:r w:rsidRPr="006072E6">
        <w:rPr>
          <w:rFonts w:ascii="Arial" w:eastAsia="SimSun" w:hAnsi="Arial" w:cs="Arial"/>
          <w:kern w:val="1"/>
          <w:sz w:val="22"/>
          <w:szCs w:val="22"/>
          <w:lang w:eastAsia="hi-IN" w:bidi="hi-IN"/>
        </w:rPr>
        <w:t>U</w:t>
      </w:r>
      <w:r w:rsidRPr="006072E6">
        <w:rPr>
          <w:rFonts w:ascii="Arial" w:eastAsia="Calibri" w:hAnsi="Arial" w:cs="Arial"/>
          <w:sz w:val="22"/>
          <w:szCs w:val="22"/>
          <w:lang w:eastAsia="ar-SA"/>
        </w:rPr>
        <w:t xml:space="preserve"> članku 23. u sistematizaciji radnih mjesta Upravnog odjela za europske fondove, regionalnu i međunarodnu suradnju </w:t>
      </w:r>
      <w:r w:rsidRPr="006072E6">
        <w:rPr>
          <w:rFonts w:ascii="Arial" w:eastAsia="SimSun" w:hAnsi="Arial" w:cs="Arial"/>
          <w:kern w:val="1"/>
          <w:sz w:val="22"/>
          <w:szCs w:val="22"/>
          <w:lang w:eastAsia="hi-IN" w:bidi="hi-IN"/>
        </w:rPr>
        <w:t>ukida se radno mjesto 12.4. Viši savjetnik III, te se otvara novo radno mjesto 12.10.1. Viši stručni suradnik III za regionalnu i međunarodnu suradnju.</w:t>
      </w:r>
    </w:p>
    <w:p w14:paraId="45535685" w14:textId="77777777" w:rsidR="006072E6" w:rsidRPr="006072E6" w:rsidRDefault="006072E6" w:rsidP="006072E6">
      <w:pPr>
        <w:suppressAutoHyphens/>
        <w:jc w:val="both"/>
        <w:rPr>
          <w:rFonts w:ascii="Arial" w:eastAsia="Calibri" w:hAnsi="Arial" w:cs="Arial"/>
          <w:color w:val="000000"/>
          <w:sz w:val="22"/>
          <w:szCs w:val="22"/>
          <w:lang w:eastAsia="ar-SA"/>
        </w:rPr>
      </w:pPr>
    </w:p>
    <w:p w14:paraId="292B1525" w14:textId="77777777" w:rsidR="006072E6" w:rsidRPr="006072E6" w:rsidRDefault="006072E6" w:rsidP="006072E6">
      <w:pPr>
        <w:suppressAutoHyphens/>
        <w:jc w:val="both"/>
        <w:rPr>
          <w:rFonts w:ascii="Arial" w:eastAsia="Calibri" w:hAnsi="Arial" w:cs="Arial"/>
          <w:color w:val="000000"/>
          <w:sz w:val="22"/>
          <w:szCs w:val="22"/>
          <w:lang w:eastAsia="ar-SA"/>
        </w:rPr>
      </w:pPr>
      <w:r w:rsidRPr="006072E6">
        <w:rPr>
          <w:rFonts w:ascii="Arial" w:eastAsia="Calibri" w:hAnsi="Arial" w:cs="Arial"/>
          <w:color w:val="000000"/>
          <w:sz w:val="22"/>
          <w:szCs w:val="22"/>
          <w:lang w:eastAsia="ar-SA"/>
        </w:rPr>
        <w:t>Nastavno u tekstu je tabelarni prikaz izmjene sistematizacije radnih mjesta Upravnog odjela za komunalne djelatnosti i mjesnu samoupravu, Upravnog odjela za izdavanje i provedbu dokumenata prostornog uređenja i gradnje i Upravnog odjela za europske fondove, regionalnu i međunarodnu suradnju.</w:t>
      </w:r>
    </w:p>
    <w:p w14:paraId="74D6E456" w14:textId="77777777" w:rsidR="006072E6" w:rsidRPr="006072E6" w:rsidRDefault="006072E6" w:rsidP="006072E6">
      <w:pPr>
        <w:suppressAutoHyphens/>
        <w:jc w:val="both"/>
        <w:rPr>
          <w:rFonts w:ascii="Arial" w:eastAsia="Calibri" w:hAnsi="Arial" w:cs="Arial"/>
          <w:sz w:val="22"/>
          <w:szCs w:val="22"/>
          <w:lang w:eastAsia="ar-SA"/>
        </w:rPr>
      </w:pPr>
    </w:p>
    <w:p w14:paraId="7302A469" w14:textId="77777777" w:rsidR="006072E6" w:rsidRPr="006072E6" w:rsidRDefault="006072E6" w:rsidP="006072E6">
      <w:pPr>
        <w:tabs>
          <w:tab w:val="left" w:pos="4335"/>
        </w:tabs>
        <w:suppressAutoHyphens/>
        <w:jc w:val="center"/>
        <w:rPr>
          <w:rFonts w:ascii="Arial" w:eastAsia="Calibri" w:hAnsi="Arial" w:cs="Arial"/>
          <w:bCs/>
          <w:sz w:val="22"/>
          <w:szCs w:val="22"/>
          <w:lang w:eastAsia="ar-SA"/>
        </w:rPr>
      </w:pPr>
      <w:r w:rsidRPr="006072E6">
        <w:rPr>
          <w:rFonts w:ascii="Arial" w:eastAsia="Calibri" w:hAnsi="Arial" w:cs="Arial"/>
          <w:bCs/>
          <w:sz w:val="22"/>
          <w:szCs w:val="22"/>
          <w:lang w:eastAsia="ar-SA"/>
        </w:rPr>
        <w:t>Članak 4.</w:t>
      </w:r>
    </w:p>
    <w:p w14:paraId="476A4302" w14:textId="77777777" w:rsidR="006072E6" w:rsidRPr="006072E6" w:rsidRDefault="006072E6" w:rsidP="006072E6">
      <w:pPr>
        <w:tabs>
          <w:tab w:val="left" w:pos="4335"/>
        </w:tabs>
        <w:suppressAutoHyphens/>
        <w:jc w:val="center"/>
        <w:rPr>
          <w:rFonts w:ascii="Arial" w:eastAsia="Calibri" w:hAnsi="Arial" w:cs="Arial"/>
          <w:b/>
          <w:sz w:val="22"/>
          <w:szCs w:val="22"/>
          <w:lang w:eastAsia="ar-SA"/>
        </w:rPr>
      </w:pPr>
    </w:p>
    <w:p w14:paraId="52998F19" w14:textId="4930591D" w:rsidR="006072E6" w:rsidRPr="006072E6" w:rsidRDefault="006072E6" w:rsidP="006072E6">
      <w:pPr>
        <w:suppressAutoHyphens/>
        <w:jc w:val="both"/>
        <w:rPr>
          <w:rFonts w:ascii="Arial" w:hAnsi="Arial" w:cs="Arial"/>
          <w:sz w:val="22"/>
          <w:szCs w:val="22"/>
          <w:lang w:eastAsia="ar-SA"/>
        </w:rPr>
      </w:pPr>
      <w:r w:rsidRPr="006072E6">
        <w:rPr>
          <w:rFonts w:ascii="Arial" w:hAnsi="Arial" w:cs="Arial"/>
          <w:sz w:val="22"/>
          <w:szCs w:val="22"/>
          <w:lang w:eastAsia="ar-SA"/>
        </w:rPr>
        <w:t xml:space="preserve">Ovaj </w:t>
      </w:r>
      <w:r w:rsidR="0005764A">
        <w:rPr>
          <w:rFonts w:ascii="Arial" w:hAnsi="Arial" w:cs="Arial"/>
          <w:sz w:val="22"/>
          <w:szCs w:val="22"/>
          <w:lang w:eastAsia="ar-SA"/>
        </w:rPr>
        <w:t>p</w:t>
      </w:r>
      <w:r w:rsidRPr="006072E6">
        <w:rPr>
          <w:rFonts w:ascii="Arial" w:hAnsi="Arial" w:cs="Arial"/>
          <w:sz w:val="22"/>
          <w:szCs w:val="22"/>
          <w:lang w:eastAsia="ar-SA"/>
        </w:rPr>
        <w:t xml:space="preserve">ravilnik objaviti će se u </w:t>
      </w:r>
      <w:r w:rsidR="0005764A">
        <w:rPr>
          <w:rFonts w:ascii="Arial" w:hAnsi="Arial" w:cs="Arial"/>
          <w:sz w:val="22"/>
          <w:szCs w:val="22"/>
          <w:lang w:eastAsia="ar-SA"/>
        </w:rPr>
        <w:t>„</w:t>
      </w:r>
      <w:r w:rsidRPr="006072E6">
        <w:rPr>
          <w:rFonts w:ascii="Arial" w:hAnsi="Arial" w:cs="Arial"/>
          <w:sz w:val="22"/>
          <w:szCs w:val="22"/>
          <w:lang w:eastAsia="ar-SA"/>
        </w:rPr>
        <w:t>Službenom glasniku Grada Dubrovnika</w:t>
      </w:r>
      <w:r w:rsidR="0005764A">
        <w:rPr>
          <w:rFonts w:ascii="Arial" w:hAnsi="Arial" w:cs="Arial"/>
          <w:sz w:val="22"/>
          <w:szCs w:val="22"/>
          <w:lang w:eastAsia="ar-SA"/>
        </w:rPr>
        <w:t>“</w:t>
      </w:r>
      <w:r w:rsidRPr="006072E6">
        <w:rPr>
          <w:rFonts w:ascii="Arial" w:hAnsi="Arial" w:cs="Arial"/>
          <w:sz w:val="22"/>
          <w:szCs w:val="22"/>
          <w:lang w:eastAsia="ar-SA"/>
        </w:rPr>
        <w:t xml:space="preserve"> i stupa na snagu osmog dana od dana objave.</w:t>
      </w:r>
    </w:p>
    <w:p w14:paraId="68139715" w14:textId="77777777" w:rsidR="006072E6" w:rsidRPr="006072E6" w:rsidRDefault="006072E6" w:rsidP="006072E6">
      <w:pPr>
        <w:suppressAutoHyphens/>
        <w:jc w:val="both"/>
        <w:rPr>
          <w:rFonts w:ascii="Arial" w:hAnsi="Arial" w:cs="Arial"/>
          <w:sz w:val="22"/>
          <w:szCs w:val="22"/>
          <w:lang w:eastAsia="ar-SA"/>
        </w:rPr>
      </w:pPr>
    </w:p>
    <w:p w14:paraId="5297FB23" w14:textId="0CF2C53E" w:rsidR="006072E6" w:rsidRPr="006072E6" w:rsidRDefault="006072E6" w:rsidP="006072E6">
      <w:pPr>
        <w:suppressAutoHyphens/>
        <w:jc w:val="both"/>
        <w:rPr>
          <w:rFonts w:ascii="Arial" w:hAnsi="Arial" w:cs="Arial"/>
          <w:sz w:val="22"/>
          <w:szCs w:val="22"/>
          <w:lang w:eastAsia="ar-SA"/>
        </w:rPr>
      </w:pPr>
      <w:r w:rsidRPr="006072E6">
        <w:rPr>
          <w:rFonts w:ascii="Arial" w:hAnsi="Arial" w:cs="Arial"/>
          <w:sz w:val="22"/>
          <w:szCs w:val="22"/>
          <w:lang w:eastAsia="ar-SA"/>
        </w:rPr>
        <w:t xml:space="preserve">Ovaj </w:t>
      </w:r>
      <w:r w:rsidR="0005764A">
        <w:rPr>
          <w:rFonts w:ascii="Arial" w:hAnsi="Arial" w:cs="Arial"/>
          <w:sz w:val="22"/>
          <w:szCs w:val="22"/>
          <w:lang w:eastAsia="ar-SA"/>
        </w:rPr>
        <w:t>p</w:t>
      </w:r>
      <w:r w:rsidRPr="006072E6">
        <w:rPr>
          <w:rFonts w:ascii="Arial" w:hAnsi="Arial" w:cs="Arial"/>
          <w:sz w:val="22"/>
          <w:szCs w:val="22"/>
          <w:lang w:eastAsia="ar-SA"/>
        </w:rPr>
        <w:t>ravilnik objaviti će se i na oglasnoj ploči Grada Dubrovnika.</w:t>
      </w:r>
    </w:p>
    <w:p w14:paraId="7BB2A806" w14:textId="77777777" w:rsidR="00502885" w:rsidRDefault="00502885" w:rsidP="004B304E">
      <w:pPr>
        <w:pStyle w:val="NoSpacing"/>
        <w:jc w:val="both"/>
        <w:rPr>
          <w:rFonts w:ascii="Arial" w:eastAsia="Times New Roman" w:hAnsi="Arial" w:cs="Arial"/>
          <w:color w:val="000000"/>
          <w:spacing w:val="2"/>
          <w:lang w:eastAsia="hr-HR"/>
        </w:rPr>
      </w:pPr>
    </w:p>
    <w:p w14:paraId="1349ECC4" w14:textId="77777777" w:rsidR="00502885" w:rsidRDefault="00502885" w:rsidP="004B304E">
      <w:pPr>
        <w:pStyle w:val="NoSpacing"/>
        <w:jc w:val="both"/>
        <w:rPr>
          <w:rFonts w:ascii="Arial" w:eastAsia="Times New Roman" w:hAnsi="Arial" w:cs="Arial"/>
          <w:color w:val="000000"/>
          <w:spacing w:val="2"/>
          <w:lang w:eastAsia="hr-HR"/>
        </w:rPr>
      </w:pPr>
    </w:p>
    <w:p w14:paraId="05D471B1" w14:textId="77777777" w:rsidR="00502885" w:rsidRPr="00502885" w:rsidRDefault="00502885" w:rsidP="00502885">
      <w:pPr>
        <w:suppressAutoHyphens/>
        <w:jc w:val="both"/>
        <w:rPr>
          <w:rFonts w:ascii="Arial" w:hAnsi="Arial" w:cs="Arial"/>
          <w:sz w:val="22"/>
          <w:szCs w:val="22"/>
          <w:lang w:eastAsia="ar-SA"/>
        </w:rPr>
      </w:pPr>
      <w:r w:rsidRPr="00502885">
        <w:rPr>
          <w:rFonts w:ascii="Arial" w:hAnsi="Arial" w:cs="Arial"/>
          <w:sz w:val="22"/>
          <w:szCs w:val="22"/>
          <w:lang w:eastAsia="ar-SA"/>
        </w:rPr>
        <w:t>KLASA: 023-05/18-01/01</w:t>
      </w:r>
    </w:p>
    <w:p w14:paraId="421A4B6C" w14:textId="77777777" w:rsidR="00502885" w:rsidRPr="00502885" w:rsidRDefault="00502885" w:rsidP="00502885">
      <w:pPr>
        <w:suppressAutoHyphens/>
        <w:jc w:val="both"/>
        <w:rPr>
          <w:rFonts w:ascii="Arial" w:hAnsi="Arial" w:cs="Arial"/>
          <w:sz w:val="22"/>
          <w:szCs w:val="22"/>
          <w:lang w:eastAsia="ar-SA"/>
        </w:rPr>
      </w:pPr>
      <w:r w:rsidRPr="00502885">
        <w:rPr>
          <w:rFonts w:ascii="Arial" w:hAnsi="Arial" w:cs="Arial"/>
          <w:sz w:val="22"/>
          <w:szCs w:val="22"/>
          <w:lang w:eastAsia="ar-SA"/>
        </w:rPr>
        <w:t>URBROJ: 2117/01-01-21-119</w:t>
      </w:r>
    </w:p>
    <w:p w14:paraId="05CC49F3" w14:textId="46DA0A99" w:rsidR="00502885" w:rsidRPr="00502885" w:rsidRDefault="00502885" w:rsidP="00502885">
      <w:pPr>
        <w:suppressAutoHyphens/>
        <w:jc w:val="both"/>
        <w:rPr>
          <w:rFonts w:ascii="Arial" w:hAnsi="Arial" w:cs="Arial"/>
          <w:sz w:val="22"/>
          <w:szCs w:val="22"/>
          <w:lang w:eastAsia="ar-SA"/>
        </w:rPr>
      </w:pPr>
      <w:r w:rsidRPr="00502885">
        <w:rPr>
          <w:rFonts w:ascii="Arial" w:hAnsi="Arial" w:cs="Arial"/>
          <w:sz w:val="22"/>
          <w:szCs w:val="22"/>
          <w:lang w:eastAsia="ar-SA"/>
        </w:rPr>
        <w:t xml:space="preserve">Dubrovnik, </w:t>
      </w:r>
      <w:r w:rsidR="0005764A">
        <w:rPr>
          <w:rFonts w:ascii="Arial" w:hAnsi="Arial" w:cs="Arial"/>
          <w:sz w:val="22"/>
          <w:szCs w:val="22"/>
          <w:lang w:eastAsia="ar-SA"/>
        </w:rPr>
        <w:t>27</w:t>
      </w:r>
      <w:r w:rsidRPr="00502885">
        <w:rPr>
          <w:rFonts w:ascii="Arial" w:hAnsi="Arial" w:cs="Arial"/>
          <w:sz w:val="22"/>
          <w:szCs w:val="22"/>
          <w:lang w:eastAsia="ar-SA"/>
        </w:rPr>
        <w:t xml:space="preserve">. </w:t>
      </w:r>
      <w:r w:rsidR="0005764A">
        <w:rPr>
          <w:rFonts w:ascii="Arial" w:hAnsi="Arial" w:cs="Arial"/>
          <w:sz w:val="22"/>
          <w:szCs w:val="22"/>
          <w:lang w:eastAsia="ar-SA"/>
        </w:rPr>
        <w:t>siječnja</w:t>
      </w:r>
      <w:r w:rsidRPr="00502885">
        <w:rPr>
          <w:rFonts w:ascii="Arial" w:hAnsi="Arial" w:cs="Arial"/>
          <w:sz w:val="22"/>
          <w:szCs w:val="22"/>
          <w:lang w:eastAsia="ar-SA"/>
        </w:rPr>
        <w:t xml:space="preserve"> 2021. </w:t>
      </w:r>
    </w:p>
    <w:p w14:paraId="093DAF58" w14:textId="77777777" w:rsidR="00502885" w:rsidRPr="00502885" w:rsidRDefault="00502885" w:rsidP="00502885">
      <w:pPr>
        <w:suppressAutoHyphens/>
        <w:jc w:val="both"/>
        <w:rPr>
          <w:rFonts w:ascii="Arial" w:hAnsi="Arial" w:cs="Arial"/>
          <w:sz w:val="22"/>
          <w:szCs w:val="22"/>
          <w:lang w:eastAsia="ar-SA"/>
        </w:rPr>
      </w:pPr>
    </w:p>
    <w:p w14:paraId="224F2B42" w14:textId="77777777" w:rsidR="00502885" w:rsidRPr="00057377" w:rsidRDefault="00502885" w:rsidP="00502885">
      <w:pPr>
        <w:contextualSpacing/>
        <w:rPr>
          <w:rFonts w:ascii="Arial" w:hAnsi="Arial" w:cs="Arial"/>
          <w:sz w:val="22"/>
          <w:szCs w:val="22"/>
          <w:lang w:eastAsia="en-US"/>
        </w:rPr>
      </w:pPr>
      <w:r w:rsidRPr="00057377">
        <w:rPr>
          <w:rFonts w:ascii="Arial" w:hAnsi="Arial" w:cs="Arial"/>
          <w:sz w:val="22"/>
          <w:szCs w:val="22"/>
          <w:lang w:eastAsia="en-US"/>
        </w:rPr>
        <w:t>Gradonačelnik:</w:t>
      </w:r>
    </w:p>
    <w:p w14:paraId="523B45F6" w14:textId="77777777" w:rsidR="00502885" w:rsidRPr="00057377" w:rsidRDefault="00502885" w:rsidP="00502885">
      <w:pPr>
        <w:contextualSpacing/>
        <w:rPr>
          <w:rFonts w:ascii="Arial" w:hAnsi="Arial" w:cs="Arial"/>
          <w:sz w:val="22"/>
          <w:szCs w:val="22"/>
          <w:lang w:eastAsia="en-US"/>
        </w:rPr>
      </w:pPr>
      <w:r w:rsidRPr="00057377">
        <w:rPr>
          <w:rFonts w:ascii="Arial" w:hAnsi="Arial" w:cs="Arial"/>
          <w:b/>
          <w:bCs/>
          <w:sz w:val="22"/>
          <w:szCs w:val="22"/>
          <w:lang w:eastAsia="en-US"/>
        </w:rPr>
        <w:t>Mato Franković</w:t>
      </w:r>
      <w:r w:rsidRPr="00057377">
        <w:rPr>
          <w:rFonts w:ascii="Arial" w:hAnsi="Arial" w:cs="Arial"/>
          <w:sz w:val="22"/>
          <w:szCs w:val="22"/>
          <w:lang w:eastAsia="en-US"/>
        </w:rPr>
        <w:t>, v. r.</w:t>
      </w:r>
    </w:p>
    <w:p w14:paraId="46F7D70B" w14:textId="77777777" w:rsidR="00502885" w:rsidRPr="00057377" w:rsidRDefault="00502885" w:rsidP="00502885">
      <w:pPr>
        <w:contextualSpacing/>
        <w:rPr>
          <w:rFonts w:ascii="Arial" w:hAnsi="Arial" w:cs="Arial"/>
          <w:sz w:val="22"/>
          <w:szCs w:val="22"/>
          <w:lang w:eastAsia="en-US"/>
        </w:rPr>
      </w:pPr>
      <w:r w:rsidRPr="00057377">
        <w:rPr>
          <w:rFonts w:ascii="Arial" w:hAnsi="Arial" w:cs="Arial"/>
          <w:sz w:val="22"/>
          <w:szCs w:val="22"/>
          <w:lang w:eastAsia="en-US"/>
        </w:rPr>
        <w:t>---------------------------</w:t>
      </w:r>
    </w:p>
    <w:p w14:paraId="04E5F4F0" w14:textId="77777777" w:rsidR="00502885" w:rsidRDefault="00502885" w:rsidP="004B304E">
      <w:pPr>
        <w:pStyle w:val="NoSpacing"/>
        <w:jc w:val="both"/>
        <w:rPr>
          <w:rFonts w:ascii="Arial" w:eastAsia="Times New Roman" w:hAnsi="Arial" w:cs="Arial"/>
          <w:color w:val="000000"/>
          <w:spacing w:val="2"/>
          <w:lang w:eastAsia="hr-HR"/>
        </w:rPr>
      </w:pPr>
    </w:p>
    <w:p w14:paraId="0A090BC5" w14:textId="160CD221" w:rsidR="004B304E" w:rsidRDefault="004B304E" w:rsidP="004B304E">
      <w:pPr>
        <w:pStyle w:val="NoSpacing"/>
        <w:jc w:val="both"/>
        <w:rPr>
          <w:rFonts w:ascii="Arial" w:eastAsia="Times New Roman" w:hAnsi="Arial" w:cs="Arial"/>
          <w:color w:val="000000"/>
          <w:spacing w:val="2"/>
          <w:lang w:eastAsia="hr-HR"/>
        </w:rPr>
      </w:pP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p>
    <w:p w14:paraId="2BBD3F65" w14:textId="43F56253" w:rsidR="004B304E" w:rsidRDefault="004B304E" w:rsidP="004B304E">
      <w:pPr>
        <w:pStyle w:val="NoSpacing"/>
        <w:jc w:val="both"/>
        <w:rPr>
          <w:rFonts w:ascii="Arial" w:eastAsia="Times New Roman" w:hAnsi="Arial" w:cs="Arial"/>
          <w:lang w:eastAsia="hr-HR"/>
        </w:rPr>
      </w:pP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r>
        <w:rPr>
          <w:rFonts w:ascii="Arial" w:eastAsia="Times New Roman" w:hAnsi="Arial" w:cs="Arial"/>
          <w:color w:val="000000"/>
          <w:spacing w:val="2"/>
          <w:lang w:eastAsia="hr-HR"/>
        </w:rPr>
        <w:tab/>
      </w:r>
    </w:p>
    <w:p w14:paraId="7B61C130" w14:textId="77777777" w:rsidR="00D22A5D" w:rsidRPr="00057377" w:rsidRDefault="00D22A5D" w:rsidP="00D22A5D">
      <w:pPr>
        <w:contextualSpacing/>
        <w:rPr>
          <w:rFonts w:ascii="Arial" w:hAnsi="Arial" w:cs="Arial"/>
          <w:b/>
          <w:bCs/>
          <w:sz w:val="22"/>
          <w:szCs w:val="22"/>
          <w:lang w:eastAsia="en-US"/>
        </w:rPr>
      </w:pPr>
    </w:p>
    <w:p w14:paraId="036F8996" w14:textId="77777777" w:rsidR="00D22A5D" w:rsidRPr="00057377" w:rsidRDefault="00D22A5D" w:rsidP="00D22A5D">
      <w:pPr>
        <w:jc w:val="both"/>
        <w:rPr>
          <w:rFonts w:ascii="Arial" w:hAnsi="Arial" w:cs="Arial"/>
          <w:b/>
          <w:sz w:val="22"/>
          <w:szCs w:val="22"/>
        </w:rPr>
      </w:pPr>
    </w:p>
    <w:p w14:paraId="46A37237" w14:textId="47F17DD5" w:rsidR="00D22A5D" w:rsidRDefault="00D22A5D">
      <w:pPr>
        <w:rPr>
          <w:rFonts w:ascii="Arial" w:hAnsi="Arial" w:cs="Arial"/>
          <w:b/>
          <w:bCs/>
          <w:sz w:val="22"/>
          <w:szCs w:val="22"/>
        </w:rPr>
      </w:pPr>
    </w:p>
    <w:p w14:paraId="16752C1F" w14:textId="282A6FA3" w:rsidR="006072E6" w:rsidRDefault="006072E6">
      <w:pPr>
        <w:rPr>
          <w:rFonts w:ascii="Arial" w:hAnsi="Arial" w:cs="Arial"/>
          <w:b/>
          <w:bCs/>
          <w:sz w:val="22"/>
          <w:szCs w:val="22"/>
        </w:rPr>
      </w:pPr>
    </w:p>
    <w:p w14:paraId="7F0999E7" w14:textId="2E621D05" w:rsidR="006072E6" w:rsidRDefault="006072E6">
      <w:pPr>
        <w:rPr>
          <w:rFonts w:ascii="Arial" w:hAnsi="Arial" w:cs="Arial"/>
          <w:b/>
          <w:bCs/>
          <w:sz w:val="22"/>
          <w:szCs w:val="22"/>
        </w:rPr>
      </w:pPr>
    </w:p>
    <w:p w14:paraId="3FA50764" w14:textId="77777777" w:rsidR="006072E6" w:rsidRDefault="006072E6">
      <w:pPr>
        <w:rPr>
          <w:rFonts w:ascii="Arial" w:hAnsi="Arial" w:cs="Arial"/>
          <w:b/>
          <w:bCs/>
          <w:sz w:val="22"/>
          <w:szCs w:val="22"/>
        </w:rPr>
        <w:sectPr w:rsidR="006072E6" w:rsidSect="00D22A5D">
          <w:pgSz w:w="11906" w:h="16838"/>
          <w:pgMar w:top="1417" w:right="1417" w:bottom="1276" w:left="1417" w:header="708" w:footer="708" w:gutter="0"/>
          <w:cols w:space="708"/>
          <w:docGrid w:linePitch="360"/>
        </w:sectPr>
      </w:pPr>
    </w:p>
    <w:p w14:paraId="08C162EC" w14:textId="77777777" w:rsidR="006072E6" w:rsidRPr="006072E6" w:rsidRDefault="006072E6" w:rsidP="006072E6">
      <w:pPr>
        <w:numPr>
          <w:ilvl w:val="0"/>
          <w:numId w:val="73"/>
        </w:numPr>
        <w:suppressAutoHyphens/>
        <w:spacing w:after="120" w:line="276" w:lineRule="auto"/>
        <w:contextualSpacing/>
        <w:rPr>
          <w:rFonts w:ascii="Arial" w:eastAsia="Calibri" w:hAnsi="Arial" w:cs="Arial"/>
          <w:b/>
          <w:sz w:val="22"/>
          <w:szCs w:val="22"/>
          <w:u w:val="single"/>
          <w:lang w:eastAsia="ar-SA"/>
        </w:rPr>
      </w:pPr>
      <w:r w:rsidRPr="006072E6">
        <w:rPr>
          <w:rFonts w:ascii="Arial" w:eastAsia="Calibri" w:hAnsi="Arial" w:cs="Arial"/>
          <w:b/>
          <w:sz w:val="22"/>
          <w:szCs w:val="22"/>
          <w:u w:val="single"/>
          <w:lang w:eastAsia="ar-SA"/>
        </w:rPr>
        <w:lastRenderedPageBreak/>
        <w:t>Upravni odjel za komunalne djelatnosti i mjesnu samoupravu</w:t>
      </w:r>
    </w:p>
    <w:p w14:paraId="7DFC9ACC" w14:textId="77777777" w:rsidR="006072E6" w:rsidRPr="006072E6" w:rsidRDefault="006072E6" w:rsidP="006072E6">
      <w:pPr>
        <w:suppressAutoHyphens/>
        <w:spacing w:after="120" w:line="276" w:lineRule="auto"/>
        <w:ind w:left="720"/>
        <w:contextualSpacing/>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25"/>
        <w:gridCol w:w="42"/>
        <w:gridCol w:w="675"/>
        <w:gridCol w:w="1560"/>
        <w:gridCol w:w="1984"/>
        <w:gridCol w:w="992"/>
        <w:gridCol w:w="1985"/>
        <w:gridCol w:w="567"/>
        <w:gridCol w:w="283"/>
        <w:gridCol w:w="1985"/>
        <w:gridCol w:w="6"/>
        <w:gridCol w:w="1554"/>
      </w:tblGrid>
      <w:tr w:rsidR="006072E6" w:rsidRPr="006072E6" w14:paraId="0DD93B18" w14:textId="77777777" w:rsidTr="005A4D6A">
        <w:trPr>
          <w:trHeight w:val="806"/>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5ECB849C" w14:textId="15D16BBE" w:rsidR="006072E6" w:rsidRPr="006072E6" w:rsidRDefault="006072E6" w:rsidP="006072E6">
            <w:pPr>
              <w:jc w:val="center"/>
              <w:rPr>
                <w:rFonts w:ascii="Arial" w:eastAsia="Calibri" w:hAnsi="Arial" w:cs="Arial"/>
                <w:color w:val="000000"/>
                <w:sz w:val="20"/>
                <w:szCs w:val="20"/>
                <w:lang w:eastAsia="en-US"/>
              </w:rPr>
            </w:pPr>
            <w:r w:rsidRPr="006072E6">
              <w:rPr>
                <w:noProof/>
              </w:rPr>
              <mc:AlternateContent>
                <mc:Choice Requires="wps">
                  <w:drawing>
                    <wp:anchor distT="0" distB="0" distL="114300" distR="114300" simplePos="0" relativeHeight="251659264" behindDoc="0" locked="0" layoutInCell="1" allowOverlap="1" wp14:anchorId="0DEF3D72" wp14:editId="7A25C3B2">
                      <wp:simplePos x="0" y="0"/>
                      <wp:positionH relativeFrom="column">
                        <wp:posOffset>-48260</wp:posOffset>
                      </wp:positionH>
                      <wp:positionV relativeFrom="paragraph">
                        <wp:posOffset>-635</wp:posOffset>
                      </wp:positionV>
                      <wp:extent cx="8772525" cy="55340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2525" cy="553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97FD0" id="_x0000_t32" coordsize="21600,21600" o:spt="32" o:oned="t" path="m,l21600,21600e" filled="f">
                      <v:path arrowok="t" fillok="f" o:connecttype="none"/>
                      <o:lock v:ext="edit" shapetype="t"/>
                    </v:shapetype>
                    <v:shape id="Straight Arrow Connector 1" o:spid="_x0000_s1026" type="#_x0000_t32" style="position:absolute;margin-left:-3.8pt;margin-top:-.05pt;width:690.75pt;height:4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"/>
                  </w:pict>
                </mc:Fallback>
              </mc:AlternateContent>
            </w:r>
            <w:r w:rsidRPr="006072E6">
              <w:rPr>
                <w:rFonts w:ascii="Arial" w:eastAsia="Calibri" w:hAnsi="Arial" w:cs="Arial"/>
                <w:color w:val="000000"/>
                <w:sz w:val="20"/>
                <w:szCs w:val="20"/>
                <w:lang w:eastAsia="en-US"/>
              </w:rPr>
              <w:t>BROJ RADNOG MJESTA</w:t>
            </w:r>
          </w:p>
          <w:p w14:paraId="40AB424B" w14:textId="77777777" w:rsidR="006072E6" w:rsidRPr="006072E6" w:rsidRDefault="006072E6" w:rsidP="006072E6">
            <w:pPr>
              <w:jc w:val="center"/>
              <w:rPr>
                <w:rFonts w:ascii="Arial" w:eastAsia="Calibri" w:hAnsi="Arial" w:cs="Arial"/>
                <w:color w:val="000000"/>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14:paraId="051B0720"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78ECFBDC"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368731B1"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7B8A160F"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7B7D3794"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841" w:type="dxa"/>
            <w:gridSpan w:val="4"/>
            <w:tcBorders>
              <w:top w:val="single" w:sz="18" w:space="0" w:color="000000"/>
              <w:left w:val="single" w:sz="6" w:space="0" w:color="000000"/>
              <w:bottom w:val="single" w:sz="18" w:space="0" w:color="000000"/>
              <w:right w:val="single" w:sz="6" w:space="0" w:color="000000"/>
            </w:tcBorders>
            <w:shd w:val="clear" w:color="auto" w:fill="D9D9D9"/>
          </w:tcPr>
          <w:p w14:paraId="0DCA2BF8"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14:paraId="20057EAB"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6072E6" w:rsidRPr="006072E6" w14:paraId="21915555" w14:textId="77777777" w:rsidTr="005A4D6A">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61BCBA72" w14:textId="77777777" w:rsidR="006072E6" w:rsidRPr="006072E6" w:rsidRDefault="006072E6" w:rsidP="006072E6">
            <w:pPr>
              <w:jc w:val="center"/>
              <w:rPr>
                <w:rFonts w:ascii="Arial" w:eastAsia="Calibri" w:hAnsi="Arial" w:cs="Arial"/>
                <w:color w:val="000000"/>
                <w:sz w:val="20"/>
                <w:szCs w:val="20"/>
                <w:lang w:eastAsia="en-US"/>
              </w:rPr>
            </w:pPr>
          </w:p>
          <w:p w14:paraId="20498022"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11.6.</w:t>
            </w:r>
          </w:p>
          <w:p w14:paraId="3EC54E3A" w14:textId="77777777" w:rsidR="006072E6" w:rsidRPr="006072E6" w:rsidRDefault="006072E6" w:rsidP="006072E6">
            <w:pPr>
              <w:jc w:val="center"/>
              <w:rPr>
                <w:rFonts w:ascii="Arial" w:eastAsia="Calibri" w:hAnsi="Arial" w:cs="Arial"/>
                <w:color w:val="000000"/>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14:paraId="3256D18D" w14:textId="77777777" w:rsidR="006072E6" w:rsidRPr="006072E6" w:rsidRDefault="006072E6" w:rsidP="006072E6">
            <w:pPr>
              <w:jc w:val="center"/>
              <w:rPr>
                <w:rFonts w:ascii="Arial" w:eastAsia="Calibri" w:hAnsi="Arial" w:cs="Arial"/>
                <w:b/>
                <w:color w:val="000000"/>
                <w:sz w:val="20"/>
                <w:szCs w:val="20"/>
                <w:lang w:eastAsia="en-US"/>
              </w:rPr>
            </w:pPr>
          </w:p>
          <w:p w14:paraId="47B1D6D4"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Savjetnik II za pravna pitanja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0C8B5D3C" w14:textId="77777777" w:rsidR="006072E6" w:rsidRPr="006072E6" w:rsidRDefault="006072E6" w:rsidP="006072E6">
            <w:pPr>
              <w:jc w:val="center"/>
              <w:rPr>
                <w:rFonts w:ascii="Arial" w:eastAsia="Calibri" w:hAnsi="Arial" w:cs="Arial"/>
                <w:color w:val="000000"/>
                <w:sz w:val="20"/>
                <w:szCs w:val="20"/>
                <w:lang w:eastAsia="en-US"/>
              </w:rPr>
            </w:pPr>
          </w:p>
          <w:p w14:paraId="59846E95"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48933547" w14:textId="77777777" w:rsidR="006072E6" w:rsidRPr="006072E6" w:rsidRDefault="006072E6" w:rsidP="006072E6">
            <w:pPr>
              <w:jc w:val="center"/>
              <w:rPr>
                <w:rFonts w:ascii="Arial" w:eastAsia="Calibri" w:hAnsi="Arial" w:cs="Arial"/>
                <w:color w:val="000000"/>
                <w:sz w:val="20"/>
                <w:szCs w:val="20"/>
                <w:lang w:eastAsia="en-US"/>
              </w:rPr>
            </w:pPr>
          </w:p>
          <w:p w14:paraId="526FB4E4"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227B6F57" w14:textId="77777777" w:rsidR="006072E6" w:rsidRPr="006072E6" w:rsidRDefault="006072E6" w:rsidP="006072E6">
            <w:pPr>
              <w:jc w:val="center"/>
              <w:rPr>
                <w:rFonts w:ascii="Arial" w:eastAsia="Calibri" w:hAnsi="Arial" w:cs="Arial"/>
                <w:color w:val="000000"/>
                <w:sz w:val="20"/>
                <w:szCs w:val="20"/>
                <w:lang w:eastAsia="en-US"/>
              </w:rPr>
            </w:pPr>
          </w:p>
          <w:p w14:paraId="746B0E48"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4A0FCA67" w14:textId="77777777" w:rsidR="006072E6" w:rsidRPr="006072E6" w:rsidRDefault="006072E6" w:rsidP="006072E6">
            <w:pPr>
              <w:jc w:val="center"/>
              <w:rPr>
                <w:rFonts w:ascii="Arial" w:eastAsia="Calibri" w:hAnsi="Arial" w:cs="Arial"/>
                <w:color w:val="000000"/>
                <w:sz w:val="20"/>
                <w:szCs w:val="20"/>
                <w:lang w:eastAsia="en-US"/>
              </w:rPr>
            </w:pPr>
          </w:p>
          <w:p w14:paraId="5AD4C122"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5.</w:t>
            </w:r>
          </w:p>
        </w:tc>
        <w:tc>
          <w:tcPr>
            <w:tcW w:w="2841" w:type="dxa"/>
            <w:gridSpan w:val="4"/>
            <w:tcBorders>
              <w:top w:val="single" w:sz="18" w:space="0" w:color="000000"/>
              <w:left w:val="single" w:sz="6" w:space="0" w:color="000000"/>
              <w:bottom w:val="single" w:sz="18" w:space="0" w:color="000000"/>
              <w:right w:val="single" w:sz="6" w:space="0" w:color="000000"/>
            </w:tcBorders>
            <w:shd w:val="clear" w:color="auto" w:fill="D9D9D9"/>
          </w:tcPr>
          <w:p w14:paraId="2F022EE3" w14:textId="77777777" w:rsidR="006072E6" w:rsidRPr="006072E6" w:rsidRDefault="006072E6" w:rsidP="006072E6">
            <w:pPr>
              <w:jc w:val="center"/>
              <w:rPr>
                <w:rFonts w:ascii="Arial" w:eastAsia="Calibri" w:hAnsi="Arial" w:cs="Arial"/>
                <w:color w:val="000000"/>
                <w:sz w:val="20"/>
                <w:szCs w:val="20"/>
                <w:lang w:eastAsia="en-US"/>
              </w:rPr>
            </w:pP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14:paraId="01CD85C6" w14:textId="77777777" w:rsidR="006072E6" w:rsidRPr="006072E6" w:rsidRDefault="006072E6" w:rsidP="006072E6">
            <w:pPr>
              <w:jc w:val="center"/>
              <w:rPr>
                <w:rFonts w:ascii="Arial" w:eastAsia="Calibri" w:hAnsi="Arial" w:cs="Arial"/>
                <w:b/>
                <w:color w:val="000000"/>
                <w:sz w:val="20"/>
                <w:szCs w:val="20"/>
                <w:lang w:eastAsia="en-US"/>
              </w:rPr>
            </w:pPr>
          </w:p>
          <w:p w14:paraId="44919F19"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1</w:t>
            </w:r>
          </w:p>
        </w:tc>
      </w:tr>
      <w:tr w:rsidR="006072E6" w:rsidRPr="006072E6" w14:paraId="7D8DD1CC" w14:textId="77777777" w:rsidTr="005A4D6A">
        <w:tc>
          <w:tcPr>
            <w:tcW w:w="13859" w:type="dxa"/>
            <w:gridSpan w:val="13"/>
            <w:tcBorders>
              <w:top w:val="single" w:sz="18" w:space="0" w:color="000000"/>
              <w:left w:val="single" w:sz="18" w:space="0" w:color="000000"/>
              <w:bottom w:val="single" w:sz="18" w:space="0" w:color="000000"/>
              <w:right w:val="single" w:sz="18" w:space="0" w:color="000000"/>
            </w:tcBorders>
          </w:tcPr>
          <w:p w14:paraId="5F8360CA" w14:textId="77777777" w:rsidR="006072E6" w:rsidRPr="006072E6" w:rsidRDefault="006072E6" w:rsidP="006072E6">
            <w:pPr>
              <w:jc w:val="center"/>
              <w:rPr>
                <w:rFonts w:ascii="Arial" w:eastAsia="Calibri" w:hAnsi="Arial" w:cs="Arial"/>
                <w:b/>
                <w:color w:val="000000"/>
                <w:sz w:val="20"/>
                <w:szCs w:val="20"/>
                <w:lang w:eastAsia="en-US"/>
              </w:rPr>
            </w:pPr>
          </w:p>
          <w:p w14:paraId="4E250717"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radnog mjesta</w:t>
            </w:r>
          </w:p>
        </w:tc>
      </w:tr>
      <w:tr w:rsidR="006072E6" w:rsidRPr="006072E6" w14:paraId="61465DBB" w14:textId="77777777" w:rsidTr="005A4D6A">
        <w:tc>
          <w:tcPr>
            <w:tcW w:w="10314" w:type="dxa"/>
            <w:gridSpan w:val="10"/>
            <w:tcBorders>
              <w:top w:val="single" w:sz="18" w:space="0" w:color="000000"/>
              <w:left w:val="single" w:sz="2" w:space="0" w:color="000000"/>
              <w:bottom w:val="single" w:sz="2" w:space="0" w:color="000000"/>
              <w:right w:val="single" w:sz="2" w:space="0" w:color="000000"/>
            </w:tcBorders>
          </w:tcPr>
          <w:p w14:paraId="44B67426" w14:textId="77777777" w:rsidR="006072E6" w:rsidRPr="006072E6" w:rsidRDefault="006072E6" w:rsidP="006072E6">
            <w:pPr>
              <w:rPr>
                <w:rFonts w:ascii="Arial" w:eastAsia="Calibri" w:hAnsi="Arial" w:cs="Arial"/>
                <w:b/>
                <w:color w:val="000000"/>
                <w:sz w:val="20"/>
                <w:szCs w:val="20"/>
                <w:lang w:eastAsia="en-US"/>
              </w:rPr>
            </w:pPr>
          </w:p>
          <w:p w14:paraId="2692A528"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i zadataka</w:t>
            </w:r>
          </w:p>
        </w:tc>
        <w:tc>
          <w:tcPr>
            <w:tcW w:w="3545" w:type="dxa"/>
            <w:gridSpan w:val="3"/>
            <w:tcBorders>
              <w:top w:val="single" w:sz="18" w:space="0" w:color="000000"/>
              <w:left w:val="single" w:sz="2" w:space="0" w:color="000000"/>
              <w:bottom w:val="single" w:sz="2" w:space="0" w:color="000000"/>
              <w:right w:val="single" w:sz="2" w:space="0" w:color="000000"/>
            </w:tcBorders>
            <w:hideMark/>
          </w:tcPr>
          <w:p w14:paraId="62D6B0B8"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Približni postotak vremena potreban za obavljanje pojedinog posla</w:t>
            </w:r>
          </w:p>
        </w:tc>
      </w:tr>
      <w:tr w:rsidR="006072E6" w:rsidRPr="006072E6" w14:paraId="7B19EFC7" w14:textId="77777777" w:rsidTr="005A4D6A">
        <w:tc>
          <w:tcPr>
            <w:tcW w:w="10314" w:type="dxa"/>
            <w:gridSpan w:val="10"/>
            <w:tcBorders>
              <w:top w:val="single" w:sz="2" w:space="0" w:color="000000"/>
              <w:left w:val="single" w:sz="2" w:space="0" w:color="000000"/>
              <w:bottom w:val="single" w:sz="2" w:space="0" w:color="000000"/>
              <w:right w:val="single" w:sz="2" w:space="0" w:color="000000"/>
            </w:tcBorders>
          </w:tcPr>
          <w:p w14:paraId="6386B56F" w14:textId="77777777" w:rsidR="006072E6" w:rsidRPr="006072E6" w:rsidRDefault="006072E6" w:rsidP="006072E6">
            <w:pPr>
              <w:rPr>
                <w:rFonts w:ascii="Arial" w:eastAsia="Calibri" w:hAnsi="Arial" w:cs="Arial"/>
                <w:color w:val="000000"/>
                <w:sz w:val="20"/>
                <w:szCs w:val="20"/>
                <w:lang w:eastAsia="en-US"/>
              </w:rPr>
            </w:pPr>
            <w:bookmarkStart w:id="31" w:name="_Hlk494831341"/>
          </w:p>
          <w:p w14:paraId="41EB4FBF"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Vođenje i rješavanje složenih upravnih postupaka iz nadležnosti upravnog odjela u prvom stupnju</w:t>
            </w:r>
          </w:p>
        </w:tc>
        <w:tc>
          <w:tcPr>
            <w:tcW w:w="3545" w:type="dxa"/>
            <w:gridSpan w:val="3"/>
            <w:tcBorders>
              <w:top w:val="single" w:sz="2" w:space="0" w:color="000000"/>
              <w:left w:val="single" w:sz="2" w:space="0" w:color="000000"/>
              <w:bottom w:val="single" w:sz="2" w:space="0" w:color="000000"/>
              <w:right w:val="single" w:sz="2" w:space="0" w:color="000000"/>
            </w:tcBorders>
          </w:tcPr>
          <w:p w14:paraId="7B5F25DB" w14:textId="77777777" w:rsidR="006072E6" w:rsidRPr="006072E6" w:rsidRDefault="006072E6" w:rsidP="006072E6">
            <w:pPr>
              <w:jc w:val="both"/>
              <w:rPr>
                <w:rFonts w:ascii="Arial" w:eastAsia="Calibri" w:hAnsi="Arial" w:cs="Arial"/>
                <w:color w:val="000000"/>
                <w:sz w:val="20"/>
                <w:szCs w:val="20"/>
                <w:lang w:eastAsia="en-US"/>
              </w:rPr>
            </w:pPr>
          </w:p>
          <w:p w14:paraId="0C3C29BD"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30 %</w:t>
            </w:r>
          </w:p>
        </w:tc>
      </w:tr>
      <w:tr w:rsidR="006072E6" w:rsidRPr="006072E6" w14:paraId="66EC844C" w14:textId="77777777" w:rsidTr="005A4D6A">
        <w:tc>
          <w:tcPr>
            <w:tcW w:w="10314" w:type="dxa"/>
            <w:gridSpan w:val="10"/>
            <w:tcBorders>
              <w:top w:val="single" w:sz="2" w:space="0" w:color="000000"/>
              <w:left w:val="single" w:sz="2" w:space="0" w:color="000000"/>
              <w:bottom w:val="single" w:sz="2" w:space="0" w:color="000000"/>
              <w:right w:val="single" w:sz="2" w:space="0" w:color="000000"/>
            </w:tcBorders>
          </w:tcPr>
          <w:p w14:paraId="2D10A75F"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Priprema informacija i drugih stručnih materijala te suradnja u pripremi propisa i drugih akata iz djelokruga upravnog odjela te drugi odgovarajući upravni i s njima povezani stručni poslovi</w:t>
            </w:r>
          </w:p>
        </w:tc>
        <w:tc>
          <w:tcPr>
            <w:tcW w:w="3545" w:type="dxa"/>
            <w:gridSpan w:val="3"/>
            <w:tcBorders>
              <w:top w:val="single" w:sz="2" w:space="0" w:color="000000"/>
              <w:left w:val="single" w:sz="2" w:space="0" w:color="000000"/>
              <w:bottom w:val="single" w:sz="2" w:space="0" w:color="000000"/>
              <w:right w:val="single" w:sz="2" w:space="0" w:color="000000"/>
            </w:tcBorders>
          </w:tcPr>
          <w:p w14:paraId="72F1A793" w14:textId="77777777" w:rsidR="006072E6" w:rsidRPr="006072E6" w:rsidRDefault="006072E6" w:rsidP="006072E6">
            <w:pPr>
              <w:jc w:val="both"/>
              <w:rPr>
                <w:rFonts w:ascii="Arial" w:eastAsia="Calibri" w:hAnsi="Arial" w:cs="Arial"/>
                <w:color w:val="000000"/>
                <w:sz w:val="20"/>
                <w:szCs w:val="20"/>
                <w:lang w:eastAsia="en-US"/>
              </w:rPr>
            </w:pPr>
          </w:p>
          <w:p w14:paraId="3BB697DB"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30 %</w:t>
            </w:r>
          </w:p>
        </w:tc>
      </w:tr>
      <w:tr w:rsidR="006072E6" w:rsidRPr="006072E6" w14:paraId="2D2BF80E" w14:textId="77777777" w:rsidTr="005A4D6A">
        <w:tc>
          <w:tcPr>
            <w:tcW w:w="10314" w:type="dxa"/>
            <w:gridSpan w:val="10"/>
            <w:tcBorders>
              <w:top w:val="single" w:sz="2" w:space="0" w:color="000000"/>
              <w:left w:val="single" w:sz="2" w:space="0" w:color="000000"/>
              <w:bottom w:val="single" w:sz="2" w:space="0" w:color="000000"/>
              <w:right w:val="single" w:sz="2" w:space="0" w:color="000000"/>
            </w:tcBorders>
          </w:tcPr>
          <w:p w14:paraId="1A9C4C5A" w14:textId="77777777" w:rsidR="006072E6" w:rsidRPr="006072E6" w:rsidRDefault="006072E6" w:rsidP="006072E6">
            <w:pPr>
              <w:rPr>
                <w:rFonts w:ascii="Arial" w:eastAsia="Calibri" w:hAnsi="Arial" w:cs="Arial"/>
                <w:color w:val="000000"/>
                <w:sz w:val="20"/>
                <w:szCs w:val="20"/>
                <w:lang w:eastAsia="en-US"/>
              </w:rPr>
            </w:pPr>
          </w:p>
          <w:p w14:paraId="7929CC05"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Pružanje savjeta i stručne pomoći službenicima upravnog odjela u rješavanju složenih zadataka</w:t>
            </w:r>
          </w:p>
        </w:tc>
        <w:tc>
          <w:tcPr>
            <w:tcW w:w="3545" w:type="dxa"/>
            <w:gridSpan w:val="3"/>
            <w:tcBorders>
              <w:top w:val="single" w:sz="2" w:space="0" w:color="000000"/>
              <w:left w:val="single" w:sz="2" w:space="0" w:color="000000"/>
              <w:bottom w:val="single" w:sz="2" w:space="0" w:color="000000"/>
              <w:right w:val="single" w:sz="2" w:space="0" w:color="000000"/>
            </w:tcBorders>
          </w:tcPr>
          <w:p w14:paraId="5384C5EA" w14:textId="77777777" w:rsidR="006072E6" w:rsidRPr="006072E6" w:rsidRDefault="006072E6" w:rsidP="006072E6">
            <w:pPr>
              <w:jc w:val="both"/>
              <w:rPr>
                <w:rFonts w:ascii="Arial" w:eastAsia="Calibri" w:hAnsi="Arial" w:cs="Arial"/>
                <w:color w:val="000000"/>
                <w:sz w:val="20"/>
                <w:szCs w:val="20"/>
                <w:lang w:eastAsia="en-US"/>
              </w:rPr>
            </w:pPr>
          </w:p>
          <w:p w14:paraId="27A983A4"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20 %</w:t>
            </w:r>
          </w:p>
        </w:tc>
      </w:tr>
      <w:tr w:rsidR="006072E6" w:rsidRPr="006072E6" w14:paraId="042B8081" w14:textId="77777777" w:rsidTr="005A4D6A">
        <w:tc>
          <w:tcPr>
            <w:tcW w:w="10314" w:type="dxa"/>
            <w:gridSpan w:val="10"/>
            <w:tcBorders>
              <w:top w:val="single" w:sz="2" w:space="0" w:color="000000"/>
              <w:left w:val="single" w:sz="2" w:space="0" w:color="000000"/>
              <w:bottom w:val="single" w:sz="2" w:space="0" w:color="000000"/>
              <w:right w:val="single" w:sz="2" w:space="0" w:color="000000"/>
            </w:tcBorders>
          </w:tcPr>
          <w:p w14:paraId="0AD803E3" w14:textId="77777777" w:rsidR="006072E6" w:rsidRPr="006072E6" w:rsidRDefault="006072E6" w:rsidP="006072E6">
            <w:pPr>
              <w:rPr>
                <w:rFonts w:ascii="Arial" w:eastAsia="Calibri" w:hAnsi="Arial" w:cs="Arial"/>
                <w:color w:val="000000"/>
                <w:sz w:val="20"/>
                <w:szCs w:val="20"/>
                <w:lang w:eastAsia="en-US"/>
              </w:rPr>
            </w:pPr>
          </w:p>
          <w:p w14:paraId="1C19C3EE"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Drugi odgovarajući upravni i s njima povezani stručni poslovi</w:t>
            </w:r>
          </w:p>
        </w:tc>
        <w:tc>
          <w:tcPr>
            <w:tcW w:w="3545" w:type="dxa"/>
            <w:gridSpan w:val="3"/>
            <w:tcBorders>
              <w:top w:val="single" w:sz="2" w:space="0" w:color="000000"/>
              <w:left w:val="single" w:sz="2" w:space="0" w:color="000000"/>
              <w:bottom w:val="single" w:sz="2" w:space="0" w:color="000000"/>
              <w:right w:val="single" w:sz="2" w:space="0" w:color="000000"/>
            </w:tcBorders>
          </w:tcPr>
          <w:p w14:paraId="237E383C" w14:textId="77777777" w:rsidR="006072E6" w:rsidRPr="006072E6" w:rsidRDefault="006072E6" w:rsidP="006072E6">
            <w:pPr>
              <w:jc w:val="both"/>
              <w:rPr>
                <w:rFonts w:ascii="Arial" w:eastAsia="Calibri" w:hAnsi="Arial" w:cs="Arial"/>
                <w:color w:val="000000"/>
                <w:sz w:val="20"/>
                <w:szCs w:val="20"/>
                <w:lang w:eastAsia="en-US"/>
              </w:rPr>
            </w:pPr>
          </w:p>
          <w:p w14:paraId="3C40272B"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10 %</w:t>
            </w:r>
          </w:p>
        </w:tc>
      </w:tr>
      <w:tr w:rsidR="006072E6" w:rsidRPr="006072E6" w14:paraId="04524DB7" w14:textId="77777777" w:rsidTr="005A4D6A">
        <w:tc>
          <w:tcPr>
            <w:tcW w:w="10314" w:type="dxa"/>
            <w:gridSpan w:val="10"/>
            <w:tcBorders>
              <w:top w:val="single" w:sz="2" w:space="0" w:color="000000"/>
              <w:left w:val="single" w:sz="2" w:space="0" w:color="000000"/>
              <w:bottom w:val="single" w:sz="18" w:space="0" w:color="000000"/>
              <w:right w:val="single" w:sz="2" w:space="0" w:color="000000"/>
            </w:tcBorders>
          </w:tcPr>
          <w:p w14:paraId="13ED8D36" w14:textId="77777777" w:rsidR="006072E6" w:rsidRPr="006072E6" w:rsidRDefault="006072E6" w:rsidP="006072E6">
            <w:pPr>
              <w:rPr>
                <w:rFonts w:ascii="Arial" w:eastAsia="Calibri" w:hAnsi="Arial" w:cs="Arial"/>
                <w:color w:val="000000"/>
                <w:sz w:val="20"/>
                <w:szCs w:val="20"/>
                <w:lang w:eastAsia="en-US"/>
              </w:rPr>
            </w:pPr>
          </w:p>
          <w:p w14:paraId="1B4F1AE0"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color w:val="000000"/>
                <w:sz w:val="20"/>
                <w:szCs w:val="20"/>
                <w:lang w:eastAsia="en-US"/>
              </w:rPr>
              <w:t>Drugi poslovi po nalogu pročelnika</w:t>
            </w:r>
          </w:p>
        </w:tc>
        <w:tc>
          <w:tcPr>
            <w:tcW w:w="3545" w:type="dxa"/>
            <w:gridSpan w:val="3"/>
            <w:tcBorders>
              <w:top w:val="single" w:sz="2" w:space="0" w:color="000000"/>
              <w:left w:val="single" w:sz="2" w:space="0" w:color="000000"/>
              <w:bottom w:val="single" w:sz="18" w:space="0" w:color="000000"/>
              <w:right w:val="single" w:sz="2" w:space="0" w:color="000000"/>
            </w:tcBorders>
          </w:tcPr>
          <w:p w14:paraId="44C6B713" w14:textId="77777777" w:rsidR="006072E6" w:rsidRPr="006072E6" w:rsidRDefault="006072E6" w:rsidP="006072E6">
            <w:pPr>
              <w:jc w:val="both"/>
              <w:rPr>
                <w:rFonts w:ascii="Arial" w:eastAsia="Calibri" w:hAnsi="Arial" w:cs="Arial"/>
                <w:color w:val="000000"/>
                <w:sz w:val="20"/>
                <w:szCs w:val="20"/>
                <w:lang w:eastAsia="en-US"/>
              </w:rPr>
            </w:pPr>
          </w:p>
          <w:p w14:paraId="166A3A7B"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10 %</w:t>
            </w:r>
          </w:p>
        </w:tc>
      </w:tr>
      <w:bookmarkEnd w:id="31"/>
      <w:tr w:rsidR="006072E6" w:rsidRPr="006072E6" w14:paraId="72FA1D8B" w14:textId="77777777" w:rsidTr="005A4D6A">
        <w:tc>
          <w:tcPr>
            <w:tcW w:w="13859" w:type="dxa"/>
            <w:gridSpan w:val="13"/>
            <w:tcBorders>
              <w:top w:val="single" w:sz="18" w:space="0" w:color="000000"/>
              <w:left w:val="single" w:sz="18" w:space="0" w:color="000000"/>
              <w:bottom w:val="single" w:sz="18" w:space="0" w:color="000000"/>
              <w:right w:val="single" w:sz="18" w:space="0" w:color="000000"/>
            </w:tcBorders>
          </w:tcPr>
          <w:p w14:paraId="647C0E77" w14:textId="77777777" w:rsidR="006072E6" w:rsidRPr="006072E6" w:rsidRDefault="006072E6" w:rsidP="006072E6">
            <w:pPr>
              <w:jc w:val="center"/>
              <w:rPr>
                <w:rFonts w:ascii="Arial" w:eastAsia="Calibri" w:hAnsi="Arial" w:cs="Arial"/>
                <w:b/>
                <w:color w:val="000000"/>
                <w:sz w:val="20"/>
                <w:szCs w:val="20"/>
                <w:lang w:eastAsia="en-US"/>
              </w:rPr>
            </w:pPr>
          </w:p>
          <w:p w14:paraId="0643D2C9"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razine standardnih mjerila za klasifikaciju radnih mjesta</w:t>
            </w:r>
          </w:p>
        </w:tc>
      </w:tr>
      <w:tr w:rsidR="006072E6" w:rsidRPr="006072E6" w14:paraId="1A2C64EC" w14:textId="77777777" w:rsidTr="005A4D6A">
        <w:trPr>
          <w:trHeight w:val="606"/>
        </w:trPr>
        <w:tc>
          <w:tcPr>
            <w:tcW w:w="2226" w:type="dxa"/>
            <w:gridSpan w:val="2"/>
            <w:tcBorders>
              <w:top w:val="single" w:sz="18" w:space="0" w:color="000000"/>
              <w:left w:val="single" w:sz="4" w:space="0" w:color="000000"/>
              <w:bottom w:val="single" w:sz="4" w:space="0" w:color="auto"/>
              <w:right w:val="single" w:sz="4" w:space="0" w:color="000000"/>
            </w:tcBorders>
          </w:tcPr>
          <w:p w14:paraId="004C4401"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Potrebno stručno znanje:</w:t>
            </w:r>
          </w:p>
        </w:tc>
        <w:tc>
          <w:tcPr>
            <w:tcW w:w="11633" w:type="dxa"/>
            <w:gridSpan w:val="11"/>
            <w:tcBorders>
              <w:top w:val="single" w:sz="18" w:space="0" w:color="000000"/>
              <w:left w:val="single" w:sz="4" w:space="0" w:color="000000"/>
              <w:bottom w:val="single" w:sz="4" w:space="0" w:color="auto"/>
              <w:right w:val="single" w:sz="4" w:space="0" w:color="000000"/>
            </w:tcBorders>
          </w:tcPr>
          <w:p w14:paraId="08D97A10"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magistar struke ili stručni specijalist pravne struke, najmanje tri godine radnog iskustva na odgovarajućim poslovima, položen državni stručni ispit, poznavanje rada na računalu, poznavanje jednog svjetskog jezika</w:t>
            </w:r>
          </w:p>
        </w:tc>
      </w:tr>
      <w:tr w:rsidR="006072E6" w:rsidRPr="006072E6" w14:paraId="018B7C92" w14:textId="77777777" w:rsidTr="005A4D6A">
        <w:tc>
          <w:tcPr>
            <w:tcW w:w="2226" w:type="dxa"/>
            <w:gridSpan w:val="2"/>
            <w:tcBorders>
              <w:top w:val="single" w:sz="4" w:space="0" w:color="000000"/>
              <w:left w:val="single" w:sz="4" w:space="0" w:color="000000"/>
              <w:bottom w:val="single" w:sz="4" w:space="0" w:color="auto"/>
              <w:right w:val="single" w:sz="4" w:space="0" w:color="000000"/>
            </w:tcBorders>
          </w:tcPr>
          <w:p w14:paraId="342880ED"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složenosti poslova:</w:t>
            </w:r>
          </w:p>
        </w:tc>
        <w:tc>
          <w:tcPr>
            <w:tcW w:w="11633" w:type="dxa"/>
            <w:gridSpan w:val="11"/>
            <w:tcBorders>
              <w:top w:val="single" w:sz="4" w:space="0" w:color="000000"/>
              <w:left w:val="single" w:sz="4" w:space="0" w:color="000000"/>
              <w:bottom w:val="single" w:sz="4" w:space="0" w:color="auto"/>
              <w:right w:val="single" w:sz="4" w:space="0" w:color="000000"/>
            </w:tcBorders>
          </w:tcPr>
          <w:p w14:paraId="10E6CE78"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složenosti uključuje suradnju u izradi akata iz djelokruga upravnog tijela, vođenje upravnog postupka i rješavanje složenijih upravnih i ostalih predmeta iz nadležnosti upravnog tijela, te rješavanje problema uz upute i nadzor rukovodećeg službenika</w:t>
            </w:r>
          </w:p>
        </w:tc>
      </w:tr>
      <w:tr w:rsidR="006072E6" w:rsidRPr="006072E6" w14:paraId="2D5D6171" w14:textId="77777777" w:rsidTr="005A4D6A">
        <w:tc>
          <w:tcPr>
            <w:tcW w:w="2226" w:type="dxa"/>
            <w:gridSpan w:val="2"/>
            <w:tcBorders>
              <w:top w:val="single" w:sz="4" w:space="0" w:color="000000"/>
              <w:left w:val="single" w:sz="4" w:space="0" w:color="000000"/>
              <w:bottom w:val="single" w:sz="4" w:space="0" w:color="auto"/>
              <w:right w:val="single" w:sz="4" w:space="0" w:color="000000"/>
            </w:tcBorders>
          </w:tcPr>
          <w:p w14:paraId="5F3693E3"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samostalnosti:</w:t>
            </w:r>
          </w:p>
        </w:tc>
        <w:tc>
          <w:tcPr>
            <w:tcW w:w="11633" w:type="dxa"/>
            <w:gridSpan w:val="11"/>
            <w:tcBorders>
              <w:top w:val="single" w:sz="4" w:space="0" w:color="000000"/>
              <w:left w:val="single" w:sz="4" w:space="0" w:color="000000"/>
              <w:bottom w:val="single" w:sz="4" w:space="0" w:color="auto"/>
              <w:right w:val="single" w:sz="4" w:space="0" w:color="000000"/>
            </w:tcBorders>
          </w:tcPr>
          <w:p w14:paraId="4BD45F6B"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samostalnosti uključuje češći nadzor te opće i specifične upute rukovodećeg službenika u svim predmetima i poslovima</w:t>
            </w:r>
          </w:p>
        </w:tc>
      </w:tr>
      <w:tr w:rsidR="006072E6" w:rsidRPr="006072E6" w14:paraId="517A8C99" w14:textId="77777777" w:rsidTr="005A4D6A">
        <w:tc>
          <w:tcPr>
            <w:tcW w:w="2226" w:type="dxa"/>
            <w:gridSpan w:val="2"/>
            <w:tcBorders>
              <w:top w:val="single" w:sz="4" w:space="0" w:color="000000"/>
              <w:left w:val="single" w:sz="4" w:space="0" w:color="000000"/>
              <w:bottom w:val="single" w:sz="4" w:space="0" w:color="auto"/>
              <w:right w:val="single" w:sz="4" w:space="0" w:color="000000"/>
            </w:tcBorders>
          </w:tcPr>
          <w:p w14:paraId="726FF028"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odgovornosti:</w:t>
            </w:r>
          </w:p>
        </w:tc>
        <w:tc>
          <w:tcPr>
            <w:tcW w:w="11633" w:type="dxa"/>
            <w:gridSpan w:val="11"/>
            <w:tcBorders>
              <w:top w:val="single" w:sz="4" w:space="0" w:color="000000"/>
              <w:left w:val="single" w:sz="4" w:space="0" w:color="000000"/>
              <w:bottom w:val="single" w:sz="4" w:space="0" w:color="auto"/>
              <w:right w:val="single" w:sz="4" w:space="0" w:color="000000"/>
            </w:tcBorders>
          </w:tcPr>
          <w:p w14:paraId="4B5D3301"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Stupanj odgovornosti uključuje odgovornost za materijalne resurse s kojima službenik radi, pravilnu primjenu postupaka i metoda rada te provedbu pojedinačnih odluka </w:t>
            </w:r>
          </w:p>
        </w:tc>
      </w:tr>
      <w:tr w:rsidR="006072E6" w:rsidRPr="006072E6" w14:paraId="2F7F2EB8" w14:textId="77777777" w:rsidTr="005A4D6A">
        <w:tc>
          <w:tcPr>
            <w:tcW w:w="2226" w:type="dxa"/>
            <w:gridSpan w:val="2"/>
            <w:tcBorders>
              <w:top w:val="single" w:sz="4" w:space="0" w:color="000000"/>
              <w:left w:val="single" w:sz="4" w:space="0" w:color="000000"/>
              <w:bottom w:val="single" w:sz="4" w:space="0" w:color="auto"/>
              <w:right w:val="single" w:sz="4" w:space="0" w:color="000000"/>
            </w:tcBorders>
          </w:tcPr>
          <w:p w14:paraId="65709E40"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 xml:space="preserve">Stupanj učestalosti stručnih komunikacija: </w:t>
            </w:r>
          </w:p>
        </w:tc>
        <w:tc>
          <w:tcPr>
            <w:tcW w:w="11633" w:type="dxa"/>
            <w:gridSpan w:val="11"/>
            <w:tcBorders>
              <w:top w:val="single" w:sz="4" w:space="0" w:color="000000"/>
              <w:left w:val="single" w:sz="4" w:space="0" w:color="000000"/>
              <w:bottom w:val="single" w:sz="4" w:space="0" w:color="auto"/>
              <w:right w:val="single" w:sz="4" w:space="0" w:color="000000"/>
            </w:tcBorders>
          </w:tcPr>
          <w:p w14:paraId="2C73E0D5"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stručne komunikacije uključuje kontakte unutar i izvan upravnog tijela u svrhu prikupljanja ili razmjene informacija</w:t>
            </w:r>
          </w:p>
          <w:p w14:paraId="74850E36" w14:textId="77777777" w:rsidR="006072E6" w:rsidRPr="006072E6" w:rsidRDefault="006072E6" w:rsidP="006072E6">
            <w:pPr>
              <w:rPr>
                <w:rFonts w:ascii="Arial" w:eastAsia="Calibri" w:hAnsi="Arial" w:cs="Arial"/>
                <w:color w:val="000000"/>
                <w:sz w:val="20"/>
                <w:szCs w:val="20"/>
                <w:lang w:eastAsia="en-US"/>
              </w:rPr>
            </w:pPr>
          </w:p>
        </w:tc>
      </w:tr>
      <w:tr w:rsidR="006072E6" w:rsidRPr="006072E6" w14:paraId="585424AC" w14:textId="77777777" w:rsidTr="005A4D6A">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3D30217C"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lastRenderedPageBreak/>
              <w:t>BROJ RADNOG MJESTA</w:t>
            </w:r>
          </w:p>
          <w:p w14:paraId="7A816750" w14:textId="77777777" w:rsidR="006072E6" w:rsidRPr="006072E6" w:rsidRDefault="006072E6" w:rsidP="006072E6">
            <w:pPr>
              <w:jc w:val="center"/>
              <w:rPr>
                <w:rFonts w:ascii="Arial" w:eastAsia="Calibri" w:hAnsi="Arial" w:cs="Arial"/>
                <w:color w:val="000000"/>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14:paraId="51655D06"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38AE9DD9"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1DEA728A"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4638D067"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0C9FE912"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841" w:type="dxa"/>
            <w:gridSpan w:val="4"/>
            <w:tcBorders>
              <w:top w:val="single" w:sz="18" w:space="0" w:color="000000"/>
              <w:left w:val="single" w:sz="6" w:space="0" w:color="000000"/>
              <w:bottom w:val="single" w:sz="18" w:space="0" w:color="000000"/>
              <w:right w:val="single" w:sz="6" w:space="0" w:color="000000"/>
            </w:tcBorders>
            <w:shd w:val="clear" w:color="auto" w:fill="D9D9D9"/>
          </w:tcPr>
          <w:p w14:paraId="6DBD0F5C"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3" w:type="dxa"/>
            <w:tcBorders>
              <w:top w:val="single" w:sz="18" w:space="0" w:color="000000"/>
              <w:left w:val="single" w:sz="6" w:space="0" w:color="000000"/>
              <w:bottom w:val="single" w:sz="18" w:space="0" w:color="000000"/>
              <w:right w:val="single" w:sz="18" w:space="0" w:color="000000"/>
            </w:tcBorders>
            <w:shd w:val="clear" w:color="auto" w:fill="D9D9D9"/>
          </w:tcPr>
          <w:p w14:paraId="090322A1"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6072E6" w:rsidRPr="006072E6" w14:paraId="51D1F1A4" w14:textId="77777777" w:rsidTr="005A4D6A">
        <w:trPr>
          <w:trHeight w:val="708"/>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2F0FBE71" w14:textId="77777777" w:rsidR="006072E6" w:rsidRPr="006072E6" w:rsidRDefault="006072E6" w:rsidP="006072E6">
            <w:pPr>
              <w:jc w:val="center"/>
              <w:rPr>
                <w:rFonts w:ascii="Arial" w:eastAsia="Calibri" w:hAnsi="Arial" w:cs="Arial"/>
                <w:sz w:val="20"/>
                <w:szCs w:val="20"/>
                <w:lang w:eastAsia="en-US"/>
              </w:rPr>
            </w:pPr>
          </w:p>
          <w:p w14:paraId="0A09B45E"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11.6.1.</w:t>
            </w:r>
          </w:p>
          <w:p w14:paraId="31594048" w14:textId="77777777" w:rsidR="006072E6" w:rsidRPr="006072E6" w:rsidRDefault="006072E6" w:rsidP="006072E6">
            <w:pPr>
              <w:jc w:val="center"/>
              <w:rPr>
                <w:rFonts w:ascii="Arial" w:eastAsia="Calibri" w:hAnsi="Arial" w:cs="Arial"/>
                <w:sz w:val="20"/>
                <w:szCs w:val="20"/>
                <w:lang w:eastAsia="en-US"/>
              </w:rPr>
            </w:pPr>
          </w:p>
        </w:tc>
        <w:tc>
          <w:tcPr>
            <w:tcW w:w="1842" w:type="dxa"/>
            <w:gridSpan w:val="3"/>
            <w:tcBorders>
              <w:top w:val="single" w:sz="18" w:space="0" w:color="000000"/>
              <w:left w:val="single" w:sz="6" w:space="0" w:color="000000"/>
              <w:bottom w:val="single" w:sz="18" w:space="0" w:color="000000"/>
              <w:right w:val="single" w:sz="6" w:space="0" w:color="000000"/>
            </w:tcBorders>
            <w:shd w:val="clear" w:color="auto" w:fill="D9D9D9"/>
          </w:tcPr>
          <w:p w14:paraId="4803E498" w14:textId="77777777" w:rsidR="006072E6" w:rsidRPr="006072E6" w:rsidRDefault="006072E6" w:rsidP="006072E6">
            <w:pPr>
              <w:jc w:val="center"/>
              <w:rPr>
                <w:rFonts w:ascii="Arial" w:eastAsia="Calibri" w:hAnsi="Arial" w:cs="Arial"/>
                <w:sz w:val="20"/>
                <w:szCs w:val="20"/>
                <w:lang w:eastAsia="en-US"/>
              </w:rPr>
            </w:pPr>
          </w:p>
          <w:p w14:paraId="58657E46"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Savjetnik I za pravna pitanja</w:t>
            </w:r>
          </w:p>
          <w:p w14:paraId="48AA2237" w14:textId="77777777" w:rsidR="006072E6" w:rsidRPr="006072E6" w:rsidRDefault="006072E6" w:rsidP="006072E6">
            <w:pPr>
              <w:jc w:val="center"/>
              <w:rPr>
                <w:rFonts w:ascii="Arial" w:eastAsia="Calibri" w:hAnsi="Arial" w:cs="Arial"/>
                <w:b/>
                <w:sz w:val="20"/>
                <w:szCs w:val="20"/>
                <w:lang w:eastAsia="en-US"/>
              </w:rPr>
            </w:pP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41EF6934" w14:textId="77777777" w:rsidR="006072E6" w:rsidRPr="006072E6" w:rsidRDefault="006072E6" w:rsidP="006072E6">
            <w:pPr>
              <w:jc w:val="center"/>
              <w:rPr>
                <w:rFonts w:ascii="Arial" w:eastAsia="Calibri" w:hAnsi="Arial" w:cs="Arial"/>
                <w:sz w:val="20"/>
                <w:szCs w:val="20"/>
                <w:lang w:eastAsia="en-US"/>
              </w:rPr>
            </w:pPr>
          </w:p>
          <w:p w14:paraId="18A3C5D6"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5DE96354" w14:textId="77777777" w:rsidR="006072E6" w:rsidRPr="006072E6" w:rsidRDefault="006072E6" w:rsidP="006072E6">
            <w:pPr>
              <w:jc w:val="center"/>
              <w:rPr>
                <w:rFonts w:ascii="Arial" w:eastAsia="Calibri" w:hAnsi="Arial" w:cs="Arial"/>
                <w:sz w:val="20"/>
                <w:szCs w:val="20"/>
                <w:lang w:eastAsia="en-US"/>
              </w:rPr>
            </w:pPr>
          </w:p>
          <w:p w14:paraId="5D947D62"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249AF9B6" w14:textId="77777777" w:rsidR="006072E6" w:rsidRPr="006072E6" w:rsidRDefault="006072E6" w:rsidP="006072E6">
            <w:pPr>
              <w:jc w:val="center"/>
              <w:rPr>
                <w:rFonts w:ascii="Arial" w:eastAsia="Calibri" w:hAnsi="Arial" w:cs="Arial"/>
                <w:sz w:val="20"/>
                <w:szCs w:val="20"/>
                <w:lang w:eastAsia="en-US"/>
              </w:rPr>
            </w:pPr>
          </w:p>
          <w:p w14:paraId="686A7E2D"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587773FD" w14:textId="77777777" w:rsidR="006072E6" w:rsidRPr="006072E6" w:rsidRDefault="006072E6" w:rsidP="006072E6">
            <w:pPr>
              <w:jc w:val="center"/>
              <w:rPr>
                <w:rFonts w:ascii="Arial" w:eastAsia="Calibri" w:hAnsi="Arial" w:cs="Arial"/>
                <w:sz w:val="20"/>
                <w:szCs w:val="20"/>
                <w:lang w:eastAsia="en-US"/>
              </w:rPr>
            </w:pPr>
          </w:p>
          <w:p w14:paraId="79A9A379"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4.</w:t>
            </w:r>
          </w:p>
          <w:p w14:paraId="7BF14EBE" w14:textId="77777777" w:rsidR="006072E6" w:rsidRPr="006072E6" w:rsidRDefault="006072E6" w:rsidP="006072E6">
            <w:pPr>
              <w:jc w:val="center"/>
              <w:rPr>
                <w:rFonts w:ascii="Arial" w:eastAsia="Calibri" w:hAnsi="Arial" w:cs="Arial"/>
                <w:sz w:val="20"/>
                <w:szCs w:val="20"/>
                <w:lang w:eastAsia="en-US"/>
              </w:rPr>
            </w:pPr>
          </w:p>
        </w:tc>
        <w:tc>
          <w:tcPr>
            <w:tcW w:w="2835" w:type="dxa"/>
            <w:gridSpan w:val="3"/>
            <w:tcBorders>
              <w:top w:val="single" w:sz="18" w:space="0" w:color="000000"/>
              <w:left w:val="single" w:sz="6" w:space="0" w:color="000000"/>
              <w:bottom w:val="single" w:sz="18" w:space="0" w:color="000000"/>
              <w:right w:val="single" w:sz="6" w:space="0" w:color="000000"/>
            </w:tcBorders>
            <w:shd w:val="clear" w:color="auto" w:fill="D9D9D9"/>
          </w:tcPr>
          <w:p w14:paraId="7366BD8A" w14:textId="77777777" w:rsidR="006072E6" w:rsidRPr="006072E6" w:rsidRDefault="006072E6" w:rsidP="006072E6">
            <w:pPr>
              <w:jc w:val="center"/>
              <w:rPr>
                <w:rFonts w:ascii="Arial" w:eastAsia="Calibri" w:hAnsi="Arial" w:cs="Arial"/>
                <w:sz w:val="20"/>
                <w:szCs w:val="20"/>
                <w:lang w:eastAsia="en-US"/>
              </w:rPr>
            </w:pPr>
          </w:p>
        </w:tc>
        <w:tc>
          <w:tcPr>
            <w:tcW w:w="1559" w:type="dxa"/>
            <w:gridSpan w:val="2"/>
            <w:tcBorders>
              <w:top w:val="single" w:sz="18" w:space="0" w:color="000000"/>
              <w:left w:val="single" w:sz="6" w:space="0" w:color="000000"/>
              <w:bottom w:val="single" w:sz="18" w:space="0" w:color="000000"/>
              <w:right w:val="single" w:sz="18" w:space="0" w:color="000000"/>
            </w:tcBorders>
            <w:shd w:val="clear" w:color="auto" w:fill="D9D9D9"/>
          </w:tcPr>
          <w:p w14:paraId="47825456" w14:textId="77777777" w:rsidR="006072E6" w:rsidRPr="006072E6" w:rsidRDefault="006072E6" w:rsidP="006072E6">
            <w:pPr>
              <w:jc w:val="center"/>
              <w:rPr>
                <w:rFonts w:ascii="Arial" w:eastAsia="Calibri" w:hAnsi="Arial" w:cs="Arial"/>
                <w:sz w:val="20"/>
                <w:szCs w:val="20"/>
                <w:lang w:eastAsia="en-US"/>
              </w:rPr>
            </w:pPr>
          </w:p>
          <w:p w14:paraId="6DEA5529"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1</w:t>
            </w:r>
          </w:p>
        </w:tc>
      </w:tr>
      <w:tr w:rsidR="006072E6" w:rsidRPr="006072E6" w14:paraId="0ED12EAB" w14:textId="77777777" w:rsidTr="005A4D6A">
        <w:tc>
          <w:tcPr>
            <w:tcW w:w="13858" w:type="dxa"/>
            <w:gridSpan w:val="13"/>
            <w:tcBorders>
              <w:top w:val="single" w:sz="18" w:space="0" w:color="000000"/>
              <w:left w:val="single" w:sz="18" w:space="0" w:color="000000"/>
              <w:bottom w:val="single" w:sz="18" w:space="0" w:color="000000"/>
              <w:right w:val="single" w:sz="18" w:space="0" w:color="000000"/>
            </w:tcBorders>
          </w:tcPr>
          <w:p w14:paraId="7E300235" w14:textId="77777777" w:rsidR="006072E6" w:rsidRPr="006072E6" w:rsidRDefault="006072E6" w:rsidP="006072E6">
            <w:pPr>
              <w:jc w:val="center"/>
              <w:rPr>
                <w:rFonts w:ascii="Arial" w:eastAsia="Calibri" w:hAnsi="Arial" w:cs="Arial"/>
                <w:b/>
                <w:sz w:val="20"/>
                <w:szCs w:val="20"/>
                <w:lang w:eastAsia="en-US"/>
              </w:rPr>
            </w:pPr>
          </w:p>
          <w:p w14:paraId="12D19F19"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6072E6" w:rsidRPr="006072E6" w14:paraId="65402B7F" w14:textId="77777777" w:rsidTr="005A4D6A">
        <w:tc>
          <w:tcPr>
            <w:tcW w:w="10031" w:type="dxa"/>
            <w:gridSpan w:val="9"/>
            <w:tcBorders>
              <w:top w:val="single" w:sz="18" w:space="0" w:color="000000"/>
              <w:left w:val="single" w:sz="2" w:space="0" w:color="000000"/>
              <w:bottom w:val="single" w:sz="2" w:space="0" w:color="000000"/>
              <w:right w:val="single" w:sz="2" w:space="0" w:color="000000"/>
            </w:tcBorders>
          </w:tcPr>
          <w:p w14:paraId="09F80C86" w14:textId="77777777" w:rsidR="006072E6" w:rsidRPr="006072E6" w:rsidRDefault="006072E6" w:rsidP="006072E6">
            <w:pPr>
              <w:rPr>
                <w:rFonts w:ascii="Arial" w:eastAsia="Calibri" w:hAnsi="Arial" w:cs="Arial"/>
                <w:b/>
                <w:sz w:val="20"/>
                <w:szCs w:val="20"/>
                <w:lang w:eastAsia="en-US"/>
              </w:rPr>
            </w:pPr>
          </w:p>
          <w:p w14:paraId="0C051F37"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827" w:type="dxa"/>
            <w:gridSpan w:val="4"/>
            <w:tcBorders>
              <w:top w:val="single" w:sz="18" w:space="0" w:color="000000"/>
              <w:left w:val="single" w:sz="2" w:space="0" w:color="000000"/>
              <w:bottom w:val="single" w:sz="2" w:space="0" w:color="000000"/>
              <w:right w:val="single" w:sz="2" w:space="0" w:color="000000"/>
            </w:tcBorders>
            <w:hideMark/>
          </w:tcPr>
          <w:p w14:paraId="3B8B2CBD"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6072E6" w:rsidRPr="006072E6" w14:paraId="732285F4" w14:textId="77777777" w:rsidTr="005A4D6A">
        <w:tc>
          <w:tcPr>
            <w:tcW w:w="10031" w:type="dxa"/>
            <w:gridSpan w:val="9"/>
            <w:tcBorders>
              <w:top w:val="single" w:sz="2" w:space="0" w:color="000000"/>
              <w:left w:val="single" w:sz="2" w:space="0" w:color="000000"/>
              <w:bottom w:val="single" w:sz="2" w:space="0" w:color="000000"/>
              <w:right w:val="single" w:sz="2" w:space="0" w:color="000000"/>
            </w:tcBorders>
          </w:tcPr>
          <w:p w14:paraId="69D182FF" w14:textId="77777777" w:rsidR="006072E6" w:rsidRPr="006072E6" w:rsidRDefault="006072E6" w:rsidP="006072E6">
            <w:pPr>
              <w:rPr>
                <w:rFonts w:ascii="Arial" w:eastAsia="Calibri" w:hAnsi="Arial" w:cs="Arial"/>
                <w:sz w:val="20"/>
                <w:szCs w:val="20"/>
                <w:lang w:eastAsia="en-US"/>
              </w:rPr>
            </w:pPr>
            <w:r w:rsidRPr="006072E6">
              <w:rPr>
                <w:rFonts w:ascii="Arial" w:eastAsia="SimSun" w:hAnsi="Arial" w:cs="Arial"/>
                <w:kern w:val="1"/>
                <w:sz w:val="20"/>
                <w:szCs w:val="20"/>
                <w:shd w:val="clear" w:color="auto" w:fill="FFFFFF"/>
                <w:lang w:eastAsia="hi-IN" w:bidi="hi-IN"/>
              </w:rPr>
              <w:t>Vodi evidenciju komunalne infrastrukture Grada Dubrovnika te koordinira cjelokupni postupak evidencije u katastar i zemljišnu knjigu</w:t>
            </w:r>
          </w:p>
        </w:tc>
        <w:tc>
          <w:tcPr>
            <w:tcW w:w="3827" w:type="dxa"/>
            <w:gridSpan w:val="4"/>
            <w:tcBorders>
              <w:top w:val="single" w:sz="2" w:space="0" w:color="000000"/>
              <w:left w:val="single" w:sz="2" w:space="0" w:color="000000"/>
              <w:bottom w:val="single" w:sz="2" w:space="0" w:color="000000"/>
              <w:right w:val="single" w:sz="2" w:space="0" w:color="000000"/>
            </w:tcBorders>
          </w:tcPr>
          <w:p w14:paraId="259B6501" w14:textId="77777777" w:rsidR="006072E6" w:rsidRPr="006072E6" w:rsidRDefault="006072E6" w:rsidP="006072E6">
            <w:pPr>
              <w:jc w:val="both"/>
              <w:rPr>
                <w:rFonts w:ascii="Arial" w:eastAsia="Calibri" w:hAnsi="Arial" w:cs="Arial"/>
                <w:sz w:val="20"/>
                <w:szCs w:val="20"/>
                <w:lang w:eastAsia="en-US"/>
              </w:rPr>
            </w:pPr>
          </w:p>
          <w:p w14:paraId="557E8E36"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40%</w:t>
            </w:r>
          </w:p>
        </w:tc>
      </w:tr>
      <w:tr w:rsidR="006072E6" w:rsidRPr="006072E6" w14:paraId="7D20F8C4" w14:textId="77777777" w:rsidTr="005A4D6A">
        <w:tc>
          <w:tcPr>
            <w:tcW w:w="10031" w:type="dxa"/>
            <w:gridSpan w:val="9"/>
            <w:tcBorders>
              <w:top w:val="single" w:sz="2" w:space="0" w:color="000000"/>
              <w:left w:val="single" w:sz="2" w:space="0" w:color="000000"/>
              <w:bottom w:val="single" w:sz="2" w:space="0" w:color="000000"/>
              <w:right w:val="single" w:sz="2" w:space="0" w:color="000000"/>
            </w:tcBorders>
          </w:tcPr>
          <w:p w14:paraId="0E79E7C4"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Rješavanje složenih upravnih i drugih postupaka iz nadležnosti upravnog odjela u prvom stupnju</w:t>
            </w:r>
          </w:p>
        </w:tc>
        <w:tc>
          <w:tcPr>
            <w:tcW w:w="3827" w:type="dxa"/>
            <w:gridSpan w:val="4"/>
            <w:tcBorders>
              <w:top w:val="single" w:sz="2" w:space="0" w:color="000000"/>
              <w:left w:val="single" w:sz="2" w:space="0" w:color="000000"/>
              <w:bottom w:val="single" w:sz="2" w:space="0" w:color="000000"/>
              <w:right w:val="single" w:sz="2" w:space="0" w:color="000000"/>
            </w:tcBorders>
          </w:tcPr>
          <w:p w14:paraId="75BD0312" w14:textId="77777777" w:rsidR="006072E6" w:rsidRPr="006072E6" w:rsidRDefault="006072E6" w:rsidP="006072E6">
            <w:pPr>
              <w:jc w:val="both"/>
              <w:rPr>
                <w:rFonts w:ascii="Arial" w:eastAsia="Calibri" w:hAnsi="Arial" w:cs="Arial"/>
                <w:sz w:val="20"/>
                <w:szCs w:val="20"/>
                <w:lang w:eastAsia="en-US"/>
              </w:rPr>
            </w:pPr>
          </w:p>
          <w:p w14:paraId="6F2BC492"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6072E6" w:rsidRPr="006072E6" w14:paraId="4978820F" w14:textId="77777777" w:rsidTr="005A4D6A">
        <w:tc>
          <w:tcPr>
            <w:tcW w:w="10031" w:type="dxa"/>
            <w:gridSpan w:val="9"/>
            <w:tcBorders>
              <w:top w:val="single" w:sz="2" w:space="0" w:color="000000"/>
              <w:left w:val="single" w:sz="2" w:space="0" w:color="000000"/>
              <w:bottom w:val="single" w:sz="2" w:space="0" w:color="000000"/>
              <w:right w:val="single" w:sz="2" w:space="0" w:color="000000"/>
            </w:tcBorders>
          </w:tcPr>
          <w:p w14:paraId="74F46E69"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Pružanje savjeta i stručne pomoći službenicima upravnog odjela u rješavanju složenih zadataka</w:t>
            </w:r>
          </w:p>
        </w:tc>
        <w:tc>
          <w:tcPr>
            <w:tcW w:w="3827" w:type="dxa"/>
            <w:gridSpan w:val="4"/>
            <w:tcBorders>
              <w:top w:val="single" w:sz="2" w:space="0" w:color="000000"/>
              <w:left w:val="single" w:sz="2" w:space="0" w:color="000000"/>
              <w:bottom w:val="single" w:sz="2" w:space="0" w:color="000000"/>
              <w:right w:val="single" w:sz="2" w:space="0" w:color="000000"/>
            </w:tcBorders>
          </w:tcPr>
          <w:p w14:paraId="603CB20C" w14:textId="77777777" w:rsidR="006072E6" w:rsidRPr="006072E6" w:rsidRDefault="006072E6" w:rsidP="006072E6">
            <w:pPr>
              <w:jc w:val="both"/>
              <w:rPr>
                <w:rFonts w:ascii="Arial" w:eastAsia="Calibri" w:hAnsi="Arial" w:cs="Arial"/>
                <w:sz w:val="20"/>
                <w:szCs w:val="20"/>
                <w:lang w:eastAsia="en-US"/>
              </w:rPr>
            </w:pPr>
          </w:p>
          <w:p w14:paraId="13875299"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6072E6" w:rsidRPr="006072E6" w14:paraId="52F9053A" w14:textId="77777777" w:rsidTr="005A4D6A">
        <w:tc>
          <w:tcPr>
            <w:tcW w:w="10031" w:type="dxa"/>
            <w:gridSpan w:val="9"/>
            <w:tcBorders>
              <w:top w:val="single" w:sz="2" w:space="0" w:color="000000"/>
              <w:left w:val="single" w:sz="2" w:space="0" w:color="000000"/>
              <w:bottom w:val="single" w:sz="2" w:space="0" w:color="000000"/>
              <w:right w:val="single" w:sz="2" w:space="0" w:color="000000"/>
            </w:tcBorders>
          </w:tcPr>
          <w:p w14:paraId="2F22686B"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Priprema informacija i drugih stručnih materijala te suradnja u pripremi propisa i drugih akata iz djelokruga upravnog odjela te drugi odgovarajući upravni i s njima povezani stručni poslovi</w:t>
            </w:r>
          </w:p>
        </w:tc>
        <w:tc>
          <w:tcPr>
            <w:tcW w:w="3827" w:type="dxa"/>
            <w:gridSpan w:val="4"/>
            <w:tcBorders>
              <w:top w:val="single" w:sz="2" w:space="0" w:color="000000"/>
              <w:left w:val="single" w:sz="2" w:space="0" w:color="000000"/>
              <w:bottom w:val="single" w:sz="2" w:space="0" w:color="000000"/>
              <w:right w:val="single" w:sz="2" w:space="0" w:color="000000"/>
            </w:tcBorders>
          </w:tcPr>
          <w:p w14:paraId="560CAB15" w14:textId="77777777" w:rsidR="006072E6" w:rsidRPr="006072E6" w:rsidRDefault="006072E6" w:rsidP="006072E6">
            <w:pPr>
              <w:jc w:val="both"/>
              <w:rPr>
                <w:rFonts w:ascii="Arial" w:eastAsia="Calibri" w:hAnsi="Arial" w:cs="Arial"/>
                <w:sz w:val="20"/>
                <w:szCs w:val="20"/>
                <w:lang w:eastAsia="en-US"/>
              </w:rPr>
            </w:pPr>
          </w:p>
          <w:p w14:paraId="3F0C3925"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6072E6" w:rsidRPr="006072E6" w14:paraId="49F6B91A" w14:textId="77777777" w:rsidTr="005A4D6A">
        <w:tc>
          <w:tcPr>
            <w:tcW w:w="10031" w:type="dxa"/>
            <w:gridSpan w:val="9"/>
            <w:tcBorders>
              <w:top w:val="single" w:sz="2" w:space="0" w:color="000000"/>
              <w:left w:val="single" w:sz="2" w:space="0" w:color="000000"/>
              <w:bottom w:val="single" w:sz="2" w:space="0" w:color="000000"/>
              <w:right w:val="single" w:sz="2" w:space="0" w:color="000000"/>
            </w:tcBorders>
          </w:tcPr>
          <w:p w14:paraId="364A522B" w14:textId="77777777" w:rsidR="006072E6" w:rsidRPr="006072E6" w:rsidRDefault="006072E6" w:rsidP="006072E6">
            <w:pPr>
              <w:rPr>
                <w:rFonts w:ascii="Arial" w:eastAsia="Calibri" w:hAnsi="Arial" w:cs="Arial"/>
                <w:sz w:val="20"/>
                <w:szCs w:val="20"/>
                <w:lang w:eastAsia="en-US"/>
              </w:rPr>
            </w:pPr>
          </w:p>
          <w:p w14:paraId="5C3F1C21"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 xml:space="preserve">Drugi poslovi po nalogu pročelnika </w:t>
            </w:r>
          </w:p>
        </w:tc>
        <w:tc>
          <w:tcPr>
            <w:tcW w:w="3827" w:type="dxa"/>
            <w:gridSpan w:val="4"/>
            <w:tcBorders>
              <w:top w:val="single" w:sz="2" w:space="0" w:color="000000"/>
              <w:left w:val="single" w:sz="2" w:space="0" w:color="000000"/>
              <w:bottom w:val="single" w:sz="2" w:space="0" w:color="000000"/>
              <w:right w:val="single" w:sz="2" w:space="0" w:color="000000"/>
            </w:tcBorders>
          </w:tcPr>
          <w:p w14:paraId="7C26F607" w14:textId="77777777" w:rsidR="006072E6" w:rsidRPr="006072E6" w:rsidRDefault="006072E6" w:rsidP="006072E6">
            <w:pPr>
              <w:jc w:val="both"/>
              <w:rPr>
                <w:rFonts w:ascii="Arial" w:eastAsia="Calibri" w:hAnsi="Arial" w:cs="Arial"/>
                <w:sz w:val="20"/>
                <w:szCs w:val="20"/>
                <w:lang w:eastAsia="en-US"/>
              </w:rPr>
            </w:pPr>
          </w:p>
          <w:p w14:paraId="7DB954CA"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6072E6" w:rsidRPr="006072E6" w14:paraId="5CCFD8CF" w14:textId="77777777" w:rsidTr="005A4D6A">
        <w:tc>
          <w:tcPr>
            <w:tcW w:w="13858" w:type="dxa"/>
            <w:gridSpan w:val="13"/>
            <w:tcBorders>
              <w:top w:val="single" w:sz="18" w:space="0" w:color="000000"/>
              <w:left w:val="single" w:sz="18" w:space="0" w:color="000000"/>
              <w:bottom w:val="single" w:sz="18" w:space="0" w:color="000000"/>
              <w:right w:val="single" w:sz="18" w:space="0" w:color="000000"/>
            </w:tcBorders>
          </w:tcPr>
          <w:p w14:paraId="1927EDB1" w14:textId="77777777" w:rsidR="006072E6" w:rsidRPr="006072E6" w:rsidRDefault="006072E6" w:rsidP="006072E6">
            <w:pPr>
              <w:jc w:val="center"/>
              <w:rPr>
                <w:rFonts w:ascii="Arial" w:eastAsia="Calibri" w:hAnsi="Arial" w:cs="Arial"/>
                <w:b/>
                <w:sz w:val="20"/>
                <w:szCs w:val="20"/>
                <w:lang w:eastAsia="en-US"/>
              </w:rPr>
            </w:pPr>
          </w:p>
          <w:p w14:paraId="2BD67193"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6072E6" w:rsidRPr="006072E6" w14:paraId="46BC0CE7" w14:textId="77777777" w:rsidTr="005A4D6A">
        <w:trPr>
          <w:trHeight w:val="528"/>
        </w:trPr>
        <w:tc>
          <w:tcPr>
            <w:tcW w:w="2268" w:type="dxa"/>
            <w:gridSpan w:val="3"/>
            <w:tcBorders>
              <w:top w:val="single" w:sz="18" w:space="0" w:color="000000"/>
              <w:left w:val="single" w:sz="4" w:space="0" w:color="000000"/>
              <w:bottom w:val="single" w:sz="4" w:space="0" w:color="auto"/>
              <w:right w:val="single" w:sz="4" w:space="0" w:color="000000"/>
            </w:tcBorders>
          </w:tcPr>
          <w:p w14:paraId="2CBD772F"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p w14:paraId="7B9214D2" w14:textId="77777777" w:rsidR="006072E6" w:rsidRPr="006072E6" w:rsidRDefault="006072E6" w:rsidP="006072E6">
            <w:pPr>
              <w:rPr>
                <w:rFonts w:ascii="Arial" w:eastAsia="Calibri" w:hAnsi="Arial" w:cs="Arial"/>
                <w:b/>
                <w:sz w:val="20"/>
                <w:szCs w:val="20"/>
                <w:lang w:eastAsia="en-US"/>
              </w:rPr>
            </w:pPr>
          </w:p>
        </w:tc>
        <w:tc>
          <w:tcPr>
            <w:tcW w:w="11590" w:type="dxa"/>
            <w:gridSpan w:val="10"/>
            <w:tcBorders>
              <w:top w:val="single" w:sz="18" w:space="0" w:color="000000"/>
              <w:left w:val="single" w:sz="4" w:space="0" w:color="000000"/>
              <w:bottom w:val="single" w:sz="4" w:space="0" w:color="auto"/>
              <w:right w:val="single" w:sz="4" w:space="0" w:color="000000"/>
            </w:tcBorders>
          </w:tcPr>
          <w:p w14:paraId="2E35B8D2"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magistar struke ili stručni specijalist pravne struke, najmanje tri godine radnog iskustva na odgovarajućim poslovima, položen državni stručni ispit, poznavanje rada na računalu, poznavanje jednog svjetskog jezika</w:t>
            </w:r>
          </w:p>
          <w:p w14:paraId="5E0025EE" w14:textId="77777777" w:rsidR="006072E6" w:rsidRPr="006072E6" w:rsidRDefault="006072E6" w:rsidP="006072E6">
            <w:pPr>
              <w:rPr>
                <w:rFonts w:ascii="Arial" w:eastAsia="Calibri" w:hAnsi="Arial" w:cs="Arial"/>
                <w:sz w:val="20"/>
                <w:szCs w:val="20"/>
                <w:lang w:eastAsia="en-US"/>
              </w:rPr>
            </w:pPr>
          </w:p>
        </w:tc>
      </w:tr>
      <w:tr w:rsidR="006072E6" w:rsidRPr="006072E6" w14:paraId="68DADDF9" w14:textId="77777777" w:rsidTr="005A4D6A">
        <w:tc>
          <w:tcPr>
            <w:tcW w:w="2268" w:type="dxa"/>
            <w:gridSpan w:val="3"/>
            <w:tcBorders>
              <w:top w:val="single" w:sz="4" w:space="0" w:color="000000"/>
              <w:left w:val="single" w:sz="4" w:space="0" w:color="000000"/>
              <w:bottom w:val="single" w:sz="4" w:space="0" w:color="auto"/>
              <w:right w:val="single" w:sz="4" w:space="0" w:color="000000"/>
            </w:tcBorders>
          </w:tcPr>
          <w:p w14:paraId="3747D3E8"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590" w:type="dxa"/>
            <w:gridSpan w:val="10"/>
            <w:tcBorders>
              <w:top w:val="single" w:sz="4" w:space="0" w:color="000000"/>
              <w:left w:val="single" w:sz="4" w:space="0" w:color="000000"/>
              <w:bottom w:val="single" w:sz="4" w:space="0" w:color="auto"/>
              <w:right w:val="single" w:sz="4" w:space="0" w:color="000000"/>
            </w:tcBorders>
          </w:tcPr>
          <w:p w14:paraId="59994AE3"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suradnju u izradi akata iz djelokruga upravnog tijela, rješavanje složenih upravnih i drugih predmeta, te rješavanje problema uz upute i nadzor rukovodećeg službenika</w:t>
            </w:r>
          </w:p>
        </w:tc>
      </w:tr>
      <w:tr w:rsidR="006072E6" w:rsidRPr="006072E6" w14:paraId="0B05FD6C" w14:textId="77777777" w:rsidTr="005A4D6A">
        <w:tc>
          <w:tcPr>
            <w:tcW w:w="2268" w:type="dxa"/>
            <w:gridSpan w:val="3"/>
            <w:tcBorders>
              <w:top w:val="single" w:sz="4" w:space="0" w:color="000000"/>
              <w:left w:val="single" w:sz="4" w:space="0" w:color="000000"/>
              <w:bottom w:val="single" w:sz="4" w:space="0" w:color="auto"/>
              <w:right w:val="single" w:sz="4" w:space="0" w:color="000000"/>
            </w:tcBorders>
          </w:tcPr>
          <w:p w14:paraId="2F828ECC"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590" w:type="dxa"/>
            <w:gridSpan w:val="10"/>
            <w:tcBorders>
              <w:top w:val="single" w:sz="4" w:space="0" w:color="000000"/>
              <w:left w:val="single" w:sz="4" w:space="0" w:color="000000"/>
              <w:bottom w:val="single" w:sz="4" w:space="0" w:color="auto"/>
              <w:right w:val="single" w:sz="4" w:space="0" w:color="000000"/>
            </w:tcBorders>
          </w:tcPr>
          <w:p w14:paraId="3EACECD2"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samostalnosti uključuje češći nadzor te opće i specifične upute rukovodećeg službenika u većini predmeta</w:t>
            </w:r>
          </w:p>
        </w:tc>
      </w:tr>
      <w:tr w:rsidR="006072E6" w:rsidRPr="006072E6" w14:paraId="1A0E6D2E" w14:textId="77777777" w:rsidTr="005A4D6A">
        <w:tc>
          <w:tcPr>
            <w:tcW w:w="2268" w:type="dxa"/>
            <w:gridSpan w:val="3"/>
            <w:tcBorders>
              <w:top w:val="single" w:sz="4" w:space="0" w:color="000000"/>
              <w:left w:val="single" w:sz="4" w:space="0" w:color="000000"/>
              <w:bottom w:val="single" w:sz="4" w:space="0" w:color="auto"/>
              <w:right w:val="single" w:sz="4" w:space="0" w:color="000000"/>
            </w:tcBorders>
          </w:tcPr>
          <w:p w14:paraId="7FD7D67F"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590" w:type="dxa"/>
            <w:gridSpan w:val="10"/>
            <w:tcBorders>
              <w:top w:val="single" w:sz="4" w:space="0" w:color="000000"/>
              <w:left w:val="single" w:sz="4" w:space="0" w:color="000000"/>
              <w:bottom w:val="single" w:sz="4" w:space="0" w:color="auto"/>
              <w:right w:val="single" w:sz="4" w:space="0" w:color="000000"/>
            </w:tcBorders>
          </w:tcPr>
          <w:p w14:paraId="164CC42B"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pravilnu primjenu postupaka i metoda rada te provedbu pojedinačnih odluka </w:t>
            </w:r>
          </w:p>
        </w:tc>
      </w:tr>
      <w:tr w:rsidR="006072E6" w:rsidRPr="006072E6" w14:paraId="23E59200" w14:textId="77777777" w:rsidTr="005A4D6A">
        <w:tc>
          <w:tcPr>
            <w:tcW w:w="2268" w:type="dxa"/>
            <w:gridSpan w:val="3"/>
            <w:tcBorders>
              <w:top w:val="single" w:sz="4" w:space="0" w:color="000000"/>
              <w:left w:val="single" w:sz="4" w:space="0" w:color="000000"/>
              <w:bottom w:val="single" w:sz="4" w:space="0" w:color="auto"/>
              <w:right w:val="single" w:sz="4" w:space="0" w:color="000000"/>
            </w:tcBorders>
          </w:tcPr>
          <w:p w14:paraId="367F4318"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590" w:type="dxa"/>
            <w:gridSpan w:val="10"/>
            <w:tcBorders>
              <w:top w:val="single" w:sz="4" w:space="0" w:color="000000"/>
              <w:left w:val="single" w:sz="4" w:space="0" w:color="000000"/>
              <w:bottom w:val="single" w:sz="4" w:space="0" w:color="auto"/>
              <w:right w:val="single" w:sz="4" w:space="0" w:color="000000"/>
            </w:tcBorders>
          </w:tcPr>
          <w:p w14:paraId="4B3DD133"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stručne komunikacije uključuje kontakte unutar i izvan upravnog tijela u svrhu prikupljanja ili razmjene informacija</w:t>
            </w:r>
          </w:p>
          <w:p w14:paraId="1D8F776F" w14:textId="77777777" w:rsidR="006072E6" w:rsidRPr="006072E6" w:rsidRDefault="006072E6" w:rsidP="006072E6">
            <w:pPr>
              <w:rPr>
                <w:rFonts w:ascii="Arial" w:eastAsia="Calibri" w:hAnsi="Arial" w:cs="Arial"/>
                <w:sz w:val="20"/>
                <w:szCs w:val="20"/>
                <w:lang w:eastAsia="en-US"/>
              </w:rPr>
            </w:pPr>
          </w:p>
        </w:tc>
      </w:tr>
    </w:tbl>
    <w:p w14:paraId="391ED813"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p w14:paraId="6F543514"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985"/>
        <w:gridCol w:w="1520"/>
        <w:gridCol w:w="1186"/>
        <w:gridCol w:w="1972"/>
        <w:gridCol w:w="1005"/>
        <w:gridCol w:w="1503"/>
        <w:gridCol w:w="996"/>
        <w:gridCol w:w="1991"/>
        <w:gridCol w:w="1554"/>
      </w:tblGrid>
      <w:tr w:rsidR="006072E6" w:rsidRPr="006072E6" w14:paraId="22236347" w14:textId="77777777" w:rsidTr="005A4D6A">
        <w:tc>
          <w:tcPr>
            <w:tcW w:w="1147" w:type="dxa"/>
            <w:tcBorders>
              <w:top w:val="single" w:sz="18" w:space="0" w:color="000000"/>
              <w:left w:val="single" w:sz="18" w:space="0" w:color="000000"/>
              <w:bottom w:val="single" w:sz="18" w:space="0" w:color="000000"/>
              <w:right w:val="single" w:sz="6" w:space="0" w:color="000000"/>
            </w:tcBorders>
            <w:shd w:val="clear" w:color="auto" w:fill="D9D9D9"/>
          </w:tcPr>
          <w:p w14:paraId="0C853ADA" w14:textId="148FE6DA" w:rsidR="006072E6" w:rsidRPr="006072E6" w:rsidRDefault="006072E6" w:rsidP="006072E6">
            <w:pPr>
              <w:jc w:val="center"/>
              <w:rPr>
                <w:rFonts w:ascii="Arial" w:eastAsia="Calibri" w:hAnsi="Arial" w:cs="Arial"/>
                <w:color w:val="000000"/>
                <w:sz w:val="20"/>
                <w:szCs w:val="20"/>
                <w:lang w:eastAsia="en-US"/>
              </w:rPr>
            </w:pPr>
            <w:r w:rsidRPr="006072E6">
              <w:rPr>
                <w:noProof/>
              </w:rPr>
              <w:lastRenderedPageBreak/>
              <mc:AlternateContent>
                <mc:Choice Requires="wps">
                  <w:drawing>
                    <wp:anchor distT="0" distB="0" distL="114300" distR="114300" simplePos="0" relativeHeight="251660288" behindDoc="0" locked="0" layoutInCell="1" allowOverlap="1" wp14:anchorId="2E14F6FD" wp14:editId="6D3E92BA">
                      <wp:simplePos x="0" y="0"/>
                      <wp:positionH relativeFrom="column">
                        <wp:posOffset>-53340</wp:posOffset>
                      </wp:positionH>
                      <wp:positionV relativeFrom="paragraph">
                        <wp:posOffset>0</wp:posOffset>
                      </wp:positionV>
                      <wp:extent cx="8782050" cy="543877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543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94045" id="Straight Arrow Connector 2" o:spid="_x0000_s1026" type="#_x0000_t32" style="position:absolute;margin-left:-4.2pt;margin-top:0;width:691.5pt;height:4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"/>
                  </w:pict>
                </mc:Fallback>
              </mc:AlternateContent>
            </w:r>
            <w:r w:rsidRPr="006072E6">
              <w:rPr>
                <w:rFonts w:ascii="Arial" w:eastAsia="Calibri" w:hAnsi="Arial" w:cs="Arial"/>
                <w:color w:val="000000"/>
                <w:sz w:val="20"/>
                <w:szCs w:val="20"/>
                <w:lang w:eastAsia="en-US"/>
              </w:rPr>
              <w:t>BROJ RADNOG MJESTA</w:t>
            </w: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E2F76F6"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14:paraId="2DF3BD4B"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14:paraId="7AB1BEE2"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14:paraId="0FF4DFBD"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14:paraId="4037FE0C"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F19E887"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14:paraId="5FFA5889"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6072E6" w:rsidRPr="006072E6" w14:paraId="46CE2684" w14:textId="77777777" w:rsidTr="005A4D6A">
        <w:tc>
          <w:tcPr>
            <w:tcW w:w="1147" w:type="dxa"/>
            <w:tcBorders>
              <w:top w:val="single" w:sz="18" w:space="0" w:color="000000"/>
              <w:left w:val="single" w:sz="18" w:space="0" w:color="000000"/>
              <w:bottom w:val="single" w:sz="18" w:space="0" w:color="000000"/>
              <w:right w:val="single" w:sz="6" w:space="0" w:color="000000"/>
            </w:tcBorders>
            <w:shd w:val="clear" w:color="auto" w:fill="D9D9D9"/>
          </w:tcPr>
          <w:p w14:paraId="42A456A9" w14:textId="77777777" w:rsidR="006072E6" w:rsidRPr="006072E6" w:rsidRDefault="006072E6" w:rsidP="006072E6">
            <w:pPr>
              <w:jc w:val="center"/>
              <w:rPr>
                <w:rFonts w:ascii="Arial" w:eastAsia="Calibri" w:hAnsi="Arial" w:cs="Arial"/>
                <w:color w:val="000000"/>
                <w:sz w:val="20"/>
                <w:szCs w:val="20"/>
                <w:lang w:eastAsia="en-US"/>
              </w:rPr>
            </w:pPr>
          </w:p>
          <w:p w14:paraId="359D7041" w14:textId="77777777" w:rsidR="006072E6" w:rsidRPr="006072E6" w:rsidRDefault="006072E6" w:rsidP="006072E6">
            <w:pPr>
              <w:jc w:val="center"/>
              <w:rPr>
                <w:rFonts w:ascii="Arial" w:eastAsia="Calibri" w:hAnsi="Arial" w:cs="Arial"/>
                <w:color w:val="000000"/>
                <w:sz w:val="20"/>
                <w:szCs w:val="20"/>
                <w:lang w:eastAsia="en-US"/>
              </w:rPr>
            </w:pPr>
          </w:p>
          <w:p w14:paraId="73E845CD"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11.20.</w:t>
            </w:r>
          </w:p>
          <w:p w14:paraId="30CAC1A9" w14:textId="77777777" w:rsidR="006072E6" w:rsidRPr="006072E6" w:rsidRDefault="006072E6" w:rsidP="006072E6">
            <w:pPr>
              <w:jc w:val="center"/>
              <w:rPr>
                <w:rFonts w:ascii="Arial" w:eastAsia="Calibri" w:hAnsi="Arial" w:cs="Arial"/>
                <w:color w:val="000000"/>
                <w:sz w:val="20"/>
                <w:szCs w:val="20"/>
                <w:lang w:eastAsia="en-US"/>
              </w:rPr>
            </w:pP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D74315B"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Stručni suradnik I za komunalnu naknadu za stambeni i garažni prostor</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14:paraId="1D965C68" w14:textId="77777777" w:rsidR="006072E6" w:rsidRPr="006072E6" w:rsidRDefault="006072E6" w:rsidP="006072E6">
            <w:pPr>
              <w:jc w:val="center"/>
              <w:rPr>
                <w:rFonts w:ascii="Arial" w:eastAsia="Calibri" w:hAnsi="Arial" w:cs="Arial"/>
                <w:color w:val="000000"/>
                <w:sz w:val="20"/>
                <w:szCs w:val="20"/>
                <w:lang w:eastAsia="en-US"/>
              </w:rPr>
            </w:pPr>
          </w:p>
          <w:p w14:paraId="2C63CE6F"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III.</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14:paraId="0BF34B33" w14:textId="77777777" w:rsidR="006072E6" w:rsidRPr="006072E6" w:rsidRDefault="006072E6" w:rsidP="006072E6">
            <w:pPr>
              <w:jc w:val="center"/>
              <w:rPr>
                <w:rFonts w:ascii="Arial" w:eastAsia="Calibri" w:hAnsi="Arial" w:cs="Arial"/>
                <w:color w:val="000000"/>
                <w:sz w:val="20"/>
                <w:szCs w:val="20"/>
                <w:lang w:eastAsia="en-US"/>
              </w:rPr>
            </w:pPr>
          </w:p>
          <w:p w14:paraId="0F9892F6"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Stručni suradnik</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14:paraId="6B4A9A04" w14:textId="77777777" w:rsidR="006072E6" w:rsidRPr="006072E6" w:rsidRDefault="006072E6" w:rsidP="006072E6">
            <w:pPr>
              <w:jc w:val="center"/>
              <w:rPr>
                <w:rFonts w:ascii="Arial" w:eastAsia="Calibri" w:hAnsi="Arial" w:cs="Arial"/>
                <w:color w:val="000000"/>
                <w:sz w:val="20"/>
                <w:szCs w:val="20"/>
                <w:lang w:eastAsia="en-US"/>
              </w:rPr>
            </w:pPr>
          </w:p>
          <w:p w14:paraId="28038391"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14:paraId="29DB0BBF" w14:textId="77777777" w:rsidR="006072E6" w:rsidRPr="006072E6" w:rsidRDefault="006072E6" w:rsidP="006072E6">
            <w:pPr>
              <w:jc w:val="center"/>
              <w:rPr>
                <w:rFonts w:ascii="Arial" w:eastAsia="Calibri" w:hAnsi="Arial" w:cs="Arial"/>
                <w:color w:val="000000"/>
                <w:sz w:val="20"/>
                <w:szCs w:val="20"/>
                <w:lang w:eastAsia="en-US"/>
              </w:rPr>
            </w:pPr>
          </w:p>
          <w:p w14:paraId="535E6F75"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8.</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8E6C9DF" w14:textId="77777777" w:rsidR="006072E6" w:rsidRPr="006072E6" w:rsidRDefault="006072E6" w:rsidP="006072E6">
            <w:pPr>
              <w:jc w:val="center"/>
              <w:rPr>
                <w:rFonts w:ascii="Arial" w:eastAsia="Calibri" w:hAnsi="Arial" w:cs="Arial"/>
                <w:color w:val="000000"/>
                <w:sz w:val="20"/>
                <w:szCs w:val="20"/>
                <w:lang w:eastAsia="en-US"/>
              </w:rPr>
            </w:pPr>
          </w:p>
          <w:p w14:paraId="78DB5F34"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ODSJEK ZA RAZREZ I NAPLATU KOMUNALNIH PRISTOJBI</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14:paraId="12E03D03" w14:textId="77777777" w:rsidR="006072E6" w:rsidRPr="006072E6" w:rsidRDefault="006072E6" w:rsidP="006072E6">
            <w:pPr>
              <w:jc w:val="center"/>
              <w:rPr>
                <w:rFonts w:ascii="Arial" w:eastAsia="Calibri" w:hAnsi="Arial" w:cs="Arial"/>
                <w:b/>
                <w:color w:val="000000"/>
                <w:sz w:val="20"/>
                <w:szCs w:val="20"/>
                <w:lang w:eastAsia="en-US"/>
              </w:rPr>
            </w:pPr>
          </w:p>
          <w:p w14:paraId="3F915DF4"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1</w:t>
            </w:r>
          </w:p>
        </w:tc>
      </w:tr>
      <w:tr w:rsidR="006072E6" w:rsidRPr="006072E6" w14:paraId="483B21EC"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6DA87DBA" w14:textId="77777777" w:rsidR="006072E6" w:rsidRPr="006072E6" w:rsidRDefault="006072E6" w:rsidP="006072E6">
            <w:pPr>
              <w:jc w:val="center"/>
              <w:rPr>
                <w:rFonts w:ascii="Arial" w:eastAsia="Calibri" w:hAnsi="Arial" w:cs="Arial"/>
                <w:b/>
                <w:color w:val="000000"/>
                <w:sz w:val="20"/>
                <w:szCs w:val="20"/>
                <w:lang w:eastAsia="en-US"/>
              </w:rPr>
            </w:pPr>
          </w:p>
          <w:p w14:paraId="73EC385C"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radnog mjesta</w:t>
            </w:r>
          </w:p>
        </w:tc>
      </w:tr>
      <w:tr w:rsidR="006072E6" w:rsidRPr="006072E6" w14:paraId="04F1D001" w14:textId="77777777" w:rsidTr="005A4D6A">
        <w:tc>
          <w:tcPr>
            <w:tcW w:w="10314" w:type="dxa"/>
            <w:gridSpan w:val="8"/>
            <w:tcBorders>
              <w:top w:val="single" w:sz="18" w:space="0" w:color="000000"/>
              <w:left w:val="single" w:sz="2" w:space="0" w:color="000000"/>
              <w:bottom w:val="single" w:sz="2" w:space="0" w:color="000000"/>
              <w:right w:val="single" w:sz="2" w:space="0" w:color="000000"/>
            </w:tcBorders>
          </w:tcPr>
          <w:p w14:paraId="1F91485B" w14:textId="77777777" w:rsidR="006072E6" w:rsidRPr="006072E6" w:rsidRDefault="006072E6" w:rsidP="006072E6">
            <w:pPr>
              <w:rPr>
                <w:rFonts w:ascii="Arial" w:eastAsia="Calibri" w:hAnsi="Arial" w:cs="Arial"/>
                <w:b/>
                <w:color w:val="000000"/>
                <w:sz w:val="20"/>
                <w:szCs w:val="20"/>
                <w:lang w:eastAsia="en-US"/>
              </w:rPr>
            </w:pPr>
          </w:p>
          <w:p w14:paraId="23919AEF"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i zadataka</w:t>
            </w:r>
          </w:p>
        </w:tc>
        <w:tc>
          <w:tcPr>
            <w:tcW w:w="3545" w:type="dxa"/>
            <w:gridSpan w:val="2"/>
            <w:tcBorders>
              <w:top w:val="single" w:sz="18" w:space="0" w:color="000000"/>
              <w:left w:val="single" w:sz="2" w:space="0" w:color="000000"/>
              <w:bottom w:val="single" w:sz="2" w:space="0" w:color="000000"/>
              <w:right w:val="single" w:sz="2" w:space="0" w:color="000000"/>
            </w:tcBorders>
            <w:hideMark/>
          </w:tcPr>
          <w:p w14:paraId="23F18E6E"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Približni postotak vremena potreban za obavljanje pojedinog posla</w:t>
            </w:r>
          </w:p>
        </w:tc>
      </w:tr>
      <w:tr w:rsidR="006072E6" w:rsidRPr="006072E6" w14:paraId="7CBD2E3C" w14:textId="77777777" w:rsidTr="005A4D6A">
        <w:tc>
          <w:tcPr>
            <w:tcW w:w="10314" w:type="dxa"/>
            <w:gridSpan w:val="8"/>
            <w:tcBorders>
              <w:top w:val="single" w:sz="2" w:space="0" w:color="000000"/>
              <w:left w:val="single" w:sz="2" w:space="0" w:color="000000"/>
              <w:bottom w:val="single" w:sz="2" w:space="0" w:color="000000"/>
              <w:right w:val="single" w:sz="2" w:space="0" w:color="000000"/>
            </w:tcBorders>
          </w:tcPr>
          <w:p w14:paraId="4BC57920"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Obavljanje pripremnih radnji do donošenja rješenja za komunalnu naknadu za stambeni i garažni prostor, praćenje provedbe istih te obavljanje pripremnih radnji do donošenja rješenja o utvrđivanju prestanka obveza plaćanja u jednostavnijim i pretežno rutinskim upravnim postupcima za komunalnu naknadu za stambene i garažne prostore, obrađuje žalbe u pretežno rutinskim upravnim postupcima vezanim za komunalnu naknadu za stambene i garažne prostore, obavljanje pripremnih radnji do donošenja rješenja o prisilnoj naplati, vođenje evidencije izdanih rješenja</w:t>
            </w:r>
          </w:p>
        </w:tc>
        <w:tc>
          <w:tcPr>
            <w:tcW w:w="3545" w:type="dxa"/>
            <w:gridSpan w:val="2"/>
            <w:tcBorders>
              <w:top w:val="single" w:sz="2" w:space="0" w:color="000000"/>
              <w:left w:val="single" w:sz="2" w:space="0" w:color="000000"/>
              <w:bottom w:val="single" w:sz="2" w:space="0" w:color="000000"/>
              <w:right w:val="single" w:sz="2" w:space="0" w:color="000000"/>
            </w:tcBorders>
          </w:tcPr>
          <w:p w14:paraId="71C49464" w14:textId="77777777" w:rsidR="006072E6" w:rsidRPr="006072E6" w:rsidRDefault="006072E6" w:rsidP="006072E6">
            <w:pPr>
              <w:jc w:val="both"/>
              <w:rPr>
                <w:rFonts w:ascii="Arial" w:eastAsia="Calibri" w:hAnsi="Arial" w:cs="Arial"/>
                <w:color w:val="000000"/>
                <w:sz w:val="20"/>
                <w:szCs w:val="20"/>
                <w:lang w:eastAsia="en-US"/>
              </w:rPr>
            </w:pPr>
          </w:p>
          <w:p w14:paraId="1D7DC361"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40%</w:t>
            </w:r>
          </w:p>
        </w:tc>
      </w:tr>
      <w:tr w:rsidR="006072E6" w:rsidRPr="006072E6" w14:paraId="60A17DF4" w14:textId="77777777" w:rsidTr="005A4D6A">
        <w:tc>
          <w:tcPr>
            <w:tcW w:w="10314" w:type="dxa"/>
            <w:gridSpan w:val="8"/>
            <w:tcBorders>
              <w:top w:val="single" w:sz="2" w:space="0" w:color="000000"/>
              <w:left w:val="single" w:sz="2" w:space="0" w:color="000000"/>
              <w:bottom w:val="single" w:sz="2" w:space="0" w:color="000000"/>
              <w:right w:val="single" w:sz="2" w:space="0" w:color="000000"/>
            </w:tcBorders>
          </w:tcPr>
          <w:p w14:paraId="00A3B760"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Dužnicima komunalne naknade za stambene i garažne prostore ispostavljanje opomena </w:t>
            </w:r>
          </w:p>
        </w:tc>
        <w:tc>
          <w:tcPr>
            <w:tcW w:w="3545" w:type="dxa"/>
            <w:gridSpan w:val="2"/>
            <w:tcBorders>
              <w:top w:val="single" w:sz="2" w:space="0" w:color="000000"/>
              <w:left w:val="single" w:sz="2" w:space="0" w:color="000000"/>
              <w:bottom w:val="single" w:sz="2" w:space="0" w:color="000000"/>
              <w:right w:val="single" w:sz="2" w:space="0" w:color="000000"/>
            </w:tcBorders>
          </w:tcPr>
          <w:p w14:paraId="23BE8FDB"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15%</w:t>
            </w:r>
          </w:p>
        </w:tc>
      </w:tr>
      <w:tr w:rsidR="006072E6" w:rsidRPr="006072E6" w14:paraId="5E4D49F2" w14:textId="77777777" w:rsidTr="005A4D6A">
        <w:tc>
          <w:tcPr>
            <w:tcW w:w="10314" w:type="dxa"/>
            <w:gridSpan w:val="8"/>
            <w:tcBorders>
              <w:top w:val="single" w:sz="2" w:space="0" w:color="000000"/>
              <w:left w:val="single" w:sz="2" w:space="0" w:color="000000"/>
              <w:bottom w:val="single" w:sz="2" w:space="0" w:color="000000"/>
              <w:right w:val="single" w:sz="2" w:space="0" w:color="000000"/>
            </w:tcBorders>
          </w:tcPr>
          <w:p w14:paraId="2E69E43A"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Suradnja sa drugim odsjecima, kao i s drugim tijelima</w:t>
            </w:r>
          </w:p>
        </w:tc>
        <w:tc>
          <w:tcPr>
            <w:tcW w:w="3545" w:type="dxa"/>
            <w:gridSpan w:val="2"/>
            <w:tcBorders>
              <w:top w:val="single" w:sz="2" w:space="0" w:color="000000"/>
              <w:left w:val="single" w:sz="2" w:space="0" w:color="000000"/>
              <w:bottom w:val="single" w:sz="2" w:space="0" w:color="000000"/>
              <w:right w:val="single" w:sz="2" w:space="0" w:color="000000"/>
            </w:tcBorders>
          </w:tcPr>
          <w:p w14:paraId="2F655A7D"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6072E6" w:rsidRPr="006072E6" w14:paraId="3DD4E726" w14:textId="77777777" w:rsidTr="005A4D6A">
        <w:tc>
          <w:tcPr>
            <w:tcW w:w="10314" w:type="dxa"/>
            <w:gridSpan w:val="8"/>
            <w:tcBorders>
              <w:top w:val="single" w:sz="2" w:space="0" w:color="000000"/>
              <w:left w:val="single" w:sz="2" w:space="0" w:color="000000"/>
              <w:bottom w:val="single" w:sz="2" w:space="0" w:color="000000"/>
              <w:right w:val="single" w:sz="2" w:space="0" w:color="000000"/>
            </w:tcBorders>
          </w:tcPr>
          <w:p w14:paraId="561AAF44"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Komunikacija sa strankama</w:t>
            </w:r>
          </w:p>
        </w:tc>
        <w:tc>
          <w:tcPr>
            <w:tcW w:w="3545" w:type="dxa"/>
            <w:gridSpan w:val="2"/>
            <w:tcBorders>
              <w:top w:val="single" w:sz="2" w:space="0" w:color="000000"/>
              <w:left w:val="single" w:sz="2" w:space="0" w:color="000000"/>
              <w:bottom w:val="single" w:sz="2" w:space="0" w:color="000000"/>
              <w:right w:val="single" w:sz="2" w:space="0" w:color="000000"/>
            </w:tcBorders>
          </w:tcPr>
          <w:p w14:paraId="58C2A230"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25%</w:t>
            </w:r>
          </w:p>
        </w:tc>
      </w:tr>
      <w:tr w:rsidR="006072E6" w:rsidRPr="006072E6" w14:paraId="7E6E030D" w14:textId="77777777" w:rsidTr="005A4D6A">
        <w:tc>
          <w:tcPr>
            <w:tcW w:w="10314" w:type="dxa"/>
            <w:gridSpan w:val="8"/>
            <w:tcBorders>
              <w:top w:val="single" w:sz="2" w:space="0" w:color="000000"/>
              <w:left w:val="single" w:sz="2" w:space="0" w:color="000000"/>
              <w:bottom w:val="single" w:sz="2" w:space="0" w:color="000000"/>
              <w:right w:val="single" w:sz="2" w:space="0" w:color="000000"/>
            </w:tcBorders>
          </w:tcPr>
          <w:p w14:paraId="2BB4833C"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Drugi poslovi po nalogu voditelja odsjeka i pročelnika</w:t>
            </w:r>
          </w:p>
        </w:tc>
        <w:tc>
          <w:tcPr>
            <w:tcW w:w="3545" w:type="dxa"/>
            <w:gridSpan w:val="2"/>
            <w:tcBorders>
              <w:top w:val="single" w:sz="2" w:space="0" w:color="000000"/>
              <w:left w:val="single" w:sz="2" w:space="0" w:color="000000"/>
              <w:bottom w:val="single" w:sz="2" w:space="0" w:color="000000"/>
              <w:right w:val="single" w:sz="2" w:space="0" w:color="000000"/>
            </w:tcBorders>
          </w:tcPr>
          <w:p w14:paraId="471B53E3"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6072E6" w:rsidRPr="006072E6" w14:paraId="66D0E00A"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5D7816E3" w14:textId="77777777" w:rsidR="006072E6" w:rsidRPr="006072E6" w:rsidRDefault="006072E6" w:rsidP="006072E6">
            <w:pPr>
              <w:jc w:val="center"/>
              <w:rPr>
                <w:rFonts w:ascii="Arial" w:eastAsia="Calibri" w:hAnsi="Arial" w:cs="Arial"/>
                <w:b/>
                <w:color w:val="000000"/>
                <w:sz w:val="20"/>
                <w:szCs w:val="20"/>
                <w:lang w:eastAsia="en-US"/>
              </w:rPr>
            </w:pPr>
          </w:p>
          <w:p w14:paraId="6312E465"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razine standardnih mjerila za klasifikaciju radnih mjesta</w:t>
            </w:r>
          </w:p>
        </w:tc>
      </w:tr>
      <w:tr w:rsidR="006072E6" w:rsidRPr="006072E6" w14:paraId="05C36B1D" w14:textId="77777777" w:rsidTr="005A4D6A">
        <w:tc>
          <w:tcPr>
            <w:tcW w:w="2132" w:type="dxa"/>
            <w:gridSpan w:val="2"/>
            <w:tcBorders>
              <w:top w:val="single" w:sz="18" w:space="0" w:color="000000"/>
              <w:left w:val="single" w:sz="4" w:space="0" w:color="000000"/>
              <w:bottom w:val="single" w:sz="4" w:space="0" w:color="auto"/>
              <w:right w:val="single" w:sz="4" w:space="0" w:color="000000"/>
            </w:tcBorders>
          </w:tcPr>
          <w:p w14:paraId="762FC84E"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Potrebno stručno znanje:</w:t>
            </w:r>
          </w:p>
          <w:p w14:paraId="22244F06" w14:textId="77777777" w:rsidR="006072E6" w:rsidRPr="006072E6" w:rsidRDefault="006072E6" w:rsidP="006072E6">
            <w:pPr>
              <w:rPr>
                <w:rFonts w:ascii="Arial" w:eastAsia="Calibri" w:hAnsi="Arial" w:cs="Arial"/>
                <w:b/>
                <w:color w:val="000000"/>
                <w:sz w:val="20"/>
                <w:szCs w:val="20"/>
                <w:lang w:eastAsia="en-US"/>
              </w:rPr>
            </w:pPr>
          </w:p>
        </w:tc>
        <w:tc>
          <w:tcPr>
            <w:tcW w:w="11727" w:type="dxa"/>
            <w:gridSpan w:val="8"/>
            <w:tcBorders>
              <w:top w:val="single" w:sz="18" w:space="0" w:color="000000"/>
              <w:left w:val="single" w:sz="4" w:space="0" w:color="000000"/>
              <w:bottom w:val="single" w:sz="4" w:space="0" w:color="auto"/>
              <w:right w:val="single" w:sz="4" w:space="0" w:color="000000"/>
            </w:tcBorders>
          </w:tcPr>
          <w:p w14:paraId="65F8683A"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Sveučilišni prvostupnik struke ili stručni prvostupnik  pravne, ekonomske ili građevinske struke, najmanje tri godine radnog iskustva na odgovarajućim poslovima, položen državni stručni ispit, poznavanje rada na računalu, poznavanje jednog svjetskog jezika</w:t>
            </w:r>
          </w:p>
        </w:tc>
      </w:tr>
      <w:tr w:rsidR="006072E6" w:rsidRPr="006072E6" w14:paraId="771813A4"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34F0FC8C"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složenosti poslova:</w:t>
            </w:r>
          </w:p>
        </w:tc>
        <w:tc>
          <w:tcPr>
            <w:tcW w:w="11727" w:type="dxa"/>
            <w:gridSpan w:val="8"/>
            <w:tcBorders>
              <w:top w:val="single" w:sz="4" w:space="0" w:color="000000"/>
              <w:left w:val="single" w:sz="4" w:space="0" w:color="000000"/>
              <w:bottom w:val="single" w:sz="4" w:space="0" w:color="auto"/>
              <w:right w:val="single" w:sz="4" w:space="0" w:color="000000"/>
            </w:tcBorders>
          </w:tcPr>
          <w:p w14:paraId="1C154580"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složenosti uključuje manje složene poslove s ograničenim brojem međusobno povezanih različitih zadaća u čijem rješavanju se primjenjuje ograničen broj propisanih postupaka, utvrđenih metoda rada ili stručnih tehnika</w:t>
            </w:r>
          </w:p>
        </w:tc>
      </w:tr>
      <w:tr w:rsidR="006072E6" w:rsidRPr="006072E6" w14:paraId="7984A2B4"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71B67A1A"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samostalnosti:</w:t>
            </w:r>
          </w:p>
        </w:tc>
        <w:tc>
          <w:tcPr>
            <w:tcW w:w="11727" w:type="dxa"/>
            <w:gridSpan w:val="8"/>
            <w:tcBorders>
              <w:top w:val="single" w:sz="4" w:space="0" w:color="000000"/>
              <w:left w:val="single" w:sz="4" w:space="0" w:color="000000"/>
              <w:bottom w:val="single" w:sz="4" w:space="0" w:color="auto"/>
              <w:right w:val="single" w:sz="4" w:space="0" w:color="000000"/>
            </w:tcBorders>
          </w:tcPr>
          <w:p w14:paraId="00773DA5"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samostalnosti ograničen je povremenim nadzorom i uputama od strane nadređenog službenika u pojedinim poslovima</w:t>
            </w:r>
          </w:p>
        </w:tc>
      </w:tr>
      <w:tr w:rsidR="006072E6" w:rsidRPr="006072E6" w14:paraId="6816D11A"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7062C355"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odgovornosti:</w:t>
            </w:r>
          </w:p>
        </w:tc>
        <w:tc>
          <w:tcPr>
            <w:tcW w:w="11727" w:type="dxa"/>
            <w:gridSpan w:val="8"/>
            <w:tcBorders>
              <w:top w:val="single" w:sz="4" w:space="0" w:color="000000"/>
              <w:left w:val="single" w:sz="4" w:space="0" w:color="000000"/>
              <w:bottom w:val="single" w:sz="4" w:space="0" w:color="auto"/>
              <w:right w:val="single" w:sz="4" w:space="0" w:color="000000"/>
            </w:tcBorders>
          </w:tcPr>
          <w:p w14:paraId="17EC877F"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Stupanj odgovornosti uključuje odgovornost za materijalne resurse s kojima službenik radi te ispravnu primjenu postupaka, metoda rada i stručnih tehnika </w:t>
            </w:r>
          </w:p>
        </w:tc>
      </w:tr>
      <w:tr w:rsidR="006072E6" w:rsidRPr="006072E6" w14:paraId="3EEB6789"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4E60B49A"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 xml:space="preserve">Stupanj učestalosti stručnih komunikacija: </w:t>
            </w:r>
          </w:p>
        </w:tc>
        <w:tc>
          <w:tcPr>
            <w:tcW w:w="11727" w:type="dxa"/>
            <w:gridSpan w:val="8"/>
            <w:tcBorders>
              <w:top w:val="single" w:sz="4" w:space="0" w:color="000000"/>
              <w:left w:val="single" w:sz="4" w:space="0" w:color="000000"/>
              <w:bottom w:val="single" w:sz="4" w:space="0" w:color="auto"/>
              <w:right w:val="single" w:sz="4" w:space="0" w:color="000000"/>
            </w:tcBorders>
          </w:tcPr>
          <w:p w14:paraId="6EFD4FD5"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stručne komunikacije uključuje kontakte unutar upravnog tijela, a povremeno i izvan upravnog tijela, u prikupljanju ili razmjeni informacija</w:t>
            </w:r>
          </w:p>
          <w:p w14:paraId="06ECA10F" w14:textId="77777777" w:rsidR="006072E6" w:rsidRPr="006072E6" w:rsidRDefault="006072E6" w:rsidP="006072E6">
            <w:pPr>
              <w:rPr>
                <w:rFonts w:ascii="Arial" w:eastAsia="Calibri" w:hAnsi="Arial" w:cs="Arial"/>
                <w:color w:val="000000"/>
                <w:sz w:val="20"/>
                <w:szCs w:val="20"/>
                <w:lang w:eastAsia="en-US"/>
              </w:rPr>
            </w:pPr>
          </w:p>
        </w:tc>
      </w:tr>
    </w:tbl>
    <w:p w14:paraId="67EFB740"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p w14:paraId="72561333"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985"/>
        <w:gridCol w:w="1520"/>
        <w:gridCol w:w="1186"/>
        <w:gridCol w:w="1972"/>
        <w:gridCol w:w="1005"/>
        <w:gridCol w:w="1503"/>
        <w:gridCol w:w="713"/>
        <w:gridCol w:w="2274"/>
        <w:gridCol w:w="1554"/>
      </w:tblGrid>
      <w:tr w:rsidR="006072E6" w:rsidRPr="006072E6" w14:paraId="247ADF8E" w14:textId="77777777" w:rsidTr="005A4D6A">
        <w:tc>
          <w:tcPr>
            <w:tcW w:w="1147" w:type="dxa"/>
            <w:tcBorders>
              <w:top w:val="single" w:sz="18" w:space="0" w:color="000000"/>
              <w:left w:val="single" w:sz="18" w:space="0" w:color="000000"/>
              <w:bottom w:val="single" w:sz="18" w:space="0" w:color="000000"/>
              <w:right w:val="single" w:sz="6" w:space="0" w:color="000000"/>
            </w:tcBorders>
            <w:shd w:val="clear" w:color="auto" w:fill="D9D9D9"/>
          </w:tcPr>
          <w:p w14:paraId="6B2B7C84" w14:textId="0DBF7FB0" w:rsidR="006072E6" w:rsidRPr="006072E6" w:rsidRDefault="006072E6" w:rsidP="006072E6">
            <w:pPr>
              <w:jc w:val="center"/>
              <w:rPr>
                <w:rFonts w:ascii="Arial" w:eastAsia="Calibri" w:hAnsi="Arial" w:cs="Arial"/>
                <w:color w:val="000000"/>
                <w:sz w:val="20"/>
                <w:szCs w:val="20"/>
                <w:lang w:eastAsia="en-US"/>
              </w:rPr>
            </w:pPr>
            <w:r w:rsidRPr="006072E6">
              <w:rPr>
                <w:noProof/>
              </w:rPr>
              <w:lastRenderedPageBreak/>
              <mc:AlternateContent>
                <mc:Choice Requires="wps">
                  <w:drawing>
                    <wp:anchor distT="0" distB="0" distL="114300" distR="114300" simplePos="0" relativeHeight="251661312" behindDoc="0" locked="0" layoutInCell="1" allowOverlap="1" wp14:anchorId="755400B4" wp14:editId="5CB102A6">
                      <wp:simplePos x="0" y="0"/>
                      <wp:positionH relativeFrom="column">
                        <wp:posOffset>-24765</wp:posOffset>
                      </wp:positionH>
                      <wp:positionV relativeFrom="paragraph">
                        <wp:posOffset>-13970</wp:posOffset>
                      </wp:positionV>
                      <wp:extent cx="8724900" cy="542925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0" cy="542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5AD1F" id="Straight Arrow Connector 3" o:spid="_x0000_s1026" type="#_x0000_t32" style="position:absolute;margin-left:-1.95pt;margin-top:-1.1pt;width:68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"/>
                  </w:pict>
                </mc:Fallback>
              </mc:AlternateContent>
            </w:r>
            <w:r w:rsidRPr="006072E6">
              <w:rPr>
                <w:rFonts w:ascii="Arial" w:eastAsia="Calibri" w:hAnsi="Arial" w:cs="Arial"/>
                <w:color w:val="000000"/>
                <w:sz w:val="20"/>
                <w:szCs w:val="20"/>
                <w:lang w:eastAsia="en-US"/>
              </w:rPr>
              <w:t>BROJ RADNOG MJESTA</w:t>
            </w:r>
          </w:p>
          <w:p w14:paraId="7E54D0DB" w14:textId="77777777" w:rsidR="006072E6" w:rsidRPr="006072E6" w:rsidRDefault="006072E6" w:rsidP="006072E6">
            <w:pPr>
              <w:jc w:val="center"/>
              <w:rPr>
                <w:rFonts w:ascii="Arial" w:eastAsia="Calibri" w:hAnsi="Arial" w:cs="Arial"/>
                <w:color w:val="000000"/>
                <w:sz w:val="20"/>
                <w:szCs w:val="20"/>
                <w:lang w:eastAsia="en-US"/>
              </w:rPr>
            </w:pP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6DD59F9"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14:paraId="44D15509"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14:paraId="2DB82139"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14:paraId="0BDF5137"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14:paraId="113B65BA"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2EBA53A2"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14:paraId="3D273722"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6072E6" w:rsidRPr="006072E6" w14:paraId="7D70CC4A" w14:textId="77777777" w:rsidTr="005A4D6A">
        <w:tc>
          <w:tcPr>
            <w:tcW w:w="1147" w:type="dxa"/>
            <w:tcBorders>
              <w:top w:val="single" w:sz="18" w:space="0" w:color="000000"/>
              <w:left w:val="single" w:sz="18" w:space="0" w:color="000000"/>
              <w:bottom w:val="single" w:sz="18" w:space="0" w:color="000000"/>
              <w:right w:val="single" w:sz="6" w:space="0" w:color="000000"/>
            </w:tcBorders>
            <w:shd w:val="clear" w:color="auto" w:fill="D9D9D9"/>
          </w:tcPr>
          <w:p w14:paraId="18DF1A03" w14:textId="77777777" w:rsidR="006072E6" w:rsidRPr="006072E6" w:rsidRDefault="006072E6" w:rsidP="006072E6">
            <w:pPr>
              <w:jc w:val="center"/>
              <w:rPr>
                <w:rFonts w:ascii="Arial" w:eastAsia="Calibri" w:hAnsi="Arial" w:cs="Arial"/>
                <w:color w:val="000000"/>
                <w:sz w:val="20"/>
                <w:szCs w:val="20"/>
                <w:lang w:eastAsia="en-US"/>
              </w:rPr>
            </w:pPr>
          </w:p>
          <w:p w14:paraId="41F5AD3F"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11.21.</w:t>
            </w:r>
          </w:p>
          <w:p w14:paraId="090420A8" w14:textId="77777777" w:rsidR="006072E6" w:rsidRPr="006072E6" w:rsidRDefault="006072E6" w:rsidP="006072E6">
            <w:pPr>
              <w:jc w:val="center"/>
              <w:rPr>
                <w:rFonts w:ascii="Arial" w:eastAsia="Calibri" w:hAnsi="Arial" w:cs="Arial"/>
                <w:color w:val="000000"/>
                <w:sz w:val="20"/>
                <w:szCs w:val="20"/>
                <w:lang w:eastAsia="en-US"/>
              </w:rPr>
            </w:pPr>
          </w:p>
        </w:tc>
        <w:tc>
          <w:tcPr>
            <w:tcW w:w="2505"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7E658D8B"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Stručni suradnik I za komunalnu naknadu za poslovne prostore</w:t>
            </w:r>
          </w:p>
        </w:tc>
        <w:tc>
          <w:tcPr>
            <w:tcW w:w="1186" w:type="dxa"/>
            <w:tcBorders>
              <w:top w:val="single" w:sz="18" w:space="0" w:color="000000"/>
              <w:left w:val="single" w:sz="6" w:space="0" w:color="000000"/>
              <w:bottom w:val="single" w:sz="18" w:space="0" w:color="000000"/>
              <w:right w:val="single" w:sz="6" w:space="0" w:color="000000"/>
            </w:tcBorders>
            <w:shd w:val="clear" w:color="auto" w:fill="D9D9D9"/>
          </w:tcPr>
          <w:p w14:paraId="18F3F666" w14:textId="77777777" w:rsidR="006072E6" w:rsidRPr="006072E6" w:rsidRDefault="006072E6" w:rsidP="006072E6">
            <w:pPr>
              <w:jc w:val="center"/>
              <w:rPr>
                <w:rFonts w:ascii="Arial" w:eastAsia="Calibri" w:hAnsi="Arial" w:cs="Arial"/>
                <w:color w:val="000000"/>
                <w:sz w:val="20"/>
                <w:szCs w:val="20"/>
                <w:lang w:eastAsia="en-US"/>
              </w:rPr>
            </w:pPr>
          </w:p>
          <w:p w14:paraId="624065EB"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III.</w:t>
            </w:r>
          </w:p>
        </w:tc>
        <w:tc>
          <w:tcPr>
            <w:tcW w:w="1972" w:type="dxa"/>
            <w:tcBorders>
              <w:top w:val="single" w:sz="18" w:space="0" w:color="000000"/>
              <w:left w:val="single" w:sz="6" w:space="0" w:color="000000"/>
              <w:bottom w:val="single" w:sz="18" w:space="0" w:color="000000"/>
              <w:right w:val="single" w:sz="6" w:space="0" w:color="000000"/>
            </w:tcBorders>
            <w:shd w:val="clear" w:color="auto" w:fill="D9D9D9"/>
          </w:tcPr>
          <w:p w14:paraId="5B92D16B" w14:textId="77777777" w:rsidR="006072E6" w:rsidRPr="006072E6" w:rsidRDefault="006072E6" w:rsidP="006072E6">
            <w:pPr>
              <w:jc w:val="center"/>
              <w:rPr>
                <w:rFonts w:ascii="Arial" w:eastAsia="Calibri" w:hAnsi="Arial" w:cs="Arial"/>
                <w:color w:val="000000"/>
                <w:sz w:val="20"/>
                <w:szCs w:val="20"/>
                <w:lang w:eastAsia="en-US"/>
              </w:rPr>
            </w:pPr>
          </w:p>
          <w:p w14:paraId="2A78E90A"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Stručni suradnik</w:t>
            </w:r>
          </w:p>
        </w:tc>
        <w:tc>
          <w:tcPr>
            <w:tcW w:w="1005" w:type="dxa"/>
            <w:tcBorders>
              <w:top w:val="single" w:sz="18" w:space="0" w:color="000000"/>
              <w:left w:val="single" w:sz="6" w:space="0" w:color="000000"/>
              <w:bottom w:val="single" w:sz="18" w:space="0" w:color="000000"/>
              <w:right w:val="single" w:sz="6" w:space="0" w:color="000000"/>
            </w:tcBorders>
            <w:shd w:val="clear" w:color="auto" w:fill="D9D9D9"/>
          </w:tcPr>
          <w:p w14:paraId="7B90DF13" w14:textId="77777777" w:rsidR="006072E6" w:rsidRPr="006072E6" w:rsidRDefault="006072E6" w:rsidP="006072E6">
            <w:pPr>
              <w:jc w:val="center"/>
              <w:rPr>
                <w:rFonts w:ascii="Arial" w:eastAsia="Calibri" w:hAnsi="Arial" w:cs="Arial"/>
                <w:color w:val="000000"/>
                <w:sz w:val="20"/>
                <w:szCs w:val="20"/>
                <w:lang w:eastAsia="en-US"/>
              </w:rPr>
            </w:pPr>
          </w:p>
          <w:p w14:paraId="7FCACFD0"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w:t>
            </w:r>
          </w:p>
        </w:tc>
        <w:tc>
          <w:tcPr>
            <w:tcW w:w="1503" w:type="dxa"/>
            <w:tcBorders>
              <w:top w:val="single" w:sz="18" w:space="0" w:color="000000"/>
              <w:left w:val="single" w:sz="6" w:space="0" w:color="000000"/>
              <w:bottom w:val="single" w:sz="18" w:space="0" w:color="000000"/>
              <w:right w:val="single" w:sz="6" w:space="0" w:color="000000"/>
            </w:tcBorders>
            <w:shd w:val="clear" w:color="auto" w:fill="D9D9D9"/>
          </w:tcPr>
          <w:p w14:paraId="22935EC4" w14:textId="77777777" w:rsidR="006072E6" w:rsidRPr="006072E6" w:rsidRDefault="006072E6" w:rsidP="006072E6">
            <w:pPr>
              <w:jc w:val="center"/>
              <w:rPr>
                <w:rFonts w:ascii="Arial" w:eastAsia="Calibri" w:hAnsi="Arial" w:cs="Arial"/>
                <w:color w:val="000000"/>
                <w:sz w:val="20"/>
                <w:szCs w:val="20"/>
                <w:lang w:eastAsia="en-US"/>
              </w:rPr>
            </w:pPr>
          </w:p>
          <w:p w14:paraId="0AA756F4"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8.</w:t>
            </w:r>
          </w:p>
        </w:tc>
        <w:tc>
          <w:tcPr>
            <w:tcW w:w="2987"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0BF88A2" w14:textId="77777777" w:rsidR="006072E6" w:rsidRPr="006072E6" w:rsidRDefault="006072E6" w:rsidP="006072E6">
            <w:pPr>
              <w:jc w:val="center"/>
              <w:rPr>
                <w:rFonts w:ascii="Arial" w:eastAsia="Calibri" w:hAnsi="Arial" w:cs="Arial"/>
                <w:color w:val="000000"/>
                <w:sz w:val="20"/>
                <w:szCs w:val="20"/>
                <w:lang w:eastAsia="en-US"/>
              </w:rPr>
            </w:pPr>
          </w:p>
          <w:p w14:paraId="5EE99F51"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ODSJEK ZA RAZREZ I NAPLATU KOMUNALNIH PRISTOJBI</w:t>
            </w:r>
          </w:p>
        </w:tc>
        <w:tc>
          <w:tcPr>
            <w:tcW w:w="1554" w:type="dxa"/>
            <w:tcBorders>
              <w:top w:val="single" w:sz="18" w:space="0" w:color="000000"/>
              <w:left w:val="single" w:sz="6" w:space="0" w:color="000000"/>
              <w:bottom w:val="single" w:sz="18" w:space="0" w:color="000000"/>
              <w:right w:val="single" w:sz="18" w:space="0" w:color="000000"/>
            </w:tcBorders>
            <w:shd w:val="clear" w:color="auto" w:fill="D9D9D9"/>
          </w:tcPr>
          <w:p w14:paraId="4391D8EB" w14:textId="77777777" w:rsidR="006072E6" w:rsidRPr="006072E6" w:rsidRDefault="006072E6" w:rsidP="006072E6">
            <w:pPr>
              <w:jc w:val="center"/>
              <w:rPr>
                <w:rFonts w:ascii="Arial" w:eastAsia="Calibri" w:hAnsi="Arial" w:cs="Arial"/>
                <w:b/>
                <w:color w:val="000000"/>
                <w:sz w:val="20"/>
                <w:szCs w:val="20"/>
                <w:lang w:eastAsia="en-US"/>
              </w:rPr>
            </w:pPr>
          </w:p>
          <w:p w14:paraId="4D3B77D4"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1</w:t>
            </w:r>
          </w:p>
        </w:tc>
      </w:tr>
      <w:tr w:rsidR="006072E6" w:rsidRPr="006072E6" w14:paraId="7223C01F"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6B5A2FA3" w14:textId="77777777" w:rsidR="006072E6" w:rsidRPr="006072E6" w:rsidRDefault="006072E6" w:rsidP="006072E6">
            <w:pPr>
              <w:jc w:val="center"/>
              <w:rPr>
                <w:rFonts w:ascii="Arial" w:eastAsia="Calibri" w:hAnsi="Arial" w:cs="Arial"/>
                <w:b/>
                <w:color w:val="000000"/>
                <w:sz w:val="20"/>
                <w:szCs w:val="20"/>
                <w:lang w:eastAsia="en-US"/>
              </w:rPr>
            </w:pPr>
          </w:p>
          <w:p w14:paraId="7DE26AAF"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radnog mjesta</w:t>
            </w:r>
          </w:p>
        </w:tc>
      </w:tr>
      <w:tr w:rsidR="006072E6" w:rsidRPr="006072E6" w14:paraId="267132A9" w14:textId="77777777" w:rsidTr="005A4D6A">
        <w:tc>
          <w:tcPr>
            <w:tcW w:w="10031" w:type="dxa"/>
            <w:gridSpan w:val="8"/>
            <w:tcBorders>
              <w:top w:val="single" w:sz="18" w:space="0" w:color="000000"/>
              <w:left w:val="single" w:sz="2" w:space="0" w:color="000000"/>
              <w:bottom w:val="single" w:sz="2" w:space="0" w:color="000000"/>
              <w:right w:val="single" w:sz="2" w:space="0" w:color="000000"/>
            </w:tcBorders>
          </w:tcPr>
          <w:p w14:paraId="608E4B8A" w14:textId="77777777" w:rsidR="006072E6" w:rsidRPr="006072E6" w:rsidRDefault="006072E6" w:rsidP="006072E6">
            <w:pPr>
              <w:rPr>
                <w:rFonts w:ascii="Arial" w:eastAsia="Calibri" w:hAnsi="Arial" w:cs="Arial"/>
                <w:b/>
                <w:color w:val="000000"/>
                <w:sz w:val="20"/>
                <w:szCs w:val="20"/>
                <w:lang w:eastAsia="en-US"/>
              </w:rPr>
            </w:pPr>
          </w:p>
          <w:p w14:paraId="4DF4C4B9"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poslova i zadataka</w:t>
            </w:r>
          </w:p>
        </w:tc>
        <w:tc>
          <w:tcPr>
            <w:tcW w:w="3828" w:type="dxa"/>
            <w:gridSpan w:val="2"/>
            <w:tcBorders>
              <w:top w:val="single" w:sz="18" w:space="0" w:color="000000"/>
              <w:left w:val="single" w:sz="2" w:space="0" w:color="000000"/>
              <w:bottom w:val="single" w:sz="2" w:space="0" w:color="000000"/>
              <w:right w:val="single" w:sz="2" w:space="0" w:color="000000"/>
            </w:tcBorders>
            <w:hideMark/>
          </w:tcPr>
          <w:p w14:paraId="422BD402"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Približni postotak vremena potreban za obavljanje pojedinog posla</w:t>
            </w:r>
          </w:p>
        </w:tc>
      </w:tr>
      <w:tr w:rsidR="006072E6" w:rsidRPr="006072E6" w14:paraId="095341EF" w14:textId="77777777" w:rsidTr="005A4D6A">
        <w:tc>
          <w:tcPr>
            <w:tcW w:w="10031" w:type="dxa"/>
            <w:gridSpan w:val="8"/>
            <w:tcBorders>
              <w:top w:val="single" w:sz="2" w:space="0" w:color="000000"/>
              <w:left w:val="single" w:sz="2" w:space="0" w:color="000000"/>
              <w:bottom w:val="single" w:sz="2" w:space="0" w:color="000000"/>
              <w:right w:val="single" w:sz="2" w:space="0" w:color="000000"/>
            </w:tcBorders>
          </w:tcPr>
          <w:p w14:paraId="5FB14061"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Obavljanje pripremnih radnji do donošenja rješenja za komunalnu naknadu za poslovne prostore, praćenje provedbe istih te obavljanje pripremnih radnji do donošenja rješenja o utvrđivanju prestanka obveza plaćanja u jednostavnijim i pretežno rutinskim upravnim postupcima za komunalnu naknadu za poslovne prostore, obrađuje žalbe u pretežno rutinskim upravnim postupcima vezanim za komunalnu naknadu za poslovne prostore, obavljanje pripremnih radnji do donošenja rješenja o prisilnoj naplati, vođenje evidencije izdanih rješenja</w:t>
            </w:r>
          </w:p>
        </w:tc>
        <w:tc>
          <w:tcPr>
            <w:tcW w:w="3828" w:type="dxa"/>
            <w:gridSpan w:val="2"/>
            <w:tcBorders>
              <w:top w:val="single" w:sz="2" w:space="0" w:color="000000"/>
              <w:left w:val="single" w:sz="2" w:space="0" w:color="000000"/>
              <w:bottom w:val="single" w:sz="2" w:space="0" w:color="000000"/>
              <w:right w:val="single" w:sz="2" w:space="0" w:color="000000"/>
            </w:tcBorders>
          </w:tcPr>
          <w:p w14:paraId="2DFFB1EA" w14:textId="77777777" w:rsidR="006072E6" w:rsidRPr="006072E6" w:rsidRDefault="006072E6" w:rsidP="006072E6">
            <w:pPr>
              <w:jc w:val="both"/>
              <w:rPr>
                <w:rFonts w:ascii="Arial" w:eastAsia="Calibri" w:hAnsi="Arial" w:cs="Arial"/>
                <w:color w:val="000000"/>
                <w:sz w:val="20"/>
                <w:szCs w:val="20"/>
                <w:lang w:eastAsia="en-US"/>
              </w:rPr>
            </w:pPr>
          </w:p>
          <w:p w14:paraId="45592E55"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40%</w:t>
            </w:r>
          </w:p>
        </w:tc>
      </w:tr>
      <w:tr w:rsidR="006072E6" w:rsidRPr="006072E6" w14:paraId="19785E00" w14:textId="77777777" w:rsidTr="005A4D6A">
        <w:tc>
          <w:tcPr>
            <w:tcW w:w="10031" w:type="dxa"/>
            <w:gridSpan w:val="8"/>
            <w:tcBorders>
              <w:top w:val="single" w:sz="2" w:space="0" w:color="000000"/>
              <w:left w:val="single" w:sz="2" w:space="0" w:color="000000"/>
              <w:bottom w:val="single" w:sz="2" w:space="0" w:color="000000"/>
              <w:right w:val="single" w:sz="2" w:space="0" w:color="000000"/>
            </w:tcBorders>
          </w:tcPr>
          <w:p w14:paraId="5A151323"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Dužnicima komunalne naknade za poslovne prostore ispostavljanje opomena </w:t>
            </w:r>
          </w:p>
        </w:tc>
        <w:tc>
          <w:tcPr>
            <w:tcW w:w="3828" w:type="dxa"/>
            <w:gridSpan w:val="2"/>
            <w:tcBorders>
              <w:top w:val="single" w:sz="2" w:space="0" w:color="000000"/>
              <w:left w:val="single" w:sz="2" w:space="0" w:color="000000"/>
              <w:bottom w:val="single" w:sz="2" w:space="0" w:color="000000"/>
              <w:right w:val="single" w:sz="2" w:space="0" w:color="000000"/>
            </w:tcBorders>
          </w:tcPr>
          <w:p w14:paraId="758C1116"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15%</w:t>
            </w:r>
          </w:p>
        </w:tc>
      </w:tr>
      <w:tr w:rsidR="006072E6" w:rsidRPr="006072E6" w14:paraId="0336EFFA" w14:textId="77777777" w:rsidTr="005A4D6A">
        <w:tc>
          <w:tcPr>
            <w:tcW w:w="10031" w:type="dxa"/>
            <w:gridSpan w:val="8"/>
            <w:tcBorders>
              <w:top w:val="single" w:sz="2" w:space="0" w:color="000000"/>
              <w:left w:val="single" w:sz="2" w:space="0" w:color="000000"/>
              <w:bottom w:val="single" w:sz="2" w:space="0" w:color="000000"/>
              <w:right w:val="single" w:sz="2" w:space="0" w:color="000000"/>
            </w:tcBorders>
          </w:tcPr>
          <w:p w14:paraId="39BAD3C8"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Suradnja sa drugim odsjecima, kao i s drugim tijelima</w:t>
            </w:r>
          </w:p>
        </w:tc>
        <w:tc>
          <w:tcPr>
            <w:tcW w:w="3828" w:type="dxa"/>
            <w:gridSpan w:val="2"/>
            <w:tcBorders>
              <w:top w:val="single" w:sz="2" w:space="0" w:color="000000"/>
              <w:left w:val="single" w:sz="2" w:space="0" w:color="000000"/>
              <w:bottom w:val="single" w:sz="2" w:space="0" w:color="000000"/>
              <w:right w:val="single" w:sz="2" w:space="0" w:color="000000"/>
            </w:tcBorders>
          </w:tcPr>
          <w:p w14:paraId="4F5B78D2"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6072E6" w:rsidRPr="006072E6" w14:paraId="539D1D10" w14:textId="77777777" w:rsidTr="005A4D6A">
        <w:tc>
          <w:tcPr>
            <w:tcW w:w="10031" w:type="dxa"/>
            <w:gridSpan w:val="8"/>
            <w:tcBorders>
              <w:top w:val="single" w:sz="2" w:space="0" w:color="000000"/>
              <w:left w:val="single" w:sz="2" w:space="0" w:color="000000"/>
              <w:bottom w:val="single" w:sz="2" w:space="0" w:color="000000"/>
              <w:right w:val="single" w:sz="2" w:space="0" w:color="000000"/>
            </w:tcBorders>
          </w:tcPr>
          <w:p w14:paraId="6DA0FB92"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Komunikacija sa strankama</w:t>
            </w:r>
          </w:p>
        </w:tc>
        <w:tc>
          <w:tcPr>
            <w:tcW w:w="3828" w:type="dxa"/>
            <w:gridSpan w:val="2"/>
            <w:tcBorders>
              <w:top w:val="single" w:sz="2" w:space="0" w:color="000000"/>
              <w:left w:val="single" w:sz="2" w:space="0" w:color="000000"/>
              <w:bottom w:val="single" w:sz="2" w:space="0" w:color="000000"/>
              <w:right w:val="single" w:sz="2" w:space="0" w:color="000000"/>
            </w:tcBorders>
          </w:tcPr>
          <w:p w14:paraId="53E00142"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25%</w:t>
            </w:r>
          </w:p>
        </w:tc>
      </w:tr>
      <w:tr w:rsidR="006072E6" w:rsidRPr="006072E6" w14:paraId="7E666FC3" w14:textId="77777777" w:rsidTr="005A4D6A">
        <w:tc>
          <w:tcPr>
            <w:tcW w:w="10031" w:type="dxa"/>
            <w:gridSpan w:val="8"/>
            <w:tcBorders>
              <w:top w:val="single" w:sz="2" w:space="0" w:color="000000"/>
              <w:left w:val="single" w:sz="2" w:space="0" w:color="000000"/>
              <w:bottom w:val="single" w:sz="2" w:space="0" w:color="000000"/>
              <w:right w:val="single" w:sz="2" w:space="0" w:color="000000"/>
            </w:tcBorders>
          </w:tcPr>
          <w:p w14:paraId="4D70D1B8"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Drugi poslovi po nalogu voditelja odsjeka i pročelnika</w:t>
            </w:r>
          </w:p>
        </w:tc>
        <w:tc>
          <w:tcPr>
            <w:tcW w:w="3828" w:type="dxa"/>
            <w:gridSpan w:val="2"/>
            <w:tcBorders>
              <w:top w:val="single" w:sz="2" w:space="0" w:color="000000"/>
              <w:left w:val="single" w:sz="2" w:space="0" w:color="000000"/>
              <w:bottom w:val="single" w:sz="2" w:space="0" w:color="000000"/>
              <w:right w:val="single" w:sz="2" w:space="0" w:color="000000"/>
            </w:tcBorders>
          </w:tcPr>
          <w:p w14:paraId="7C2A50B0"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10%</w:t>
            </w:r>
          </w:p>
        </w:tc>
      </w:tr>
      <w:tr w:rsidR="006072E6" w:rsidRPr="006072E6" w14:paraId="3F87AEF1"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3ADA878C" w14:textId="77777777" w:rsidR="006072E6" w:rsidRPr="006072E6" w:rsidRDefault="006072E6" w:rsidP="006072E6">
            <w:pPr>
              <w:jc w:val="center"/>
              <w:rPr>
                <w:rFonts w:ascii="Arial" w:eastAsia="Calibri" w:hAnsi="Arial" w:cs="Arial"/>
                <w:b/>
                <w:color w:val="000000"/>
                <w:sz w:val="20"/>
                <w:szCs w:val="20"/>
                <w:lang w:eastAsia="en-US"/>
              </w:rPr>
            </w:pPr>
          </w:p>
          <w:p w14:paraId="6C8EDB80"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Opis razine standardnih mjerila za klasifikaciju radnih mjesta</w:t>
            </w:r>
          </w:p>
        </w:tc>
      </w:tr>
      <w:tr w:rsidR="006072E6" w:rsidRPr="006072E6" w14:paraId="78CC7F5C" w14:textId="77777777" w:rsidTr="005A4D6A">
        <w:tc>
          <w:tcPr>
            <w:tcW w:w="2132" w:type="dxa"/>
            <w:gridSpan w:val="2"/>
            <w:tcBorders>
              <w:top w:val="single" w:sz="18" w:space="0" w:color="000000"/>
              <w:left w:val="single" w:sz="4" w:space="0" w:color="000000"/>
              <w:bottom w:val="single" w:sz="4" w:space="0" w:color="auto"/>
              <w:right w:val="single" w:sz="4" w:space="0" w:color="000000"/>
            </w:tcBorders>
          </w:tcPr>
          <w:p w14:paraId="534F2DB0"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Potrebno stručno znanje:</w:t>
            </w:r>
          </w:p>
          <w:p w14:paraId="1F98A67C" w14:textId="77777777" w:rsidR="006072E6" w:rsidRPr="006072E6" w:rsidRDefault="006072E6" w:rsidP="006072E6">
            <w:pPr>
              <w:rPr>
                <w:rFonts w:ascii="Arial" w:eastAsia="Calibri" w:hAnsi="Arial" w:cs="Arial"/>
                <w:b/>
                <w:color w:val="000000"/>
                <w:sz w:val="20"/>
                <w:szCs w:val="20"/>
                <w:lang w:eastAsia="en-US"/>
              </w:rPr>
            </w:pPr>
          </w:p>
        </w:tc>
        <w:tc>
          <w:tcPr>
            <w:tcW w:w="11727" w:type="dxa"/>
            <w:gridSpan w:val="8"/>
            <w:tcBorders>
              <w:top w:val="single" w:sz="18" w:space="0" w:color="000000"/>
              <w:left w:val="single" w:sz="4" w:space="0" w:color="000000"/>
              <w:bottom w:val="single" w:sz="4" w:space="0" w:color="auto"/>
              <w:right w:val="single" w:sz="4" w:space="0" w:color="000000"/>
            </w:tcBorders>
          </w:tcPr>
          <w:p w14:paraId="3E37ABF4"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Sveučilišni prvostupnik struke ili stručni prvostupnik  pravne, ekonomske ili građevinske struke, najmanje tri godine radnog iskustva na odgovarajućim poslovima, položen državni stručni ispit, poznavanje rada na računalu, poznavanje jednog svjetskog jezika</w:t>
            </w:r>
          </w:p>
        </w:tc>
      </w:tr>
      <w:tr w:rsidR="006072E6" w:rsidRPr="006072E6" w14:paraId="54B99780"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583EF6D0"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složenosti poslova:</w:t>
            </w:r>
          </w:p>
        </w:tc>
        <w:tc>
          <w:tcPr>
            <w:tcW w:w="11727" w:type="dxa"/>
            <w:gridSpan w:val="8"/>
            <w:tcBorders>
              <w:top w:val="single" w:sz="4" w:space="0" w:color="000000"/>
              <w:left w:val="single" w:sz="4" w:space="0" w:color="000000"/>
              <w:bottom w:val="single" w:sz="4" w:space="0" w:color="auto"/>
              <w:right w:val="single" w:sz="4" w:space="0" w:color="000000"/>
            </w:tcBorders>
          </w:tcPr>
          <w:p w14:paraId="028F764A"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složenosti uključuje manje složene poslove s ograničenim brojem međusobno povezanih različitih zadaća u čijem rješavanju se primjenjuje ograničen broj propisanih postupaka, utvrđenih metoda rada ili stručnih tehnika</w:t>
            </w:r>
          </w:p>
        </w:tc>
      </w:tr>
      <w:tr w:rsidR="006072E6" w:rsidRPr="006072E6" w14:paraId="3A896026"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6EF5E031"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samostalnosti:</w:t>
            </w:r>
          </w:p>
        </w:tc>
        <w:tc>
          <w:tcPr>
            <w:tcW w:w="11727" w:type="dxa"/>
            <w:gridSpan w:val="8"/>
            <w:tcBorders>
              <w:top w:val="single" w:sz="4" w:space="0" w:color="000000"/>
              <w:left w:val="single" w:sz="4" w:space="0" w:color="000000"/>
              <w:bottom w:val="single" w:sz="4" w:space="0" w:color="auto"/>
              <w:right w:val="single" w:sz="4" w:space="0" w:color="000000"/>
            </w:tcBorders>
          </w:tcPr>
          <w:p w14:paraId="69A6AEB6" w14:textId="77777777" w:rsidR="006072E6" w:rsidRPr="006072E6" w:rsidRDefault="006072E6" w:rsidP="006072E6">
            <w:pP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samostalnosti ograničen je povremenim nadzorom i uputama od strane nadređenog službenika u pojedinim poslovima</w:t>
            </w:r>
          </w:p>
        </w:tc>
      </w:tr>
      <w:tr w:rsidR="006072E6" w:rsidRPr="006072E6" w14:paraId="5B7CECF6"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433A5816"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Stupanj odgovornosti:</w:t>
            </w:r>
          </w:p>
        </w:tc>
        <w:tc>
          <w:tcPr>
            <w:tcW w:w="11727" w:type="dxa"/>
            <w:gridSpan w:val="8"/>
            <w:tcBorders>
              <w:top w:val="single" w:sz="4" w:space="0" w:color="000000"/>
              <w:left w:val="single" w:sz="4" w:space="0" w:color="000000"/>
              <w:bottom w:val="single" w:sz="4" w:space="0" w:color="auto"/>
              <w:right w:val="single" w:sz="4" w:space="0" w:color="000000"/>
            </w:tcBorders>
          </w:tcPr>
          <w:p w14:paraId="30522C5E"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 xml:space="preserve">Stupanj odgovornosti uključuje odgovornost za materijalne resurse s kojima službenik radi te ispravnu primjenu postupaka, metoda rada i stručnih tehnika </w:t>
            </w:r>
          </w:p>
        </w:tc>
      </w:tr>
      <w:tr w:rsidR="006072E6" w:rsidRPr="006072E6" w14:paraId="208EB30D" w14:textId="77777777" w:rsidTr="005A4D6A">
        <w:tc>
          <w:tcPr>
            <w:tcW w:w="2132" w:type="dxa"/>
            <w:gridSpan w:val="2"/>
            <w:tcBorders>
              <w:top w:val="single" w:sz="4" w:space="0" w:color="000000"/>
              <w:left w:val="single" w:sz="4" w:space="0" w:color="000000"/>
              <w:bottom w:val="single" w:sz="4" w:space="0" w:color="auto"/>
              <w:right w:val="single" w:sz="4" w:space="0" w:color="000000"/>
            </w:tcBorders>
          </w:tcPr>
          <w:p w14:paraId="629B78E6" w14:textId="77777777" w:rsidR="006072E6" w:rsidRPr="006072E6" w:rsidRDefault="006072E6" w:rsidP="006072E6">
            <w:pP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 xml:space="preserve">Stupanj učestalosti stručnih komunikacija: </w:t>
            </w:r>
          </w:p>
        </w:tc>
        <w:tc>
          <w:tcPr>
            <w:tcW w:w="11727" w:type="dxa"/>
            <w:gridSpan w:val="8"/>
            <w:tcBorders>
              <w:top w:val="single" w:sz="4" w:space="0" w:color="000000"/>
              <w:left w:val="single" w:sz="4" w:space="0" w:color="000000"/>
              <w:bottom w:val="single" w:sz="4" w:space="0" w:color="auto"/>
              <w:right w:val="single" w:sz="4" w:space="0" w:color="000000"/>
            </w:tcBorders>
          </w:tcPr>
          <w:p w14:paraId="017A001A" w14:textId="77777777" w:rsidR="006072E6" w:rsidRPr="006072E6" w:rsidRDefault="006072E6" w:rsidP="006072E6">
            <w:pPr>
              <w:jc w:val="both"/>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Stupanj stručne komunikacije uključuje kontakte unutar upravnog tijela, a povremeno i izvan upravnog tijela, u prikupljanju ili razmjeni informacija</w:t>
            </w:r>
          </w:p>
          <w:p w14:paraId="4062922E" w14:textId="77777777" w:rsidR="006072E6" w:rsidRPr="006072E6" w:rsidRDefault="006072E6" w:rsidP="006072E6">
            <w:pPr>
              <w:rPr>
                <w:rFonts w:ascii="Arial" w:eastAsia="Calibri" w:hAnsi="Arial" w:cs="Arial"/>
                <w:color w:val="000000"/>
                <w:sz w:val="20"/>
                <w:szCs w:val="20"/>
                <w:lang w:eastAsia="en-US"/>
              </w:rPr>
            </w:pPr>
          </w:p>
        </w:tc>
      </w:tr>
    </w:tbl>
    <w:p w14:paraId="1D77AB7A"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p w14:paraId="2363AD6F"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p w14:paraId="420140EF" w14:textId="77777777" w:rsidR="006072E6" w:rsidRPr="006072E6" w:rsidRDefault="006072E6" w:rsidP="006072E6">
      <w:pPr>
        <w:numPr>
          <w:ilvl w:val="0"/>
          <w:numId w:val="73"/>
        </w:numPr>
        <w:suppressAutoHyphens/>
        <w:spacing w:after="120" w:line="276" w:lineRule="auto"/>
        <w:contextualSpacing/>
        <w:rPr>
          <w:rFonts w:ascii="Arial" w:eastAsia="Calibri" w:hAnsi="Arial" w:cs="Arial"/>
          <w:b/>
          <w:sz w:val="22"/>
          <w:szCs w:val="22"/>
          <w:u w:val="single"/>
          <w:lang w:eastAsia="ar-SA"/>
        </w:rPr>
      </w:pPr>
      <w:r w:rsidRPr="006072E6">
        <w:rPr>
          <w:rFonts w:ascii="Arial" w:eastAsia="Calibri" w:hAnsi="Arial" w:cs="Arial"/>
          <w:b/>
          <w:sz w:val="22"/>
          <w:szCs w:val="22"/>
          <w:u w:val="single"/>
          <w:lang w:eastAsia="ar-SA"/>
        </w:rPr>
        <w:lastRenderedPageBreak/>
        <w:t>Upravni odjel za izdavanje i provedbu dokumenata prostornog uređenja i gradnje</w:t>
      </w:r>
    </w:p>
    <w:p w14:paraId="4524E0D9" w14:textId="77777777" w:rsidR="006072E6" w:rsidRPr="006072E6" w:rsidRDefault="006072E6" w:rsidP="006072E6">
      <w:pPr>
        <w:suppressAutoHyphens/>
        <w:spacing w:after="120" w:line="276" w:lineRule="auto"/>
        <w:ind w:left="720"/>
        <w:contextualSpacing/>
        <w:rPr>
          <w:rFonts w:ascii="Arial" w:eastAsia="Calibri" w:hAnsi="Arial" w:cs="Arial"/>
          <w:b/>
          <w:sz w:val="22"/>
          <w:szCs w:val="22"/>
          <w:u w:val="single"/>
          <w:lang w:eastAsia="ar-SA"/>
        </w:rPr>
      </w:pPr>
    </w:p>
    <w:tbl>
      <w:tblPr>
        <w:tblW w:w="138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071"/>
        <w:gridCol w:w="1335"/>
        <w:gridCol w:w="1483"/>
        <w:gridCol w:w="1895"/>
        <w:gridCol w:w="950"/>
        <w:gridCol w:w="1850"/>
        <w:gridCol w:w="630"/>
        <w:gridCol w:w="2002"/>
        <w:gridCol w:w="1494"/>
      </w:tblGrid>
      <w:tr w:rsidR="006072E6" w:rsidRPr="006072E6" w14:paraId="0F305CC3" w14:textId="77777777" w:rsidTr="005A4D6A">
        <w:tc>
          <w:tcPr>
            <w:tcW w:w="1201" w:type="dxa"/>
            <w:tcBorders>
              <w:top w:val="single" w:sz="18" w:space="0" w:color="000000"/>
              <w:left w:val="single" w:sz="18" w:space="0" w:color="000000"/>
              <w:bottom w:val="single" w:sz="18" w:space="0" w:color="000000"/>
              <w:right w:val="single" w:sz="6" w:space="0" w:color="000000"/>
            </w:tcBorders>
            <w:shd w:val="clear" w:color="auto" w:fill="D9D9D9"/>
          </w:tcPr>
          <w:p w14:paraId="32D2BE5F"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BROJ RADNOG MJESTA</w:t>
            </w:r>
          </w:p>
          <w:p w14:paraId="59DE1EAC" w14:textId="77777777" w:rsidR="006072E6" w:rsidRPr="006072E6" w:rsidRDefault="006072E6" w:rsidP="006072E6">
            <w:pPr>
              <w:jc w:val="center"/>
              <w:rPr>
                <w:rFonts w:ascii="Arial" w:eastAsia="Calibri" w:hAnsi="Arial" w:cs="Arial"/>
                <w:sz w:val="20"/>
                <w:szCs w:val="20"/>
                <w:lang w:eastAsia="en-US"/>
              </w:rPr>
            </w:pPr>
          </w:p>
        </w:tc>
        <w:tc>
          <w:tcPr>
            <w:tcW w:w="26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94B965C"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NAZIV RADNOG MJESTA</w:t>
            </w:r>
          </w:p>
        </w:tc>
        <w:tc>
          <w:tcPr>
            <w:tcW w:w="1397" w:type="dxa"/>
            <w:tcBorders>
              <w:top w:val="single" w:sz="18" w:space="0" w:color="000000"/>
              <w:left w:val="single" w:sz="6" w:space="0" w:color="000000"/>
              <w:bottom w:val="single" w:sz="18" w:space="0" w:color="000000"/>
              <w:right w:val="single" w:sz="6" w:space="0" w:color="000000"/>
            </w:tcBorders>
            <w:shd w:val="clear" w:color="auto" w:fill="D9D9D9"/>
          </w:tcPr>
          <w:p w14:paraId="23D41427"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KATEGORIJA</w:t>
            </w:r>
          </w:p>
        </w:tc>
        <w:tc>
          <w:tcPr>
            <w:tcW w:w="1767" w:type="dxa"/>
            <w:tcBorders>
              <w:top w:val="single" w:sz="18" w:space="0" w:color="000000"/>
              <w:left w:val="single" w:sz="6" w:space="0" w:color="000000"/>
              <w:bottom w:val="single" w:sz="18" w:space="0" w:color="000000"/>
              <w:right w:val="single" w:sz="6" w:space="0" w:color="000000"/>
            </w:tcBorders>
            <w:shd w:val="clear" w:color="auto" w:fill="D9D9D9"/>
          </w:tcPr>
          <w:p w14:paraId="1A15CFA5"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POTKATEGORIJA</w:t>
            </w:r>
          </w:p>
        </w:tc>
        <w:tc>
          <w:tcPr>
            <w:tcW w:w="896" w:type="dxa"/>
            <w:tcBorders>
              <w:top w:val="single" w:sz="18" w:space="0" w:color="000000"/>
              <w:left w:val="single" w:sz="6" w:space="0" w:color="000000"/>
              <w:bottom w:val="single" w:sz="18" w:space="0" w:color="000000"/>
              <w:right w:val="single" w:sz="6" w:space="0" w:color="000000"/>
            </w:tcBorders>
            <w:shd w:val="clear" w:color="auto" w:fill="D9D9D9"/>
          </w:tcPr>
          <w:p w14:paraId="51CBBE9D"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RAZINA</w:t>
            </w:r>
          </w:p>
        </w:tc>
        <w:tc>
          <w:tcPr>
            <w:tcW w:w="1757" w:type="dxa"/>
            <w:tcBorders>
              <w:top w:val="single" w:sz="18" w:space="0" w:color="000000"/>
              <w:left w:val="single" w:sz="6" w:space="0" w:color="000000"/>
              <w:bottom w:val="single" w:sz="18" w:space="0" w:color="000000"/>
              <w:right w:val="single" w:sz="6" w:space="0" w:color="000000"/>
            </w:tcBorders>
            <w:shd w:val="clear" w:color="auto" w:fill="D9D9D9"/>
          </w:tcPr>
          <w:p w14:paraId="105C666E"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KLASIFIKACIJSKI RANG</w:t>
            </w:r>
          </w:p>
        </w:tc>
        <w:tc>
          <w:tcPr>
            <w:tcW w:w="2796"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3D231D3"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NAZIV UNUTARNJE USTROJSTVENE JEDINICE</w:t>
            </w:r>
          </w:p>
        </w:tc>
        <w:tc>
          <w:tcPr>
            <w:tcW w:w="1411" w:type="dxa"/>
            <w:tcBorders>
              <w:top w:val="single" w:sz="18" w:space="0" w:color="000000"/>
              <w:left w:val="single" w:sz="6" w:space="0" w:color="000000"/>
              <w:bottom w:val="single" w:sz="18" w:space="0" w:color="000000"/>
              <w:right w:val="single" w:sz="18" w:space="0" w:color="000000"/>
            </w:tcBorders>
            <w:shd w:val="clear" w:color="auto" w:fill="D9D9D9"/>
          </w:tcPr>
          <w:p w14:paraId="71CE3767"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BROJ IZVRŠITELJA</w:t>
            </w:r>
          </w:p>
        </w:tc>
      </w:tr>
      <w:tr w:rsidR="006072E6" w:rsidRPr="006072E6" w14:paraId="0B488441" w14:textId="77777777" w:rsidTr="005A4D6A">
        <w:tc>
          <w:tcPr>
            <w:tcW w:w="1201" w:type="dxa"/>
            <w:tcBorders>
              <w:top w:val="single" w:sz="18" w:space="0" w:color="000000"/>
              <w:left w:val="single" w:sz="18" w:space="0" w:color="000000"/>
              <w:bottom w:val="single" w:sz="18" w:space="0" w:color="000000"/>
              <w:right w:val="single" w:sz="6" w:space="0" w:color="000000"/>
            </w:tcBorders>
            <w:shd w:val="clear" w:color="auto" w:fill="D9D9D9"/>
          </w:tcPr>
          <w:p w14:paraId="4D635F82" w14:textId="77777777" w:rsidR="006072E6" w:rsidRPr="006072E6" w:rsidRDefault="006072E6" w:rsidP="006072E6">
            <w:pPr>
              <w:jc w:val="center"/>
              <w:rPr>
                <w:rFonts w:ascii="Arial" w:eastAsia="Calibri" w:hAnsi="Arial" w:cs="Arial"/>
                <w:sz w:val="20"/>
                <w:szCs w:val="20"/>
                <w:lang w:eastAsia="en-US"/>
              </w:rPr>
            </w:pPr>
          </w:p>
          <w:p w14:paraId="7853E0AE"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9.8.</w:t>
            </w:r>
          </w:p>
          <w:p w14:paraId="44DF66FA" w14:textId="77777777" w:rsidR="006072E6" w:rsidRPr="006072E6" w:rsidRDefault="006072E6" w:rsidP="006072E6">
            <w:pPr>
              <w:rPr>
                <w:rFonts w:ascii="Arial" w:eastAsia="Calibri" w:hAnsi="Arial" w:cs="Arial"/>
                <w:sz w:val="20"/>
                <w:szCs w:val="20"/>
                <w:lang w:eastAsia="en-US"/>
              </w:rPr>
            </w:pPr>
          </w:p>
        </w:tc>
        <w:tc>
          <w:tcPr>
            <w:tcW w:w="26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97E50B9" w14:textId="77777777" w:rsidR="006072E6" w:rsidRPr="006072E6" w:rsidRDefault="006072E6" w:rsidP="006072E6">
            <w:pPr>
              <w:jc w:val="center"/>
              <w:rPr>
                <w:rFonts w:ascii="Arial" w:eastAsia="Calibri" w:hAnsi="Arial" w:cs="Arial"/>
                <w:b/>
                <w:sz w:val="20"/>
                <w:szCs w:val="20"/>
                <w:lang w:eastAsia="en-US"/>
              </w:rPr>
            </w:pPr>
          </w:p>
          <w:p w14:paraId="0DEBA320"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Stručni suradnik I</w:t>
            </w:r>
          </w:p>
        </w:tc>
        <w:tc>
          <w:tcPr>
            <w:tcW w:w="1397" w:type="dxa"/>
            <w:tcBorders>
              <w:top w:val="single" w:sz="18" w:space="0" w:color="000000"/>
              <w:left w:val="single" w:sz="6" w:space="0" w:color="000000"/>
              <w:bottom w:val="single" w:sz="18" w:space="0" w:color="000000"/>
              <w:right w:val="single" w:sz="6" w:space="0" w:color="000000"/>
            </w:tcBorders>
            <w:shd w:val="clear" w:color="auto" w:fill="D9D9D9"/>
          </w:tcPr>
          <w:p w14:paraId="23DDB4E7" w14:textId="77777777" w:rsidR="006072E6" w:rsidRPr="006072E6" w:rsidRDefault="006072E6" w:rsidP="006072E6">
            <w:pPr>
              <w:jc w:val="center"/>
              <w:rPr>
                <w:rFonts w:ascii="Arial" w:eastAsia="Calibri" w:hAnsi="Arial" w:cs="Arial"/>
                <w:sz w:val="20"/>
                <w:szCs w:val="20"/>
                <w:lang w:eastAsia="en-US"/>
              </w:rPr>
            </w:pPr>
          </w:p>
          <w:p w14:paraId="0B71D731"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III.</w:t>
            </w:r>
          </w:p>
        </w:tc>
        <w:tc>
          <w:tcPr>
            <w:tcW w:w="1767" w:type="dxa"/>
            <w:tcBorders>
              <w:top w:val="single" w:sz="18" w:space="0" w:color="000000"/>
              <w:left w:val="single" w:sz="6" w:space="0" w:color="000000"/>
              <w:bottom w:val="single" w:sz="18" w:space="0" w:color="000000"/>
              <w:right w:val="single" w:sz="6" w:space="0" w:color="000000"/>
            </w:tcBorders>
            <w:shd w:val="clear" w:color="auto" w:fill="D9D9D9"/>
          </w:tcPr>
          <w:p w14:paraId="29591B0A" w14:textId="77777777" w:rsidR="006072E6" w:rsidRPr="006072E6" w:rsidRDefault="006072E6" w:rsidP="006072E6">
            <w:pPr>
              <w:jc w:val="center"/>
              <w:rPr>
                <w:rFonts w:ascii="Arial" w:eastAsia="Calibri" w:hAnsi="Arial" w:cs="Arial"/>
                <w:sz w:val="20"/>
                <w:szCs w:val="20"/>
                <w:lang w:eastAsia="en-US"/>
              </w:rPr>
            </w:pPr>
          </w:p>
          <w:p w14:paraId="5A6F16DD"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Stručni suradnik</w:t>
            </w:r>
          </w:p>
        </w:tc>
        <w:tc>
          <w:tcPr>
            <w:tcW w:w="896" w:type="dxa"/>
            <w:tcBorders>
              <w:top w:val="single" w:sz="18" w:space="0" w:color="000000"/>
              <w:left w:val="single" w:sz="6" w:space="0" w:color="000000"/>
              <w:bottom w:val="single" w:sz="18" w:space="0" w:color="000000"/>
              <w:right w:val="single" w:sz="6" w:space="0" w:color="000000"/>
            </w:tcBorders>
            <w:shd w:val="clear" w:color="auto" w:fill="D9D9D9"/>
          </w:tcPr>
          <w:p w14:paraId="72CCFA05" w14:textId="77777777" w:rsidR="006072E6" w:rsidRPr="006072E6" w:rsidRDefault="006072E6" w:rsidP="006072E6">
            <w:pPr>
              <w:jc w:val="center"/>
              <w:rPr>
                <w:rFonts w:ascii="Arial" w:eastAsia="Calibri" w:hAnsi="Arial" w:cs="Arial"/>
                <w:sz w:val="20"/>
                <w:szCs w:val="20"/>
                <w:lang w:eastAsia="en-US"/>
              </w:rPr>
            </w:pPr>
          </w:p>
          <w:p w14:paraId="3CA07493"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757" w:type="dxa"/>
            <w:tcBorders>
              <w:top w:val="single" w:sz="18" w:space="0" w:color="000000"/>
              <w:left w:val="single" w:sz="6" w:space="0" w:color="000000"/>
              <w:bottom w:val="single" w:sz="18" w:space="0" w:color="000000"/>
              <w:right w:val="single" w:sz="6" w:space="0" w:color="000000"/>
            </w:tcBorders>
            <w:shd w:val="clear" w:color="auto" w:fill="D9D9D9"/>
          </w:tcPr>
          <w:p w14:paraId="72A4EE76" w14:textId="77777777" w:rsidR="006072E6" w:rsidRPr="006072E6" w:rsidRDefault="006072E6" w:rsidP="006072E6">
            <w:pPr>
              <w:jc w:val="center"/>
              <w:rPr>
                <w:rFonts w:ascii="Arial" w:eastAsia="Calibri" w:hAnsi="Arial" w:cs="Arial"/>
                <w:sz w:val="20"/>
                <w:szCs w:val="20"/>
                <w:lang w:eastAsia="en-US"/>
              </w:rPr>
            </w:pPr>
          </w:p>
          <w:p w14:paraId="3C5D1483"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8.</w:t>
            </w:r>
          </w:p>
        </w:tc>
        <w:tc>
          <w:tcPr>
            <w:tcW w:w="2796"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9E8B1F1" w14:textId="77777777" w:rsidR="006072E6" w:rsidRPr="006072E6" w:rsidRDefault="006072E6" w:rsidP="006072E6">
            <w:pPr>
              <w:jc w:val="center"/>
              <w:rPr>
                <w:rFonts w:ascii="Arial" w:eastAsia="Calibri" w:hAnsi="Arial" w:cs="Arial"/>
                <w:sz w:val="20"/>
                <w:szCs w:val="20"/>
                <w:lang w:eastAsia="en-US"/>
              </w:rPr>
            </w:pPr>
          </w:p>
        </w:tc>
        <w:tc>
          <w:tcPr>
            <w:tcW w:w="1411" w:type="dxa"/>
            <w:tcBorders>
              <w:top w:val="single" w:sz="18" w:space="0" w:color="000000"/>
              <w:left w:val="single" w:sz="6" w:space="0" w:color="000000"/>
              <w:bottom w:val="single" w:sz="18" w:space="0" w:color="000000"/>
              <w:right w:val="single" w:sz="18" w:space="0" w:color="000000"/>
            </w:tcBorders>
            <w:shd w:val="clear" w:color="auto" w:fill="D9D9D9"/>
          </w:tcPr>
          <w:p w14:paraId="4EFF47E9" w14:textId="77777777" w:rsidR="006072E6" w:rsidRPr="006072E6" w:rsidRDefault="006072E6" w:rsidP="006072E6">
            <w:pPr>
              <w:jc w:val="center"/>
              <w:rPr>
                <w:rFonts w:ascii="Arial" w:eastAsia="Calibri" w:hAnsi="Arial" w:cs="Arial"/>
                <w:b/>
                <w:sz w:val="20"/>
                <w:szCs w:val="20"/>
                <w:lang w:eastAsia="en-US"/>
              </w:rPr>
            </w:pPr>
          </w:p>
          <w:p w14:paraId="32769BEC"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3</w:t>
            </w:r>
          </w:p>
        </w:tc>
      </w:tr>
      <w:tr w:rsidR="006072E6" w:rsidRPr="006072E6" w14:paraId="20A5FE56" w14:textId="77777777" w:rsidTr="005A4D6A">
        <w:tc>
          <w:tcPr>
            <w:tcW w:w="13893" w:type="dxa"/>
            <w:gridSpan w:val="10"/>
            <w:tcBorders>
              <w:top w:val="single" w:sz="18" w:space="0" w:color="000000"/>
              <w:left w:val="single" w:sz="18" w:space="0" w:color="000000"/>
              <w:bottom w:val="single" w:sz="18" w:space="0" w:color="000000"/>
              <w:right w:val="single" w:sz="18" w:space="0" w:color="000000"/>
            </w:tcBorders>
          </w:tcPr>
          <w:p w14:paraId="78066B15" w14:textId="77777777" w:rsidR="006072E6" w:rsidRPr="006072E6" w:rsidRDefault="006072E6" w:rsidP="006072E6">
            <w:pPr>
              <w:jc w:val="center"/>
              <w:rPr>
                <w:rFonts w:ascii="Arial" w:eastAsia="Calibri" w:hAnsi="Arial" w:cs="Arial"/>
                <w:b/>
                <w:sz w:val="20"/>
                <w:szCs w:val="20"/>
                <w:lang w:eastAsia="en-US"/>
              </w:rPr>
            </w:pPr>
          </w:p>
          <w:p w14:paraId="2946EAAF"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6072E6" w:rsidRPr="006072E6" w14:paraId="73465295" w14:textId="77777777" w:rsidTr="005A4D6A">
        <w:tc>
          <w:tcPr>
            <w:tcW w:w="10326" w:type="dxa"/>
            <w:gridSpan w:val="8"/>
            <w:tcBorders>
              <w:top w:val="single" w:sz="18" w:space="0" w:color="000000"/>
              <w:left w:val="single" w:sz="2" w:space="0" w:color="000000"/>
              <w:bottom w:val="single" w:sz="2" w:space="0" w:color="000000"/>
              <w:right w:val="single" w:sz="2" w:space="0" w:color="000000"/>
            </w:tcBorders>
          </w:tcPr>
          <w:p w14:paraId="1B1AFD04" w14:textId="77777777" w:rsidR="006072E6" w:rsidRPr="006072E6" w:rsidRDefault="006072E6" w:rsidP="006072E6">
            <w:pPr>
              <w:rPr>
                <w:rFonts w:ascii="Arial" w:eastAsia="Calibri" w:hAnsi="Arial" w:cs="Arial"/>
                <w:b/>
                <w:sz w:val="20"/>
                <w:szCs w:val="20"/>
                <w:lang w:eastAsia="en-US"/>
              </w:rPr>
            </w:pPr>
          </w:p>
          <w:p w14:paraId="756938C6"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567" w:type="dxa"/>
            <w:gridSpan w:val="2"/>
            <w:tcBorders>
              <w:top w:val="single" w:sz="18" w:space="0" w:color="000000"/>
              <w:left w:val="single" w:sz="2" w:space="0" w:color="000000"/>
              <w:bottom w:val="single" w:sz="2" w:space="0" w:color="000000"/>
              <w:right w:val="single" w:sz="2" w:space="0" w:color="000000"/>
            </w:tcBorders>
            <w:hideMark/>
          </w:tcPr>
          <w:p w14:paraId="60B3F837"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6072E6" w:rsidRPr="006072E6" w14:paraId="6D34E602" w14:textId="77777777" w:rsidTr="005A4D6A">
        <w:tc>
          <w:tcPr>
            <w:tcW w:w="10326" w:type="dxa"/>
            <w:gridSpan w:val="8"/>
            <w:tcBorders>
              <w:top w:val="single" w:sz="2" w:space="0" w:color="000000"/>
              <w:left w:val="single" w:sz="2" w:space="0" w:color="000000"/>
              <w:bottom w:val="single" w:sz="2" w:space="0" w:color="000000"/>
              <w:right w:val="single" w:sz="2" w:space="0" w:color="000000"/>
            </w:tcBorders>
          </w:tcPr>
          <w:p w14:paraId="6BDB20F4" w14:textId="77777777" w:rsidR="006072E6" w:rsidRPr="006072E6" w:rsidRDefault="006072E6" w:rsidP="006072E6">
            <w:pPr>
              <w:suppressAutoHyphens/>
              <w:rPr>
                <w:rFonts w:ascii="Arial" w:eastAsia="Calibri" w:hAnsi="Arial" w:cs="Arial"/>
                <w:sz w:val="20"/>
                <w:szCs w:val="20"/>
                <w:lang w:eastAsia="ar-SA"/>
              </w:rPr>
            </w:pPr>
            <w:r w:rsidRPr="006072E6">
              <w:rPr>
                <w:rFonts w:ascii="Arial" w:eastAsia="Calibri" w:hAnsi="Arial" w:cs="Arial"/>
                <w:sz w:val="20"/>
                <w:szCs w:val="20"/>
                <w:lang w:eastAsia="ar-SA"/>
              </w:rPr>
              <w:t>Manje složeni poslovi u postupcima do izdavanja akata vezanih uz provedbu dokumenata prostornog uređenja i gradnje (lokacijske dozvole, građevinske dozvole, rješenje o utvrđenju građevne čestice, uporabne dozvole</w:t>
            </w:r>
          </w:p>
        </w:tc>
        <w:tc>
          <w:tcPr>
            <w:tcW w:w="3567" w:type="dxa"/>
            <w:gridSpan w:val="2"/>
            <w:tcBorders>
              <w:top w:val="single" w:sz="2" w:space="0" w:color="000000"/>
              <w:left w:val="single" w:sz="2" w:space="0" w:color="000000"/>
              <w:bottom w:val="single" w:sz="2" w:space="0" w:color="000000"/>
              <w:right w:val="single" w:sz="2" w:space="0" w:color="000000"/>
            </w:tcBorders>
          </w:tcPr>
          <w:p w14:paraId="508C102C" w14:textId="77777777" w:rsidR="006072E6" w:rsidRPr="006072E6" w:rsidRDefault="006072E6" w:rsidP="006072E6">
            <w:pPr>
              <w:jc w:val="both"/>
              <w:rPr>
                <w:rFonts w:ascii="Arial" w:eastAsia="Calibri" w:hAnsi="Arial" w:cs="Arial"/>
                <w:sz w:val="20"/>
                <w:szCs w:val="20"/>
                <w:lang w:eastAsia="en-US"/>
              </w:rPr>
            </w:pPr>
          </w:p>
          <w:p w14:paraId="2855589A"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50 %</w:t>
            </w:r>
          </w:p>
        </w:tc>
      </w:tr>
      <w:tr w:rsidR="006072E6" w:rsidRPr="006072E6" w14:paraId="64316502" w14:textId="77777777" w:rsidTr="005A4D6A">
        <w:tc>
          <w:tcPr>
            <w:tcW w:w="10326" w:type="dxa"/>
            <w:gridSpan w:val="8"/>
            <w:tcBorders>
              <w:top w:val="single" w:sz="2" w:space="0" w:color="000000"/>
              <w:left w:val="single" w:sz="2" w:space="0" w:color="000000"/>
              <w:bottom w:val="single" w:sz="2" w:space="0" w:color="000000"/>
              <w:right w:val="single" w:sz="2" w:space="0" w:color="000000"/>
            </w:tcBorders>
          </w:tcPr>
          <w:p w14:paraId="2168C14E" w14:textId="77777777" w:rsidR="006072E6" w:rsidRPr="006072E6" w:rsidRDefault="006072E6" w:rsidP="006072E6">
            <w:pPr>
              <w:rPr>
                <w:rFonts w:ascii="Arial" w:eastAsia="Calibri" w:hAnsi="Arial" w:cs="Arial"/>
                <w:b/>
                <w:sz w:val="20"/>
                <w:szCs w:val="20"/>
                <w:lang w:eastAsia="en-US"/>
              </w:rPr>
            </w:pPr>
          </w:p>
          <w:p w14:paraId="4ACC9A70" w14:textId="77777777" w:rsidR="006072E6" w:rsidRPr="006072E6" w:rsidRDefault="006072E6" w:rsidP="006072E6">
            <w:pPr>
              <w:suppressAutoHyphens/>
              <w:rPr>
                <w:rFonts w:ascii="Arial" w:eastAsia="Calibri" w:hAnsi="Arial" w:cs="Arial"/>
                <w:b/>
                <w:sz w:val="20"/>
                <w:szCs w:val="20"/>
                <w:lang w:eastAsia="en-US"/>
              </w:rPr>
            </w:pPr>
            <w:r w:rsidRPr="006072E6">
              <w:rPr>
                <w:rFonts w:ascii="Arial" w:eastAsia="Calibri" w:hAnsi="Arial" w:cs="Arial"/>
                <w:sz w:val="20"/>
                <w:szCs w:val="20"/>
                <w:lang w:eastAsia="ar-SA"/>
              </w:rPr>
              <w:t>Vođenje postupaka do izdavanja potvrda i uvjerenja iz prostornog uređenja i gradnje u neupravnim predmetima</w:t>
            </w:r>
          </w:p>
        </w:tc>
        <w:tc>
          <w:tcPr>
            <w:tcW w:w="3567" w:type="dxa"/>
            <w:gridSpan w:val="2"/>
            <w:tcBorders>
              <w:top w:val="single" w:sz="2" w:space="0" w:color="000000"/>
              <w:left w:val="single" w:sz="2" w:space="0" w:color="000000"/>
              <w:bottom w:val="single" w:sz="2" w:space="0" w:color="000000"/>
              <w:right w:val="single" w:sz="2" w:space="0" w:color="000000"/>
            </w:tcBorders>
          </w:tcPr>
          <w:p w14:paraId="264D9102" w14:textId="77777777" w:rsidR="006072E6" w:rsidRPr="006072E6" w:rsidRDefault="006072E6" w:rsidP="006072E6">
            <w:pPr>
              <w:jc w:val="both"/>
              <w:rPr>
                <w:rFonts w:ascii="Arial" w:eastAsia="Calibri" w:hAnsi="Arial" w:cs="Arial"/>
                <w:sz w:val="20"/>
                <w:szCs w:val="20"/>
                <w:lang w:eastAsia="en-US"/>
              </w:rPr>
            </w:pPr>
          </w:p>
          <w:p w14:paraId="08C0B6CC"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30 %</w:t>
            </w:r>
          </w:p>
        </w:tc>
      </w:tr>
      <w:tr w:rsidR="006072E6" w:rsidRPr="006072E6" w14:paraId="09C24619" w14:textId="77777777" w:rsidTr="005A4D6A">
        <w:tc>
          <w:tcPr>
            <w:tcW w:w="10326" w:type="dxa"/>
            <w:gridSpan w:val="8"/>
            <w:tcBorders>
              <w:top w:val="single" w:sz="2" w:space="0" w:color="000000"/>
              <w:left w:val="single" w:sz="2" w:space="0" w:color="000000"/>
              <w:bottom w:val="single" w:sz="2" w:space="0" w:color="000000"/>
              <w:right w:val="single" w:sz="2" w:space="0" w:color="000000"/>
            </w:tcBorders>
          </w:tcPr>
          <w:p w14:paraId="55FCE0B5" w14:textId="77777777" w:rsidR="006072E6" w:rsidRPr="006072E6" w:rsidRDefault="006072E6" w:rsidP="006072E6">
            <w:pPr>
              <w:rPr>
                <w:rFonts w:ascii="Arial" w:eastAsia="Calibri" w:hAnsi="Arial" w:cs="Arial"/>
                <w:sz w:val="20"/>
                <w:szCs w:val="20"/>
                <w:lang w:eastAsia="en-US"/>
              </w:rPr>
            </w:pPr>
          </w:p>
          <w:p w14:paraId="61455791"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Pružanje stručne pomoći građanima i pravnim osobama</w:t>
            </w:r>
          </w:p>
        </w:tc>
        <w:tc>
          <w:tcPr>
            <w:tcW w:w="3567" w:type="dxa"/>
            <w:gridSpan w:val="2"/>
            <w:tcBorders>
              <w:top w:val="single" w:sz="2" w:space="0" w:color="000000"/>
              <w:left w:val="single" w:sz="2" w:space="0" w:color="000000"/>
              <w:bottom w:val="single" w:sz="2" w:space="0" w:color="000000"/>
              <w:right w:val="single" w:sz="2" w:space="0" w:color="000000"/>
            </w:tcBorders>
          </w:tcPr>
          <w:p w14:paraId="3C3D5162" w14:textId="77777777" w:rsidR="006072E6" w:rsidRPr="006072E6" w:rsidRDefault="006072E6" w:rsidP="006072E6">
            <w:pPr>
              <w:jc w:val="both"/>
              <w:rPr>
                <w:rFonts w:ascii="Arial" w:eastAsia="Calibri" w:hAnsi="Arial" w:cs="Arial"/>
                <w:sz w:val="20"/>
                <w:szCs w:val="20"/>
                <w:lang w:eastAsia="en-US"/>
              </w:rPr>
            </w:pPr>
          </w:p>
          <w:p w14:paraId="1767F22C"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10 %</w:t>
            </w:r>
          </w:p>
        </w:tc>
      </w:tr>
      <w:tr w:rsidR="006072E6" w:rsidRPr="006072E6" w14:paraId="08928A5F" w14:textId="77777777" w:rsidTr="005A4D6A">
        <w:tc>
          <w:tcPr>
            <w:tcW w:w="10326" w:type="dxa"/>
            <w:gridSpan w:val="8"/>
            <w:tcBorders>
              <w:top w:val="single" w:sz="2" w:space="0" w:color="000000"/>
              <w:left w:val="single" w:sz="2" w:space="0" w:color="000000"/>
              <w:bottom w:val="single" w:sz="2" w:space="0" w:color="000000"/>
              <w:right w:val="single" w:sz="2" w:space="0" w:color="000000"/>
            </w:tcBorders>
          </w:tcPr>
          <w:p w14:paraId="7D07E4D3" w14:textId="77777777" w:rsidR="006072E6" w:rsidRPr="006072E6" w:rsidRDefault="006072E6" w:rsidP="006072E6">
            <w:pPr>
              <w:rPr>
                <w:rFonts w:ascii="Arial" w:eastAsia="Calibri" w:hAnsi="Arial" w:cs="Arial"/>
                <w:sz w:val="20"/>
                <w:szCs w:val="20"/>
                <w:lang w:eastAsia="en-US"/>
              </w:rPr>
            </w:pPr>
          </w:p>
          <w:p w14:paraId="32E27840"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Drugi poslovi po nalogu pročelnika</w:t>
            </w:r>
          </w:p>
        </w:tc>
        <w:tc>
          <w:tcPr>
            <w:tcW w:w="3567" w:type="dxa"/>
            <w:gridSpan w:val="2"/>
            <w:tcBorders>
              <w:top w:val="single" w:sz="2" w:space="0" w:color="000000"/>
              <w:left w:val="single" w:sz="2" w:space="0" w:color="000000"/>
              <w:bottom w:val="single" w:sz="2" w:space="0" w:color="000000"/>
              <w:right w:val="single" w:sz="2" w:space="0" w:color="000000"/>
            </w:tcBorders>
          </w:tcPr>
          <w:p w14:paraId="352C03FF" w14:textId="77777777" w:rsidR="006072E6" w:rsidRPr="006072E6" w:rsidRDefault="006072E6" w:rsidP="006072E6">
            <w:pPr>
              <w:jc w:val="both"/>
              <w:rPr>
                <w:rFonts w:ascii="Arial" w:eastAsia="Calibri" w:hAnsi="Arial" w:cs="Arial"/>
                <w:sz w:val="20"/>
                <w:szCs w:val="20"/>
                <w:lang w:eastAsia="en-US"/>
              </w:rPr>
            </w:pPr>
          </w:p>
          <w:p w14:paraId="74A211D2"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10 %</w:t>
            </w:r>
          </w:p>
        </w:tc>
      </w:tr>
      <w:tr w:rsidR="006072E6" w:rsidRPr="006072E6" w14:paraId="258BE78D" w14:textId="77777777" w:rsidTr="005A4D6A">
        <w:tc>
          <w:tcPr>
            <w:tcW w:w="13893" w:type="dxa"/>
            <w:gridSpan w:val="10"/>
            <w:tcBorders>
              <w:top w:val="single" w:sz="18" w:space="0" w:color="000000"/>
              <w:left w:val="single" w:sz="18" w:space="0" w:color="000000"/>
              <w:bottom w:val="single" w:sz="18" w:space="0" w:color="000000"/>
              <w:right w:val="single" w:sz="18" w:space="0" w:color="000000"/>
            </w:tcBorders>
          </w:tcPr>
          <w:p w14:paraId="78D31355" w14:textId="77777777" w:rsidR="006072E6" w:rsidRPr="006072E6" w:rsidRDefault="006072E6" w:rsidP="006072E6">
            <w:pPr>
              <w:jc w:val="center"/>
              <w:rPr>
                <w:rFonts w:ascii="Arial" w:eastAsia="Calibri" w:hAnsi="Arial" w:cs="Arial"/>
                <w:b/>
                <w:sz w:val="20"/>
                <w:szCs w:val="20"/>
                <w:lang w:eastAsia="en-US"/>
              </w:rPr>
            </w:pPr>
          </w:p>
          <w:p w14:paraId="5499A641"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6072E6" w:rsidRPr="006072E6" w14:paraId="12F3F3BD" w14:textId="77777777" w:rsidTr="005A4D6A">
        <w:tc>
          <w:tcPr>
            <w:tcW w:w="2364" w:type="dxa"/>
            <w:gridSpan w:val="2"/>
            <w:tcBorders>
              <w:top w:val="single" w:sz="18" w:space="0" w:color="000000"/>
              <w:left w:val="single" w:sz="4" w:space="0" w:color="000000"/>
              <w:bottom w:val="single" w:sz="4" w:space="0" w:color="auto"/>
              <w:right w:val="single" w:sz="4" w:space="0" w:color="000000"/>
            </w:tcBorders>
          </w:tcPr>
          <w:p w14:paraId="033EE132"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p w14:paraId="1E51EDE5" w14:textId="77777777" w:rsidR="006072E6" w:rsidRPr="006072E6" w:rsidRDefault="006072E6" w:rsidP="006072E6">
            <w:pPr>
              <w:rPr>
                <w:rFonts w:ascii="Arial" w:eastAsia="Calibri" w:hAnsi="Arial" w:cs="Arial"/>
                <w:b/>
                <w:sz w:val="20"/>
                <w:szCs w:val="20"/>
                <w:lang w:eastAsia="en-US"/>
              </w:rPr>
            </w:pPr>
          </w:p>
        </w:tc>
        <w:tc>
          <w:tcPr>
            <w:tcW w:w="11529" w:type="dxa"/>
            <w:gridSpan w:val="8"/>
            <w:tcBorders>
              <w:top w:val="single" w:sz="18" w:space="0" w:color="000000"/>
              <w:left w:val="single" w:sz="4" w:space="0" w:color="000000"/>
              <w:bottom w:val="single" w:sz="4" w:space="0" w:color="auto"/>
              <w:right w:val="single" w:sz="4" w:space="0" w:color="000000"/>
            </w:tcBorders>
          </w:tcPr>
          <w:p w14:paraId="48201C8C" w14:textId="77777777" w:rsidR="006072E6" w:rsidRPr="006072E6" w:rsidRDefault="006072E6" w:rsidP="006072E6">
            <w:pPr>
              <w:suppressAutoHyphens/>
              <w:jc w:val="both"/>
              <w:rPr>
                <w:rFonts w:ascii="Arial" w:eastAsia="Calibri" w:hAnsi="Arial" w:cs="Arial"/>
                <w:sz w:val="20"/>
                <w:szCs w:val="20"/>
                <w:lang w:eastAsia="en-US"/>
              </w:rPr>
            </w:pPr>
            <w:r w:rsidRPr="006072E6">
              <w:rPr>
                <w:rFonts w:ascii="Arial" w:hAnsi="Arial" w:cs="Arial"/>
                <w:bCs/>
                <w:sz w:val="20"/>
                <w:szCs w:val="20"/>
                <w:lang w:eastAsia="ar-SA"/>
              </w:rPr>
              <w:t xml:space="preserve">Sveučilišni prvostupnik ili stručni prvostupnik pravne ili ekonomske struke, najmanje tri godine radnog iskustva na odgovarajućim poslovima, </w:t>
            </w:r>
            <w:r w:rsidRPr="006072E6">
              <w:rPr>
                <w:rFonts w:ascii="Arial" w:hAnsi="Arial" w:cs="Arial"/>
                <w:sz w:val="20"/>
                <w:szCs w:val="20"/>
                <w:lang w:eastAsia="ar-SA"/>
              </w:rPr>
              <w:t>položen državni stručni ispit, poznavanje rada na računalu, poznavanje jednog svjetskog jezika</w:t>
            </w:r>
          </w:p>
        </w:tc>
      </w:tr>
      <w:tr w:rsidR="006072E6" w:rsidRPr="006072E6" w14:paraId="1273E405" w14:textId="77777777" w:rsidTr="005A4D6A">
        <w:tc>
          <w:tcPr>
            <w:tcW w:w="2364" w:type="dxa"/>
            <w:gridSpan w:val="2"/>
            <w:tcBorders>
              <w:top w:val="single" w:sz="4" w:space="0" w:color="000000"/>
              <w:left w:val="single" w:sz="4" w:space="0" w:color="000000"/>
              <w:bottom w:val="single" w:sz="4" w:space="0" w:color="auto"/>
              <w:right w:val="single" w:sz="4" w:space="0" w:color="000000"/>
            </w:tcBorders>
          </w:tcPr>
          <w:p w14:paraId="33DA5B13"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529" w:type="dxa"/>
            <w:gridSpan w:val="8"/>
            <w:tcBorders>
              <w:top w:val="single" w:sz="4" w:space="0" w:color="000000"/>
              <w:left w:val="single" w:sz="4" w:space="0" w:color="000000"/>
              <w:bottom w:val="single" w:sz="4" w:space="0" w:color="auto"/>
              <w:right w:val="single" w:sz="4" w:space="0" w:color="000000"/>
            </w:tcBorders>
          </w:tcPr>
          <w:p w14:paraId="5AE4B155"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manje složene poslove s ograničenim brojem međusobno povezanih različitih zadaća u čijem rješavanju se primjenjuje ograničen broj propisanih postupaka, utvrđenih metoda rada ili stručnih tehnika</w:t>
            </w:r>
          </w:p>
        </w:tc>
      </w:tr>
      <w:tr w:rsidR="006072E6" w:rsidRPr="006072E6" w14:paraId="7F13B464" w14:textId="77777777" w:rsidTr="005A4D6A">
        <w:tc>
          <w:tcPr>
            <w:tcW w:w="2364" w:type="dxa"/>
            <w:gridSpan w:val="2"/>
            <w:tcBorders>
              <w:top w:val="single" w:sz="4" w:space="0" w:color="000000"/>
              <w:left w:val="single" w:sz="4" w:space="0" w:color="000000"/>
              <w:bottom w:val="single" w:sz="4" w:space="0" w:color="auto"/>
              <w:right w:val="single" w:sz="4" w:space="0" w:color="000000"/>
            </w:tcBorders>
          </w:tcPr>
          <w:p w14:paraId="02FF5B01"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529" w:type="dxa"/>
            <w:gridSpan w:val="8"/>
            <w:tcBorders>
              <w:top w:val="single" w:sz="4" w:space="0" w:color="000000"/>
              <w:left w:val="single" w:sz="4" w:space="0" w:color="000000"/>
              <w:bottom w:val="single" w:sz="4" w:space="0" w:color="auto"/>
              <w:right w:val="single" w:sz="4" w:space="0" w:color="000000"/>
            </w:tcBorders>
          </w:tcPr>
          <w:p w14:paraId="1952D7E8" w14:textId="77777777" w:rsidR="006072E6" w:rsidRPr="006072E6" w:rsidRDefault="006072E6" w:rsidP="006072E6">
            <w:pPr>
              <w:rPr>
                <w:rFonts w:ascii="Arial" w:eastAsia="Calibri" w:hAnsi="Arial" w:cs="Arial"/>
                <w:sz w:val="20"/>
                <w:szCs w:val="20"/>
                <w:lang w:eastAsia="en-US"/>
              </w:rPr>
            </w:pPr>
          </w:p>
          <w:p w14:paraId="1A31AF03"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samostalnosti ograničen je povremenim nadzorom i uputama od strane nadređenog službenika u pojedinim poslovima</w:t>
            </w:r>
          </w:p>
        </w:tc>
      </w:tr>
      <w:tr w:rsidR="006072E6" w:rsidRPr="006072E6" w14:paraId="702F83E6" w14:textId="77777777" w:rsidTr="005A4D6A">
        <w:tc>
          <w:tcPr>
            <w:tcW w:w="2364" w:type="dxa"/>
            <w:gridSpan w:val="2"/>
            <w:tcBorders>
              <w:top w:val="single" w:sz="4" w:space="0" w:color="000000"/>
              <w:left w:val="single" w:sz="4" w:space="0" w:color="000000"/>
              <w:bottom w:val="single" w:sz="4" w:space="0" w:color="auto"/>
              <w:right w:val="single" w:sz="4" w:space="0" w:color="000000"/>
            </w:tcBorders>
          </w:tcPr>
          <w:p w14:paraId="31FC6A46" w14:textId="77777777" w:rsidR="006072E6" w:rsidRPr="006072E6" w:rsidRDefault="006072E6" w:rsidP="006072E6">
            <w:pPr>
              <w:rPr>
                <w:rFonts w:ascii="Arial" w:eastAsia="Calibri" w:hAnsi="Arial" w:cs="Arial"/>
                <w:b/>
                <w:sz w:val="20"/>
                <w:szCs w:val="20"/>
                <w:lang w:eastAsia="en-US"/>
              </w:rPr>
            </w:pPr>
          </w:p>
          <w:p w14:paraId="3B85C257"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529" w:type="dxa"/>
            <w:gridSpan w:val="8"/>
            <w:tcBorders>
              <w:top w:val="single" w:sz="4" w:space="0" w:color="000000"/>
              <w:left w:val="single" w:sz="4" w:space="0" w:color="000000"/>
              <w:bottom w:val="single" w:sz="4" w:space="0" w:color="auto"/>
              <w:right w:val="single" w:sz="4" w:space="0" w:color="000000"/>
            </w:tcBorders>
          </w:tcPr>
          <w:p w14:paraId="157D6551" w14:textId="77777777" w:rsidR="006072E6" w:rsidRPr="006072E6" w:rsidRDefault="006072E6" w:rsidP="006072E6">
            <w:pPr>
              <w:rPr>
                <w:rFonts w:ascii="Arial" w:eastAsia="Calibri" w:hAnsi="Arial" w:cs="Arial"/>
                <w:sz w:val="20"/>
                <w:szCs w:val="20"/>
                <w:lang w:eastAsia="en-US"/>
              </w:rPr>
            </w:pPr>
          </w:p>
          <w:p w14:paraId="06A48283"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te ispravnu primjenu postupaka, metoda rada i stručnih tehnika </w:t>
            </w:r>
          </w:p>
        </w:tc>
      </w:tr>
      <w:tr w:rsidR="006072E6" w:rsidRPr="006072E6" w14:paraId="6F01027C" w14:textId="77777777" w:rsidTr="005A4D6A">
        <w:tc>
          <w:tcPr>
            <w:tcW w:w="2364" w:type="dxa"/>
            <w:gridSpan w:val="2"/>
            <w:tcBorders>
              <w:top w:val="single" w:sz="4" w:space="0" w:color="000000"/>
              <w:left w:val="single" w:sz="4" w:space="0" w:color="000000"/>
              <w:bottom w:val="single" w:sz="4" w:space="0" w:color="auto"/>
              <w:right w:val="single" w:sz="4" w:space="0" w:color="000000"/>
            </w:tcBorders>
          </w:tcPr>
          <w:p w14:paraId="69E4041D"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529" w:type="dxa"/>
            <w:gridSpan w:val="8"/>
            <w:tcBorders>
              <w:top w:val="single" w:sz="4" w:space="0" w:color="000000"/>
              <w:left w:val="single" w:sz="4" w:space="0" w:color="000000"/>
              <w:bottom w:val="single" w:sz="4" w:space="0" w:color="auto"/>
              <w:right w:val="single" w:sz="4" w:space="0" w:color="000000"/>
            </w:tcBorders>
          </w:tcPr>
          <w:p w14:paraId="6B7ECC96"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stručne komunikacije uključuje kontakte unutar upravnog tijela, a povremeno i izvan upravnog tijela, u prikupljanju ili razmjeni informacija</w:t>
            </w:r>
          </w:p>
          <w:p w14:paraId="7A7B8096" w14:textId="77777777" w:rsidR="006072E6" w:rsidRPr="006072E6" w:rsidRDefault="006072E6" w:rsidP="006072E6">
            <w:pPr>
              <w:rPr>
                <w:rFonts w:ascii="Arial" w:eastAsia="Calibri" w:hAnsi="Arial" w:cs="Arial"/>
                <w:sz w:val="20"/>
                <w:szCs w:val="20"/>
                <w:lang w:eastAsia="en-US"/>
              </w:rPr>
            </w:pPr>
          </w:p>
        </w:tc>
      </w:tr>
    </w:tbl>
    <w:p w14:paraId="5C2BBA9B" w14:textId="77777777" w:rsidR="006072E6" w:rsidRDefault="006072E6" w:rsidP="006072E6">
      <w:pPr>
        <w:suppressAutoHyphens/>
        <w:spacing w:after="120" w:line="276" w:lineRule="auto"/>
        <w:ind w:left="720"/>
        <w:contextualSpacing/>
        <w:rPr>
          <w:rFonts w:ascii="Arial" w:eastAsia="Calibri" w:hAnsi="Arial" w:cs="Arial"/>
          <w:b/>
          <w:sz w:val="22"/>
          <w:szCs w:val="22"/>
          <w:u w:val="single"/>
          <w:lang w:eastAsia="ar-SA"/>
        </w:rPr>
      </w:pPr>
    </w:p>
    <w:p w14:paraId="14C942F7" w14:textId="2FF4C4B9" w:rsidR="006072E6" w:rsidRPr="006072E6" w:rsidRDefault="006072E6" w:rsidP="006072E6">
      <w:pPr>
        <w:numPr>
          <w:ilvl w:val="0"/>
          <w:numId w:val="73"/>
        </w:numPr>
        <w:suppressAutoHyphens/>
        <w:spacing w:after="120" w:line="276" w:lineRule="auto"/>
        <w:contextualSpacing/>
        <w:rPr>
          <w:rFonts w:ascii="Arial" w:eastAsia="Calibri" w:hAnsi="Arial" w:cs="Arial"/>
          <w:b/>
          <w:sz w:val="22"/>
          <w:szCs w:val="22"/>
          <w:u w:val="single"/>
          <w:lang w:eastAsia="ar-SA"/>
        </w:rPr>
      </w:pPr>
      <w:r w:rsidRPr="006072E6">
        <w:rPr>
          <w:rFonts w:ascii="Arial" w:eastAsia="Calibri" w:hAnsi="Arial" w:cs="Arial"/>
          <w:b/>
          <w:sz w:val="22"/>
          <w:szCs w:val="22"/>
          <w:u w:val="single"/>
          <w:lang w:eastAsia="ar-SA"/>
        </w:rPr>
        <w:lastRenderedPageBreak/>
        <w:t>Upravni odjel za europske fondove, regionalnu i međunarodnu suradnju</w:t>
      </w:r>
    </w:p>
    <w:p w14:paraId="081AB136" w14:textId="77777777" w:rsidR="006072E6" w:rsidRPr="006072E6" w:rsidRDefault="006072E6" w:rsidP="006072E6">
      <w:pPr>
        <w:suppressAutoHyphens/>
        <w:spacing w:after="120" w:line="276" w:lineRule="auto"/>
        <w:ind w:left="720"/>
        <w:contextualSpacing/>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1134"/>
        <w:gridCol w:w="1549"/>
        <w:gridCol w:w="1559"/>
        <w:gridCol w:w="1984"/>
        <w:gridCol w:w="993"/>
        <w:gridCol w:w="1984"/>
        <w:gridCol w:w="11"/>
        <w:gridCol w:w="1832"/>
        <w:gridCol w:w="1560"/>
      </w:tblGrid>
      <w:tr w:rsidR="006072E6" w:rsidRPr="006072E6" w14:paraId="3A25B7FE" w14:textId="77777777" w:rsidTr="005A4D6A">
        <w:tc>
          <w:tcPr>
            <w:tcW w:w="1253" w:type="dxa"/>
            <w:tcBorders>
              <w:top w:val="single" w:sz="18" w:space="0" w:color="000000"/>
              <w:left w:val="single" w:sz="18" w:space="0" w:color="000000"/>
              <w:bottom w:val="single" w:sz="18" w:space="0" w:color="000000"/>
              <w:right w:val="single" w:sz="6" w:space="0" w:color="000000"/>
            </w:tcBorders>
            <w:shd w:val="clear" w:color="auto" w:fill="D9D9D9"/>
          </w:tcPr>
          <w:p w14:paraId="030D0FEE" w14:textId="3F51C852" w:rsidR="006072E6" w:rsidRPr="006072E6" w:rsidRDefault="006072E6" w:rsidP="006072E6">
            <w:pPr>
              <w:jc w:val="center"/>
              <w:rPr>
                <w:rFonts w:ascii="Arial" w:eastAsia="Calibri" w:hAnsi="Arial" w:cs="Arial"/>
                <w:sz w:val="20"/>
                <w:szCs w:val="20"/>
                <w:lang w:eastAsia="en-US"/>
              </w:rPr>
            </w:pPr>
            <w:r w:rsidRPr="006072E6">
              <w:rPr>
                <w:noProof/>
              </w:rPr>
              <mc:AlternateContent>
                <mc:Choice Requires="wps">
                  <w:drawing>
                    <wp:anchor distT="0" distB="0" distL="114300" distR="114300" simplePos="0" relativeHeight="251662336" behindDoc="0" locked="0" layoutInCell="1" allowOverlap="1" wp14:anchorId="32ABED75" wp14:editId="2BA04A5E">
                      <wp:simplePos x="0" y="0"/>
                      <wp:positionH relativeFrom="column">
                        <wp:posOffset>-34290</wp:posOffset>
                      </wp:positionH>
                      <wp:positionV relativeFrom="paragraph">
                        <wp:posOffset>-3175</wp:posOffset>
                      </wp:positionV>
                      <wp:extent cx="8763000" cy="51530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0" cy="5153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FA183" id="Straight Arrow Connector 4" o:spid="_x0000_s1026" type="#_x0000_t32" style="position:absolute;margin-left:-2.7pt;margin-top:-.25pt;width:690pt;height:4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"/>
                  </w:pict>
                </mc:Fallback>
              </mc:AlternateContent>
            </w:r>
            <w:r w:rsidRPr="006072E6">
              <w:rPr>
                <w:rFonts w:ascii="Arial" w:eastAsia="Calibri" w:hAnsi="Arial" w:cs="Arial"/>
                <w:sz w:val="20"/>
                <w:szCs w:val="20"/>
                <w:lang w:eastAsia="en-US"/>
              </w:rPr>
              <w:t>BROJ RADNOG MJESTA</w:t>
            </w:r>
          </w:p>
          <w:p w14:paraId="2728D07D" w14:textId="77777777" w:rsidR="006072E6" w:rsidRPr="006072E6" w:rsidRDefault="006072E6" w:rsidP="006072E6">
            <w:pPr>
              <w:jc w:val="center"/>
              <w:rPr>
                <w:rFonts w:ascii="Arial" w:eastAsia="Calibri" w:hAnsi="Arial" w:cs="Arial"/>
                <w:sz w:val="20"/>
                <w:szCs w:val="20"/>
                <w:lang w:eastAsia="en-US"/>
              </w:rPr>
            </w:pPr>
          </w:p>
        </w:tc>
        <w:tc>
          <w:tcPr>
            <w:tcW w:w="2683"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3D319A3"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NAZIV RADNOG MJESTA</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14:paraId="348B64F9"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62AD675E"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POTKATEGORIJA</w:t>
            </w:r>
          </w:p>
        </w:tc>
        <w:tc>
          <w:tcPr>
            <w:tcW w:w="993" w:type="dxa"/>
            <w:tcBorders>
              <w:top w:val="single" w:sz="18" w:space="0" w:color="000000"/>
              <w:left w:val="single" w:sz="6" w:space="0" w:color="000000"/>
              <w:bottom w:val="single" w:sz="18" w:space="0" w:color="000000"/>
              <w:right w:val="single" w:sz="6" w:space="0" w:color="000000"/>
            </w:tcBorders>
            <w:shd w:val="clear" w:color="auto" w:fill="D9D9D9"/>
          </w:tcPr>
          <w:p w14:paraId="316362DB"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RAZINA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4CD44001"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KLASIFIKACIJSKI RANG</w:t>
            </w:r>
          </w:p>
        </w:tc>
        <w:tc>
          <w:tcPr>
            <w:tcW w:w="1843"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5A8350B"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NAZIV UNUTARNJE USTROJSTVENE JEDINICE</w:t>
            </w: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14:paraId="21078FD6"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BROJ IZVRŠITELJA</w:t>
            </w:r>
          </w:p>
        </w:tc>
      </w:tr>
      <w:tr w:rsidR="006072E6" w:rsidRPr="006072E6" w14:paraId="2F2726D8" w14:textId="77777777" w:rsidTr="005A4D6A">
        <w:tc>
          <w:tcPr>
            <w:tcW w:w="1253" w:type="dxa"/>
            <w:tcBorders>
              <w:top w:val="single" w:sz="18" w:space="0" w:color="000000"/>
              <w:left w:val="single" w:sz="18" w:space="0" w:color="000000"/>
              <w:bottom w:val="single" w:sz="18" w:space="0" w:color="000000"/>
              <w:right w:val="single" w:sz="6" w:space="0" w:color="000000"/>
            </w:tcBorders>
            <w:shd w:val="clear" w:color="auto" w:fill="D9D9D9"/>
          </w:tcPr>
          <w:p w14:paraId="54106E67" w14:textId="77777777" w:rsidR="006072E6" w:rsidRPr="006072E6" w:rsidRDefault="006072E6" w:rsidP="006072E6">
            <w:pPr>
              <w:jc w:val="center"/>
              <w:rPr>
                <w:rFonts w:ascii="Arial" w:eastAsia="Calibri" w:hAnsi="Arial" w:cs="Arial"/>
                <w:sz w:val="20"/>
                <w:szCs w:val="20"/>
                <w:lang w:eastAsia="en-US"/>
              </w:rPr>
            </w:pPr>
          </w:p>
          <w:p w14:paraId="15684B2C"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12.4.</w:t>
            </w:r>
          </w:p>
          <w:p w14:paraId="5D18A416" w14:textId="77777777" w:rsidR="006072E6" w:rsidRPr="006072E6" w:rsidRDefault="006072E6" w:rsidP="006072E6">
            <w:pPr>
              <w:jc w:val="center"/>
              <w:rPr>
                <w:rFonts w:ascii="Arial" w:eastAsia="Calibri" w:hAnsi="Arial" w:cs="Arial"/>
                <w:sz w:val="20"/>
                <w:szCs w:val="20"/>
                <w:lang w:eastAsia="en-US"/>
              </w:rPr>
            </w:pPr>
          </w:p>
        </w:tc>
        <w:tc>
          <w:tcPr>
            <w:tcW w:w="2683"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55BB650" w14:textId="77777777" w:rsidR="006072E6" w:rsidRPr="006072E6" w:rsidRDefault="006072E6" w:rsidP="006072E6">
            <w:pPr>
              <w:jc w:val="center"/>
              <w:rPr>
                <w:rFonts w:ascii="Arial" w:eastAsia="Calibri" w:hAnsi="Arial" w:cs="Arial"/>
                <w:b/>
                <w:sz w:val="20"/>
                <w:szCs w:val="20"/>
                <w:lang w:eastAsia="en-US"/>
              </w:rPr>
            </w:pPr>
          </w:p>
          <w:p w14:paraId="7A6DD820"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Viši savjetnik III</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14:paraId="63094540" w14:textId="77777777" w:rsidR="006072E6" w:rsidRPr="006072E6" w:rsidRDefault="006072E6" w:rsidP="006072E6">
            <w:pPr>
              <w:jc w:val="center"/>
              <w:rPr>
                <w:rFonts w:ascii="Arial" w:eastAsia="Calibri" w:hAnsi="Arial" w:cs="Arial"/>
                <w:sz w:val="20"/>
                <w:szCs w:val="20"/>
                <w:lang w:eastAsia="en-US"/>
              </w:rPr>
            </w:pPr>
          </w:p>
          <w:p w14:paraId="75B28B61"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5D99EDFD" w14:textId="77777777" w:rsidR="006072E6" w:rsidRPr="006072E6" w:rsidRDefault="006072E6" w:rsidP="006072E6">
            <w:pPr>
              <w:jc w:val="center"/>
              <w:rPr>
                <w:rFonts w:ascii="Arial" w:eastAsia="Calibri" w:hAnsi="Arial" w:cs="Arial"/>
                <w:sz w:val="20"/>
                <w:szCs w:val="20"/>
                <w:lang w:eastAsia="en-US"/>
              </w:rPr>
            </w:pPr>
          </w:p>
          <w:p w14:paraId="754BF686"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Viši savjetnik</w:t>
            </w:r>
          </w:p>
        </w:tc>
        <w:tc>
          <w:tcPr>
            <w:tcW w:w="993" w:type="dxa"/>
            <w:tcBorders>
              <w:top w:val="single" w:sz="18" w:space="0" w:color="000000"/>
              <w:left w:val="single" w:sz="6" w:space="0" w:color="000000"/>
              <w:bottom w:val="single" w:sz="18" w:space="0" w:color="000000"/>
              <w:right w:val="single" w:sz="6" w:space="0" w:color="000000"/>
            </w:tcBorders>
            <w:shd w:val="clear" w:color="auto" w:fill="D9D9D9"/>
          </w:tcPr>
          <w:p w14:paraId="7E3D56EE" w14:textId="77777777" w:rsidR="006072E6" w:rsidRPr="006072E6" w:rsidRDefault="006072E6" w:rsidP="006072E6">
            <w:pPr>
              <w:jc w:val="center"/>
              <w:rPr>
                <w:rFonts w:ascii="Arial" w:eastAsia="Calibri" w:hAnsi="Arial" w:cs="Arial"/>
                <w:sz w:val="20"/>
                <w:szCs w:val="20"/>
                <w:lang w:eastAsia="en-US"/>
              </w:rPr>
            </w:pPr>
          </w:p>
          <w:p w14:paraId="123CEA2A"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45F010EB" w14:textId="77777777" w:rsidR="006072E6" w:rsidRPr="006072E6" w:rsidRDefault="006072E6" w:rsidP="006072E6">
            <w:pPr>
              <w:jc w:val="center"/>
              <w:rPr>
                <w:rFonts w:ascii="Arial" w:eastAsia="Calibri" w:hAnsi="Arial" w:cs="Arial"/>
                <w:sz w:val="20"/>
                <w:szCs w:val="20"/>
                <w:lang w:eastAsia="en-US"/>
              </w:rPr>
            </w:pPr>
          </w:p>
          <w:p w14:paraId="25C5E209"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4.</w:t>
            </w:r>
          </w:p>
        </w:tc>
        <w:tc>
          <w:tcPr>
            <w:tcW w:w="1843"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37D44DE" w14:textId="77777777" w:rsidR="006072E6" w:rsidRPr="006072E6" w:rsidRDefault="006072E6" w:rsidP="006072E6">
            <w:pPr>
              <w:jc w:val="center"/>
              <w:rPr>
                <w:rFonts w:ascii="Arial" w:eastAsia="Calibri" w:hAnsi="Arial" w:cs="Arial"/>
                <w:sz w:val="20"/>
                <w:szCs w:val="20"/>
                <w:lang w:eastAsia="en-US"/>
              </w:rPr>
            </w:pP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14:paraId="67C7CB11" w14:textId="77777777" w:rsidR="006072E6" w:rsidRPr="006072E6" w:rsidRDefault="006072E6" w:rsidP="006072E6">
            <w:pPr>
              <w:jc w:val="center"/>
              <w:rPr>
                <w:rFonts w:ascii="Arial" w:eastAsia="Calibri" w:hAnsi="Arial" w:cs="Arial"/>
                <w:b/>
                <w:sz w:val="20"/>
                <w:szCs w:val="20"/>
                <w:lang w:eastAsia="en-US"/>
              </w:rPr>
            </w:pPr>
          </w:p>
          <w:p w14:paraId="76C643E2"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1</w:t>
            </w:r>
          </w:p>
        </w:tc>
      </w:tr>
      <w:tr w:rsidR="006072E6" w:rsidRPr="006072E6" w14:paraId="5AE492C5"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0C09FC1F" w14:textId="77777777" w:rsidR="006072E6" w:rsidRPr="006072E6" w:rsidRDefault="006072E6" w:rsidP="006072E6">
            <w:pPr>
              <w:jc w:val="center"/>
              <w:rPr>
                <w:rFonts w:ascii="Arial" w:eastAsia="Calibri" w:hAnsi="Arial" w:cs="Arial"/>
                <w:b/>
                <w:sz w:val="20"/>
                <w:szCs w:val="20"/>
                <w:lang w:eastAsia="en-US"/>
              </w:rPr>
            </w:pPr>
          </w:p>
          <w:p w14:paraId="7619E7F5"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6072E6" w:rsidRPr="006072E6" w14:paraId="593F1128" w14:textId="77777777" w:rsidTr="005A4D6A">
        <w:tc>
          <w:tcPr>
            <w:tcW w:w="10467" w:type="dxa"/>
            <w:gridSpan w:val="8"/>
            <w:tcBorders>
              <w:top w:val="single" w:sz="18" w:space="0" w:color="000000"/>
              <w:left w:val="single" w:sz="2" w:space="0" w:color="000000"/>
              <w:bottom w:val="single" w:sz="2" w:space="0" w:color="000000"/>
              <w:right w:val="single" w:sz="2" w:space="0" w:color="000000"/>
            </w:tcBorders>
          </w:tcPr>
          <w:p w14:paraId="0DDF77A5" w14:textId="77777777" w:rsidR="006072E6" w:rsidRPr="006072E6" w:rsidRDefault="006072E6" w:rsidP="006072E6">
            <w:pPr>
              <w:rPr>
                <w:rFonts w:ascii="Arial" w:eastAsia="Calibri" w:hAnsi="Arial" w:cs="Arial"/>
                <w:b/>
                <w:sz w:val="20"/>
                <w:szCs w:val="20"/>
                <w:lang w:eastAsia="en-US"/>
              </w:rPr>
            </w:pPr>
          </w:p>
          <w:p w14:paraId="50FDB3E1"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392" w:type="dxa"/>
            <w:gridSpan w:val="2"/>
            <w:tcBorders>
              <w:top w:val="single" w:sz="18" w:space="0" w:color="000000"/>
              <w:left w:val="single" w:sz="2" w:space="0" w:color="000000"/>
              <w:bottom w:val="single" w:sz="2" w:space="0" w:color="000000"/>
              <w:right w:val="single" w:sz="2" w:space="0" w:color="000000"/>
            </w:tcBorders>
            <w:hideMark/>
          </w:tcPr>
          <w:p w14:paraId="2FEAAEC2"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6072E6" w:rsidRPr="006072E6" w14:paraId="7A965C6A" w14:textId="77777777" w:rsidTr="005A4D6A">
        <w:tc>
          <w:tcPr>
            <w:tcW w:w="10467" w:type="dxa"/>
            <w:gridSpan w:val="8"/>
            <w:tcBorders>
              <w:top w:val="single" w:sz="2" w:space="0" w:color="000000"/>
              <w:left w:val="single" w:sz="2" w:space="0" w:color="000000"/>
              <w:bottom w:val="single" w:sz="2" w:space="0" w:color="000000"/>
              <w:right w:val="single" w:sz="2" w:space="0" w:color="000000"/>
            </w:tcBorders>
          </w:tcPr>
          <w:p w14:paraId="63820CB6" w14:textId="77777777" w:rsidR="006072E6" w:rsidRPr="006072E6" w:rsidRDefault="006072E6" w:rsidP="006072E6">
            <w:pPr>
              <w:rPr>
                <w:rFonts w:ascii="Arial" w:eastAsia="Calibri" w:hAnsi="Arial" w:cs="Arial"/>
                <w:sz w:val="20"/>
                <w:szCs w:val="20"/>
                <w:lang w:eastAsia="en-US"/>
              </w:rPr>
            </w:pPr>
          </w:p>
          <w:p w14:paraId="0F2E9283"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Stručna obrada natječaja Europske unije i priprema projektnih prijedloga za programe i projekte Europske unije</w:t>
            </w:r>
          </w:p>
        </w:tc>
        <w:tc>
          <w:tcPr>
            <w:tcW w:w="3392" w:type="dxa"/>
            <w:gridSpan w:val="2"/>
            <w:tcBorders>
              <w:top w:val="single" w:sz="2" w:space="0" w:color="000000"/>
              <w:left w:val="single" w:sz="2" w:space="0" w:color="000000"/>
              <w:bottom w:val="single" w:sz="2" w:space="0" w:color="000000"/>
              <w:right w:val="single" w:sz="2" w:space="0" w:color="000000"/>
            </w:tcBorders>
          </w:tcPr>
          <w:p w14:paraId="08B770C1" w14:textId="77777777" w:rsidR="006072E6" w:rsidRPr="006072E6" w:rsidRDefault="006072E6" w:rsidP="006072E6">
            <w:pPr>
              <w:jc w:val="both"/>
              <w:rPr>
                <w:rFonts w:ascii="Arial" w:eastAsia="Calibri" w:hAnsi="Arial" w:cs="Arial"/>
                <w:sz w:val="20"/>
                <w:szCs w:val="20"/>
                <w:lang w:eastAsia="en-US"/>
              </w:rPr>
            </w:pPr>
          </w:p>
          <w:p w14:paraId="006D4255"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30%</w:t>
            </w:r>
          </w:p>
        </w:tc>
      </w:tr>
      <w:tr w:rsidR="006072E6" w:rsidRPr="006072E6" w14:paraId="404DD864" w14:textId="77777777" w:rsidTr="005A4D6A">
        <w:tc>
          <w:tcPr>
            <w:tcW w:w="10467" w:type="dxa"/>
            <w:gridSpan w:val="8"/>
            <w:tcBorders>
              <w:top w:val="single" w:sz="2" w:space="0" w:color="000000"/>
              <w:left w:val="single" w:sz="2" w:space="0" w:color="000000"/>
              <w:bottom w:val="single" w:sz="2" w:space="0" w:color="000000"/>
              <w:right w:val="single" w:sz="2" w:space="0" w:color="000000"/>
            </w:tcBorders>
          </w:tcPr>
          <w:p w14:paraId="75644EC9"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Organizacija bilateralne i regionalne suradnje Grada Dubrovnika, pripremanje sporazuma o suradnji te provedba i sudjelovanje u međunarodnim programima i aktivnostima</w:t>
            </w:r>
          </w:p>
        </w:tc>
        <w:tc>
          <w:tcPr>
            <w:tcW w:w="3392" w:type="dxa"/>
            <w:gridSpan w:val="2"/>
            <w:tcBorders>
              <w:top w:val="single" w:sz="2" w:space="0" w:color="000000"/>
              <w:left w:val="single" w:sz="2" w:space="0" w:color="000000"/>
              <w:bottom w:val="single" w:sz="2" w:space="0" w:color="000000"/>
              <w:right w:val="single" w:sz="2" w:space="0" w:color="000000"/>
            </w:tcBorders>
          </w:tcPr>
          <w:p w14:paraId="242F5933" w14:textId="77777777" w:rsidR="006072E6" w:rsidRPr="006072E6" w:rsidRDefault="006072E6" w:rsidP="006072E6">
            <w:pPr>
              <w:jc w:val="both"/>
              <w:rPr>
                <w:rFonts w:ascii="Arial" w:eastAsia="Calibri" w:hAnsi="Arial" w:cs="Arial"/>
                <w:sz w:val="20"/>
                <w:szCs w:val="20"/>
                <w:lang w:eastAsia="en-US"/>
              </w:rPr>
            </w:pPr>
          </w:p>
          <w:p w14:paraId="477DCDD2"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6072E6" w:rsidRPr="006072E6" w14:paraId="0E6653F4" w14:textId="77777777" w:rsidTr="005A4D6A">
        <w:tc>
          <w:tcPr>
            <w:tcW w:w="10467" w:type="dxa"/>
            <w:gridSpan w:val="8"/>
            <w:tcBorders>
              <w:top w:val="single" w:sz="2" w:space="0" w:color="000000"/>
              <w:left w:val="single" w:sz="2" w:space="0" w:color="000000"/>
              <w:bottom w:val="single" w:sz="2" w:space="0" w:color="000000"/>
              <w:right w:val="single" w:sz="2" w:space="0" w:color="000000"/>
            </w:tcBorders>
          </w:tcPr>
          <w:p w14:paraId="05734BC6"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Priprema, planiranje, provedba, praćenje i vrednovanje programa i projekata za korištenje sredstava fondova Europske unije te drugih međunarodnih izvora financiranja</w:t>
            </w:r>
          </w:p>
        </w:tc>
        <w:tc>
          <w:tcPr>
            <w:tcW w:w="3392" w:type="dxa"/>
            <w:gridSpan w:val="2"/>
            <w:tcBorders>
              <w:top w:val="single" w:sz="2" w:space="0" w:color="000000"/>
              <w:left w:val="single" w:sz="2" w:space="0" w:color="000000"/>
              <w:bottom w:val="single" w:sz="2" w:space="0" w:color="000000"/>
              <w:right w:val="single" w:sz="2" w:space="0" w:color="000000"/>
            </w:tcBorders>
          </w:tcPr>
          <w:p w14:paraId="332E9D6F" w14:textId="77777777" w:rsidR="006072E6" w:rsidRPr="006072E6" w:rsidRDefault="006072E6" w:rsidP="006072E6">
            <w:pPr>
              <w:jc w:val="both"/>
              <w:rPr>
                <w:rFonts w:ascii="Arial" w:eastAsia="Calibri" w:hAnsi="Arial" w:cs="Arial"/>
                <w:sz w:val="20"/>
                <w:szCs w:val="20"/>
                <w:lang w:eastAsia="en-US"/>
              </w:rPr>
            </w:pPr>
          </w:p>
          <w:p w14:paraId="1E5A6F23"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40%</w:t>
            </w:r>
          </w:p>
        </w:tc>
      </w:tr>
      <w:tr w:rsidR="006072E6" w:rsidRPr="006072E6" w14:paraId="7BD97BEF" w14:textId="77777777" w:rsidTr="005A4D6A">
        <w:tc>
          <w:tcPr>
            <w:tcW w:w="10467" w:type="dxa"/>
            <w:gridSpan w:val="8"/>
            <w:tcBorders>
              <w:top w:val="single" w:sz="2" w:space="0" w:color="000000"/>
              <w:left w:val="single" w:sz="2" w:space="0" w:color="000000"/>
              <w:bottom w:val="single" w:sz="2" w:space="0" w:color="000000"/>
              <w:right w:val="single" w:sz="2" w:space="0" w:color="000000"/>
            </w:tcBorders>
          </w:tcPr>
          <w:p w14:paraId="06AF8100" w14:textId="77777777" w:rsidR="006072E6" w:rsidRPr="006072E6" w:rsidRDefault="006072E6" w:rsidP="006072E6">
            <w:pPr>
              <w:rPr>
                <w:rFonts w:ascii="Arial" w:eastAsia="Calibri" w:hAnsi="Arial" w:cs="Arial"/>
                <w:sz w:val="20"/>
                <w:szCs w:val="20"/>
                <w:lang w:eastAsia="en-US"/>
              </w:rPr>
            </w:pPr>
          </w:p>
          <w:p w14:paraId="15F489CF"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Drugi poslovi po nalogu pročelnika</w:t>
            </w:r>
          </w:p>
        </w:tc>
        <w:tc>
          <w:tcPr>
            <w:tcW w:w="3392" w:type="dxa"/>
            <w:gridSpan w:val="2"/>
            <w:tcBorders>
              <w:top w:val="single" w:sz="2" w:space="0" w:color="000000"/>
              <w:left w:val="single" w:sz="2" w:space="0" w:color="000000"/>
              <w:bottom w:val="single" w:sz="2" w:space="0" w:color="000000"/>
              <w:right w:val="single" w:sz="2" w:space="0" w:color="000000"/>
            </w:tcBorders>
          </w:tcPr>
          <w:p w14:paraId="61579580" w14:textId="77777777" w:rsidR="006072E6" w:rsidRPr="006072E6" w:rsidRDefault="006072E6" w:rsidP="006072E6">
            <w:pPr>
              <w:jc w:val="both"/>
              <w:rPr>
                <w:rFonts w:ascii="Arial" w:eastAsia="Calibri" w:hAnsi="Arial" w:cs="Arial"/>
                <w:sz w:val="20"/>
                <w:szCs w:val="20"/>
                <w:lang w:eastAsia="en-US"/>
              </w:rPr>
            </w:pPr>
          </w:p>
          <w:p w14:paraId="780F3E64"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6072E6" w:rsidRPr="006072E6" w14:paraId="718CC02C"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61747888" w14:textId="77777777" w:rsidR="006072E6" w:rsidRPr="006072E6" w:rsidRDefault="006072E6" w:rsidP="006072E6">
            <w:pPr>
              <w:jc w:val="center"/>
              <w:rPr>
                <w:rFonts w:ascii="Arial" w:eastAsia="Calibri" w:hAnsi="Arial" w:cs="Arial"/>
                <w:b/>
                <w:sz w:val="20"/>
                <w:szCs w:val="20"/>
                <w:lang w:eastAsia="en-US"/>
              </w:rPr>
            </w:pPr>
          </w:p>
          <w:p w14:paraId="4C40EB39"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6072E6" w:rsidRPr="006072E6" w14:paraId="2EAF3415" w14:textId="77777777" w:rsidTr="005A4D6A">
        <w:tc>
          <w:tcPr>
            <w:tcW w:w="2387" w:type="dxa"/>
            <w:gridSpan w:val="2"/>
            <w:tcBorders>
              <w:top w:val="single" w:sz="18" w:space="0" w:color="000000"/>
              <w:left w:val="single" w:sz="4" w:space="0" w:color="000000"/>
              <w:bottom w:val="single" w:sz="4" w:space="0" w:color="auto"/>
              <w:right w:val="single" w:sz="4" w:space="0" w:color="000000"/>
            </w:tcBorders>
          </w:tcPr>
          <w:p w14:paraId="3FB5495A"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tc>
        <w:tc>
          <w:tcPr>
            <w:tcW w:w="11472" w:type="dxa"/>
            <w:gridSpan w:val="8"/>
            <w:tcBorders>
              <w:top w:val="single" w:sz="18" w:space="0" w:color="000000"/>
              <w:left w:val="single" w:sz="4" w:space="0" w:color="000000"/>
              <w:bottom w:val="single" w:sz="4" w:space="0" w:color="auto"/>
              <w:right w:val="single" w:sz="4" w:space="0" w:color="000000"/>
            </w:tcBorders>
          </w:tcPr>
          <w:p w14:paraId="28CBD4CB" w14:textId="77777777" w:rsidR="006072E6" w:rsidRPr="006072E6" w:rsidRDefault="006072E6" w:rsidP="006072E6">
            <w:pPr>
              <w:suppressAutoHyphens/>
              <w:rPr>
                <w:rFonts w:ascii="Arial" w:hAnsi="Arial" w:cs="Arial"/>
                <w:sz w:val="20"/>
                <w:szCs w:val="20"/>
                <w:lang w:eastAsia="ar-SA"/>
              </w:rPr>
            </w:pPr>
            <w:r w:rsidRPr="006072E6">
              <w:rPr>
                <w:rFonts w:ascii="Arial" w:hAnsi="Arial" w:cs="Arial"/>
                <w:sz w:val="20"/>
                <w:szCs w:val="20"/>
                <w:lang w:eastAsia="ar-SA"/>
              </w:rPr>
              <w:t>magistar struke ili stručni specijalist pravne, ekonomske, humanističke ili informacijske i komunikacijske struke, najmanje četiri godine radnog iskustva na odgovarajućim poslovima, položen državni stručni ispit, poznavanje rada na računalu, poznavanje dva svjetska jezika</w:t>
            </w:r>
          </w:p>
        </w:tc>
      </w:tr>
      <w:tr w:rsidR="006072E6" w:rsidRPr="006072E6" w14:paraId="2D2AF156"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126DD649"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472" w:type="dxa"/>
            <w:gridSpan w:val="8"/>
            <w:tcBorders>
              <w:top w:val="single" w:sz="4" w:space="0" w:color="000000"/>
              <w:left w:val="single" w:sz="4" w:space="0" w:color="000000"/>
              <w:bottom w:val="single" w:sz="4" w:space="0" w:color="auto"/>
              <w:right w:val="single" w:sz="4" w:space="0" w:color="000000"/>
            </w:tcBorders>
          </w:tcPr>
          <w:p w14:paraId="1AC25B08"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izradu akata iz djelokruga upravnog tijela, rješavanje najsloženijih predmeta iz nadležnosti upravnog tijela, sudjelovanje u izradi strategija i programa i vođenje manje složenih projekata</w:t>
            </w:r>
          </w:p>
        </w:tc>
      </w:tr>
      <w:tr w:rsidR="006072E6" w:rsidRPr="006072E6" w14:paraId="6D65AB90"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63794941"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472" w:type="dxa"/>
            <w:gridSpan w:val="8"/>
            <w:tcBorders>
              <w:top w:val="single" w:sz="4" w:space="0" w:color="000000"/>
              <w:left w:val="single" w:sz="4" w:space="0" w:color="000000"/>
              <w:bottom w:val="single" w:sz="4" w:space="0" w:color="auto"/>
              <w:right w:val="single" w:sz="4" w:space="0" w:color="000000"/>
            </w:tcBorders>
          </w:tcPr>
          <w:p w14:paraId="3EFC3AB9"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samostalnosti uključuje povremeni nadzor te opće i specifične upute rukovodećeg službenika u svim predmetima i poslovima</w:t>
            </w:r>
          </w:p>
        </w:tc>
      </w:tr>
      <w:tr w:rsidR="006072E6" w:rsidRPr="006072E6" w14:paraId="19F0F66C"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7073A3C7"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472" w:type="dxa"/>
            <w:gridSpan w:val="8"/>
            <w:tcBorders>
              <w:top w:val="single" w:sz="4" w:space="0" w:color="000000"/>
              <w:left w:val="single" w:sz="4" w:space="0" w:color="000000"/>
              <w:bottom w:val="single" w:sz="4" w:space="0" w:color="auto"/>
              <w:right w:val="single" w:sz="4" w:space="0" w:color="000000"/>
            </w:tcBorders>
          </w:tcPr>
          <w:p w14:paraId="1F5EFBDC"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pravilnu primjenu postupaka i metoda rada te provedbu odluka iz odgovarajućeg područja </w:t>
            </w:r>
          </w:p>
        </w:tc>
      </w:tr>
      <w:tr w:rsidR="006072E6" w:rsidRPr="006072E6" w14:paraId="749049F9"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4C2A5C5C"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472" w:type="dxa"/>
            <w:gridSpan w:val="8"/>
            <w:tcBorders>
              <w:top w:val="single" w:sz="4" w:space="0" w:color="000000"/>
              <w:left w:val="single" w:sz="4" w:space="0" w:color="000000"/>
              <w:bottom w:val="single" w:sz="4" w:space="0" w:color="auto"/>
              <w:right w:val="single" w:sz="4" w:space="0" w:color="000000"/>
            </w:tcBorders>
          </w:tcPr>
          <w:p w14:paraId="10260812"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stručne komunikacije uključuje kontakte unutar i izvan upravnog tijela u svrhu pružanja savjeta, prikupljanja i razmjene informacija</w:t>
            </w:r>
          </w:p>
          <w:p w14:paraId="1E105B6E" w14:textId="77777777" w:rsidR="006072E6" w:rsidRPr="006072E6" w:rsidRDefault="006072E6" w:rsidP="006072E6">
            <w:pPr>
              <w:rPr>
                <w:rFonts w:ascii="Arial" w:eastAsia="Calibri" w:hAnsi="Arial" w:cs="Arial"/>
                <w:sz w:val="20"/>
                <w:szCs w:val="20"/>
                <w:lang w:eastAsia="en-US"/>
              </w:rPr>
            </w:pPr>
          </w:p>
        </w:tc>
      </w:tr>
    </w:tbl>
    <w:p w14:paraId="5E72CC71"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p w14:paraId="7519F5F8"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tbl>
      <w:tblPr>
        <w:tblW w:w="13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86"/>
        <w:gridCol w:w="1265"/>
        <w:gridCol w:w="1559"/>
        <w:gridCol w:w="1985"/>
        <w:gridCol w:w="992"/>
        <w:gridCol w:w="1985"/>
        <w:gridCol w:w="294"/>
        <w:gridCol w:w="1832"/>
        <w:gridCol w:w="1560"/>
      </w:tblGrid>
      <w:tr w:rsidR="006072E6" w:rsidRPr="006072E6" w14:paraId="2FB1C02A" w14:textId="77777777" w:rsidTr="005A4D6A">
        <w:trPr>
          <w:trHeight w:val="806"/>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7FFE3303"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lastRenderedPageBreak/>
              <w:t>BROJ RADNOG MJESTA</w:t>
            </w:r>
          </w:p>
          <w:p w14:paraId="55F7E71C" w14:textId="77777777" w:rsidR="006072E6" w:rsidRPr="006072E6" w:rsidRDefault="006072E6" w:rsidP="006072E6">
            <w:pPr>
              <w:jc w:val="center"/>
              <w:rPr>
                <w:rFonts w:ascii="Arial" w:eastAsia="Calibri" w:hAnsi="Arial" w:cs="Arial"/>
                <w:color w:val="000000"/>
                <w:sz w:val="20"/>
                <w:szCs w:val="20"/>
                <w:lang w:eastAsia="en-US"/>
              </w:rPr>
            </w:pPr>
          </w:p>
        </w:tc>
        <w:tc>
          <w:tcPr>
            <w:tcW w:w="2551"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226A021A"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NAZIV RADNOG MJESTA</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14:paraId="57DF6C9F"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KATEGORIJA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156ED0C"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6ED0C4AA"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5A15AFC2"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KLASIFIKACIJSKI RANG</w:t>
            </w:r>
          </w:p>
        </w:tc>
        <w:tc>
          <w:tcPr>
            <w:tcW w:w="2126"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D048503" w14:textId="77777777" w:rsidR="006072E6" w:rsidRPr="006072E6" w:rsidRDefault="006072E6" w:rsidP="006072E6">
            <w:pPr>
              <w:jc w:val="center"/>
              <w:rPr>
                <w:rFonts w:ascii="Arial" w:eastAsia="Calibri" w:hAnsi="Arial" w:cs="Arial"/>
                <w:color w:val="000000"/>
                <w:sz w:val="20"/>
                <w:szCs w:val="20"/>
                <w:lang w:eastAsia="en-US"/>
              </w:rPr>
            </w:pPr>
            <w:r w:rsidRPr="006072E6">
              <w:rPr>
                <w:rFonts w:ascii="Arial" w:eastAsia="Calibri" w:hAnsi="Arial" w:cs="Arial"/>
                <w:color w:val="000000"/>
                <w:sz w:val="20"/>
                <w:szCs w:val="20"/>
                <w:lang w:eastAsia="en-US"/>
              </w:rPr>
              <w:t>NAZIV UNUTARNJE USTROJSTVENE JEDINICE</w:t>
            </w: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14:paraId="016F8E46" w14:textId="77777777" w:rsidR="006072E6" w:rsidRPr="006072E6" w:rsidRDefault="006072E6" w:rsidP="006072E6">
            <w:pPr>
              <w:jc w:val="center"/>
              <w:rPr>
                <w:rFonts w:ascii="Arial" w:eastAsia="Calibri" w:hAnsi="Arial" w:cs="Arial"/>
                <w:b/>
                <w:color w:val="000000"/>
                <w:sz w:val="20"/>
                <w:szCs w:val="20"/>
                <w:lang w:eastAsia="en-US"/>
              </w:rPr>
            </w:pPr>
            <w:r w:rsidRPr="006072E6">
              <w:rPr>
                <w:rFonts w:ascii="Arial" w:eastAsia="Calibri" w:hAnsi="Arial" w:cs="Arial"/>
                <w:b/>
                <w:color w:val="000000"/>
                <w:sz w:val="20"/>
                <w:szCs w:val="20"/>
                <w:lang w:eastAsia="en-US"/>
              </w:rPr>
              <w:t>BROJ IZVRŠITELJA</w:t>
            </w:r>
          </w:p>
        </w:tc>
      </w:tr>
      <w:tr w:rsidR="006072E6" w:rsidRPr="006072E6" w14:paraId="68177290" w14:textId="77777777" w:rsidTr="005A4D6A">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5125CF98" w14:textId="77777777" w:rsidR="006072E6" w:rsidRPr="006072E6" w:rsidRDefault="006072E6" w:rsidP="006072E6">
            <w:pPr>
              <w:jc w:val="center"/>
              <w:rPr>
                <w:rFonts w:ascii="Arial" w:eastAsia="Calibri" w:hAnsi="Arial" w:cs="Arial"/>
                <w:sz w:val="20"/>
                <w:szCs w:val="20"/>
                <w:lang w:eastAsia="en-US"/>
              </w:rPr>
            </w:pPr>
          </w:p>
          <w:p w14:paraId="3299D25F"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12.10.1.</w:t>
            </w:r>
          </w:p>
          <w:p w14:paraId="52286811" w14:textId="77777777" w:rsidR="006072E6" w:rsidRPr="006072E6" w:rsidRDefault="006072E6" w:rsidP="006072E6">
            <w:pPr>
              <w:jc w:val="center"/>
              <w:rPr>
                <w:rFonts w:ascii="Arial" w:eastAsia="Calibri" w:hAnsi="Arial" w:cs="Arial"/>
                <w:sz w:val="20"/>
                <w:szCs w:val="20"/>
                <w:lang w:eastAsia="en-US"/>
              </w:rPr>
            </w:pPr>
          </w:p>
        </w:tc>
        <w:tc>
          <w:tcPr>
            <w:tcW w:w="2551"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732D410B" w14:textId="77777777" w:rsidR="006072E6" w:rsidRPr="006072E6" w:rsidRDefault="006072E6" w:rsidP="006072E6">
            <w:pPr>
              <w:jc w:val="center"/>
              <w:rPr>
                <w:rFonts w:ascii="Arial" w:eastAsia="Calibri" w:hAnsi="Arial" w:cs="Arial"/>
                <w:b/>
                <w:sz w:val="20"/>
                <w:szCs w:val="20"/>
                <w:lang w:eastAsia="en-US"/>
              </w:rPr>
            </w:pPr>
          </w:p>
          <w:p w14:paraId="2A254047"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Viši stručni suradnik III  za regionalnu i međunarodnu suradnju</w:t>
            </w:r>
          </w:p>
        </w:tc>
        <w:tc>
          <w:tcPr>
            <w:tcW w:w="1559" w:type="dxa"/>
            <w:tcBorders>
              <w:top w:val="single" w:sz="18" w:space="0" w:color="000000"/>
              <w:left w:val="single" w:sz="6" w:space="0" w:color="000000"/>
              <w:bottom w:val="single" w:sz="18" w:space="0" w:color="000000"/>
              <w:right w:val="single" w:sz="6" w:space="0" w:color="000000"/>
            </w:tcBorders>
            <w:shd w:val="clear" w:color="auto" w:fill="D9D9D9"/>
          </w:tcPr>
          <w:p w14:paraId="721FB23D" w14:textId="77777777" w:rsidR="006072E6" w:rsidRPr="006072E6" w:rsidRDefault="006072E6" w:rsidP="006072E6">
            <w:pPr>
              <w:jc w:val="center"/>
              <w:rPr>
                <w:rFonts w:ascii="Arial" w:eastAsia="Calibri" w:hAnsi="Arial" w:cs="Arial"/>
                <w:sz w:val="20"/>
                <w:szCs w:val="20"/>
                <w:lang w:eastAsia="en-US"/>
              </w:rPr>
            </w:pPr>
          </w:p>
          <w:p w14:paraId="4505D52E"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III.</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0BD02BD7" w14:textId="77777777" w:rsidR="006072E6" w:rsidRPr="006072E6" w:rsidRDefault="006072E6" w:rsidP="006072E6">
            <w:pPr>
              <w:jc w:val="center"/>
              <w:rPr>
                <w:rFonts w:ascii="Arial" w:eastAsia="Calibri" w:hAnsi="Arial" w:cs="Arial"/>
                <w:sz w:val="20"/>
                <w:szCs w:val="20"/>
                <w:lang w:eastAsia="en-US"/>
              </w:rPr>
            </w:pPr>
          </w:p>
          <w:p w14:paraId="4C2EA0AF"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33D741A7" w14:textId="77777777" w:rsidR="006072E6" w:rsidRPr="006072E6" w:rsidRDefault="006072E6" w:rsidP="006072E6">
            <w:pPr>
              <w:jc w:val="center"/>
              <w:rPr>
                <w:rFonts w:ascii="Arial" w:eastAsia="Calibri" w:hAnsi="Arial" w:cs="Arial"/>
                <w:sz w:val="20"/>
                <w:szCs w:val="20"/>
                <w:lang w:eastAsia="en-US"/>
              </w:rPr>
            </w:pPr>
          </w:p>
          <w:p w14:paraId="63FE629B"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119C454" w14:textId="77777777" w:rsidR="006072E6" w:rsidRPr="006072E6" w:rsidRDefault="006072E6" w:rsidP="006072E6">
            <w:pPr>
              <w:jc w:val="center"/>
              <w:rPr>
                <w:rFonts w:ascii="Arial" w:eastAsia="Calibri" w:hAnsi="Arial" w:cs="Arial"/>
                <w:sz w:val="20"/>
                <w:szCs w:val="20"/>
                <w:lang w:eastAsia="en-US"/>
              </w:rPr>
            </w:pPr>
          </w:p>
          <w:p w14:paraId="448D9332" w14:textId="77777777" w:rsidR="006072E6" w:rsidRPr="006072E6" w:rsidRDefault="006072E6" w:rsidP="006072E6">
            <w:pPr>
              <w:jc w:val="center"/>
              <w:rPr>
                <w:rFonts w:ascii="Arial" w:eastAsia="Calibri" w:hAnsi="Arial" w:cs="Arial"/>
                <w:sz w:val="20"/>
                <w:szCs w:val="20"/>
                <w:lang w:eastAsia="en-US"/>
              </w:rPr>
            </w:pPr>
            <w:r w:rsidRPr="006072E6">
              <w:rPr>
                <w:rFonts w:ascii="Arial" w:eastAsia="Calibri" w:hAnsi="Arial" w:cs="Arial"/>
                <w:sz w:val="20"/>
                <w:szCs w:val="20"/>
                <w:lang w:eastAsia="en-US"/>
              </w:rPr>
              <w:t>6.</w:t>
            </w:r>
          </w:p>
        </w:tc>
        <w:tc>
          <w:tcPr>
            <w:tcW w:w="2126"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654C65A" w14:textId="77777777" w:rsidR="006072E6" w:rsidRPr="006072E6" w:rsidRDefault="006072E6" w:rsidP="006072E6">
            <w:pPr>
              <w:jc w:val="center"/>
              <w:rPr>
                <w:rFonts w:ascii="Arial" w:eastAsia="Calibri" w:hAnsi="Arial" w:cs="Arial"/>
                <w:sz w:val="20"/>
                <w:szCs w:val="20"/>
                <w:lang w:eastAsia="en-US"/>
              </w:rPr>
            </w:pPr>
          </w:p>
        </w:tc>
        <w:tc>
          <w:tcPr>
            <w:tcW w:w="1560" w:type="dxa"/>
            <w:tcBorders>
              <w:top w:val="single" w:sz="18" w:space="0" w:color="000000"/>
              <w:left w:val="single" w:sz="6" w:space="0" w:color="000000"/>
              <w:bottom w:val="single" w:sz="18" w:space="0" w:color="000000"/>
              <w:right w:val="single" w:sz="18" w:space="0" w:color="000000"/>
            </w:tcBorders>
            <w:shd w:val="clear" w:color="auto" w:fill="D9D9D9"/>
          </w:tcPr>
          <w:p w14:paraId="7D4A0E5C" w14:textId="77777777" w:rsidR="006072E6" w:rsidRPr="006072E6" w:rsidRDefault="006072E6" w:rsidP="006072E6">
            <w:pPr>
              <w:jc w:val="center"/>
              <w:rPr>
                <w:rFonts w:ascii="Arial" w:eastAsia="Calibri" w:hAnsi="Arial" w:cs="Arial"/>
                <w:b/>
                <w:sz w:val="20"/>
                <w:szCs w:val="20"/>
                <w:lang w:eastAsia="en-US"/>
              </w:rPr>
            </w:pPr>
          </w:p>
          <w:p w14:paraId="1D15CAF2"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1</w:t>
            </w:r>
          </w:p>
        </w:tc>
      </w:tr>
      <w:tr w:rsidR="006072E6" w:rsidRPr="006072E6" w14:paraId="4E0D5EAF"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6692F78B" w14:textId="77777777" w:rsidR="006072E6" w:rsidRPr="006072E6" w:rsidRDefault="006072E6" w:rsidP="006072E6">
            <w:pPr>
              <w:jc w:val="center"/>
              <w:rPr>
                <w:rFonts w:ascii="Arial" w:eastAsia="Calibri" w:hAnsi="Arial" w:cs="Arial"/>
                <w:b/>
                <w:sz w:val="20"/>
                <w:szCs w:val="20"/>
                <w:lang w:eastAsia="en-US"/>
              </w:rPr>
            </w:pPr>
          </w:p>
          <w:p w14:paraId="2F2F8BA7"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poslova radnog mjesta</w:t>
            </w:r>
          </w:p>
        </w:tc>
      </w:tr>
      <w:tr w:rsidR="006072E6" w:rsidRPr="006072E6" w14:paraId="53091483" w14:textId="77777777" w:rsidTr="005A4D6A">
        <w:tc>
          <w:tcPr>
            <w:tcW w:w="10467" w:type="dxa"/>
            <w:gridSpan w:val="8"/>
            <w:tcBorders>
              <w:top w:val="single" w:sz="18" w:space="0" w:color="000000"/>
              <w:left w:val="single" w:sz="2" w:space="0" w:color="000000"/>
              <w:bottom w:val="single" w:sz="2" w:space="0" w:color="000000"/>
              <w:right w:val="single" w:sz="2" w:space="0" w:color="000000"/>
            </w:tcBorders>
          </w:tcPr>
          <w:p w14:paraId="71F63151" w14:textId="77777777" w:rsidR="006072E6" w:rsidRPr="006072E6" w:rsidRDefault="006072E6" w:rsidP="006072E6">
            <w:pPr>
              <w:rPr>
                <w:rFonts w:ascii="Arial" w:eastAsia="Calibri" w:hAnsi="Arial" w:cs="Arial"/>
                <w:b/>
                <w:sz w:val="20"/>
                <w:szCs w:val="20"/>
                <w:lang w:eastAsia="en-US"/>
              </w:rPr>
            </w:pPr>
          </w:p>
          <w:p w14:paraId="0CCEF726"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Opis poslova i zadataka</w:t>
            </w:r>
          </w:p>
        </w:tc>
        <w:tc>
          <w:tcPr>
            <w:tcW w:w="3392" w:type="dxa"/>
            <w:gridSpan w:val="2"/>
            <w:tcBorders>
              <w:top w:val="single" w:sz="18" w:space="0" w:color="000000"/>
              <w:left w:val="single" w:sz="2" w:space="0" w:color="000000"/>
              <w:bottom w:val="single" w:sz="2" w:space="0" w:color="000000"/>
              <w:right w:val="single" w:sz="2" w:space="0" w:color="000000"/>
            </w:tcBorders>
            <w:hideMark/>
          </w:tcPr>
          <w:p w14:paraId="7AEC370E"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Približni postotak vremena potreban za obavljanje pojedinog posla</w:t>
            </w:r>
          </w:p>
        </w:tc>
      </w:tr>
      <w:tr w:rsidR="006072E6" w:rsidRPr="006072E6" w14:paraId="24A43570" w14:textId="77777777" w:rsidTr="005A4D6A">
        <w:trPr>
          <w:trHeight w:val="364"/>
        </w:trPr>
        <w:tc>
          <w:tcPr>
            <w:tcW w:w="10467" w:type="dxa"/>
            <w:gridSpan w:val="8"/>
            <w:tcBorders>
              <w:top w:val="single" w:sz="2" w:space="0" w:color="000000"/>
              <w:left w:val="single" w:sz="2" w:space="0" w:color="000000"/>
              <w:bottom w:val="single" w:sz="2" w:space="0" w:color="000000"/>
              <w:right w:val="single" w:sz="2" w:space="0" w:color="000000"/>
            </w:tcBorders>
          </w:tcPr>
          <w:p w14:paraId="1E64CC52"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Organizacija međunarodne i regionalne suradnje Grada Dubrovnika</w:t>
            </w:r>
          </w:p>
        </w:tc>
        <w:tc>
          <w:tcPr>
            <w:tcW w:w="3392" w:type="dxa"/>
            <w:gridSpan w:val="2"/>
            <w:tcBorders>
              <w:top w:val="single" w:sz="2" w:space="0" w:color="000000"/>
              <w:left w:val="single" w:sz="2" w:space="0" w:color="000000"/>
              <w:bottom w:val="single" w:sz="2" w:space="0" w:color="000000"/>
              <w:right w:val="single" w:sz="2" w:space="0" w:color="000000"/>
            </w:tcBorders>
          </w:tcPr>
          <w:p w14:paraId="1BFF1A64"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40%</w:t>
            </w:r>
          </w:p>
        </w:tc>
      </w:tr>
      <w:tr w:rsidR="006072E6" w:rsidRPr="006072E6" w14:paraId="2CAEE9C0" w14:textId="77777777" w:rsidTr="005A4D6A">
        <w:trPr>
          <w:trHeight w:val="428"/>
        </w:trPr>
        <w:tc>
          <w:tcPr>
            <w:tcW w:w="10467" w:type="dxa"/>
            <w:gridSpan w:val="8"/>
            <w:tcBorders>
              <w:top w:val="single" w:sz="2" w:space="0" w:color="000000"/>
              <w:left w:val="single" w:sz="2" w:space="0" w:color="000000"/>
              <w:bottom w:val="single" w:sz="2" w:space="0" w:color="000000"/>
              <w:right w:val="single" w:sz="2" w:space="0" w:color="000000"/>
            </w:tcBorders>
          </w:tcPr>
          <w:p w14:paraId="4AA2CBA0"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Održavanje suradnje s gradovima s kojima su potpisani sporazumi o suradnji i pripremi protokolarnih programa međunarodnih delegacija</w:t>
            </w:r>
          </w:p>
        </w:tc>
        <w:tc>
          <w:tcPr>
            <w:tcW w:w="3392" w:type="dxa"/>
            <w:gridSpan w:val="2"/>
            <w:tcBorders>
              <w:top w:val="single" w:sz="2" w:space="0" w:color="000000"/>
              <w:left w:val="single" w:sz="2" w:space="0" w:color="000000"/>
              <w:bottom w:val="single" w:sz="2" w:space="0" w:color="000000"/>
              <w:right w:val="single" w:sz="2" w:space="0" w:color="000000"/>
            </w:tcBorders>
          </w:tcPr>
          <w:p w14:paraId="626A8CF8"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30%</w:t>
            </w:r>
          </w:p>
        </w:tc>
      </w:tr>
      <w:tr w:rsidR="006072E6" w:rsidRPr="006072E6" w14:paraId="4A945DD5" w14:textId="77777777" w:rsidTr="005A4D6A">
        <w:tc>
          <w:tcPr>
            <w:tcW w:w="10467" w:type="dxa"/>
            <w:gridSpan w:val="8"/>
            <w:tcBorders>
              <w:top w:val="single" w:sz="2" w:space="0" w:color="000000"/>
              <w:left w:val="single" w:sz="2" w:space="0" w:color="000000"/>
              <w:bottom w:val="single" w:sz="2" w:space="0" w:color="000000"/>
              <w:right w:val="single" w:sz="2" w:space="0" w:color="000000"/>
            </w:tcBorders>
          </w:tcPr>
          <w:p w14:paraId="4D4A348E"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Obavljanje poslove vezanih uz članstvo Grada Dubrovnika u međunarodnim organizacijama, kao i provedba i sudjelovanje u međunarodnim programima i aktivnostima</w:t>
            </w:r>
          </w:p>
        </w:tc>
        <w:tc>
          <w:tcPr>
            <w:tcW w:w="3392" w:type="dxa"/>
            <w:gridSpan w:val="2"/>
            <w:tcBorders>
              <w:top w:val="single" w:sz="2" w:space="0" w:color="000000"/>
              <w:left w:val="single" w:sz="2" w:space="0" w:color="000000"/>
              <w:bottom w:val="single" w:sz="2" w:space="0" w:color="000000"/>
              <w:right w:val="single" w:sz="2" w:space="0" w:color="000000"/>
            </w:tcBorders>
          </w:tcPr>
          <w:p w14:paraId="32CF0234"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20%</w:t>
            </w:r>
          </w:p>
        </w:tc>
      </w:tr>
      <w:tr w:rsidR="006072E6" w:rsidRPr="006072E6" w14:paraId="22E8C9F1" w14:textId="77777777" w:rsidTr="005A4D6A">
        <w:tc>
          <w:tcPr>
            <w:tcW w:w="10467" w:type="dxa"/>
            <w:gridSpan w:val="8"/>
            <w:tcBorders>
              <w:top w:val="single" w:sz="2" w:space="0" w:color="000000"/>
              <w:left w:val="single" w:sz="2" w:space="0" w:color="000000"/>
              <w:bottom w:val="single" w:sz="2" w:space="0" w:color="000000"/>
              <w:right w:val="single" w:sz="2" w:space="0" w:color="000000"/>
            </w:tcBorders>
          </w:tcPr>
          <w:p w14:paraId="38E07F28"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 xml:space="preserve">Drugi poslovi po nalogu pročelnika  </w:t>
            </w:r>
          </w:p>
        </w:tc>
        <w:tc>
          <w:tcPr>
            <w:tcW w:w="3392" w:type="dxa"/>
            <w:gridSpan w:val="2"/>
            <w:tcBorders>
              <w:top w:val="single" w:sz="2" w:space="0" w:color="000000"/>
              <w:left w:val="single" w:sz="2" w:space="0" w:color="000000"/>
              <w:bottom w:val="single" w:sz="2" w:space="0" w:color="000000"/>
              <w:right w:val="single" w:sz="2" w:space="0" w:color="000000"/>
            </w:tcBorders>
          </w:tcPr>
          <w:p w14:paraId="177B0603" w14:textId="77777777" w:rsidR="006072E6" w:rsidRPr="006072E6" w:rsidRDefault="006072E6" w:rsidP="006072E6">
            <w:pPr>
              <w:jc w:val="both"/>
              <w:rPr>
                <w:rFonts w:ascii="Arial" w:eastAsia="Calibri" w:hAnsi="Arial" w:cs="Arial"/>
                <w:sz w:val="20"/>
                <w:szCs w:val="20"/>
                <w:lang w:eastAsia="en-US"/>
              </w:rPr>
            </w:pPr>
          </w:p>
          <w:p w14:paraId="65A26AD1"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10%</w:t>
            </w:r>
          </w:p>
        </w:tc>
      </w:tr>
      <w:tr w:rsidR="006072E6" w:rsidRPr="006072E6" w14:paraId="0D1B8CAC" w14:textId="77777777" w:rsidTr="005A4D6A">
        <w:tc>
          <w:tcPr>
            <w:tcW w:w="13859" w:type="dxa"/>
            <w:gridSpan w:val="10"/>
            <w:tcBorders>
              <w:top w:val="single" w:sz="18" w:space="0" w:color="000000"/>
              <w:left w:val="single" w:sz="18" w:space="0" w:color="000000"/>
              <w:bottom w:val="single" w:sz="18" w:space="0" w:color="000000"/>
              <w:right w:val="single" w:sz="18" w:space="0" w:color="000000"/>
            </w:tcBorders>
          </w:tcPr>
          <w:p w14:paraId="5797D93F" w14:textId="77777777" w:rsidR="006072E6" w:rsidRPr="006072E6" w:rsidRDefault="006072E6" w:rsidP="006072E6">
            <w:pPr>
              <w:jc w:val="center"/>
              <w:rPr>
                <w:rFonts w:ascii="Arial" w:eastAsia="Calibri" w:hAnsi="Arial" w:cs="Arial"/>
                <w:b/>
                <w:sz w:val="20"/>
                <w:szCs w:val="20"/>
                <w:lang w:eastAsia="en-US"/>
              </w:rPr>
            </w:pPr>
          </w:p>
          <w:p w14:paraId="777636A7" w14:textId="77777777" w:rsidR="006072E6" w:rsidRPr="006072E6" w:rsidRDefault="006072E6" w:rsidP="006072E6">
            <w:pPr>
              <w:jc w:val="center"/>
              <w:rPr>
                <w:rFonts w:ascii="Arial" w:eastAsia="Calibri" w:hAnsi="Arial" w:cs="Arial"/>
                <w:b/>
                <w:sz w:val="20"/>
                <w:szCs w:val="20"/>
                <w:lang w:eastAsia="en-US"/>
              </w:rPr>
            </w:pPr>
            <w:r w:rsidRPr="006072E6">
              <w:rPr>
                <w:rFonts w:ascii="Arial" w:eastAsia="Calibri" w:hAnsi="Arial" w:cs="Arial"/>
                <w:b/>
                <w:sz w:val="20"/>
                <w:szCs w:val="20"/>
                <w:lang w:eastAsia="en-US"/>
              </w:rPr>
              <w:t>Opis razine standardnih mjerila za klasifikaciju radnih mjesta</w:t>
            </w:r>
          </w:p>
        </w:tc>
      </w:tr>
      <w:tr w:rsidR="006072E6" w:rsidRPr="006072E6" w14:paraId="5F097A9C" w14:textId="77777777" w:rsidTr="005A4D6A">
        <w:tc>
          <w:tcPr>
            <w:tcW w:w="2387" w:type="dxa"/>
            <w:gridSpan w:val="2"/>
            <w:tcBorders>
              <w:top w:val="single" w:sz="18" w:space="0" w:color="000000"/>
              <w:left w:val="single" w:sz="4" w:space="0" w:color="000000"/>
              <w:bottom w:val="single" w:sz="4" w:space="0" w:color="auto"/>
              <w:right w:val="single" w:sz="4" w:space="0" w:color="000000"/>
            </w:tcBorders>
          </w:tcPr>
          <w:p w14:paraId="74F05A74"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Potrebno stručno znanje:</w:t>
            </w:r>
          </w:p>
        </w:tc>
        <w:tc>
          <w:tcPr>
            <w:tcW w:w="11472" w:type="dxa"/>
            <w:gridSpan w:val="8"/>
            <w:tcBorders>
              <w:top w:val="single" w:sz="18" w:space="0" w:color="000000"/>
              <w:left w:val="single" w:sz="4" w:space="0" w:color="000000"/>
              <w:bottom w:val="single" w:sz="4" w:space="0" w:color="auto"/>
              <w:right w:val="single" w:sz="4" w:space="0" w:color="000000"/>
            </w:tcBorders>
          </w:tcPr>
          <w:p w14:paraId="43CB0848" w14:textId="77777777" w:rsidR="006072E6" w:rsidRPr="006072E6" w:rsidRDefault="006072E6" w:rsidP="006072E6">
            <w:pPr>
              <w:suppressAutoHyphens/>
              <w:rPr>
                <w:rFonts w:ascii="Arial" w:hAnsi="Arial" w:cs="Arial"/>
                <w:sz w:val="20"/>
                <w:szCs w:val="20"/>
                <w:lang w:eastAsia="ar-SA"/>
              </w:rPr>
            </w:pPr>
            <w:r w:rsidRPr="006072E6">
              <w:rPr>
                <w:rFonts w:ascii="Arial" w:hAnsi="Arial" w:cs="Arial"/>
                <w:sz w:val="20"/>
                <w:szCs w:val="20"/>
                <w:lang w:eastAsia="ar-SA"/>
              </w:rPr>
              <w:t>Magistar međunarodnih odnosa i diplomacije, novinarstva ili odnosa s javnostima ili magistar ili stručni specijalist pravne, politološke ili ekonomske struke, najmanje jedna godina radnog iskustva na odgovarajućim poslovima, položen državni stručni ispit, poznavanje rada na računalu, poznavanje dva svjetska jezika</w:t>
            </w:r>
          </w:p>
        </w:tc>
      </w:tr>
      <w:tr w:rsidR="006072E6" w:rsidRPr="006072E6" w14:paraId="00C0808B"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09B1A551"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složenosti poslova:</w:t>
            </w:r>
          </w:p>
        </w:tc>
        <w:tc>
          <w:tcPr>
            <w:tcW w:w="11472" w:type="dxa"/>
            <w:gridSpan w:val="8"/>
            <w:tcBorders>
              <w:top w:val="single" w:sz="4" w:space="0" w:color="000000"/>
              <w:left w:val="single" w:sz="4" w:space="0" w:color="000000"/>
              <w:bottom w:val="single" w:sz="4" w:space="0" w:color="auto"/>
              <w:right w:val="single" w:sz="4" w:space="0" w:color="000000"/>
            </w:tcBorders>
          </w:tcPr>
          <w:p w14:paraId="7F1FC474"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složenosti uključuje stalne složenije  stručne poslove unutar upravnog tijela</w:t>
            </w:r>
          </w:p>
        </w:tc>
      </w:tr>
      <w:tr w:rsidR="006072E6" w:rsidRPr="006072E6" w14:paraId="1A2DCBDB"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74100546"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samostalnosti:</w:t>
            </w:r>
          </w:p>
        </w:tc>
        <w:tc>
          <w:tcPr>
            <w:tcW w:w="11472" w:type="dxa"/>
            <w:gridSpan w:val="8"/>
            <w:tcBorders>
              <w:top w:val="single" w:sz="4" w:space="0" w:color="000000"/>
              <w:left w:val="single" w:sz="4" w:space="0" w:color="000000"/>
              <w:bottom w:val="single" w:sz="4" w:space="0" w:color="auto"/>
              <w:right w:val="single" w:sz="4" w:space="0" w:color="000000"/>
            </w:tcBorders>
          </w:tcPr>
          <w:p w14:paraId="25A731CA" w14:textId="77777777" w:rsidR="006072E6" w:rsidRPr="006072E6" w:rsidRDefault="006072E6" w:rsidP="006072E6">
            <w:pPr>
              <w:rPr>
                <w:rFonts w:ascii="Arial" w:eastAsia="Calibri" w:hAnsi="Arial" w:cs="Arial"/>
                <w:sz w:val="20"/>
                <w:szCs w:val="20"/>
                <w:lang w:eastAsia="en-US"/>
              </w:rPr>
            </w:pPr>
            <w:r w:rsidRPr="006072E6">
              <w:rPr>
                <w:rFonts w:ascii="Arial" w:eastAsia="Calibri" w:hAnsi="Arial" w:cs="Arial"/>
                <w:sz w:val="20"/>
                <w:szCs w:val="20"/>
                <w:lang w:eastAsia="en-US"/>
              </w:rPr>
              <w:t>Stupanj samostalnosti uključuje obavljanje poslova uz  redoviti nadzor i detaljne upute nadređenog službenika u svim poslovima</w:t>
            </w:r>
          </w:p>
        </w:tc>
      </w:tr>
      <w:tr w:rsidR="006072E6" w:rsidRPr="006072E6" w14:paraId="07D3091F"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69F2503F"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Stupanj odgovornosti:</w:t>
            </w:r>
          </w:p>
        </w:tc>
        <w:tc>
          <w:tcPr>
            <w:tcW w:w="11472" w:type="dxa"/>
            <w:gridSpan w:val="8"/>
            <w:tcBorders>
              <w:top w:val="single" w:sz="4" w:space="0" w:color="000000"/>
              <w:left w:val="single" w:sz="4" w:space="0" w:color="000000"/>
              <w:bottom w:val="single" w:sz="4" w:space="0" w:color="auto"/>
              <w:right w:val="single" w:sz="4" w:space="0" w:color="000000"/>
            </w:tcBorders>
          </w:tcPr>
          <w:p w14:paraId="0FFD69DD"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 xml:space="preserve">Stupanj odgovornosti uključuje odgovornost za materijalne resurse s kojima službenik radi te pravilnu primjenu utvrđenih postupaka i metoda rada </w:t>
            </w:r>
          </w:p>
        </w:tc>
      </w:tr>
      <w:tr w:rsidR="006072E6" w:rsidRPr="006072E6" w14:paraId="7CD62715" w14:textId="77777777" w:rsidTr="005A4D6A">
        <w:tc>
          <w:tcPr>
            <w:tcW w:w="2387" w:type="dxa"/>
            <w:gridSpan w:val="2"/>
            <w:tcBorders>
              <w:top w:val="single" w:sz="4" w:space="0" w:color="000000"/>
              <w:left w:val="single" w:sz="4" w:space="0" w:color="000000"/>
              <w:bottom w:val="single" w:sz="4" w:space="0" w:color="auto"/>
              <w:right w:val="single" w:sz="4" w:space="0" w:color="000000"/>
            </w:tcBorders>
          </w:tcPr>
          <w:p w14:paraId="4611A8D4" w14:textId="77777777" w:rsidR="006072E6" w:rsidRPr="006072E6" w:rsidRDefault="006072E6" w:rsidP="006072E6">
            <w:pPr>
              <w:rPr>
                <w:rFonts w:ascii="Arial" w:eastAsia="Calibri" w:hAnsi="Arial" w:cs="Arial"/>
                <w:b/>
                <w:sz w:val="20"/>
                <w:szCs w:val="20"/>
                <w:lang w:eastAsia="en-US"/>
              </w:rPr>
            </w:pPr>
            <w:r w:rsidRPr="006072E6">
              <w:rPr>
                <w:rFonts w:ascii="Arial" w:eastAsia="Calibri" w:hAnsi="Arial" w:cs="Arial"/>
                <w:b/>
                <w:sz w:val="20"/>
                <w:szCs w:val="20"/>
                <w:lang w:eastAsia="en-US"/>
              </w:rPr>
              <w:t xml:space="preserve">Stupanj učestalosti stručnih komunikacija: </w:t>
            </w:r>
          </w:p>
        </w:tc>
        <w:tc>
          <w:tcPr>
            <w:tcW w:w="11472" w:type="dxa"/>
            <w:gridSpan w:val="8"/>
            <w:tcBorders>
              <w:top w:val="single" w:sz="4" w:space="0" w:color="000000"/>
              <w:left w:val="single" w:sz="4" w:space="0" w:color="000000"/>
              <w:bottom w:val="single" w:sz="4" w:space="0" w:color="auto"/>
              <w:right w:val="single" w:sz="4" w:space="0" w:color="000000"/>
            </w:tcBorders>
          </w:tcPr>
          <w:p w14:paraId="2E869A31" w14:textId="77777777" w:rsidR="006072E6" w:rsidRPr="006072E6" w:rsidRDefault="006072E6" w:rsidP="006072E6">
            <w:pPr>
              <w:jc w:val="both"/>
              <w:rPr>
                <w:rFonts w:ascii="Arial" w:eastAsia="Calibri" w:hAnsi="Arial" w:cs="Arial"/>
                <w:sz w:val="20"/>
                <w:szCs w:val="20"/>
                <w:lang w:eastAsia="en-US"/>
              </w:rPr>
            </w:pPr>
            <w:r w:rsidRPr="006072E6">
              <w:rPr>
                <w:rFonts w:ascii="Arial" w:eastAsia="Calibri" w:hAnsi="Arial" w:cs="Arial"/>
                <w:sz w:val="20"/>
                <w:szCs w:val="20"/>
                <w:lang w:eastAsia="en-US"/>
              </w:rPr>
              <w:t>Stupanj stručnih komunikacija uključuje komunikaciju unutar nižih unutarnjih ustrojstvenih jedinica te povremenu komunikaciju izvan upravnog tijela u svrhu prikupljanja ili razmjene informacija</w:t>
            </w:r>
          </w:p>
        </w:tc>
      </w:tr>
    </w:tbl>
    <w:p w14:paraId="3EA6564D" w14:textId="77777777" w:rsidR="006072E6" w:rsidRPr="006072E6" w:rsidRDefault="006072E6" w:rsidP="006072E6">
      <w:pPr>
        <w:suppressAutoHyphens/>
        <w:spacing w:after="120" w:line="276" w:lineRule="auto"/>
        <w:rPr>
          <w:rFonts w:ascii="Arial" w:eastAsia="Calibri" w:hAnsi="Arial" w:cs="Arial"/>
          <w:b/>
          <w:sz w:val="22"/>
          <w:szCs w:val="22"/>
          <w:u w:val="single"/>
          <w:lang w:eastAsia="ar-SA"/>
        </w:rPr>
      </w:pPr>
    </w:p>
    <w:p w14:paraId="0E49A39D" w14:textId="77777777" w:rsidR="006072E6" w:rsidRPr="006072E6" w:rsidRDefault="006072E6" w:rsidP="006072E6">
      <w:pPr>
        <w:widowControl w:val="0"/>
        <w:suppressAutoHyphens/>
        <w:spacing w:after="80"/>
        <w:jc w:val="both"/>
        <w:rPr>
          <w:rFonts w:ascii="Arial" w:hAnsi="Arial" w:cs="Arial"/>
          <w:noProof/>
          <w:sz w:val="12"/>
          <w:szCs w:val="12"/>
          <w:lang w:eastAsia="en-US"/>
        </w:rPr>
      </w:pPr>
    </w:p>
    <w:p w14:paraId="05000417" w14:textId="6CA98D77" w:rsidR="006072E6" w:rsidRPr="00057377" w:rsidRDefault="006072E6">
      <w:pPr>
        <w:rPr>
          <w:rFonts w:ascii="Arial" w:hAnsi="Arial" w:cs="Arial"/>
          <w:b/>
          <w:bCs/>
          <w:sz w:val="22"/>
          <w:szCs w:val="22"/>
        </w:rPr>
      </w:pPr>
    </w:p>
    <w:p w14:paraId="501DA92E" w14:textId="1CF016D1" w:rsidR="00D22A5D" w:rsidRPr="00057377" w:rsidRDefault="00D22A5D">
      <w:pPr>
        <w:rPr>
          <w:rFonts w:ascii="Arial" w:hAnsi="Arial" w:cs="Arial"/>
          <w:sz w:val="22"/>
          <w:szCs w:val="22"/>
        </w:rPr>
      </w:pPr>
    </w:p>
    <w:sectPr w:rsidR="00D22A5D" w:rsidRPr="00057377" w:rsidSect="006072E6">
      <w:pgSz w:w="16838" w:h="11906" w:orient="landscape"/>
      <w:pgMar w:top="1418" w:right="1418"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dobe Ming Std L">
    <w:panose1 w:val="00000000000000000000"/>
    <w:charset w:val="80"/>
    <w:family w:val="roman"/>
    <w:notTrueType/>
    <w:pitch w:val="variable"/>
    <w:sig w:usb0="00000203" w:usb1="1A0F1900" w:usb2="00000016" w:usb3="00000000" w:csb0="001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63A"/>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D1BA1"/>
    <w:multiLevelType w:val="hybridMultilevel"/>
    <w:tmpl w:val="29AAC822"/>
    <w:lvl w:ilvl="0" w:tplc="AD1238E6">
      <w:numFmt w:val="bullet"/>
      <w:lvlText w:val="―"/>
      <w:lvlJc w:val="left"/>
      <w:pPr>
        <w:ind w:left="360" w:hanging="360"/>
      </w:pPr>
      <w:rPr>
        <w:rFonts w:ascii="Calibri" w:eastAsia="Times New Roman" w:hAnsi="Calibri" w:hint="default"/>
      </w:rPr>
    </w:lvl>
    <w:lvl w:ilvl="1" w:tplc="D0168982">
      <w:start w:val="1"/>
      <w:numFmt w:val="bullet"/>
      <w:lvlText w:val="o"/>
      <w:lvlJc w:val="left"/>
      <w:pPr>
        <w:ind w:left="1440" w:hanging="360"/>
      </w:pPr>
      <w:rPr>
        <w:rFonts w:ascii="Courier New" w:hAnsi="Courier New"/>
      </w:rPr>
    </w:lvl>
    <w:lvl w:ilvl="2" w:tplc="AFE8EBAC">
      <w:start w:val="1"/>
      <w:numFmt w:val="bullet"/>
      <w:lvlText w:val=""/>
      <w:lvlJc w:val="left"/>
      <w:pPr>
        <w:ind w:left="2160" w:hanging="360"/>
      </w:pPr>
      <w:rPr>
        <w:rFonts w:ascii="Wingdings" w:hAnsi="Wingdings"/>
      </w:rPr>
    </w:lvl>
    <w:lvl w:ilvl="3" w:tplc="BDE0B2C6">
      <w:start w:val="1"/>
      <w:numFmt w:val="bullet"/>
      <w:lvlText w:val=""/>
      <w:lvlJc w:val="left"/>
      <w:pPr>
        <w:ind w:left="2880" w:hanging="360"/>
      </w:pPr>
      <w:rPr>
        <w:rFonts w:ascii="Symbol" w:hAnsi="Symbol"/>
      </w:rPr>
    </w:lvl>
    <w:lvl w:ilvl="4" w:tplc="FF18D008">
      <w:start w:val="1"/>
      <w:numFmt w:val="bullet"/>
      <w:lvlText w:val="o"/>
      <w:lvlJc w:val="left"/>
      <w:pPr>
        <w:ind w:left="3600" w:hanging="360"/>
      </w:pPr>
      <w:rPr>
        <w:rFonts w:ascii="Courier New" w:hAnsi="Courier New"/>
      </w:rPr>
    </w:lvl>
    <w:lvl w:ilvl="5" w:tplc="7850028A">
      <w:start w:val="1"/>
      <w:numFmt w:val="bullet"/>
      <w:lvlText w:val=""/>
      <w:lvlJc w:val="left"/>
      <w:pPr>
        <w:ind w:left="4320" w:hanging="360"/>
      </w:pPr>
      <w:rPr>
        <w:rFonts w:ascii="Wingdings" w:hAnsi="Wingdings"/>
      </w:rPr>
    </w:lvl>
    <w:lvl w:ilvl="6" w:tplc="C6625868">
      <w:start w:val="1"/>
      <w:numFmt w:val="bullet"/>
      <w:lvlText w:val=""/>
      <w:lvlJc w:val="left"/>
      <w:pPr>
        <w:ind w:left="5040" w:hanging="360"/>
      </w:pPr>
      <w:rPr>
        <w:rFonts w:ascii="Symbol" w:hAnsi="Symbol"/>
      </w:rPr>
    </w:lvl>
    <w:lvl w:ilvl="7" w:tplc="FC781DD6">
      <w:start w:val="1"/>
      <w:numFmt w:val="bullet"/>
      <w:lvlText w:val="o"/>
      <w:lvlJc w:val="left"/>
      <w:pPr>
        <w:ind w:left="5760" w:hanging="360"/>
      </w:pPr>
      <w:rPr>
        <w:rFonts w:ascii="Courier New" w:hAnsi="Courier New"/>
      </w:rPr>
    </w:lvl>
    <w:lvl w:ilvl="8" w:tplc="05DC0490">
      <w:start w:val="1"/>
      <w:numFmt w:val="bullet"/>
      <w:lvlText w:val=""/>
      <w:lvlJc w:val="left"/>
      <w:pPr>
        <w:ind w:left="6480" w:hanging="360"/>
      </w:pPr>
      <w:rPr>
        <w:rFonts w:ascii="Wingdings" w:hAnsi="Wingdings"/>
      </w:rPr>
    </w:lvl>
  </w:abstractNum>
  <w:abstractNum w:abstractNumId="2" w15:restartNumberingAfterBreak="0">
    <w:nsid w:val="07493DA7"/>
    <w:multiLevelType w:val="multilevel"/>
    <w:tmpl w:val="8912FF40"/>
    <w:lvl w:ilvl="0">
      <w:numFmt w:val="bullet"/>
      <w:lvlText w:val="―"/>
      <w:lvlJc w:val="left"/>
      <w:pPr>
        <w:tabs>
          <w:tab w:val="num" w:pos="720"/>
        </w:tabs>
        <w:ind w:left="720" w:hanging="360"/>
      </w:pPr>
      <w:rPr>
        <w:rFonts w:ascii="Arial" w:eastAsia="Times New Roman" w:hAnsi="Arial" w:cs="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549B6"/>
    <w:multiLevelType w:val="multilevel"/>
    <w:tmpl w:val="9EAEF21C"/>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 w15:restartNumberingAfterBreak="0">
    <w:nsid w:val="08833DE1"/>
    <w:multiLevelType w:val="hybridMultilevel"/>
    <w:tmpl w:val="C9381E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524EA6"/>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FA74E2"/>
    <w:multiLevelType w:val="hybridMultilevel"/>
    <w:tmpl w:val="01986B98"/>
    <w:lvl w:ilvl="0" w:tplc="06123CD8">
      <w:start w:val="1"/>
      <w:numFmt w:val="decimal"/>
      <w:lvlText w:val="%1."/>
      <w:lvlJc w:val="left"/>
      <w:pPr>
        <w:ind w:left="720" w:hanging="360"/>
      </w:pPr>
      <w:rPr>
        <w:i w:val="0"/>
        <w:iCs/>
      </w:rPr>
    </w:lvl>
    <w:lvl w:ilvl="1" w:tplc="ACC0B458">
      <w:start w:val="7"/>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BF1B0B"/>
    <w:multiLevelType w:val="hybridMultilevel"/>
    <w:tmpl w:val="3CACED4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D026A5"/>
    <w:multiLevelType w:val="multilevel"/>
    <w:tmpl w:val="41B2AA9C"/>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0182B49"/>
    <w:multiLevelType w:val="hybridMultilevel"/>
    <w:tmpl w:val="892E1B2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8605A9"/>
    <w:multiLevelType w:val="hybridMultilevel"/>
    <w:tmpl w:val="40B0F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CB5925"/>
    <w:multiLevelType w:val="hybridMultilevel"/>
    <w:tmpl w:val="53181664"/>
    <w:lvl w:ilvl="0" w:tplc="041A000F">
      <w:start w:val="1"/>
      <w:numFmt w:val="decimal"/>
      <w:lvlText w:val="%1."/>
      <w:lvlJc w:val="left"/>
      <w:pPr>
        <w:tabs>
          <w:tab w:val="num" w:pos="720"/>
        </w:tabs>
        <w:ind w:left="720" w:hanging="360"/>
      </w:pPr>
      <w:rPr>
        <w:rFonts w:hint="default"/>
      </w:rPr>
    </w:lvl>
    <w:lvl w:ilvl="1" w:tplc="8D4657D8">
      <w:start w:val="1"/>
      <w:numFmt w:val="bullet"/>
      <w:lvlText w:val=""/>
      <w:lvlJc w:val="left"/>
      <w:pPr>
        <w:tabs>
          <w:tab w:val="num" w:pos="1440"/>
        </w:tabs>
        <w:ind w:left="1440" w:hanging="360"/>
      </w:pPr>
      <w:rPr>
        <w:rFonts w:ascii="Symbol" w:hAnsi="Symbo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1F33F33"/>
    <w:multiLevelType w:val="hybridMultilevel"/>
    <w:tmpl w:val="97A03A80"/>
    <w:lvl w:ilvl="0" w:tplc="438CC37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2C84883"/>
    <w:multiLevelType w:val="hybridMultilevel"/>
    <w:tmpl w:val="044C2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DF7A15"/>
    <w:multiLevelType w:val="hybridMultilevel"/>
    <w:tmpl w:val="8992282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3FB3326"/>
    <w:multiLevelType w:val="hybridMultilevel"/>
    <w:tmpl w:val="2260FDE0"/>
    <w:lvl w:ilvl="0" w:tplc="F476DED4">
      <w:start w:val="1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9103C69"/>
    <w:multiLevelType w:val="hybridMultilevel"/>
    <w:tmpl w:val="9C0AD9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9354D9D"/>
    <w:multiLevelType w:val="hybridMultilevel"/>
    <w:tmpl w:val="721AC9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350ADB"/>
    <w:multiLevelType w:val="hybridMultilevel"/>
    <w:tmpl w:val="45DA44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1D4CF0"/>
    <w:multiLevelType w:val="hybridMultilevel"/>
    <w:tmpl w:val="310C0D58"/>
    <w:lvl w:ilvl="0" w:tplc="554488BC">
      <w:start w:val="1"/>
      <w:numFmt w:val="low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B8C7E6E"/>
    <w:multiLevelType w:val="hybridMultilevel"/>
    <w:tmpl w:val="0E32FD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BD20870"/>
    <w:multiLevelType w:val="hybridMultilevel"/>
    <w:tmpl w:val="7C16EDC2"/>
    <w:lvl w:ilvl="0" w:tplc="438CC37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CCC7FD1"/>
    <w:multiLevelType w:val="hybridMultilevel"/>
    <w:tmpl w:val="9530BA78"/>
    <w:lvl w:ilvl="0" w:tplc="9EE2AAA6">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D4C1331"/>
    <w:multiLevelType w:val="hybridMultilevel"/>
    <w:tmpl w:val="F9D61E6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F385B84"/>
    <w:multiLevelType w:val="hybridMultilevel"/>
    <w:tmpl w:val="43B6000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1F3A2E04"/>
    <w:multiLevelType w:val="hybridMultilevel"/>
    <w:tmpl w:val="9D2C3156"/>
    <w:lvl w:ilvl="0" w:tplc="AD1238E6">
      <w:numFmt w:val="bullet"/>
      <w:lvlText w:val="―"/>
      <w:lvlJc w:val="left"/>
      <w:pPr>
        <w:tabs>
          <w:tab w:val="num" w:pos="720"/>
        </w:tabs>
        <w:ind w:left="720" w:hanging="360"/>
      </w:pPr>
      <w:rPr>
        <w:rFonts w:ascii="Calibri" w:eastAsia="Times New Roman" w:hAnsi="Calibri"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AA6B23"/>
    <w:multiLevelType w:val="hybridMultilevel"/>
    <w:tmpl w:val="4F54C6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07A2831"/>
    <w:multiLevelType w:val="hybridMultilevel"/>
    <w:tmpl w:val="4B08CB6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27F1E79"/>
    <w:multiLevelType w:val="hybridMultilevel"/>
    <w:tmpl w:val="7166C9F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39E133C"/>
    <w:multiLevelType w:val="hybridMultilevel"/>
    <w:tmpl w:val="5300AF60"/>
    <w:lvl w:ilvl="0" w:tplc="AD1238E6">
      <w:numFmt w:val="bullet"/>
      <w:lvlText w:val="―"/>
      <w:lvlJc w:val="left"/>
      <w:pPr>
        <w:ind w:left="1069" w:hanging="360"/>
      </w:pPr>
      <w:rPr>
        <w:rFonts w:ascii="Calibri" w:eastAsia="Times New Roman" w:hAnsi="Calibri" w:hint="default"/>
        <w:color w:val="000000"/>
      </w:rPr>
    </w:lvl>
    <w:lvl w:ilvl="1" w:tplc="764E1D76">
      <w:start w:val="1"/>
      <w:numFmt w:val="bullet"/>
      <w:lvlText w:val="o"/>
      <w:lvlJc w:val="left"/>
      <w:pPr>
        <w:ind w:left="1080" w:hanging="360"/>
      </w:pPr>
      <w:rPr>
        <w:rFonts w:ascii="Courier New" w:hAnsi="Courier New"/>
      </w:rPr>
    </w:lvl>
    <w:lvl w:ilvl="2" w:tplc="96329862">
      <w:start w:val="1"/>
      <w:numFmt w:val="bullet"/>
      <w:lvlText w:val=""/>
      <w:lvlJc w:val="left"/>
      <w:pPr>
        <w:ind w:left="1800" w:hanging="360"/>
      </w:pPr>
      <w:rPr>
        <w:rFonts w:ascii="Wingdings" w:hAnsi="Wingdings"/>
      </w:rPr>
    </w:lvl>
    <w:lvl w:ilvl="3" w:tplc="50C646BC">
      <w:start w:val="1"/>
      <w:numFmt w:val="bullet"/>
      <w:lvlText w:val=""/>
      <w:lvlJc w:val="left"/>
      <w:pPr>
        <w:ind w:left="2520" w:hanging="360"/>
      </w:pPr>
      <w:rPr>
        <w:rFonts w:ascii="Symbol" w:hAnsi="Symbol"/>
      </w:rPr>
    </w:lvl>
    <w:lvl w:ilvl="4" w:tplc="26C81408">
      <w:start w:val="1"/>
      <w:numFmt w:val="bullet"/>
      <w:lvlText w:val="o"/>
      <w:lvlJc w:val="left"/>
      <w:pPr>
        <w:ind w:left="3240" w:hanging="360"/>
      </w:pPr>
      <w:rPr>
        <w:rFonts w:ascii="Courier New" w:hAnsi="Courier New"/>
      </w:rPr>
    </w:lvl>
    <w:lvl w:ilvl="5" w:tplc="E73C7A06">
      <w:start w:val="1"/>
      <w:numFmt w:val="bullet"/>
      <w:lvlText w:val=""/>
      <w:lvlJc w:val="left"/>
      <w:pPr>
        <w:ind w:left="3960" w:hanging="360"/>
      </w:pPr>
      <w:rPr>
        <w:rFonts w:ascii="Wingdings" w:hAnsi="Wingdings"/>
      </w:rPr>
    </w:lvl>
    <w:lvl w:ilvl="6" w:tplc="DF08DAA2">
      <w:start w:val="1"/>
      <w:numFmt w:val="bullet"/>
      <w:lvlText w:val=""/>
      <w:lvlJc w:val="left"/>
      <w:pPr>
        <w:ind w:left="4680" w:hanging="360"/>
      </w:pPr>
      <w:rPr>
        <w:rFonts w:ascii="Symbol" w:hAnsi="Symbol"/>
      </w:rPr>
    </w:lvl>
    <w:lvl w:ilvl="7" w:tplc="004258A8">
      <w:start w:val="1"/>
      <w:numFmt w:val="bullet"/>
      <w:lvlText w:val="o"/>
      <w:lvlJc w:val="left"/>
      <w:pPr>
        <w:ind w:left="5400" w:hanging="360"/>
      </w:pPr>
      <w:rPr>
        <w:rFonts w:ascii="Courier New" w:hAnsi="Courier New"/>
      </w:rPr>
    </w:lvl>
    <w:lvl w:ilvl="8" w:tplc="965CF50A">
      <w:start w:val="1"/>
      <w:numFmt w:val="bullet"/>
      <w:lvlText w:val=""/>
      <w:lvlJc w:val="left"/>
      <w:pPr>
        <w:ind w:left="6120" w:hanging="360"/>
      </w:pPr>
      <w:rPr>
        <w:rFonts w:ascii="Wingdings" w:hAnsi="Wingdings"/>
      </w:rPr>
    </w:lvl>
  </w:abstractNum>
  <w:abstractNum w:abstractNumId="30" w15:restartNumberingAfterBreak="0">
    <w:nsid w:val="27D67F6F"/>
    <w:multiLevelType w:val="hybridMultilevel"/>
    <w:tmpl w:val="E30AAB88"/>
    <w:lvl w:ilvl="0" w:tplc="9B0A3F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7F64781"/>
    <w:multiLevelType w:val="hybridMultilevel"/>
    <w:tmpl w:val="191CBB6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2D055FBB"/>
    <w:multiLevelType w:val="hybridMultilevel"/>
    <w:tmpl w:val="9E7811B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F411E18"/>
    <w:multiLevelType w:val="hybridMultilevel"/>
    <w:tmpl w:val="89306CB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0F72BE5"/>
    <w:multiLevelType w:val="hybridMultilevel"/>
    <w:tmpl w:val="652CCBC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21D381A"/>
    <w:multiLevelType w:val="hybridMultilevel"/>
    <w:tmpl w:val="89A29B98"/>
    <w:lvl w:ilvl="0" w:tplc="DFDEC2A2">
      <w:start w:val="1"/>
      <w:numFmt w:val="lowerLetter"/>
      <w:lvlText w:val="%1)"/>
      <w:lvlJc w:val="left"/>
      <w:pPr>
        <w:ind w:left="975" w:hanging="615"/>
      </w:pPr>
      <w:rPr>
        <w:rFonts w:hint="default"/>
        <w:b w:val="0"/>
      </w:rPr>
    </w:lvl>
    <w:lvl w:ilvl="1" w:tplc="83AC00B4">
      <w:start w:val="3"/>
      <w:numFmt w:val="bullet"/>
      <w:lvlText w:val="-"/>
      <w:lvlJc w:val="left"/>
      <w:pPr>
        <w:ind w:left="1440" w:hanging="360"/>
      </w:pPr>
      <w:rPr>
        <w:rFonts w:ascii="Calibri" w:eastAsia="Times New Roman" w:hAnsi="Calibri" w:cs="Arial"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7AB5980"/>
    <w:multiLevelType w:val="hybridMultilevel"/>
    <w:tmpl w:val="8E8C1D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9BF1D8A"/>
    <w:multiLevelType w:val="multilevel"/>
    <w:tmpl w:val="0B421DCA"/>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8" w15:restartNumberingAfterBreak="0">
    <w:nsid w:val="3B5A1A96"/>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F6723FE"/>
    <w:multiLevelType w:val="hybridMultilevel"/>
    <w:tmpl w:val="44BE8F3C"/>
    <w:lvl w:ilvl="0" w:tplc="AD1238E6">
      <w:numFmt w:val="bullet"/>
      <w:lvlText w:val="―"/>
      <w:lvlJc w:val="left"/>
      <w:pPr>
        <w:ind w:left="720" w:hanging="360"/>
      </w:pPr>
      <w:rPr>
        <w:rFonts w:ascii="Calibri" w:eastAsia="Times New Roman" w:hAnsi="Calibri" w:hint="default"/>
      </w:rPr>
    </w:lvl>
    <w:lvl w:ilvl="1" w:tplc="A1A8170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04D128E"/>
    <w:multiLevelType w:val="hybridMultilevel"/>
    <w:tmpl w:val="828A7708"/>
    <w:lvl w:ilvl="0" w:tplc="B4A8235A">
      <w:numFmt w:val="bullet"/>
      <w:lvlText w:val="-"/>
      <w:lvlJc w:val="left"/>
      <w:pPr>
        <w:ind w:left="720" w:hanging="360"/>
      </w:pPr>
      <w:rPr>
        <w:rFonts w:ascii="Arial" w:eastAsia="Times New Roman" w:hAnsi="Aria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2B141A1"/>
    <w:multiLevelType w:val="hybridMultilevel"/>
    <w:tmpl w:val="CFF46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30B4B79"/>
    <w:multiLevelType w:val="hybridMultilevel"/>
    <w:tmpl w:val="2F648006"/>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48256C38"/>
    <w:multiLevelType w:val="hybridMultilevel"/>
    <w:tmpl w:val="06682FA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97D023B"/>
    <w:multiLevelType w:val="hybridMultilevel"/>
    <w:tmpl w:val="7360ADDC"/>
    <w:lvl w:ilvl="0" w:tplc="AD1238E6">
      <w:numFmt w:val="bullet"/>
      <w:lvlText w:val="―"/>
      <w:lvlJc w:val="left"/>
      <w:pPr>
        <w:ind w:left="360" w:hanging="360"/>
      </w:pPr>
      <w:rPr>
        <w:rFonts w:ascii="Calibri" w:eastAsia="Times New Roman" w:hAnsi="Calibri" w:hint="default"/>
      </w:rPr>
    </w:lvl>
    <w:lvl w:ilvl="1" w:tplc="D0168982">
      <w:start w:val="1"/>
      <w:numFmt w:val="bullet"/>
      <w:lvlText w:val="o"/>
      <w:lvlJc w:val="left"/>
      <w:pPr>
        <w:ind w:left="1440" w:hanging="360"/>
      </w:pPr>
      <w:rPr>
        <w:rFonts w:ascii="Courier New" w:hAnsi="Courier New"/>
      </w:rPr>
    </w:lvl>
    <w:lvl w:ilvl="2" w:tplc="AFE8EBAC">
      <w:start w:val="1"/>
      <w:numFmt w:val="bullet"/>
      <w:lvlText w:val=""/>
      <w:lvlJc w:val="left"/>
      <w:pPr>
        <w:ind w:left="2160" w:hanging="360"/>
      </w:pPr>
      <w:rPr>
        <w:rFonts w:ascii="Wingdings" w:hAnsi="Wingdings"/>
      </w:rPr>
    </w:lvl>
    <w:lvl w:ilvl="3" w:tplc="BDE0B2C6">
      <w:start w:val="1"/>
      <w:numFmt w:val="bullet"/>
      <w:lvlText w:val=""/>
      <w:lvlJc w:val="left"/>
      <w:pPr>
        <w:ind w:left="2880" w:hanging="360"/>
      </w:pPr>
      <w:rPr>
        <w:rFonts w:ascii="Symbol" w:hAnsi="Symbol"/>
      </w:rPr>
    </w:lvl>
    <w:lvl w:ilvl="4" w:tplc="FF18D008">
      <w:start w:val="1"/>
      <w:numFmt w:val="bullet"/>
      <w:lvlText w:val="o"/>
      <w:lvlJc w:val="left"/>
      <w:pPr>
        <w:ind w:left="3600" w:hanging="360"/>
      </w:pPr>
      <w:rPr>
        <w:rFonts w:ascii="Courier New" w:hAnsi="Courier New"/>
      </w:rPr>
    </w:lvl>
    <w:lvl w:ilvl="5" w:tplc="7850028A">
      <w:start w:val="1"/>
      <w:numFmt w:val="bullet"/>
      <w:lvlText w:val=""/>
      <w:lvlJc w:val="left"/>
      <w:pPr>
        <w:ind w:left="4320" w:hanging="360"/>
      </w:pPr>
      <w:rPr>
        <w:rFonts w:ascii="Wingdings" w:hAnsi="Wingdings"/>
      </w:rPr>
    </w:lvl>
    <w:lvl w:ilvl="6" w:tplc="C6625868">
      <w:start w:val="1"/>
      <w:numFmt w:val="bullet"/>
      <w:lvlText w:val=""/>
      <w:lvlJc w:val="left"/>
      <w:pPr>
        <w:ind w:left="5040" w:hanging="360"/>
      </w:pPr>
      <w:rPr>
        <w:rFonts w:ascii="Symbol" w:hAnsi="Symbol"/>
      </w:rPr>
    </w:lvl>
    <w:lvl w:ilvl="7" w:tplc="FC781DD6">
      <w:start w:val="1"/>
      <w:numFmt w:val="bullet"/>
      <w:lvlText w:val="o"/>
      <w:lvlJc w:val="left"/>
      <w:pPr>
        <w:ind w:left="5760" w:hanging="360"/>
      </w:pPr>
      <w:rPr>
        <w:rFonts w:ascii="Courier New" w:hAnsi="Courier New"/>
      </w:rPr>
    </w:lvl>
    <w:lvl w:ilvl="8" w:tplc="05DC0490">
      <w:start w:val="1"/>
      <w:numFmt w:val="bullet"/>
      <w:lvlText w:val=""/>
      <w:lvlJc w:val="left"/>
      <w:pPr>
        <w:ind w:left="6480" w:hanging="360"/>
      </w:pPr>
      <w:rPr>
        <w:rFonts w:ascii="Wingdings" w:hAnsi="Wingdings"/>
      </w:rPr>
    </w:lvl>
  </w:abstractNum>
  <w:abstractNum w:abstractNumId="45" w15:restartNumberingAfterBreak="0">
    <w:nsid w:val="49EF23EF"/>
    <w:multiLevelType w:val="hybridMultilevel"/>
    <w:tmpl w:val="82101C92"/>
    <w:lvl w:ilvl="0" w:tplc="086686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C522D31"/>
    <w:multiLevelType w:val="hybridMultilevel"/>
    <w:tmpl w:val="3A1A8250"/>
    <w:lvl w:ilvl="0" w:tplc="DCE01742">
      <w:numFmt w:val="bullet"/>
      <w:lvlText w:val="―"/>
      <w:lvlJc w:val="left"/>
      <w:rPr>
        <w:rFonts w:ascii="Calibri" w:eastAsia="Times New Roman" w:hAnsi="Calibri" w:cs="Arial" w:hint="default"/>
        <w:b/>
        <w:bCs/>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47" w15:restartNumberingAfterBreak="0">
    <w:nsid w:val="4EF713F1"/>
    <w:multiLevelType w:val="hybridMultilevel"/>
    <w:tmpl w:val="74E862AA"/>
    <w:lvl w:ilvl="0" w:tplc="AD1238E6">
      <w:numFmt w:val="bullet"/>
      <w:lvlText w:val="―"/>
      <w:lvlJc w:val="left"/>
      <w:rPr>
        <w:rFonts w:ascii="Calibri" w:eastAsia="Times New Roman" w:hAnsi="Calibri"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48" w15:restartNumberingAfterBreak="0">
    <w:nsid w:val="52BA6A90"/>
    <w:multiLevelType w:val="hybridMultilevel"/>
    <w:tmpl w:val="35E28EF2"/>
    <w:lvl w:ilvl="0" w:tplc="4A6EDE4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3996629"/>
    <w:multiLevelType w:val="multilevel"/>
    <w:tmpl w:val="9BF2402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155" w:hanging="795"/>
      </w:pPr>
      <w:rPr>
        <w:rFonts w:hint="default"/>
      </w:rPr>
    </w:lvl>
    <w:lvl w:ilvl="2">
      <w:start w:val="2"/>
      <w:numFmt w:val="decimal"/>
      <w:isLgl/>
      <w:lvlText w:val="%1.%2.%3"/>
      <w:lvlJc w:val="left"/>
      <w:pPr>
        <w:ind w:left="1800" w:hanging="1080"/>
      </w:pPr>
      <w:rPr>
        <w:rFonts w:hint="default"/>
      </w:rPr>
    </w:lvl>
    <w:lvl w:ilvl="3">
      <w:start w:val="1"/>
      <w:numFmt w:val="lowerLetter"/>
      <w:isLgl/>
      <w:lvlText w:val="%1.%2.%3.%4"/>
      <w:lvlJc w:val="left"/>
      <w:pPr>
        <w:ind w:left="2520" w:hanging="144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50" w15:restartNumberingAfterBreak="0">
    <w:nsid w:val="53C90D65"/>
    <w:multiLevelType w:val="hybridMultilevel"/>
    <w:tmpl w:val="219EEF8C"/>
    <w:lvl w:ilvl="0" w:tplc="AD1238E6">
      <w:numFmt w:val="bullet"/>
      <w:lvlText w:val="―"/>
      <w:lvlJc w:val="left"/>
      <w:pPr>
        <w:ind w:left="720" w:hanging="360"/>
      </w:pPr>
      <w:rPr>
        <w:rFonts w:ascii="Calibri" w:eastAsia="Times New Roman" w:hAnsi="Calibri" w:hint="default"/>
      </w:rPr>
    </w:lvl>
    <w:lvl w:ilvl="1" w:tplc="2A209622">
      <w:start w:val="1"/>
      <w:numFmt w:val="bullet"/>
      <w:lvlText w:val="o"/>
      <w:lvlJc w:val="left"/>
      <w:pPr>
        <w:ind w:left="1440" w:hanging="360"/>
      </w:pPr>
      <w:rPr>
        <w:rFonts w:ascii="Courier New" w:hAnsi="Courier New"/>
      </w:rPr>
    </w:lvl>
    <w:lvl w:ilvl="2" w:tplc="1A9AF9E4">
      <w:start w:val="1"/>
      <w:numFmt w:val="bullet"/>
      <w:lvlText w:val=""/>
      <w:lvlJc w:val="left"/>
      <w:pPr>
        <w:ind w:left="2160" w:hanging="360"/>
      </w:pPr>
      <w:rPr>
        <w:rFonts w:ascii="Wingdings" w:hAnsi="Wingdings"/>
      </w:rPr>
    </w:lvl>
    <w:lvl w:ilvl="3" w:tplc="465A4F34">
      <w:start w:val="1"/>
      <w:numFmt w:val="bullet"/>
      <w:lvlText w:val=""/>
      <w:lvlJc w:val="left"/>
      <w:pPr>
        <w:ind w:left="2880" w:hanging="360"/>
      </w:pPr>
      <w:rPr>
        <w:rFonts w:ascii="Symbol" w:hAnsi="Symbol"/>
      </w:rPr>
    </w:lvl>
    <w:lvl w:ilvl="4" w:tplc="E3B2B042">
      <w:start w:val="1"/>
      <w:numFmt w:val="bullet"/>
      <w:lvlText w:val="o"/>
      <w:lvlJc w:val="left"/>
      <w:pPr>
        <w:ind w:left="3600" w:hanging="360"/>
      </w:pPr>
      <w:rPr>
        <w:rFonts w:ascii="Courier New" w:hAnsi="Courier New"/>
      </w:rPr>
    </w:lvl>
    <w:lvl w:ilvl="5" w:tplc="72C67372">
      <w:start w:val="1"/>
      <w:numFmt w:val="bullet"/>
      <w:lvlText w:val=""/>
      <w:lvlJc w:val="left"/>
      <w:pPr>
        <w:ind w:left="4320" w:hanging="360"/>
      </w:pPr>
      <w:rPr>
        <w:rFonts w:ascii="Wingdings" w:hAnsi="Wingdings"/>
      </w:rPr>
    </w:lvl>
    <w:lvl w:ilvl="6" w:tplc="588C8A16">
      <w:start w:val="1"/>
      <w:numFmt w:val="bullet"/>
      <w:lvlText w:val=""/>
      <w:lvlJc w:val="left"/>
      <w:pPr>
        <w:ind w:left="5040" w:hanging="360"/>
      </w:pPr>
      <w:rPr>
        <w:rFonts w:ascii="Symbol" w:hAnsi="Symbol"/>
      </w:rPr>
    </w:lvl>
    <w:lvl w:ilvl="7" w:tplc="D292DD4C">
      <w:start w:val="1"/>
      <w:numFmt w:val="bullet"/>
      <w:lvlText w:val="o"/>
      <w:lvlJc w:val="left"/>
      <w:pPr>
        <w:ind w:left="5760" w:hanging="360"/>
      </w:pPr>
      <w:rPr>
        <w:rFonts w:ascii="Courier New" w:hAnsi="Courier New"/>
      </w:rPr>
    </w:lvl>
    <w:lvl w:ilvl="8" w:tplc="5F4669CA">
      <w:start w:val="1"/>
      <w:numFmt w:val="bullet"/>
      <w:lvlText w:val=""/>
      <w:lvlJc w:val="left"/>
      <w:pPr>
        <w:ind w:left="6480" w:hanging="360"/>
      </w:pPr>
      <w:rPr>
        <w:rFonts w:ascii="Wingdings" w:hAnsi="Wingdings"/>
      </w:rPr>
    </w:lvl>
  </w:abstractNum>
  <w:abstractNum w:abstractNumId="51" w15:restartNumberingAfterBreak="0">
    <w:nsid w:val="5499324A"/>
    <w:multiLevelType w:val="hybridMultilevel"/>
    <w:tmpl w:val="B7FA6492"/>
    <w:lvl w:ilvl="0" w:tplc="B270F424">
      <w:numFmt w:val="bullet"/>
      <w:lvlText w:val="―"/>
      <w:lvlJc w:val="left"/>
      <w:pPr>
        <w:ind w:left="360" w:hanging="360"/>
      </w:pPr>
      <w:rPr>
        <w:rFonts w:ascii="Calibri" w:eastAsia="Times New Roman" w:hAnsi="Calibri" w:hint="default"/>
        <w:b/>
        <w:bCs/>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56A2423C"/>
    <w:multiLevelType w:val="hybridMultilevel"/>
    <w:tmpl w:val="903258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58C94CEA"/>
    <w:multiLevelType w:val="hybridMultilevel"/>
    <w:tmpl w:val="CE96EACA"/>
    <w:lvl w:ilvl="0" w:tplc="AD1238E6">
      <w:numFmt w:val="bullet"/>
      <w:lvlText w:val="―"/>
      <w:lvlJc w:val="left"/>
      <w:pPr>
        <w:tabs>
          <w:tab w:val="num" w:pos="720"/>
        </w:tabs>
        <w:ind w:left="720" w:hanging="360"/>
      </w:pPr>
      <w:rPr>
        <w:rFonts w:ascii="Calibri" w:eastAsia="Times New Roman" w:hAnsi="Calibri"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9567D09"/>
    <w:multiLevelType w:val="hybridMultilevel"/>
    <w:tmpl w:val="C22A3D6E"/>
    <w:lvl w:ilvl="0" w:tplc="362C900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5D195581"/>
    <w:multiLevelType w:val="hybridMultilevel"/>
    <w:tmpl w:val="0EA65952"/>
    <w:lvl w:ilvl="0" w:tplc="AD1238E6">
      <w:numFmt w:val="bullet"/>
      <w:lvlText w:val="―"/>
      <w:lvlJc w:val="left"/>
      <w:rPr>
        <w:rFonts w:ascii="Calibri" w:eastAsia="Times New Roman" w:hAnsi="Calibri"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56" w15:restartNumberingAfterBreak="0">
    <w:nsid w:val="5DAC54B8"/>
    <w:multiLevelType w:val="hybridMultilevel"/>
    <w:tmpl w:val="BA2471F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FF917FD"/>
    <w:multiLevelType w:val="hybridMultilevel"/>
    <w:tmpl w:val="0EE83ECA"/>
    <w:lvl w:ilvl="0" w:tplc="AD1238E6">
      <w:numFmt w:val="bullet"/>
      <w:lvlText w:val="―"/>
      <w:lvlJc w:val="left"/>
      <w:rPr>
        <w:rFonts w:ascii="Calibri" w:eastAsia="Times New Roman" w:hAnsi="Calibri"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58" w15:restartNumberingAfterBreak="0">
    <w:nsid w:val="63423793"/>
    <w:multiLevelType w:val="hybridMultilevel"/>
    <w:tmpl w:val="8BC6BF42"/>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9" w15:restartNumberingAfterBreak="0">
    <w:nsid w:val="64096AC2"/>
    <w:multiLevelType w:val="hybridMultilevel"/>
    <w:tmpl w:val="B0DC595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4694DC2"/>
    <w:multiLevelType w:val="hybridMultilevel"/>
    <w:tmpl w:val="86B0A0D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51701C7"/>
    <w:multiLevelType w:val="hybridMultilevel"/>
    <w:tmpl w:val="C34A6CB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DAE6964"/>
    <w:multiLevelType w:val="hybridMultilevel"/>
    <w:tmpl w:val="CB9A67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E1B3E80"/>
    <w:multiLevelType w:val="hybridMultilevel"/>
    <w:tmpl w:val="2C96B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E690605"/>
    <w:multiLevelType w:val="hybridMultilevel"/>
    <w:tmpl w:val="41A00C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1A52852"/>
    <w:multiLevelType w:val="hybridMultilevel"/>
    <w:tmpl w:val="0144FF7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5AE5410"/>
    <w:multiLevelType w:val="hybridMultilevel"/>
    <w:tmpl w:val="D5ACB1AA"/>
    <w:lvl w:ilvl="0" w:tplc="4DDA00F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A264503"/>
    <w:multiLevelType w:val="hybridMultilevel"/>
    <w:tmpl w:val="ECE25C6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A63734D"/>
    <w:multiLevelType w:val="hybridMultilevel"/>
    <w:tmpl w:val="32C64B8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B105536"/>
    <w:multiLevelType w:val="hybridMultilevel"/>
    <w:tmpl w:val="62F2631A"/>
    <w:lvl w:ilvl="0" w:tplc="AD1238E6">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7C7327A4"/>
    <w:multiLevelType w:val="hybridMultilevel"/>
    <w:tmpl w:val="A6D4B3EE"/>
    <w:lvl w:ilvl="0" w:tplc="AD1238E6">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1" w15:restartNumberingAfterBreak="0">
    <w:nsid w:val="7DFB4EA0"/>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7FEA0AB6"/>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7"/>
  </w:num>
  <w:num w:numId="2">
    <w:abstractNumId w:val="54"/>
  </w:num>
  <w:num w:numId="3">
    <w:abstractNumId w:val="20"/>
  </w:num>
  <w:num w:numId="4">
    <w:abstractNumId w:val="68"/>
  </w:num>
  <w:num w:numId="5">
    <w:abstractNumId w:val="32"/>
  </w:num>
  <w:num w:numId="6">
    <w:abstractNumId w:val="28"/>
  </w:num>
  <w:num w:numId="7">
    <w:abstractNumId w:val="60"/>
  </w:num>
  <w:num w:numId="8">
    <w:abstractNumId w:val="50"/>
  </w:num>
  <w:num w:numId="9">
    <w:abstractNumId w:val="42"/>
  </w:num>
  <w:num w:numId="10">
    <w:abstractNumId w:val="61"/>
  </w:num>
  <w:num w:numId="11">
    <w:abstractNumId w:val="44"/>
  </w:num>
  <w:num w:numId="12">
    <w:abstractNumId w:val="1"/>
  </w:num>
  <w:num w:numId="13">
    <w:abstractNumId w:val="34"/>
  </w:num>
  <w:num w:numId="14">
    <w:abstractNumId w:val="33"/>
  </w:num>
  <w:num w:numId="15">
    <w:abstractNumId w:val="62"/>
  </w:num>
  <w:num w:numId="16">
    <w:abstractNumId w:val="9"/>
  </w:num>
  <w:num w:numId="17">
    <w:abstractNumId w:val="45"/>
  </w:num>
  <w:num w:numId="18">
    <w:abstractNumId w:val="59"/>
  </w:num>
  <w:num w:numId="19">
    <w:abstractNumId w:val="29"/>
  </w:num>
  <w:num w:numId="20">
    <w:abstractNumId w:val="23"/>
  </w:num>
  <w:num w:numId="21">
    <w:abstractNumId w:val="66"/>
  </w:num>
  <w:num w:numId="22">
    <w:abstractNumId w:val="2"/>
  </w:num>
  <w:num w:numId="23">
    <w:abstractNumId w:val="56"/>
  </w:num>
  <w:num w:numId="24">
    <w:abstractNumId w:val="14"/>
  </w:num>
  <w:num w:numId="25">
    <w:abstractNumId w:val="27"/>
  </w:num>
  <w:num w:numId="26">
    <w:abstractNumId w:val="8"/>
  </w:num>
  <w:num w:numId="27">
    <w:abstractNumId w:val="13"/>
  </w:num>
  <w:num w:numId="28">
    <w:abstractNumId w:val="16"/>
  </w:num>
  <w:num w:numId="29">
    <w:abstractNumId w:val="49"/>
  </w:num>
  <w:num w:numId="30">
    <w:abstractNumId w:val="11"/>
  </w:num>
  <w:num w:numId="31">
    <w:abstractNumId w:val="46"/>
  </w:num>
  <w:num w:numId="32">
    <w:abstractNumId w:val="57"/>
  </w:num>
  <w:num w:numId="33">
    <w:abstractNumId w:val="55"/>
  </w:num>
  <w:num w:numId="34">
    <w:abstractNumId w:val="51"/>
  </w:num>
  <w:num w:numId="35">
    <w:abstractNumId w:val="70"/>
  </w:num>
  <w:num w:numId="36">
    <w:abstractNumId w:val="6"/>
  </w:num>
  <w:num w:numId="37">
    <w:abstractNumId w:val="47"/>
  </w:num>
  <w:num w:numId="38">
    <w:abstractNumId w:val="69"/>
  </w:num>
  <w:num w:numId="39">
    <w:abstractNumId w:val="40"/>
  </w:num>
  <w:num w:numId="40">
    <w:abstractNumId w:val="15"/>
  </w:num>
  <w:num w:numId="41">
    <w:abstractNumId w:val="25"/>
  </w:num>
  <w:num w:numId="42">
    <w:abstractNumId w:val="31"/>
  </w:num>
  <w:num w:numId="43">
    <w:abstractNumId w:val="71"/>
  </w:num>
  <w:num w:numId="44">
    <w:abstractNumId w:val="18"/>
  </w:num>
  <w:num w:numId="45">
    <w:abstractNumId w:val="36"/>
  </w:num>
  <w:num w:numId="46">
    <w:abstractNumId w:val="72"/>
  </w:num>
  <w:num w:numId="47">
    <w:abstractNumId w:val="41"/>
  </w:num>
  <w:num w:numId="48">
    <w:abstractNumId w:val="19"/>
  </w:num>
  <w:num w:numId="49">
    <w:abstractNumId w:val="38"/>
  </w:num>
  <w:num w:numId="50">
    <w:abstractNumId w:val="17"/>
  </w:num>
  <w:num w:numId="51">
    <w:abstractNumId w:val="35"/>
  </w:num>
  <w:num w:numId="52">
    <w:abstractNumId w:val="52"/>
  </w:num>
  <w:num w:numId="53">
    <w:abstractNumId w:val="64"/>
  </w:num>
  <w:num w:numId="54">
    <w:abstractNumId w:val="5"/>
  </w:num>
  <w:num w:numId="55">
    <w:abstractNumId w:val="10"/>
  </w:num>
  <w:num w:numId="56">
    <w:abstractNumId w:val="4"/>
  </w:num>
  <w:num w:numId="57">
    <w:abstractNumId w:val="39"/>
  </w:num>
  <w:num w:numId="58">
    <w:abstractNumId w:val="53"/>
  </w:num>
  <w:num w:numId="59">
    <w:abstractNumId w:val="43"/>
  </w:num>
  <w:num w:numId="60">
    <w:abstractNumId w:val="0"/>
  </w:num>
  <w:num w:numId="61">
    <w:abstractNumId w:val="30"/>
  </w:num>
  <w:num w:numId="62">
    <w:abstractNumId w:val="26"/>
  </w:num>
  <w:num w:numId="63">
    <w:abstractNumId w:val="58"/>
  </w:num>
  <w:num w:numId="64">
    <w:abstractNumId w:val="24"/>
  </w:num>
  <w:num w:numId="65">
    <w:abstractNumId w:val="3"/>
  </w:num>
  <w:num w:numId="66">
    <w:abstractNumId w:val="7"/>
  </w:num>
  <w:num w:numId="67">
    <w:abstractNumId w:val="37"/>
  </w:num>
  <w:num w:numId="68">
    <w:abstractNumId w:val="65"/>
  </w:num>
  <w:num w:numId="69">
    <w:abstractNumId w:val="48"/>
  </w:num>
  <w:num w:numId="70">
    <w:abstractNumId w:val="22"/>
  </w:num>
  <w:num w:numId="71">
    <w:abstractNumId w:val="12"/>
  </w:num>
  <w:num w:numId="72">
    <w:abstractNumId w:val="21"/>
  </w:num>
  <w:num w:numId="73">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60"/>
    <w:rsid w:val="000345B9"/>
    <w:rsid w:val="00057377"/>
    <w:rsid w:val="0005764A"/>
    <w:rsid w:val="00145236"/>
    <w:rsid w:val="00225011"/>
    <w:rsid w:val="002E77A2"/>
    <w:rsid w:val="0030145C"/>
    <w:rsid w:val="00437322"/>
    <w:rsid w:val="004B304E"/>
    <w:rsid w:val="00502885"/>
    <w:rsid w:val="006072E6"/>
    <w:rsid w:val="006C4FFD"/>
    <w:rsid w:val="0075166B"/>
    <w:rsid w:val="00822F2C"/>
    <w:rsid w:val="00AC5BBF"/>
    <w:rsid w:val="00AC619C"/>
    <w:rsid w:val="00AF2235"/>
    <w:rsid w:val="00B14160"/>
    <w:rsid w:val="00B64B61"/>
    <w:rsid w:val="00BC6374"/>
    <w:rsid w:val="00C36DA2"/>
    <w:rsid w:val="00CD5759"/>
    <w:rsid w:val="00D22A5D"/>
    <w:rsid w:val="00E568CF"/>
    <w:rsid w:val="00E83EA8"/>
    <w:rsid w:val="00EA6173"/>
    <w:rsid w:val="00F75C57"/>
    <w:rsid w:val="00F907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2733"/>
  <w15:chartTrackingRefBased/>
  <w15:docId w15:val="{42991461-A333-44F3-9BD7-12A69CFF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6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B64B61"/>
    <w:pPr>
      <w:keepNext/>
      <w:spacing w:before="240" w:after="60" w:line="259" w:lineRule="auto"/>
      <w:outlineLvl w:val="0"/>
    </w:pPr>
    <w:rPr>
      <w:rFonts w:ascii="Calibri Light" w:hAnsi="Calibri Light"/>
      <w:b/>
      <w:iCs/>
      <w:kern w:val="32"/>
      <w:sz w:val="32"/>
      <w:szCs w:val="32"/>
    </w:rPr>
  </w:style>
  <w:style w:type="paragraph" w:styleId="Heading2">
    <w:name w:val="heading 2"/>
    <w:basedOn w:val="Normal"/>
    <w:next w:val="Normal"/>
    <w:link w:val="Heading2Char"/>
    <w:uiPriority w:val="9"/>
    <w:unhideWhenUsed/>
    <w:qFormat/>
    <w:rsid w:val="00B64B61"/>
    <w:pPr>
      <w:keepNext/>
      <w:spacing w:before="240" w:after="60" w:line="259" w:lineRule="auto"/>
      <w:outlineLvl w:val="1"/>
    </w:pPr>
    <w:rPr>
      <w:rFonts w:ascii="Calibri Light" w:hAnsi="Calibri Light"/>
      <w:b/>
      <w:i/>
      <w:sz w:val="28"/>
      <w:szCs w:val="28"/>
    </w:rPr>
  </w:style>
  <w:style w:type="paragraph" w:styleId="Heading4">
    <w:name w:val="heading 4"/>
    <w:basedOn w:val="Normal"/>
    <w:next w:val="Normal"/>
    <w:link w:val="Heading4Char"/>
    <w:unhideWhenUsed/>
    <w:qFormat/>
    <w:rsid w:val="00B64B61"/>
    <w:pPr>
      <w:keepNext/>
      <w:suppressAutoHyphens/>
      <w:autoSpaceDN w:val="0"/>
      <w:outlineLvl w:val="3"/>
    </w:pPr>
    <w:rPr>
      <w:rFonts w:cs="Arial"/>
      <w:bCs/>
      <w:iCs/>
      <w:smallCaps/>
      <w:sz w:val="28"/>
      <w:szCs w:val="20"/>
    </w:rPr>
  </w:style>
  <w:style w:type="paragraph" w:styleId="Heading5">
    <w:name w:val="heading 5"/>
    <w:basedOn w:val="Normal"/>
    <w:next w:val="Normal"/>
    <w:link w:val="Heading5Char"/>
    <w:uiPriority w:val="9"/>
    <w:semiHidden/>
    <w:unhideWhenUsed/>
    <w:qFormat/>
    <w:rsid w:val="00B64B61"/>
    <w:pPr>
      <w:spacing w:before="240" w:after="60" w:line="259" w:lineRule="auto"/>
      <w:outlineLvl w:val="4"/>
    </w:pPr>
    <w:rPr>
      <w:rFonts w:ascii="Calibri" w:hAnsi="Calibri"/>
      <w:b/>
      <w:i/>
      <w:sz w:val="26"/>
      <w:szCs w:val="26"/>
    </w:rPr>
  </w:style>
  <w:style w:type="paragraph" w:styleId="Heading7">
    <w:name w:val="heading 7"/>
    <w:basedOn w:val="Normal"/>
    <w:next w:val="Normal"/>
    <w:link w:val="Heading7Char"/>
    <w:uiPriority w:val="9"/>
    <w:semiHidden/>
    <w:unhideWhenUsed/>
    <w:qFormat/>
    <w:rsid w:val="00B64B61"/>
    <w:pPr>
      <w:spacing w:before="240" w:after="60" w:line="259" w:lineRule="auto"/>
      <w:outlineLvl w:val="6"/>
    </w:pPr>
    <w:rPr>
      <w:rFonts w:ascii="Calibri" w:hAnsi="Calibr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011"/>
    <w:pPr>
      <w:ind w:left="720"/>
      <w:contextualSpacing/>
    </w:pPr>
  </w:style>
  <w:style w:type="paragraph" w:styleId="BalloonText">
    <w:name w:val="Balloon Text"/>
    <w:basedOn w:val="Normal"/>
    <w:link w:val="BalloonTextChar"/>
    <w:uiPriority w:val="99"/>
    <w:semiHidden/>
    <w:unhideWhenUsed/>
    <w:rsid w:val="006C4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FFD"/>
    <w:rPr>
      <w:rFonts w:ascii="Segoe UI" w:eastAsia="Times New Roman" w:hAnsi="Segoe UI" w:cs="Segoe UI"/>
      <w:sz w:val="18"/>
      <w:szCs w:val="18"/>
      <w:lang w:eastAsia="hr-HR"/>
    </w:rPr>
  </w:style>
  <w:style w:type="paragraph" w:customStyle="1" w:styleId="Default">
    <w:name w:val="Default"/>
    <w:rsid w:val="00822F2C"/>
    <w:pPr>
      <w:autoSpaceDE w:val="0"/>
      <w:autoSpaceDN w:val="0"/>
      <w:adjustRightInd w:val="0"/>
      <w:spacing w:after="0" w:line="240" w:lineRule="auto"/>
    </w:pPr>
    <w:rPr>
      <w:rFonts w:ascii="TPDGN F+ Times" w:eastAsia="Calibri" w:hAnsi="TPDGN F+ Times" w:cs="TPDGN F+ Times"/>
      <w:color w:val="000000"/>
      <w:sz w:val="24"/>
      <w:szCs w:val="24"/>
      <w:lang w:val="en-US"/>
    </w:rPr>
  </w:style>
  <w:style w:type="paragraph" w:customStyle="1" w:styleId="Normal1">
    <w:name w:val="Normal1"/>
    <w:basedOn w:val="Normal"/>
    <w:rsid w:val="00B64B61"/>
    <w:pPr>
      <w:spacing w:before="100" w:beforeAutospacing="1" w:after="100" w:afterAutospacing="1" w:line="276" w:lineRule="auto"/>
    </w:pPr>
    <w:rPr>
      <w:rFonts w:ascii="Calibri" w:hAnsi="Calibri"/>
      <w:sz w:val="22"/>
      <w:szCs w:val="22"/>
      <w:lang w:val="en-US" w:eastAsia="en-US" w:bidi="en-US"/>
    </w:rPr>
  </w:style>
  <w:style w:type="character" w:customStyle="1" w:styleId="normalchar">
    <w:name w:val="normal__char"/>
    <w:basedOn w:val="DefaultParagraphFont"/>
    <w:rsid w:val="00B64B61"/>
  </w:style>
  <w:style w:type="character" w:customStyle="1" w:styleId="Zadanifontodlomka1">
    <w:name w:val="Zadani font odlomka1"/>
    <w:rsid w:val="00B64B61"/>
  </w:style>
  <w:style w:type="paragraph" w:customStyle="1" w:styleId="Standard">
    <w:name w:val="Standard"/>
    <w:rsid w:val="00B64B6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NoList1">
    <w:name w:val="No List1"/>
    <w:next w:val="NoList"/>
    <w:uiPriority w:val="99"/>
    <w:semiHidden/>
    <w:unhideWhenUsed/>
    <w:rsid w:val="00B64B61"/>
  </w:style>
  <w:style w:type="character" w:styleId="Hyperlink">
    <w:name w:val="Hyperlink"/>
    <w:uiPriority w:val="99"/>
    <w:semiHidden/>
    <w:unhideWhenUsed/>
    <w:rsid w:val="00B64B61"/>
    <w:rPr>
      <w:color w:val="0000FF"/>
      <w:u w:val="single"/>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semiHidden/>
    <w:unhideWhenUsed/>
    <w:rsid w:val="00B64B61"/>
    <w:pPr>
      <w:spacing w:after="200" w:line="276" w:lineRule="auto"/>
    </w:pPr>
    <w:rPr>
      <w:rFonts w:ascii="Calibri" w:hAnsi="Calibri"/>
      <w:sz w:val="20"/>
      <w:szCs w:val="20"/>
      <w:lang w:val="en-US" w:eastAsia="en-US" w:bidi="en-US"/>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semiHidden/>
    <w:rsid w:val="00B64B61"/>
    <w:rPr>
      <w:rFonts w:ascii="Calibri" w:eastAsia="Times New Roman" w:hAnsi="Calibri" w:cs="Times New Roman"/>
      <w:sz w:val="20"/>
      <w:szCs w:val="20"/>
      <w:lang w:val="en-US" w:bidi="en-US"/>
    </w:rPr>
  </w:style>
  <w:style w:type="character" w:styleId="FootnoteReference">
    <w:name w:val="footnote reference"/>
    <w:semiHidden/>
    <w:unhideWhenUsed/>
    <w:rsid w:val="00B64B61"/>
    <w:rPr>
      <w:vertAlign w:val="superscript"/>
    </w:rPr>
  </w:style>
  <w:style w:type="paragraph" w:customStyle="1" w:styleId="Normal2">
    <w:name w:val="Normal2"/>
    <w:basedOn w:val="Normal"/>
    <w:rsid w:val="00B64B61"/>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basedOn w:val="DefaultParagraphFont"/>
    <w:rsid w:val="00B64B61"/>
  </w:style>
  <w:style w:type="paragraph" w:styleId="NormalWeb">
    <w:name w:val="Normal (Web)"/>
    <w:basedOn w:val="Normal"/>
    <w:uiPriority w:val="99"/>
    <w:unhideWhenUsed/>
    <w:rsid w:val="00B64B61"/>
    <w:pPr>
      <w:spacing w:before="100" w:beforeAutospacing="1" w:after="100" w:afterAutospacing="1"/>
    </w:pPr>
  </w:style>
  <w:style w:type="paragraph" w:styleId="Header">
    <w:name w:val="header"/>
    <w:basedOn w:val="Normal"/>
    <w:link w:val="HeaderChar"/>
    <w:uiPriority w:val="99"/>
    <w:unhideWhenUsed/>
    <w:rsid w:val="00B64B61"/>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4B61"/>
    <w:rPr>
      <w:rFonts w:ascii="Calibri" w:eastAsia="Calibri" w:hAnsi="Calibri" w:cs="Times New Roman"/>
    </w:rPr>
  </w:style>
  <w:style w:type="paragraph" w:styleId="Footer">
    <w:name w:val="footer"/>
    <w:basedOn w:val="Normal"/>
    <w:link w:val="FooterChar"/>
    <w:uiPriority w:val="99"/>
    <w:unhideWhenUsed/>
    <w:rsid w:val="00B64B61"/>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4B61"/>
    <w:rPr>
      <w:rFonts w:ascii="Calibri" w:eastAsia="Calibri" w:hAnsi="Calibri" w:cs="Times New Roman"/>
    </w:rPr>
  </w:style>
  <w:style w:type="paragraph" w:styleId="NoSpacing">
    <w:name w:val="No Spacing"/>
    <w:qFormat/>
    <w:rsid w:val="00B64B61"/>
    <w:pPr>
      <w:spacing w:after="0" w:line="240" w:lineRule="auto"/>
    </w:pPr>
    <w:rPr>
      <w:rFonts w:ascii="Calibri" w:eastAsia="Calibri" w:hAnsi="Calibri" w:cs="Times New Roman"/>
    </w:rPr>
  </w:style>
  <w:style w:type="table" w:styleId="TableProfessional">
    <w:name w:val="Table Professional"/>
    <w:basedOn w:val="TableNormal"/>
    <w:rsid w:val="00B64B61"/>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DefaultParagraphFont"/>
    <w:rsid w:val="00B64B61"/>
  </w:style>
  <w:style w:type="character" w:styleId="Strong">
    <w:name w:val="Strong"/>
    <w:basedOn w:val="DefaultParagraphFont"/>
    <w:uiPriority w:val="22"/>
    <w:qFormat/>
    <w:rsid w:val="00B64B61"/>
    <w:rPr>
      <w:b/>
      <w:bCs/>
    </w:rPr>
  </w:style>
  <w:style w:type="numbering" w:customStyle="1" w:styleId="NoList2">
    <w:name w:val="No List2"/>
    <w:next w:val="NoList"/>
    <w:uiPriority w:val="99"/>
    <w:semiHidden/>
    <w:unhideWhenUsed/>
    <w:rsid w:val="00B64B61"/>
  </w:style>
  <w:style w:type="character" w:customStyle="1" w:styleId="Heading1Char">
    <w:name w:val="Heading 1 Char"/>
    <w:basedOn w:val="DefaultParagraphFont"/>
    <w:link w:val="Heading1"/>
    <w:uiPriority w:val="9"/>
    <w:rsid w:val="00B64B61"/>
    <w:rPr>
      <w:rFonts w:ascii="Calibri Light" w:eastAsia="Times New Roman" w:hAnsi="Calibri Light" w:cs="Times New Roman"/>
      <w:b/>
      <w:iCs/>
      <w:kern w:val="32"/>
      <w:sz w:val="32"/>
      <w:szCs w:val="32"/>
      <w:lang w:eastAsia="hr-HR"/>
    </w:rPr>
  </w:style>
  <w:style w:type="character" w:customStyle="1" w:styleId="Heading2Char">
    <w:name w:val="Heading 2 Char"/>
    <w:basedOn w:val="DefaultParagraphFont"/>
    <w:link w:val="Heading2"/>
    <w:uiPriority w:val="9"/>
    <w:rsid w:val="00B64B61"/>
    <w:rPr>
      <w:rFonts w:ascii="Calibri Light" w:eastAsia="Times New Roman" w:hAnsi="Calibri Light" w:cs="Times New Roman"/>
      <w:b/>
      <w:i/>
      <w:sz w:val="28"/>
      <w:szCs w:val="28"/>
      <w:lang w:eastAsia="hr-HR"/>
    </w:rPr>
  </w:style>
  <w:style w:type="character" w:customStyle="1" w:styleId="Heading4Char">
    <w:name w:val="Heading 4 Char"/>
    <w:basedOn w:val="DefaultParagraphFont"/>
    <w:link w:val="Heading4"/>
    <w:rsid w:val="00B64B61"/>
    <w:rPr>
      <w:rFonts w:ascii="Times New Roman" w:eastAsia="Times New Roman" w:hAnsi="Times New Roman" w:cs="Arial"/>
      <w:bCs/>
      <w:iCs/>
      <w:smallCaps/>
      <w:sz w:val="28"/>
      <w:szCs w:val="20"/>
      <w:lang w:eastAsia="hr-HR"/>
    </w:rPr>
  </w:style>
  <w:style w:type="character" w:customStyle="1" w:styleId="Heading5Char">
    <w:name w:val="Heading 5 Char"/>
    <w:basedOn w:val="DefaultParagraphFont"/>
    <w:link w:val="Heading5"/>
    <w:uiPriority w:val="9"/>
    <w:semiHidden/>
    <w:rsid w:val="00B64B61"/>
    <w:rPr>
      <w:rFonts w:ascii="Calibri" w:eastAsia="Times New Roman" w:hAnsi="Calibri" w:cs="Times New Roman"/>
      <w:b/>
      <w:i/>
      <w:sz w:val="26"/>
      <w:szCs w:val="26"/>
      <w:lang w:eastAsia="hr-HR"/>
    </w:rPr>
  </w:style>
  <w:style w:type="character" w:customStyle="1" w:styleId="Heading7Char">
    <w:name w:val="Heading 7 Char"/>
    <w:basedOn w:val="DefaultParagraphFont"/>
    <w:link w:val="Heading7"/>
    <w:uiPriority w:val="9"/>
    <w:semiHidden/>
    <w:rsid w:val="00B64B61"/>
    <w:rPr>
      <w:rFonts w:ascii="Calibri" w:eastAsia="Times New Roman" w:hAnsi="Calibri" w:cs="Times New Roman"/>
      <w:bCs/>
      <w:iCs/>
      <w:sz w:val="24"/>
      <w:szCs w:val="24"/>
      <w:lang w:eastAsia="hr-HR"/>
    </w:rPr>
  </w:style>
  <w:style w:type="numbering" w:customStyle="1" w:styleId="NoList3">
    <w:name w:val="No List3"/>
    <w:next w:val="NoList"/>
    <w:uiPriority w:val="99"/>
    <w:semiHidden/>
    <w:unhideWhenUsed/>
    <w:rsid w:val="00B64B61"/>
  </w:style>
  <w:style w:type="paragraph" w:styleId="BodyText">
    <w:name w:val="Body Text"/>
    <w:basedOn w:val="Normal"/>
    <w:link w:val="BodyTextChar"/>
    <w:semiHidden/>
    <w:unhideWhenUsed/>
    <w:rsid w:val="00B64B61"/>
    <w:pPr>
      <w:suppressAutoHyphens/>
      <w:autoSpaceDN w:val="0"/>
      <w:jc w:val="center"/>
    </w:pPr>
    <w:rPr>
      <w:rFonts w:cs="Arial"/>
      <w:smallCaps/>
      <w:szCs w:val="20"/>
    </w:rPr>
  </w:style>
  <w:style w:type="character" w:customStyle="1" w:styleId="BodyTextChar">
    <w:name w:val="Body Text Char"/>
    <w:basedOn w:val="DefaultParagraphFont"/>
    <w:link w:val="BodyText"/>
    <w:semiHidden/>
    <w:rsid w:val="00B64B61"/>
    <w:rPr>
      <w:rFonts w:ascii="Times New Roman" w:eastAsia="Times New Roman" w:hAnsi="Times New Roman" w:cs="Arial"/>
      <w:smallCaps/>
      <w:sz w:val="24"/>
      <w:szCs w:val="20"/>
      <w:lang w:eastAsia="hr-HR"/>
    </w:rPr>
  </w:style>
  <w:style w:type="paragraph" w:customStyle="1" w:styleId="TableParagraph">
    <w:name w:val="Table Paragraph"/>
    <w:basedOn w:val="Normal"/>
    <w:uiPriority w:val="1"/>
    <w:qFormat/>
    <w:rsid w:val="00B64B61"/>
    <w:pPr>
      <w:widowControl w:val="0"/>
      <w:autoSpaceDE w:val="0"/>
      <w:autoSpaceDN w:val="0"/>
    </w:pPr>
    <w:rPr>
      <w:rFonts w:cs="Arial"/>
      <w:bCs/>
      <w:iCs/>
      <w:sz w:val="22"/>
      <w:szCs w:val="22"/>
      <w:lang w:val="hr" w:eastAsia="hr"/>
    </w:rPr>
  </w:style>
  <w:style w:type="character" w:styleId="PageNumber">
    <w:name w:val="page number"/>
    <w:rsid w:val="00B64B61"/>
  </w:style>
  <w:style w:type="character" w:styleId="CommentReference">
    <w:name w:val="annotation reference"/>
    <w:uiPriority w:val="99"/>
    <w:semiHidden/>
    <w:unhideWhenUsed/>
    <w:rsid w:val="00B64B61"/>
    <w:rPr>
      <w:sz w:val="16"/>
      <w:szCs w:val="16"/>
    </w:rPr>
  </w:style>
  <w:style w:type="paragraph" w:styleId="CommentText">
    <w:name w:val="annotation text"/>
    <w:basedOn w:val="Normal"/>
    <w:link w:val="CommentTextChar"/>
    <w:uiPriority w:val="99"/>
    <w:semiHidden/>
    <w:unhideWhenUsed/>
    <w:rsid w:val="00B64B61"/>
    <w:pPr>
      <w:spacing w:after="160" w:line="259" w:lineRule="auto"/>
    </w:pPr>
    <w:rPr>
      <w:rFonts w:ascii="Arial" w:eastAsia="Calibri" w:hAnsi="Arial" w:cs="Arial"/>
      <w:bCs/>
      <w:iCs/>
      <w:sz w:val="20"/>
      <w:szCs w:val="20"/>
    </w:rPr>
  </w:style>
  <w:style w:type="character" w:customStyle="1" w:styleId="CommentTextChar">
    <w:name w:val="Comment Text Char"/>
    <w:basedOn w:val="DefaultParagraphFont"/>
    <w:link w:val="CommentText"/>
    <w:uiPriority w:val="99"/>
    <w:semiHidden/>
    <w:rsid w:val="00B64B61"/>
    <w:rPr>
      <w:rFonts w:ascii="Arial" w:eastAsia="Calibri" w:hAnsi="Arial" w:cs="Arial"/>
      <w:bCs/>
      <w:iCs/>
      <w:sz w:val="20"/>
      <w:szCs w:val="20"/>
      <w:lang w:eastAsia="hr-HR"/>
    </w:rPr>
  </w:style>
  <w:style w:type="paragraph" w:styleId="CommentSubject">
    <w:name w:val="annotation subject"/>
    <w:basedOn w:val="CommentText"/>
    <w:next w:val="CommentText"/>
    <w:link w:val="CommentSubjectChar"/>
    <w:uiPriority w:val="99"/>
    <w:semiHidden/>
    <w:unhideWhenUsed/>
    <w:rsid w:val="00B64B61"/>
    <w:rPr>
      <w:b/>
      <w:bCs w:val="0"/>
    </w:rPr>
  </w:style>
  <w:style w:type="character" w:customStyle="1" w:styleId="CommentSubjectChar">
    <w:name w:val="Comment Subject Char"/>
    <w:basedOn w:val="CommentTextChar"/>
    <w:link w:val="CommentSubject"/>
    <w:uiPriority w:val="99"/>
    <w:semiHidden/>
    <w:rsid w:val="00B64B61"/>
    <w:rPr>
      <w:rFonts w:ascii="Arial" w:eastAsia="Calibri" w:hAnsi="Arial" w:cs="Arial"/>
      <w:b/>
      <w:bCs w:val="0"/>
      <w:iCs/>
      <w:sz w:val="20"/>
      <w:szCs w:val="20"/>
      <w:lang w:eastAsia="hr-HR"/>
    </w:rPr>
  </w:style>
  <w:style w:type="paragraph" w:styleId="Revision">
    <w:name w:val="Revision"/>
    <w:hidden/>
    <w:uiPriority w:val="99"/>
    <w:semiHidden/>
    <w:rsid w:val="00B64B61"/>
    <w:pPr>
      <w:spacing w:after="0" w:line="240" w:lineRule="auto"/>
    </w:pPr>
    <w:rPr>
      <w:rFonts w:ascii="Arial" w:eastAsia="Calibri" w:hAnsi="Arial" w:cs="Arial"/>
      <w:bCs/>
      <w:iCs/>
    </w:rPr>
  </w:style>
  <w:style w:type="table" w:styleId="TableGrid">
    <w:name w:val="Table Grid"/>
    <w:basedOn w:val="TableNormal"/>
    <w:uiPriority w:val="39"/>
    <w:rsid w:val="00B64B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64B61"/>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104</Pages>
  <Words>40957</Words>
  <Characters>233458</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15</cp:revision>
  <cp:lastPrinted>2021-02-08T13:04:00Z</cp:lastPrinted>
  <dcterms:created xsi:type="dcterms:W3CDTF">2021-02-04T09:20:00Z</dcterms:created>
  <dcterms:modified xsi:type="dcterms:W3CDTF">2021-02-09T10:25:00Z</dcterms:modified>
</cp:coreProperties>
</file>