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8DF5A" w14:textId="77777777" w:rsidR="00E344E8" w:rsidRPr="0009437E" w:rsidRDefault="00E344E8" w:rsidP="00E344E8">
      <w:pPr>
        <w:rPr>
          <w:rFonts w:ascii="Arial" w:hAnsi="Arial" w:cs="Arial"/>
          <w:sz w:val="22"/>
          <w:szCs w:val="22"/>
        </w:rPr>
      </w:pPr>
      <w:r w:rsidRPr="0009437E">
        <w:rPr>
          <w:rFonts w:ascii="Arial" w:hAnsi="Arial" w:cs="Arial"/>
          <w:sz w:val="22"/>
          <w:szCs w:val="22"/>
        </w:rPr>
        <w:t>SLUŽBENI GLASNIK GRADA DUBROVNIKA</w:t>
      </w:r>
    </w:p>
    <w:p w14:paraId="4D0D508B" w14:textId="77777777" w:rsidR="00E344E8" w:rsidRPr="0009437E" w:rsidRDefault="00E344E8" w:rsidP="00E344E8">
      <w:pPr>
        <w:rPr>
          <w:rFonts w:ascii="Arial" w:hAnsi="Arial" w:cs="Arial"/>
          <w:sz w:val="22"/>
          <w:szCs w:val="22"/>
        </w:rPr>
      </w:pPr>
    </w:p>
    <w:p w14:paraId="12D7BDF7" w14:textId="7005D6A3" w:rsidR="00E344E8" w:rsidRPr="0009437E" w:rsidRDefault="00E344E8" w:rsidP="00E344E8">
      <w:pPr>
        <w:rPr>
          <w:rFonts w:ascii="Arial" w:hAnsi="Arial" w:cs="Arial"/>
          <w:sz w:val="22"/>
          <w:szCs w:val="22"/>
        </w:rPr>
      </w:pPr>
      <w:r w:rsidRPr="0009437E">
        <w:rPr>
          <w:rFonts w:ascii="Arial" w:hAnsi="Arial" w:cs="Arial"/>
          <w:sz w:val="22"/>
          <w:szCs w:val="22"/>
        </w:rPr>
        <w:t>Broj 1.       Godina LIX</w:t>
      </w:r>
    </w:p>
    <w:p w14:paraId="799F5B8F" w14:textId="77777777" w:rsidR="00E344E8" w:rsidRPr="0009437E" w:rsidRDefault="00E344E8" w:rsidP="00E344E8">
      <w:pPr>
        <w:rPr>
          <w:rFonts w:ascii="Arial" w:hAnsi="Arial" w:cs="Arial"/>
          <w:sz w:val="22"/>
          <w:szCs w:val="22"/>
        </w:rPr>
      </w:pPr>
    </w:p>
    <w:p w14:paraId="71886AF1" w14:textId="1C6BC092" w:rsidR="00E344E8" w:rsidRPr="0009437E" w:rsidRDefault="00E344E8" w:rsidP="00E344E8">
      <w:pPr>
        <w:rPr>
          <w:rFonts w:ascii="Arial" w:hAnsi="Arial" w:cs="Arial"/>
          <w:sz w:val="22"/>
          <w:szCs w:val="22"/>
        </w:rPr>
      </w:pPr>
      <w:r w:rsidRPr="0009437E">
        <w:rPr>
          <w:rFonts w:ascii="Arial" w:hAnsi="Arial" w:cs="Arial"/>
          <w:sz w:val="22"/>
          <w:szCs w:val="22"/>
        </w:rPr>
        <w:t>Dubrovnik,   2</w:t>
      </w:r>
      <w:r w:rsidR="0009437E">
        <w:rPr>
          <w:rFonts w:ascii="Arial" w:hAnsi="Arial" w:cs="Arial"/>
          <w:sz w:val="22"/>
          <w:szCs w:val="22"/>
        </w:rPr>
        <w:t>7</w:t>
      </w:r>
      <w:r w:rsidRPr="0009437E">
        <w:rPr>
          <w:rFonts w:ascii="Arial" w:hAnsi="Arial" w:cs="Arial"/>
          <w:sz w:val="22"/>
          <w:szCs w:val="22"/>
        </w:rPr>
        <w:t>. siječnja 2021.                                 od stranice 1</w:t>
      </w:r>
    </w:p>
    <w:p w14:paraId="197B9245" w14:textId="77777777" w:rsidR="00E344E8" w:rsidRPr="0009437E" w:rsidRDefault="00E344E8" w:rsidP="00E344E8">
      <w:pPr>
        <w:rPr>
          <w:rFonts w:ascii="Arial" w:hAnsi="Arial" w:cs="Arial"/>
          <w:sz w:val="22"/>
          <w:szCs w:val="22"/>
        </w:rPr>
      </w:pPr>
      <w:r w:rsidRPr="0009437E">
        <w:rPr>
          <w:rFonts w:ascii="Arial" w:hAnsi="Arial" w:cs="Arial"/>
          <w:sz w:val="22"/>
          <w:szCs w:val="22"/>
        </w:rPr>
        <w:t>_________________________________________________________________________</w:t>
      </w:r>
    </w:p>
    <w:p w14:paraId="34A71824" w14:textId="77777777" w:rsidR="00E344E8" w:rsidRPr="0009437E" w:rsidRDefault="00E344E8" w:rsidP="00E344E8">
      <w:pPr>
        <w:rPr>
          <w:rFonts w:ascii="Arial" w:hAnsi="Arial" w:cs="Arial"/>
          <w:sz w:val="22"/>
          <w:szCs w:val="22"/>
        </w:rPr>
      </w:pPr>
    </w:p>
    <w:p w14:paraId="0955E3F7" w14:textId="77777777" w:rsidR="00E344E8" w:rsidRPr="0009437E" w:rsidRDefault="00E344E8" w:rsidP="00E344E8">
      <w:pPr>
        <w:rPr>
          <w:rFonts w:ascii="Arial" w:hAnsi="Arial" w:cs="Arial"/>
          <w:sz w:val="22"/>
          <w:szCs w:val="22"/>
        </w:rPr>
      </w:pPr>
      <w:r w:rsidRPr="0009437E">
        <w:rPr>
          <w:rFonts w:ascii="Arial" w:hAnsi="Arial" w:cs="Arial"/>
          <w:sz w:val="22"/>
          <w:szCs w:val="22"/>
        </w:rPr>
        <w:t xml:space="preserve">Sadržaj                                                              </w:t>
      </w:r>
    </w:p>
    <w:p w14:paraId="3F1727C3" w14:textId="77777777" w:rsidR="00E344E8" w:rsidRPr="0009437E" w:rsidRDefault="00E344E8" w:rsidP="00E344E8">
      <w:pPr>
        <w:rPr>
          <w:rFonts w:ascii="Arial" w:hAnsi="Arial" w:cs="Arial"/>
          <w:sz w:val="22"/>
          <w:szCs w:val="22"/>
        </w:rPr>
      </w:pPr>
    </w:p>
    <w:p w14:paraId="372EDE3F" w14:textId="77777777" w:rsidR="00F83704" w:rsidRPr="0009437E" w:rsidRDefault="00F83704" w:rsidP="00E344E8">
      <w:pPr>
        <w:rPr>
          <w:rFonts w:ascii="Arial" w:hAnsi="Arial" w:cs="Arial"/>
          <w:sz w:val="22"/>
          <w:szCs w:val="22"/>
        </w:rPr>
      </w:pPr>
    </w:p>
    <w:p w14:paraId="730862E3" w14:textId="53B084D1" w:rsidR="00E344E8" w:rsidRDefault="00E344E8" w:rsidP="00E344E8">
      <w:pPr>
        <w:tabs>
          <w:tab w:val="left" w:pos="5625"/>
        </w:tabs>
        <w:rPr>
          <w:rFonts w:ascii="Arial" w:hAnsi="Arial" w:cs="Arial"/>
          <w:b/>
          <w:sz w:val="22"/>
          <w:szCs w:val="22"/>
        </w:rPr>
      </w:pPr>
    </w:p>
    <w:p w14:paraId="35E415F3" w14:textId="77777777" w:rsidR="0070403A" w:rsidRPr="0009437E" w:rsidRDefault="0070403A" w:rsidP="00E344E8">
      <w:pPr>
        <w:tabs>
          <w:tab w:val="left" w:pos="5625"/>
        </w:tabs>
        <w:rPr>
          <w:rFonts w:ascii="Arial" w:hAnsi="Arial" w:cs="Arial"/>
          <w:b/>
          <w:sz w:val="22"/>
          <w:szCs w:val="22"/>
        </w:rPr>
      </w:pPr>
    </w:p>
    <w:p w14:paraId="23C69946" w14:textId="77777777" w:rsidR="00E344E8" w:rsidRPr="0009437E" w:rsidRDefault="00E344E8" w:rsidP="00E344E8">
      <w:pPr>
        <w:tabs>
          <w:tab w:val="left" w:pos="5625"/>
        </w:tabs>
        <w:rPr>
          <w:rFonts w:ascii="Arial" w:hAnsi="Arial" w:cs="Arial"/>
          <w:sz w:val="22"/>
          <w:szCs w:val="22"/>
        </w:rPr>
      </w:pPr>
      <w:r w:rsidRPr="0009437E">
        <w:rPr>
          <w:rFonts w:ascii="Arial" w:hAnsi="Arial" w:cs="Arial"/>
          <w:sz w:val="22"/>
          <w:szCs w:val="22"/>
        </w:rPr>
        <w:t>GRADSKO VIJEĆE</w:t>
      </w:r>
    </w:p>
    <w:p w14:paraId="14F2E12F" w14:textId="0A9FB9B0" w:rsidR="00E344E8" w:rsidRDefault="00E344E8" w:rsidP="00E344E8">
      <w:pPr>
        <w:tabs>
          <w:tab w:val="left" w:pos="5625"/>
        </w:tabs>
        <w:rPr>
          <w:rFonts w:ascii="Arial" w:hAnsi="Arial" w:cs="Arial"/>
          <w:sz w:val="22"/>
          <w:szCs w:val="22"/>
        </w:rPr>
      </w:pPr>
    </w:p>
    <w:p w14:paraId="2CA3505B" w14:textId="77777777" w:rsidR="00DE445C" w:rsidRPr="0009437E" w:rsidRDefault="00DE445C" w:rsidP="00E344E8">
      <w:pPr>
        <w:tabs>
          <w:tab w:val="left" w:pos="5625"/>
        </w:tabs>
        <w:rPr>
          <w:rFonts w:ascii="Arial" w:hAnsi="Arial" w:cs="Arial"/>
          <w:sz w:val="22"/>
          <w:szCs w:val="22"/>
        </w:rPr>
      </w:pPr>
    </w:p>
    <w:p w14:paraId="44B577E1" w14:textId="7C17834A" w:rsidR="00E344E8" w:rsidRPr="0009437E" w:rsidRDefault="00F83704" w:rsidP="00E344E8">
      <w:pPr>
        <w:tabs>
          <w:tab w:val="left" w:pos="5625"/>
        </w:tabs>
        <w:rPr>
          <w:rFonts w:ascii="Arial" w:hAnsi="Arial" w:cs="Arial"/>
          <w:sz w:val="22"/>
          <w:szCs w:val="22"/>
        </w:rPr>
      </w:pPr>
      <w:r w:rsidRPr="0009437E">
        <w:rPr>
          <w:rFonts w:ascii="Arial" w:hAnsi="Arial" w:cs="Arial"/>
          <w:sz w:val="22"/>
          <w:szCs w:val="22"/>
        </w:rPr>
        <w:t xml:space="preserve">1. </w:t>
      </w:r>
      <w:r w:rsidR="0009437E">
        <w:rPr>
          <w:rFonts w:ascii="Arial" w:hAnsi="Arial" w:cs="Arial"/>
          <w:sz w:val="22"/>
          <w:szCs w:val="22"/>
        </w:rPr>
        <w:t>O</w:t>
      </w:r>
      <w:r w:rsidRPr="0009437E">
        <w:rPr>
          <w:rFonts w:ascii="Arial" w:hAnsi="Arial" w:cs="Arial"/>
          <w:sz w:val="22"/>
          <w:szCs w:val="22"/>
        </w:rPr>
        <w:t>dluk</w:t>
      </w:r>
      <w:r w:rsidR="0009437E">
        <w:rPr>
          <w:rFonts w:ascii="Arial" w:hAnsi="Arial" w:cs="Arial"/>
          <w:sz w:val="22"/>
          <w:szCs w:val="22"/>
        </w:rPr>
        <w:t>a</w:t>
      </w:r>
      <w:r w:rsidRPr="0009437E">
        <w:rPr>
          <w:rFonts w:ascii="Arial" w:hAnsi="Arial" w:cs="Arial"/>
          <w:sz w:val="22"/>
          <w:szCs w:val="22"/>
        </w:rPr>
        <w:t xml:space="preserve"> o izmjeni Odluke o davanju jamstva Hotelu Gruž d.d</w:t>
      </w:r>
      <w:r w:rsidR="0009437E">
        <w:rPr>
          <w:rFonts w:ascii="Arial" w:hAnsi="Arial" w:cs="Arial"/>
          <w:sz w:val="22"/>
          <w:szCs w:val="22"/>
        </w:rPr>
        <w:t>.</w:t>
      </w:r>
    </w:p>
    <w:p w14:paraId="5BC89A57" w14:textId="39D5E21C" w:rsidR="00F83704" w:rsidRPr="0009437E" w:rsidRDefault="00F83704" w:rsidP="00E344E8">
      <w:pPr>
        <w:tabs>
          <w:tab w:val="left" w:pos="5625"/>
        </w:tabs>
        <w:rPr>
          <w:rFonts w:ascii="Arial" w:hAnsi="Arial" w:cs="Arial"/>
          <w:sz w:val="22"/>
          <w:szCs w:val="22"/>
        </w:rPr>
      </w:pPr>
    </w:p>
    <w:p w14:paraId="5D50123A" w14:textId="0F7B16BF" w:rsidR="00F83704" w:rsidRPr="0009437E" w:rsidRDefault="00F83704" w:rsidP="00E344E8">
      <w:pPr>
        <w:tabs>
          <w:tab w:val="left" w:pos="5625"/>
        </w:tabs>
        <w:rPr>
          <w:rFonts w:ascii="Arial" w:hAnsi="Arial" w:cs="Arial"/>
          <w:sz w:val="22"/>
          <w:szCs w:val="22"/>
        </w:rPr>
      </w:pPr>
      <w:r w:rsidRPr="0009437E">
        <w:rPr>
          <w:rFonts w:ascii="Arial" w:hAnsi="Arial" w:cs="Arial"/>
          <w:sz w:val="22"/>
          <w:szCs w:val="22"/>
        </w:rPr>
        <w:t xml:space="preserve">2. </w:t>
      </w:r>
      <w:r w:rsidR="0009437E">
        <w:rPr>
          <w:rFonts w:ascii="Arial" w:hAnsi="Arial" w:cs="Arial"/>
          <w:sz w:val="22"/>
          <w:szCs w:val="22"/>
        </w:rPr>
        <w:t>O</w:t>
      </w:r>
      <w:r w:rsidRPr="0009437E">
        <w:rPr>
          <w:rFonts w:ascii="Arial" w:hAnsi="Arial" w:cs="Arial"/>
          <w:sz w:val="22"/>
          <w:szCs w:val="22"/>
        </w:rPr>
        <w:t>dluk</w:t>
      </w:r>
      <w:r w:rsidR="0009437E">
        <w:rPr>
          <w:rFonts w:ascii="Arial" w:hAnsi="Arial" w:cs="Arial"/>
          <w:sz w:val="22"/>
          <w:szCs w:val="22"/>
        </w:rPr>
        <w:t>a</w:t>
      </w:r>
      <w:r w:rsidRPr="0009437E">
        <w:rPr>
          <w:rFonts w:ascii="Arial" w:hAnsi="Arial" w:cs="Arial"/>
          <w:sz w:val="22"/>
          <w:szCs w:val="22"/>
        </w:rPr>
        <w:t xml:space="preserve"> o izmjeni Odluke o davanju suglasnosti za zaduživanje Hotela Gruž d.d</w:t>
      </w:r>
      <w:r w:rsidR="0009437E">
        <w:rPr>
          <w:rFonts w:ascii="Arial" w:hAnsi="Arial" w:cs="Arial"/>
          <w:sz w:val="22"/>
          <w:szCs w:val="22"/>
        </w:rPr>
        <w:t>.</w:t>
      </w:r>
    </w:p>
    <w:p w14:paraId="421072BB" w14:textId="0C0E5A7C" w:rsidR="00F83704" w:rsidRPr="0009437E" w:rsidRDefault="00F83704" w:rsidP="00E344E8">
      <w:pPr>
        <w:tabs>
          <w:tab w:val="left" w:pos="5625"/>
        </w:tabs>
        <w:rPr>
          <w:rFonts w:ascii="Arial" w:hAnsi="Arial" w:cs="Arial"/>
          <w:sz w:val="22"/>
          <w:szCs w:val="22"/>
        </w:rPr>
      </w:pPr>
    </w:p>
    <w:p w14:paraId="1DB205C4" w14:textId="1DA8CC00" w:rsidR="00F83704" w:rsidRPr="0009437E" w:rsidRDefault="00F83704" w:rsidP="00E344E8">
      <w:pPr>
        <w:tabs>
          <w:tab w:val="left" w:pos="5625"/>
        </w:tabs>
        <w:rPr>
          <w:rFonts w:ascii="Arial" w:hAnsi="Arial" w:cs="Arial"/>
          <w:sz w:val="22"/>
          <w:szCs w:val="22"/>
        </w:rPr>
      </w:pPr>
      <w:r w:rsidRPr="0009437E">
        <w:rPr>
          <w:rFonts w:ascii="Arial" w:hAnsi="Arial" w:cs="Arial"/>
          <w:sz w:val="22"/>
          <w:szCs w:val="22"/>
        </w:rPr>
        <w:t xml:space="preserve">3. </w:t>
      </w:r>
      <w:r w:rsidR="0009437E">
        <w:rPr>
          <w:rFonts w:ascii="Arial" w:hAnsi="Arial" w:cs="Arial"/>
          <w:sz w:val="22"/>
          <w:szCs w:val="22"/>
        </w:rPr>
        <w:t>O</w:t>
      </w:r>
      <w:r w:rsidRPr="0009437E">
        <w:rPr>
          <w:rFonts w:ascii="Arial" w:hAnsi="Arial" w:cs="Arial"/>
          <w:sz w:val="22"/>
          <w:szCs w:val="22"/>
        </w:rPr>
        <w:t>dluk</w:t>
      </w:r>
      <w:r w:rsidR="0009437E">
        <w:rPr>
          <w:rFonts w:ascii="Arial" w:hAnsi="Arial" w:cs="Arial"/>
          <w:sz w:val="22"/>
          <w:szCs w:val="22"/>
        </w:rPr>
        <w:t>a</w:t>
      </w:r>
      <w:r w:rsidRPr="0009437E">
        <w:rPr>
          <w:rFonts w:ascii="Arial" w:hAnsi="Arial" w:cs="Arial"/>
          <w:sz w:val="22"/>
          <w:szCs w:val="22"/>
        </w:rPr>
        <w:t xml:space="preserve"> o visini turističke pristojbe za brodove na kružnom putovanju </w:t>
      </w:r>
      <w:r w:rsidRPr="0009437E">
        <w:rPr>
          <w:rFonts w:ascii="Arial" w:hAnsi="Arial" w:cs="Arial"/>
          <w:bCs/>
          <w:sz w:val="22"/>
          <w:szCs w:val="22"/>
        </w:rPr>
        <w:t>u međunarodnom pomorskom prometu kada se brod nalazi na vezu u luci ili sidrištu luke na području grada Dubrovnika za 2023. godinu</w:t>
      </w:r>
    </w:p>
    <w:p w14:paraId="006BF173" w14:textId="481A7F06" w:rsidR="00F83704" w:rsidRPr="0009437E" w:rsidRDefault="00F83704" w:rsidP="00E344E8">
      <w:pPr>
        <w:tabs>
          <w:tab w:val="left" w:pos="5625"/>
        </w:tabs>
        <w:rPr>
          <w:rFonts w:ascii="Arial" w:hAnsi="Arial" w:cs="Arial"/>
          <w:sz w:val="22"/>
          <w:szCs w:val="22"/>
        </w:rPr>
      </w:pPr>
    </w:p>
    <w:p w14:paraId="3B87F680" w14:textId="02A191E3" w:rsidR="00F83704" w:rsidRDefault="00F83704" w:rsidP="00E344E8">
      <w:pPr>
        <w:tabs>
          <w:tab w:val="left" w:pos="5625"/>
        </w:tabs>
        <w:rPr>
          <w:rFonts w:ascii="Arial" w:hAnsi="Arial" w:cs="Arial"/>
          <w:sz w:val="22"/>
          <w:szCs w:val="22"/>
        </w:rPr>
      </w:pPr>
      <w:r w:rsidRPr="0009437E">
        <w:rPr>
          <w:rFonts w:ascii="Arial" w:hAnsi="Arial" w:cs="Arial"/>
          <w:sz w:val="22"/>
          <w:szCs w:val="22"/>
        </w:rPr>
        <w:t xml:space="preserve">4. </w:t>
      </w:r>
      <w:r w:rsidR="0009437E">
        <w:rPr>
          <w:rFonts w:ascii="Arial" w:hAnsi="Arial" w:cs="Arial"/>
          <w:sz w:val="22"/>
          <w:szCs w:val="22"/>
        </w:rPr>
        <w:t>O</w:t>
      </w:r>
      <w:r w:rsidRPr="0009437E">
        <w:rPr>
          <w:rFonts w:ascii="Arial" w:hAnsi="Arial" w:cs="Arial"/>
          <w:sz w:val="22"/>
          <w:szCs w:val="22"/>
        </w:rPr>
        <w:t>dluk</w:t>
      </w:r>
      <w:r w:rsidR="0009437E">
        <w:rPr>
          <w:rFonts w:ascii="Arial" w:hAnsi="Arial" w:cs="Arial"/>
          <w:sz w:val="22"/>
          <w:szCs w:val="22"/>
        </w:rPr>
        <w:t>a</w:t>
      </w:r>
      <w:r w:rsidRPr="0009437E">
        <w:rPr>
          <w:rFonts w:ascii="Arial" w:hAnsi="Arial" w:cs="Arial"/>
          <w:sz w:val="22"/>
          <w:szCs w:val="22"/>
        </w:rPr>
        <w:t xml:space="preserve"> o proglašenju svojstva komunalne infrastrukture kao javnog dobra u općoj uporabi u vlasništvu Grada Dubrovnika – šetnica Nika i Meda Pucića</w:t>
      </w:r>
    </w:p>
    <w:p w14:paraId="0B665044" w14:textId="6F21E6EB" w:rsidR="00AA6683" w:rsidRDefault="00AA6683" w:rsidP="00E344E8">
      <w:pPr>
        <w:tabs>
          <w:tab w:val="left" w:pos="5625"/>
        </w:tabs>
        <w:rPr>
          <w:rFonts w:ascii="Arial" w:hAnsi="Arial" w:cs="Arial"/>
          <w:sz w:val="22"/>
          <w:szCs w:val="22"/>
        </w:rPr>
      </w:pPr>
    </w:p>
    <w:p w14:paraId="02A4A845" w14:textId="0CCA7324" w:rsidR="00AA6683" w:rsidRPr="0009437E" w:rsidRDefault="00AA6683" w:rsidP="00E344E8">
      <w:pPr>
        <w:tabs>
          <w:tab w:val="left" w:pos="5625"/>
        </w:tabs>
        <w:rPr>
          <w:rFonts w:ascii="Arial" w:hAnsi="Arial" w:cs="Arial"/>
          <w:sz w:val="22"/>
          <w:szCs w:val="22"/>
        </w:rPr>
      </w:pPr>
      <w:r>
        <w:rPr>
          <w:rFonts w:ascii="Arial" w:hAnsi="Arial" w:cs="Arial"/>
          <w:sz w:val="22"/>
          <w:szCs w:val="22"/>
        </w:rPr>
        <w:t>5. O</w:t>
      </w:r>
      <w:r w:rsidRPr="00E31506">
        <w:rPr>
          <w:rFonts w:ascii="Arial" w:hAnsi="Arial" w:cs="Arial"/>
          <w:sz w:val="22"/>
          <w:szCs w:val="22"/>
        </w:rPr>
        <w:t>dluk</w:t>
      </w:r>
      <w:r>
        <w:rPr>
          <w:rFonts w:ascii="Arial" w:hAnsi="Arial" w:cs="Arial"/>
          <w:sz w:val="22"/>
          <w:szCs w:val="22"/>
        </w:rPr>
        <w:t>a</w:t>
      </w:r>
      <w:r w:rsidRPr="00E31506">
        <w:rPr>
          <w:rFonts w:ascii="Arial" w:hAnsi="Arial" w:cs="Arial"/>
          <w:sz w:val="22"/>
          <w:szCs w:val="22"/>
        </w:rPr>
        <w:t xml:space="preserve"> o proglašenju svojstva komunalne infrastrukture kao javnog dobra u općoj uporabi </w:t>
      </w:r>
      <w:r>
        <w:rPr>
          <w:rFonts w:ascii="Arial" w:hAnsi="Arial" w:cs="Arial"/>
          <w:sz w:val="22"/>
          <w:szCs w:val="22"/>
        </w:rPr>
        <w:t xml:space="preserve">u vlasništvu Grada Dubrovnika </w:t>
      </w:r>
      <w:r w:rsidRPr="00E31506">
        <w:rPr>
          <w:rFonts w:ascii="Arial" w:hAnsi="Arial" w:cs="Arial"/>
          <w:sz w:val="22"/>
          <w:szCs w:val="22"/>
        </w:rPr>
        <w:t xml:space="preserve">– </w:t>
      </w:r>
      <w:r>
        <w:rPr>
          <w:rFonts w:ascii="Arial" w:hAnsi="Arial" w:cs="Arial"/>
          <w:sz w:val="22"/>
          <w:szCs w:val="22"/>
        </w:rPr>
        <w:t>š</w:t>
      </w:r>
      <w:r w:rsidRPr="00E31506">
        <w:rPr>
          <w:rFonts w:ascii="Arial" w:hAnsi="Arial" w:cs="Arial"/>
          <w:sz w:val="22"/>
          <w:szCs w:val="22"/>
        </w:rPr>
        <w:t xml:space="preserve">etnica </w:t>
      </w:r>
      <w:proofErr w:type="spellStart"/>
      <w:r w:rsidRPr="00E31506">
        <w:rPr>
          <w:rFonts w:ascii="Arial" w:hAnsi="Arial" w:cs="Arial"/>
          <w:sz w:val="22"/>
          <w:szCs w:val="22"/>
        </w:rPr>
        <w:t>Solitudo</w:t>
      </w:r>
      <w:proofErr w:type="spellEnd"/>
      <w:r w:rsidRPr="00E31506">
        <w:rPr>
          <w:rFonts w:ascii="Arial" w:hAnsi="Arial" w:cs="Arial"/>
          <w:sz w:val="22"/>
          <w:szCs w:val="22"/>
        </w:rPr>
        <w:t xml:space="preserve"> – Hotel </w:t>
      </w:r>
      <w:proofErr w:type="spellStart"/>
      <w:r w:rsidRPr="00E31506">
        <w:rPr>
          <w:rFonts w:ascii="Arial" w:hAnsi="Arial" w:cs="Arial"/>
          <w:sz w:val="22"/>
          <w:szCs w:val="22"/>
        </w:rPr>
        <w:t>President</w:t>
      </w:r>
      <w:proofErr w:type="spellEnd"/>
    </w:p>
    <w:p w14:paraId="66F99897" w14:textId="105FBD6A" w:rsidR="00F83704" w:rsidRPr="0009437E" w:rsidRDefault="00F83704" w:rsidP="00E344E8">
      <w:pPr>
        <w:tabs>
          <w:tab w:val="left" w:pos="5625"/>
        </w:tabs>
        <w:rPr>
          <w:rFonts w:ascii="Arial" w:hAnsi="Arial" w:cs="Arial"/>
          <w:sz w:val="22"/>
          <w:szCs w:val="22"/>
        </w:rPr>
      </w:pPr>
    </w:p>
    <w:p w14:paraId="43F235D8" w14:textId="7092EB92" w:rsidR="00F83704" w:rsidRPr="0009437E" w:rsidRDefault="00AA6683" w:rsidP="00E344E8">
      <w:pPr>
        <w:tabs>
          <w:tab w:val="left" w:pos="5625"/>
        </w:tabs>
        <w:rPr>
          <w:rFonts w:ascii="Arial" w:hAnsi="Arial" w:cs="Arial"/>
          <w:sz w:val="22"/>
          <w:szCs w:val="22"/>
        </w:rPr>
      </w:pPr>
      <w:r>
        <w:rPr>
          <w:rFonts w:ascii="Arial" w:hAnsi="Arial" w:cs="Arial"/>
          <w:sz w:val="22"/>
          <w:szCs w:val="22"/>
        </w:rPr>
        <w:t>6</w:t>
      </w:r>
      <w:r w:rsidR="00F83704" w:rsidRPr="0009437E">
        <w:rPr>
          <w:rFonts w:ascii="Arial" w:hAnsi="Arial" w:cs="Arial"/>
          <w:sz w:val="22"/>
          <w:szCs w:val="22"/>
        </w:rPr>
        <w:t xml:space="preserve">. </w:t>
      </w:r>
      <w:r w:rsidR="0009437E">
        <w:rPr>
          <w:rFonts w:ascii="Arial" w:hAnsi="Arial" w:cs="Arial"/>
          <w:sz w:val="22"/>
          <w:szCs w:val="22"/>
        </w:rPr>
        <w:t>P</w:t>
      </w:r>
      <w:r w:rsidR="00F83704" w:rsidRPr="0009437E">
        <w:rPr>
          <w:rFonts w:ascii="Arial" w:hAnsi="Arial" w:cs="Arial"/>
          <w:sz w:val="22"/>
          <w:szCs w:val="22"/>
        </w:rPr>
        <w:t>rogram javnih potreba u školstvu Grada Dubrovnika za 2022. godinu</w:t>
      </w:r>
    </w:p>
    <w:p w14:paraId="654A7B6A" w14:textId="756D71B6" w:rsidR="00F83704" w:rsidRPr="0009437E" w:rsidRDefault="00F83704" w:rsidP="00E344E8">
      <w:pPr>
        <w:tabs>
          <w:tab w:val="left" w:pos="5625"/>
        </w:tabs>
        <w:rPr>
          <w:rFonts w:ascii="Arial" w:hAnsi="Arial" w:cs="Arial"/>
          <w:sz w:val="22"/>
          <w:szCs w:val="22"/>
        </w:rPr>
      </w:pPr>
    </w:p>
    <w:p w14:paraId="02B05C04" w14:textId="54C1F3AE" w:rsidR="00F83704" w:rsidRPr="0009437E" w:rsidRDefault="00AA6683" w:rsidP="00E344E8">
      <w:pPr>
        <w:tabs>
          <w:tab w:val="left" w:pos="5625"/>
        </w:tabs>
        <w:rPr>
          <w:rFonts w:ascii="Arial" w:hAnsi="Arial" w:cs="Arial"/>
          <w:sz w:val="22"/>
          <w:szCs w:val="22"/>
        </w:rPr>
      </w:pPr>
      <w:r>
        <w:rPr>
          <w:rFonts w:ascii="Arial" w:hAnsi="Arial" w:cs="Arial"/>
          <w:sz w:val="22"/>
          <w:szCs w:val="22"/>
        </w:rPr>
        <w:t>7</w:t>
      </w:r>
      <w:r w:rsidR="00F83704" w:rsidRPr="0009437E">
        <w:rPr>
          <w:rFonts w:ascii="Arial" w:hAnsi="Arial" w:cs="Arial"/>
          <w:sz w:val="22"/>
          <w:szCs w:val="22"/>
        </w:rPr>
        <w:t xml:space="preserve">. </w:t>
      </w:r>
      <w:r w:rsidR="0009437E">
        <w:rPr>
          <w:rFonts w:ascii="Arial" w:hAnsi="Arial" w:cs="Arial"/>
          <w:sz w:val="22"/>
          <w:szCs w:val="22"/>
        </w:rPr>
        <w:t>P</w:t>
      </w:r>
      <w:r w:rsidR="00F83704" w:rsidRPr="0009437E">
        <w:rPr>
          <w:rFonts w:ascii="Arial" w:hAnsi="Arial" w:cs="Arial"/>
          <w:sz w:val="22"/>
          <w:szCs w:val="22"/>
        </w:rPr>
        <w:t>rogram javnih potreba u predškolskom odgoju Grada Dubrovnika za 2022. godinu</w:t>
      </w:r>
    </w:p>
    <w:p w14:paraId="0EAEB1F3" w14:textId="5EED74DE" w:rsidR="00F83704" w:rsidRPr="0009437E" w:rsidRDefault="00F83704" w:rsidP="00E344E8">
      <w:pPr>
        <w:tabs>
          <w:tab w:val="left" w:pos="5625"/>
        </w:tabs>
        <w:rPr>
          <w:rFonts w:ascii="Arial" w:hAnsi="Arial" w:cs="Arial"/>
          <w:sz w:val="22"/>
          <w:szCs w:val="22"/>
        </w:rPr>
      </w:pPr>
    </w:p>
    <w:p w14:paraId="56A94E53" w14:textId="49F2BE2D" w:rsidR="00F83704" w:rsidRPr="0009437E" w:rsidRDefault="00AA6683" w:rsidP="00E344E8">
      <w:pPr>
        <w:tabs>
          <w:tab w:val="left" w:pos="5625"/>
        </w:tabs>
        <w:rPr>
          <w:rFonts w:ascii="Arial" w:hAnsi="Arial" w:cs="Arial"/>
          <w:sz w:val="22"/>
          <w:szCs w:val="22"/>
        </w:rPr>
      </w:pPr>
      <w:r>
        <w:rPr>
          <w:rFonts w:ascii="Arial" w:hAnsi="Arial" w:cs="Arial"/>
          <w:sz w:val="22"/>
          <w:szCs w:val="22"/>
        </w:rPr>
        <w:t>8</w:t>
      </w:r>
      <w:r w:rsidR="00F83704" w:rsidRPr="0009437E">
        <w:rPr>
          <w:rFonts w:ascii="Arial" w:hAnsi="Arial" w:cs="Arial"/>
          <w:sz w:val="22"/>
          <w:szCs w:val="22"/>
        </w:rPr>
        <w:t>.</w:t>
      </w:r>
      <w:bookmarkStart w:id="0" w:name="_Hlk33434395"/>
      <w:r w:rsidR="00F83704" w:rsidRPr="0009437E">
        <w:rPr>
          <w:rFonts w:ascii="Arial" w:hAnsi="Arial" w:cs="Arial"/>
          <w:sz w:val="22"/>
          <w:szCs w:val="22"/>
        </w:rPr>
        <w:t xml:space="preserve"> </w:t>
      </w:r>
      <w:r w:rsidR="00DE445C">
        <w:rPr>
          <w:rFonts w:ascii="Arial" w:hAnsi="Arial" w:cs="Arial"/>
          <w:sz w:val="22"/>
          <w:szCs w:val="22"/>
        </w:rPr>
        <w:t>P</w:t>
      </w:r>
      <w:r w:rsidR="00F83704" w:rsidRPr="0009437E">
        <w:rPr>
          <w:rFonts w:ascii="Arial" w:hAnsi="Arial" w:cs="Arial"/>
          <w:sz w:val="22"/>
          <w:szCs w:val="22"/>
        </w:rPr>
        <w:t>rogram javnih potreba u športu Grada Dubrovnika za 2022. godinu</w:t>
      </w:r>
      <w:bookmarkEnd w:id="0"/>
    </w:p>
    <w:p w14:paraId="57A8CE33" w14:textId="01FB59C4" w:rsidR="00F83704" w:rsidRPr="0009437E" w:rsidRDefault="00F83704" w:rsidP="00E344E8">
      <w:pPr>
        <w:tabs>
          <w:tab w:val="left" w:pos="5625"/>
        </w:tabs>
        <w:rPr>
          <w:rFonts w:ascii="Arial" w:hAnsi="Arial" w:cs="Arial"/>
          <w:sz w:val="22"/>
          <w:szCs w:val="22"/>
        </w:rPr>
      </w:pPr>
    </w:p>
    <w:p w14:paraId="22AF6283" w14:textId="648227DF" w:rsidR="00F83704" w:rsidRPr="0009437E" w:rsidRDefault="00AA6683" w:rsidP="00E344E8">
      <w:pPr>
        <w:tabs>
          <w:tab w:val="left" w:pos="5625"/>
        </w:tabs>
        <w:rPr>
          <w:rFonts w:ascii="Arial" w:hAnsi="Arial" w:cs="Arial"/>
          <w:sz w:val="22"/>
          <w:szCs w:val="22"/>
        </w:rPr>
      </w:pPr>
      <w:r>
        <w:rPr>
          <w:rFonts w:ascii="Arial" w:hAnsi="Arial" w:cs="Arial"/>
          <w:sz w:val="22"/>
          <w:szCs w:val="22"/>
        </w:rPr>
        <w:t>9</w:t>
      </w:r>
      <w:r w:rsidR="00F83704" w:rsidRPr="0009437E">
        <w:rPr>
          <w:rFonts w:ascii="Arial" w:hAnsi="Arial" w:cs="Arial"/>
          <w:sz w:val="22"/>
          <w:szCs w:val="22"/>
        </w:rPr>
        <w:t xml:space="preserve">. </w:t>
      </w:r>
      <w:r w:rsidR="00DE445C">
        <w:rPr>
          <w:rFonts w:ascii="Arial" w:hAnsi="Arial" w:cs="Arial"/>
          <w:sz w:val="22"/>
          <w:szCs w:val="22"/>
        </w:rPr>
        <w:t>P</w:t>
      </w:r>
      <w:r w:rsidR="00F83704" w:rsidRPr="0009437E">
        <w:rPr>
          <w:rFonts w:ascii="Arial" w:hAnsi="Arial" w:cs="Arial"/>
          <w:sz w:val="22"/>
          <w:szCs w:val="22"/>
        </w:rPr>
        <w:t>rogram javnih potreba u tehničkoj kulturi Grada Dubrovnika za 2022. godinu</w:t>
      </w:r>
    </w:p>
    <w:p w14:paraId="1615E5BA" w14:textId="611ADECB" w:rsidR="00F83704" w:rsidRPr="0009437E" w:rsidRDefault="00F83704" w:rsidP="00E344E8">
      <w:pPr>
        <w:tabs>
          <w:tab w:val="left" w:pos="5625"/>
        </w:tabs>
        <w:rPr>
          <w:rFonts w:ascii="Arial" w:hAnsi="Arial" w:cs="Arial"/>
          <w:sz w:val="22"/>
          <w:szCs w:val="22"/>
        </w:rPr>
      </w:pPr>
    </w:p>
    <w:p w14:paraId="5EE203DC" w14:textId="4200C615" w:rsidR="00F83704" w:rsidRPr="0009437E" w:rsidRDefault="00AA6683" w:rsidP="00E344E8">
      <w:pPr>
        <w:tabs>
          <w:tab w:val="left" w:pos="5625"/>
        </w:tabs>
        <w:rPr>
          <w:rFonts w:ascii="Arial" w:hAnsi="Arial" w:cs="Arial"/>
          <w:sz w:val="22"/>
          <w:szCs w:val="22"/>
        </w:rPr>
      </w:pPr>
      <w:r>
        <w:rPr>
          <w:rFonts w:ascii="Arial" w:hAnsi="Arial" w:cs="Arial"/>
          <w:sz w:val="22"/>
          <w:szCs w:val="22"/>
        </w:rPr>
        <w:t>10</w:t>
      </w:r>
      <w:r w:rsidR="00F83704" w:rsidRPr="0009437E">
        <w:rPr>
          <w:rFonts w:ascii="Arial" w:hAnsi="Arial" w:cs="Arial"/>
          <w:sz w:val="22"/>
          <w:szCs w:val="22"/>
        </w:rPr>
        <w:t xml:space="preserve">. </w:t>
      </w:r>
      <w:r w:rsidR="00DE445C">
        <w:rPr>
          <w:rFonts w:ascii="Arial" w:hAnsi="Arial" w:cs="Arial"/>
          <w:sz w:val="22"/>
          <w:szCs w:val="22"/>
        </w:rPr>
        <w:t>P</w:t>
      </w:r>
      <w:r w:rsidR="00F83704" w:rsidRPr="0009437E">
        <w:rPr>
          <w:rFonts w:ascii="Arial" w:hAnsi="Arial" w:cs="Arial"/>
          <w:sz w:val="22"/>
          <w:szCs w:val="22"/>
        </w:rPr>
        <w:t>rogram javnih potreba u kulturi Grada Dubrovnika za 2022. godinu</w:t>
      </w:r>
    </w:p>
    <w:p w14:paraId="2DDF91B7" w14:textId="74E5E48E" w:rsidR="00F83704" w:rsidRPr="0009437E" w:rsidRDefault="00F83704" w:rsidP="00E344E8">
      <w:pPr>
        <w:tabs>
          <w:tab w:val="left" w:pos="5625"/>
        </w:tabs>
        <w:rPr>
          <w:rFonts w:ascii="Arial" w:hAnsi="Arial" w:cs="Arial"/>
          <w:sz w:val="22"/>
          <w:szCs w:val="22"/>
        </w:rPr>
      </w:pPr>
    </w:p>
    <w:p w14:paraId="327E1BF0" w14:textId="6BE0054D" w:rsidR="00F83704" w:rsidRPr="0009437E" w:rsidRDefault="00F83704" w:rsidP="00E344E8">
      <w:pPr>
        <w:tabs>
          <w:tab w:val="left" w:pos="5625"/>
        </w:tabs>
        <w:rPr>
          <w:rFonts w:ascii="Arial" w:hAnsi="Arial" w:cs="Arial"/>
          <w:sz w:val="22"/>
          <w:szCs w:val="22"/>
        </w:rPr>
      </w:pPr>
      <w:r w:rsidRPr="0009437E">
        <w:rPr>
          <w:rFonts w:ascii="Arial" w:hAnsi="Arial" w:cs="Arial"/>
          <w:sz w:val="22"/>
          <w:szCs w:val="22"/>
        </w:rPr>
        <w:t>1</w:t>
      </w:r>
      <w:r w:rsidR="00AA6683">
        <w:rPr>
          <w:rFonts w:ascii="Arial" w:hAnsi="Arial" w:cs="Arial"/>
          <w:sz w:val="22"/>
          <w:szCs w:val="22"/>
        </w:rPr>
        <w:t>1</w:t>
      </w:r>
      <w:r w:rsidRPr="0009437E">
        <w:rPr>
          <w:rFonts w:ascii="Arial" w:hAnsi="Arial" w:cs="Arial"/>
          <w:sz w:val="22"/>
          <w:szCs w:val="22"/>
        </w:rPr>
        <w:t>.</w:t>
      </w:r>
      <w:bookmarkStart w:id="1" w:name="_Hlk64881495"/>
      <w:r w:rsidRPr="0009437E">
        <w:rPr>
          <w:rFonts w:ascii="Arial" w:hAnsi="Arial" w:cs="Arial"/>
          <w:sz w:val="22"/>
          <w:szCs w:val="22"/>
        </w:rPr>
        <w:t xml:space="preserve"> </w:t>
      </w:r>
      <w:r w:rsidR="00DE445C">
        <w:rPr>
          <w:rFonts w:ascii="Arial" w:hAnsi="Arial" w:cs="Arial"/>
          <w:sz w:val="22"/>
          <w:szCs w:val="22"/>
        </w:rPr>
        <w:t>Z</w:t>
      </w:r>
      <w:r w:rsidRPr="0009437E">
        <w:rPr>
          <w:rFonts w:ascii="Arial" w:hAnsi="Arial" w:cs="Arial"/>
          <w:sz w:val="22"/>
          <w:szCs w:val="22"/>
        </w:rPr>
        <w:t>aključ</w:t>
      </w:r>
      <w:r w:rsidR="00DE445C">
        <w:rPr>
          <w:rFonts w:ascii="Arial" w:hAnsi="Arial" w:cs="Arial"/>
          <w:sz w:val="22"/>
          <w:szCs w:val="22"/>
        </w:rPr>
        <w:t>a</w:t>
      </w:r>
      <w:r w:rsidRPr="0009437E">
        <w:rPr>
          <w:rFonts w:ascii="Arial" w:hAnsi="Arial" w:cs="Arial"/>
          <w:sz w:val="22"/>
          <w:szCs w:val="22"/>
        </w:rPr>
        <w:t>k o imenovanju Povjerenstva za ocjenjivanje programa, projekata i manifestacija iz područja socijalne i zdravstvene skrbi za 2022. godinu</w:t>
      </w:r>
      <w:bookmarkEnd w:id="1"/>
    </w:p>
    <w:p w14:paraId="7D3D6431" w14:textId="3739A243" w:rsidR="00F83704" w:rsidRPr="0009437E" w:rsidRDefault="00F83704" w:rsidP="00E344E8">
      <w:pPr>
        <w:tabs>
          <w:tab w:val="left" w:pos="5625"/>
        </w:tabs>
        <w:rPr>
          <w:rFonts w:ascii="Arial" w:hAnsi="Arial" w:cs="Arial"/>
          <w:sz w:val="22"/>
          <w:szCs w:val="22"/>
        </w:rPr>
      </w:pPr>
    </w:p>
    <w:p w14:paraId="3912C4EC" w14:textId="67BB6E5A" w:rsidR="00F83704" w:rsidRPr="0009437E" w:rsidRDefault="00F83704" w:rsidP="00E344E8">
      <w:pPr>
        <w:tabs>
          <w:tab w:val="left" w:pos="5625"/>
        </w:tabs>
        <w:rPr>
          <w:rFonts w:ascii="Arial" w:hAnsi="Arial" w:cs="Arial"/>
          <w:sz w:val="22"/>
          <w:szCs w:val="22"/>
        </w:rPr>
      </w:pPr>
      <w:r w:rsidRPr="0009437E">
        <w:rPr>
          <w:rFonts w:ascii="Arial" w:hAnsi="Arial" w:cs="Arial"/>
          <w:sz w:val="22"/>
          <w:szCs w:val="22"/>
        </w:rPr>
        <w:t>1</w:t>
      </w:r>
      <w:r w:rsidR="00AA6683">
        <w:rPr>
          <w:rFonts w:ascii="Arial" w:hAnsi="Arial" w:cs="Arial"/>
          <w:sz w:val="22"/>
          <w:szCs w:val="22"/>
        </w:rPr>
        <w:t>2</w:t>
      </w:r>
      <w:r w:rsidRPr="0009437E">
        <w:rPr>
          <w:rFonts w:ascii="Arial" w:hAnsi="Arial" w:cs="Arial"/>
          <w:sz w:val="22"/>
          <w:szCs w:val="22"/>
        </w:rPr>
        <w:t xml:space="preserve">. </w:t>
      </w:r>
      <w:r w:rsidR="00DE445C">
        <w:rPr>
          <w:rFonts w:ascii="Arial" w:hAnsi="Arial" w:cs="Arial"/>
          <w:sz w:val="22"/>
          <w:szCs w:val="22"/>
        </w:rPr>
        <w:t>Z</w:t>
      </w:r>
      <w:r w:rsidRPr="0009437E">
        <w:rPr>
          <w:rFonts w:ascii="Arial" w:hAnsi="Arial" w:cs="Arial"/>
          <w:sz w:val="22"/>
          <w:szCs w:val="22"/>
        </w:rPr>
        <w:t>aključ</w:t>
      </w:r>
      <w:r w:rsidR="00DE445C">
        <w:rPr>
          <w:rFonts w:ascii="Arial" w:hAnsi="Arial" w:cs="Arial"/>
          <w:sz w:val="22"/>
          <w:szCs w:val="22"/>
        </w:rPr>
        <w:t>a</w:t>
      </w:r>
      <w:r w:rsidRPr="0009437E">
        <w:rPr>
          <w:rFonts w:ascii="Arial" w:hAnsi="Arial" w:cs="Arial"/>
          <w:sz w:val="22"/>
          <w:szCs w:val="22"/>
        </w:rPr>
        <w:t>k o imenovanju Povjerenstva za ocjenjivanje programa, projekata i manifestacija iz područja skrbi za osobe s invaliditetom i djecu s teškoćama u razvoju za razdoblje 2022. – 2024. godine</w:t>
      </w:r>
    </w:p>
    <w:p w14:paraId="5C97532B" w14:textId="345E88A4" w:rsidR="00F83704" w:rsidRPr="0009437E" w:rsidRDefault="00F83704" w:rsidP="00E344E8">
      <w:pPr>
        <w:tabs>
          <w:tab w:val="left" w:pos="5625"/>
        </w:tabs>
        <w:rPr>
          <w:rFonts w:ascii="Arial" w:hAnsi="Arial" w:cs="Arial"/>
          <w:sz w:val="22"/>
          <w:szCs w:val="22"/>
        </w:rPr>
      </w:pPr>
    </w:p>
    <w:p w14:paraId="29ACC443" w14:textId="45B29D71" w:rsidR="00F83704" w:rsidRPr="0009437E" w:rsidRDefault="00F83704" w:rsidP="00E344E8">
      <w:pPr>
        <w:tabs>
          <w:tab w:val="left" w:pos="5625"/>
        </w:tabs>
        <w:rPr>
          <w:rFonts w:ascii="Arial" w:hAnsi="Arial" w:cs="Arial"/>
          <w:sz w:val="22"/>
          <w:szCs w:val="22"/>
        </w:rPr>
      </w:pPr>
      <w:r w:rsidRPr="0009437E">
        <w:rPr>
          <w:rFonts w:ascii="Arial" w:hAnsi="Arial" w:cs="Arial"/>
          <w:sz w:val="22"/>
          <w:szCs w:val="22"/>
        </w:rPr>
        <w:t>1</w:t>
      </w:r>
      <w:r w:rsidR="00AA6683">
        <w:rPr>
          <w:rFonts w:ascii="Arial" w:hAnsi="Arial" w:cs="Arial"/>
          <w:sz w:val="22"/>
          <w:szCs w:val="22"/>
        </w:rPr>
        <w:t>3</w:t>
      </w:r>
      <w:r w:rsidRPr="0009437E">
        <w:rPr>
          <w:rFonts w:ascii="Arial" w:hAnsi="Arial" w:cs="Arial"/>
          <w:sz w:val="22"/>
          <w:szCs w:val="22"/>
        </w:rPr>
        <w:t xml:space="preserve">. </w:t>
      </w:r>
      <w:r w:rsidR="00DE445C">
        <w:rPr>
          <w:rFonts w:ascii="Arial" w:hAnsi="Arial" w:cs="Arial"/>
          <w:sz w:val="22"/>
          <w:szCs w:val="22"/>
        </w:rPr>
        <w:t>Z</w:t>
      </w:r>
      <w:r w:rsidRPr="0009437E">
        <w:rPr>
          <w:rFonts w:ascii="Arial" w:hAnsi="Arial" w:cs="Arial"/>
          <w:sz w:val="22"/>
          <w:szCs w:val="22"/>
        </w:rPr>
        <w:t>aključ</w:t>
      </w:r>
      <w:r w:rsidR="00DE445C">
        <w:rPr>
          <w:rFonts w:ascii="Arial" w:hAnsi="Arial" w:cs="Arial"/>
          <w:sz w:val="22"/>
          <w:szCs w:val="22"/>
        </w:rPr>
        <w:t>a</w:t>
      </w:r>
      <w:r w:rsidRPr="0009437E">
        <w:rPr>
          <w:rFonts w:ascii="Arial" w:hAnsi="Arial" w:cs="Arial"/>
          <w:sz w:val="22"/>
          <w:szCs w:val="22"/>
        </w:rPr>
        <w:t>k o imenovanju Povjerenstva za ocjenjivanje programa, projekata i manifestacija u području javnih potreba u tehničkoj kulturi Grada Dubrovnika za 2022. godinu</w:t>
      </w:r>
    </w:p>
    <w:p w14:paraId="5558437D" w14:textId="3621EC53" w:rsidR="00F83704" w:rsidRPr="0009437E" w:rsidRDefault="00F83704" w:rsidP="00E344E8">
      <w:pPr>
        <w:tabs>
          <w:tab w:val="left" w:pos="5625"/>
        </w:tabs>
        <w:rPr>
          <w:rFonts w:ascii="Arial" w:hAnsi="Arial" w:cs="Arial"/>
          <w:sz w:val="22"/>
          <w:szCs w:val="22"/>
        </w:rPr>
      </w:pPr>
    </w:p>
    <w:p w14:paraId="08C562B4" w14:textId="1D916A14" w:rsidR="00F83704" w:rsidRPr="0009437E" w:rsidRDefault="00F83704" w:rsidP="00F83704">
      <w:pPr>
        <w:spacing w:after="200"/>
        <w:contextualSpacing/>
        <w:rPr>
          <w:rFonts w:ascii="Arial" w:hAnsi="Arial" w:cs="Arial"/>
          <w:sz w:val="22"/>
          <w:szCs w:val="22"/>
          <w:lang w:eastAsia="en-US"/>
        </w:rPr>
      </w:pPr>
      <w:r w:rsidRPr="0009437E">
        <w:rPr>
          <w:rFonts w:ascii="Arial" w:hAnsi="Arial" w:cs="Arial"/>
          <w:sz w:val="22"/>
          <w:szCs w:val="22"/>
        </w:rPr>
        <w:t>1</w:t>
      </w:r>
      <w:r w:rsidR="00AA6683">
        <w:rPr>
          <w:rFonts w:ascii="Arial" w:hAnsi="Arial" w:cs="Arial"/>
          <w:sz w:val="22"/>
          <w:szCs w:val="22"/>
        </w:rPr>
        <w:t>4</w:t>
      </w:r>
      <w:r w:rsidRPr="0009437E">
        <w:rPr>
          <w:rFonts w:ascii="Arial" w:hAnsi="Arial" w:cs="Arial"/>
          <w:sz w:val="22"/>
          <w:szCs w:val="22"/>
        </w:rPr>
        <w:t xml:space="preserve">. </w:t>
      </w:r>
      <w:bookmarkStart w:id="2" w:name="_Hlk505152918"/>
      <w:r w:rsidRPr="0009437E">
        <w:rPr>
          <w:rFonts w:ascii="Arial" w:hAnsi="Arial" w:cs="Arial"/>
          <w:sz w:val="22"/>
          <w:szCs w:val="22"/>
          <w:lang w:eastAsia="en-US"/>
        </w:rPr>
        <w:t xml:space="preserve">Zaključak o dodjeli </w:t>
      </w:r>
      <w:r w:rsidRPr="0009437E">
        <w:rPr>
          <w:rFonts w:ascii="Arial" w:hAnsi="Arial" w:cs="Arial"/>
          <w:i/>
          <w:sz w:val="22"/>
          <w:szCs w:val="22"/>
          <w:lang w:eastAsia="en-US"/>
        </w:rPr>
        <w:t xml:space="preserve">Nagrade Dubrovnika </w:t>
      </w:r>
      <w:bookmarkEnd w:id="2"/>
      <w:r w:rsidRPr="0009437E">
        <w:rPr>
          <w:rFonts w:ascii="Arial" w:hAnsi="Arial" w:cs="Arial"/>
          <w:i/>
          <w:sz w:val="22"/>
          <w:szCs w:val="22"/>
          <w:lang w:eastAsia="en-US"/>
        </w:rPr>
        <w:t>za životno djelo</w:t>
      </w:r>
      <w:r w:rsidRPr="0009437E">
        <w:rPr>
          <w:rFonts w:ascii="Arial" w:hAnsi="Arial" w:cs="Arial"/>
          <w:sz w:val="22"/>
          <w:szCs w:val="22"/>
          <w:lang w:eastAsia="en-US"/>
        </w:rPr>
        <w:t xml:space="preserve"> </w:t>
      </w:r>
      <w:r w:rsidR="00DE445C">
        <w:rPr>
          <w:rFonts w:ascii="Arial" w:hAnsi="Arial" w:cs="Arial"/>
          <w:sz w:val="22"/>
          <w:szCs w:val="22"/>
          <w:lang w:eastAsia="en-US"/>
        </w:rPr>
        <w:t xml:space="preserve">Ivici </w:t>
      </w:r>
      <w:proofErr w:type="spellStart"/>
      <w:r w:rsidR="00DE445C">
        <w:rPr>
          <w:rFonts w:ascii="Arial" w:hAnsi="Arial" w:cs="Arial"/>
          <w:sz w:val="22"/>
          <w:szCs w:val="22"/>
          <w:lang w:eastAsia="en-US"/>
        </w:rPr>
        <w:t>Kunčeviću</w:t>
      </w:r>
      <w:proofErr w:type="spellEnd"/>
    </w:p>
    <w:p w14:paraId="176836D6" w14:textId="77777777" w:rsidR="00F83704" w:rsidRPr="0009437E" w:rsidRDefault="00F83704" w:rsidP="00F83704">
      <w:pPr>
        <w:spacing w:after="200"/>
        <w:contextualSpacing/>
        <w:rPr>
          <w:rFonts w:ascii="Arial" w:hAnsi="Arial" w:cs="Arial"/>
          <w:sz w:val="22"/>
          <w:szCs w:val="22"/>
          <w:lang w:eastAsia="en-US"/>
        </w:rPr>
      </w:pPr>
    </w:p>
    <w:p w14:paraId="3B84CEBA" w14:textId="6C107632" w:rsidR="00F83704" w:rsidRDefault="00F83704" w:rsidP="00DE445C">
      <w:pPr>
        <w:spacing w:after="200"/>
        <w:contextualSpacing/>
        <w:rPr>
          <w:rFonts w:ascii="Arial" w:hAnsi="Arial" w:cs="Arial"/>
          <w:bCs/>
          <w:sz w:val="22"/>
          <w:szCs w:val="22"/>
        </w:rPr>
      </w:pPr>
      <w:r w:rsidRPr="0009437E">
        <w:rPr>
          <w:rFonts w:ascii="Arial" w:hAnsi="Arial" w:cs="Arial"/>
          <w:sz w:val="22"/>
          <w:szCs w:val="22"/>
          <w:lang w:eastAsia="en-US"/>
        </w:rPr>
        <w:t>1</w:t>
      </w:r>
      <w:r w:rsidR="00AA6683">
        <w:rPr>
          <w:rFonts w:ascii="Arial" w:hAnsi="Arial" w:cs="Arial"/>
          <w:sz w:val="22"/>
          <w:szCs w:val="22"/>
          <w:lang w:eastAsia="en-US"/>
        </w:rPr>
        <w:t>5</w:t>
      </w:r>
      <w:r w:rsidRPr="0009437E">
        <w:rPr>
          <w:rFonts w:ascii="Arial" w:hAnsi="Arial" w:cs="Arial"/>
          <w:sz w:val="22"/>
          <w:szCs w:val="22"/>
          <w:lang w:eastAsia="en-US"/>
        </w:rPr>
        <w:t xml:space="preserve">. Zaključak o dodjeli </w:t>
      </w:r>
      <w:r w:rsidRPr="0009437E">
        <w:rPr>
          <w:rFonts w:ascii="Arial" w:hAnsi="Arial" w:cs="Arial"/>
          <w:i/>
          <w:sz w:val="22"/>
          <w:szCs w:val="22"/>
          <w:lang w:eastAsia="en-US"/>
        </w:rPr>
        <w:t xml:space="preserve">Nagrade Dubrovnika </w:t>
      </w:r>
      <w:r w:rsidR="00DE445C" w:rsidRPr="00DE445C">
        <w:rPr>
          <w:rFonts w:ascii="Arial" w:hAnsi="Arial" w:cs="Arial"/>
          <w:bCs/>
          <w:sz w:val="22"/>
          <w:szCs w:val="22"/>
        </w:rPr>
        <w:t xml:space="preserve">doc. dr. sc. Ljiljani </w:t>
      </w:r>
      <w:proofErr w:type="spellStart"/>
      <w:r w:rsidR="00DE445C" w:rsidRPr="00DE445C">
        <w:rPr>
          <w:rFonts w:ascii="Arial" w:hAnsi="Arial" w:cs="Arial"/>
          <w:bCs/>
          <w:sz w:val="22"/>
          <w:szCs w:val="22"/>
        </w:rPr>
        <w:t>Betici</w:t>
      </w:r>
      <w:proofErr w:type="spellEnd"/>
      <w:r w:rsidR="00DE445C" w:rsidRPr="00DE445C">
        <w:rPr>
          <w:rFonts w:ascii="Arial" w:hAnsi="Arial" w:cs="Arial"/>
          <w:bCs/>
          <w:sz w:val="22"/>
          <w:szCs w:val="22"/>
        </w:rPr>
        <w:t xml:space="preserve"> Radić</w:t>
      </w:r>
    </w:p>
    <w:p w14:paraId="1E139973" w14:textId="77777777" w:rsidR="00DE445C" w:rsidRPr="0009437E" w:rsidRDefault="00DE445C" w:rsidP="00DE445C">
      <w:pPr>
        <w:spacing w:after="200"/>
        <w:contextualSpacing/>
        <w:rPr>
          <w:rFonts w:ascii="Arial" w:hAnsi="Arial" w:cs="Arial"/>
          <w:sz w:val="22"/>
          <w:szCs w:val="22"/>
        </w:rPr>
      </w:pPr>
    </w:p>
    <w:p w14:paraId="70FB80C2" w14:textId="01CD87A1" w:rsidR="00F83704" w:rsidRPr="0009437E" w:rsidRDefault="00F83704" w:rsidP="00F83704">
      <w:pPr>
        <w:tabs>
          <w:tab w:val="num" w:pos="142"/>
        </w:tabs>
        <w:ind w:left="142" w:hanging="142"/>
        <w:rPr>
          <w:rFonts w:ascii="Arial" w:hAnsi="Arial" w:cs="Arial"/>
          <w:sz w:val="22"/>
          <w:szCs w:val="22"/>
          <w:lang w:eastAsia="en-US"/>
        </w:rPr>
      </w:pPr>
      <w:r w:rsidRPr="0009437E">
        <w:rPr>
          <w:rFonts w:ascii="Arial" w:hAnsi="Arial" w:cs="Arial"/>
          <w:sz w:val="22"/>
          <w:szCs w:val="22"/>
          <w:lang w:eastAsia="en-US"/>
        </w:rPr>
        <w:t>1</w:t>
      </w:r>
      <w:r w:rsidR="00AA6683">
        <w:rPr>
          <w:rFonts w:ascii="Arial" w:hAnsi="Arial" w:cs="Arial"/>
          <w:sz w:val="22"/>
          <w:szCs w:val="22"/>
          <w:lang w:eastAsia="en-US"/>
        </w:rPr>
        <w:t>6</w:t>
      </w:r>
      <w:r w:rsidRPr="0009437E">
        <w:rPr>
          <w:rFonts w:ascii="Arial" w:hAnsi="Arial" w:cs="Arial"/>
          <w:sz w:val="22"/>
          <w:szCs w:val="22"/>
          <w:lang w:eastAsia="en-US"/>
        </w:rPr>
        <w:t xml:space="preserve">. Zaključak o dodjeli </w:t>
      </w:r>
      <w:r w:rsidRPr="0009437E">
        <w:rPr>
          <w:rFonts w:ascii="Arial" w:hAnsi="Arial" w:cs="Arial"/>
          <w:i/>
          <w:sz w:val="22"/>
          <w:szCs w:val="22"/>
          <w:lang w:eastAsia="en-US"/>
        </w:rPr>
        <w:t xml:space="preserve">Nagrade Dubrovnika </w:t>
      </w:r>
      <w:r w:rsidR="00DE445C">
        <w:rPr>
          <w:rFonts w:ascii="Arial" w:hAnsi="Arial" w:cs="Arial"/>
          <w:sz w:val="22"/>
          <w:szCs w:val="22"/>
          <w:lang w:eastAsia="en-US"/>
        </w:rPr>
        <w:t>Glasu Grada</w:t>
      </w:r>
    </w:p>
    <w:p w14:paraId="7B878A0F" w14:textId="77777777" w:rsidR="00F83704" w:rsidRPr="0009437E" w:rsidRDefault="00F83704" w:rsidP="00F83704">
      <w:pPr>
        <w:tabs>
          <w:tab w:val="num" w:pos="142"/>
        </w:tabs>
        <w:ind w:left="142" w:hanging="142"/>
        <w:rPr>
          <w:rFonts w:ascii="Arial" w:hAnsi="Arial" w:cs="Arial"/>
          <w:sz w:val="22"/>
          <w:szCs w:val="22"/>
        </w:rPr>
      </w:pPr>
    </w:p>
    <w:p w14:paraId="36C19C24" w14:textId="4FBA9239" w:rsidR="00F83704" w:rsidRPr="0009437E" w:rsidRDefault="00F83704" w:rsidP="00DE445C">
      <w:pPr>
        <w:tabs>
          <w:tab w:val="num" w:pos="142"/>
        </w:tabs>
        <w:ind w:left="142" w:hanging="142"/>
        <w:rPr>
          <w:rFonts w:ascii="Arial" w:hAnsi="Arial" w:cs="Arial"/>
          <w:bCs/>
          <w:sz w:val="22"/>
          <w:szCs w:val="22"/>
        </w:rPr>
      </w:pPr>
      <w:r w:rsidRPr="0009437E">
        <w:rPr>
          <w:rFonts w:ascii="Arial" w:hAnsi="Arial" w:cs="Arial"/>
          <w:sz w:val="22"/>
          <w:szCs w:val="22"/>
        </w:rPr>
        <w:t>1</w:t>
      </w:r>
      <w:r w:rsidR="00AA6683">
        <w:rPr>
          <w:rFonts w:ascii="Arial" w:hAnsi="Arial" w:cs="Arial"/>
          <w:sz w:val="22"/>
          <w:szCs w:val="22"/>
        </w:rPr>
        <w:t>7</w:t>
      </w:r>
      <w:r w:rsidRPr="0009437E">
        <w:rPr>
          <w:rFonts w:ascii="Arial" w:hAnsi="Arial" w:cs="Arial"/>
          <w:sz w:val="22"/>
          <w:szCs w:val="22"/>
        </w:rPr>
        <w:t xml:space="preserve">. </w:t>
      </w:r>
      <w:r w:rsidRPr="0009437E">
        <w:rPr>
          <w:rFonts w:ascii="Arial" w:hAnsi="Arial" w:cs="Arial"/>
          <w:sz w:val="22"/>
          <w:szCs w:val="22"/>
          <w:lang w:eastAsia="en-US"/>
        </w:rPr>
        <w:t xml:space="preserve">Zaključak o dodjeli </w:t>
      </w:r>
      <w:r w:rsidRPr="0009437E">
        <w:rPr>
          <w:rFonts w:ascii="Arial" w:hAnsi="Arial" w:cs="Arial"/>
          <w:i/>
          <w:sz w:val="22"/>
          <w:szCs w:val="22"/>
          <w:lang w:eastAsia="en-US"/>
        </w:rPr>
        <w:t xml:space="preserve">Nagrade Dubrovnika </w:t>
      </w:r>
      <w:r w:rsidR="00DE445C">
        <w:rPr>
          <w:rFonts w:ascii="Arial" w:hAnsi="Arial" w:cs="Arial"/>
          <w:bCs/>
          <w:sz w:val="22"/>
          <w:szCs w:val="22"/>
        </w:rPr>
        <w:t>Kvartetu Sorkočević</w:t>
      </w:r>
    </w:p>
    <w:p w14:paraId="3D6BDAA7" w14:textId="6DAFFB94" w:rsidR="00F83704" w:rsidRPr="0009437E" w:rsidRDefault="00F83704" w:rsidP="00E344E8">
      <w:pPr>
        <w:tabs>
          <w:tab w:val="left" w:pos="5625"/>
        </w:tabs>
        <w:rPr>
          <w:rFonts w:ascii="Arial" w:hAnsi="Arial" w:cs="Arial"/>
          <w:sz w:val="22"/>
          <w:szCs w:val="22"/>
        </w:rPr>
      </w:pPr>
    </w:p>
    <w:p w14:paraId="13534CDD" w14:textId="63CC451E" w:rsidR="00F83704" w:rsidRPr="0009437E" w:rsidRDefault="00F83704" w:rsidP="00E344E8">
      <w:pPr>
        <w:tabs>
          <w:tab w:val="left" w:pos="5625"/>
        </w:tabs>
        <w:rPr>
          <w:rFonts w:ascii="Arial" w:hAnsi="Arial" w:cs="Arial"/>
          <w:sz w:val="22"/>
          <w:szCs w:val="22"/>
        </w:rPr>
      </w:pPr>
      <w:r w:rsidRPr="0009437E">
        <w:rPr>
          <w:rFonts w:ascii="Arial" w:hAnsi="Arial" w:cs="Arial"/>
          <w:sz w:val="22"/>
          <w:szCs w:val="22"/>
        </w:rPr>
        <w:t>1</w:t>
      </w:r>
      <w:r w:rsidR="00AA6683">
        <w:rPr>
          <w:rFonts w:ascii="Arial" w:hAnsi="Arial" w:cs="Arial"/>
          <w:sz w:val="22"/>
          <w:szCs w:val="22"/>
        </w:rPr>
        <w:t>8</w:t>
      </w:r>
      <w:r w:rsidRPr="0009437E">
        <w:rPr>
          <w:rFonts w:ascii="Arial" w:hAnsi="Arial" w:cs="Arial"/>
          <w:sz w:val="22"/>
          <w:szCs w:val="22"/>
        </w:rPr>
        <w:t xml:space="preserve">. </w:t>
      </w:r>
      <w:r w:rsidR="00DE445C">
        <w:rPr>
          <w:rFonts w:ascii="Arial" w:hAnsi="Arial" w:cs="Arial"/>
          <w:sz w:val="22"/>
          <w:szCs w:val="22"/>
        </w:rPr>
        <w:t>R</w:t>
      </w:r>
      <w:r w:rsidRPr="0009437E">
        <w:rPr>
          <w:rFonts w:ascii="Arial" w:hAnsi="Arial" w:cs="Arial"/>
          <w:sz w:val="22"/>
          <w:szCs w:val="22"/>
        </w:rPr>
        <w:t>ješenj</w:t>
      </w:r>
      <w:r w:rsidR="00DE445C">
        <w:rPr>
          <w:rFonts w:ascii="Arial" w:hAnsi="Arial" w:cs="Arial"/>
          <w:sz w:val="22"/>
          <w:szCs w:val="22"/>
        </w:rPr>
        <w:t>e</w:t>
      </w:r>
      <w:r w:rsidRPr="0009437E">
        <w:rPr>
          <w:rFonts w:ascii="Arial" w:hAnsi="Arial" w:cs="Arial"/>
          <w:sz w:val="22"/>
          <w:szCs w:val="22"/>
        </w:rPr>
        <w:t xml:space="preserve"> o imenovanju ravnateljice javne ustanove Muzej Domovinskog rata Dubrovnik</w:t>
      </w:r>
    </w:p>
    <w:p w14:paraId="29A28048" w14:textId="77777777" w:rsidR="00AA6683" w:rsidRDefault="00AA6683" w:rsidP="00F83704">
      <w:pPr>
        <w:contextualSpacing/>
        <w:rPr>
          <w:rFonts w:ascii="Arial" w:hAnsi="Arial" w:cs="Arial"/>
          <w:sz w:val="22"/>
          <w:szCs w:val="22"/>
        </w:rPr>
      </w:pPr>
    </w:p>
    <w:p w14:paraId="1B03E27D" w14:textId="77777777" w:rsidR="00AA6683" w:rsidRDefault="00AA6683" w:rsidP="00F83704">
      <w:pPr>
        <w:contextualSpacing/>
        <w:rPr>
          <w:rFonts w:ascii="Arial" w:hAnsi="Arial" w:cs="Arial"/>
          <w:sz w:val="22"/>
          <w:szCs w:val="22"/>
        </w:rPr>
      </w:pPr>
    </w:p>
    <w:p w14:paraId="31377587" w14:textId="77777777" w:rsidR="00AA6683" w:rsidRDefault="00AA6683" w:rsidP="00F83704">
      <w:pPr>
        <w:contextualSpacing/>
        <w:rPr>
          <w:rFonts w:ascii="Arial" w:hAnsi="Arial" w:cs="Arial"/>
          <w:sz w:val="22"/>
          <w:szCs w:val="22"/>
        </w:rPr>
      </w:pPr>
    </w:p>
    <w:p w14:paraId="777CC7A8" w14:textId="7F887683" w:rsidR="00F83704" w:rsidRPr="0009437E" w:rsidRDefault="00F83704" w:rsidP="00F83704">
      <w:pPr>
        <w:contextualSpacing/>
        <w:rPr>
          <w:rFonts w:ascii="Arial" w:hAnsi="Arial" w:cs="Arial"/>
          <w:sz w:val="22"/>
          <w:szCs w:val="22"/>
        </w:rPr>
      </w:pPr>
      <w:r w:rsidRPr="0009437E">
        <w:rPr>
          <w:rFonts w:ascii="Arial" w:hAnsi="Arial" w:cs="Arial"/>
          <w:sz w:val="22"/>
          <w:szCs w:val="22"/>
        </w:rPr>
        <w:t>GRADONAČELNIK</w:t>
      </w:r>
    </w:p>
    <w:p w14:paraId="00C4C83C" w14:textId="14DC3B63" w:rsidR="00EB4589" w:rsidRDefault="00EB4589">
      <w:pPr>
        <w:rPr>
          <w:rFonts w:ascii="Arial" w:hAnsi="Arial" w:cs="Arial"/>
          <w:sz w:val="22"/>
          <w:szCs w:val="22"/>
        </w:rPr>
      </w:pPr>
    </w:p>
    <w:p w14:paraId="5FDF0A6C" w14:textId="77777777" w:rsidR="00DE445C" w:rsidRPr="0009437E" w:rsidRDefault="00DE445C">
      <w:pPr>
        <w:rPr>
          <w:rFonts w:ascii="Arial" w:hAnsi="Arial" w:cs="Arial"/>
          <w:sz w:val="22"/>
          <w:szCs w:val="22"/>
        </w:rPr>
      </w:pPr>
    </w:p>
    <w:p w14:paraId="1855B6EC" w14:textId="3F8CD6FB" w:rsidR="00F83704" w:rsidRPr="0009437E" w:rsidRDefault="00F83704">
      <w:pPr>
        <w:rPr>
          <w:rFonts w:ascii="Arial" w:hAnsi="Arial" w:cs="Arial"/>
          <w:sz w:val="22"/>
          <w:szCs w:val="22"/>
        </w:rPr>
      </w:pPr>
      <w:r w:rsidRPr="0009437E">
        <w:rPr>
          <w:rFonts w:ascii="Arial" w:hAnsi="Arial" w:cs="Arial"/>
          <w:sz w:val="22"/>
          <w:szCs w:val="22"/>
        </w:rPr>
        <w:t>1</w:t>
      </w:r>
      <w:r w:rsidR="00AA6683">
        <w:rPr>
          <w:rFonts w:ascii="Arial" w:hAnsi="Arial" w:cs="Arial"/>
          <w:sz w:val="22"/>
          <w:szCs w:val="22"/>
        </w:rPr>
        <w:t>9</w:t>
      </w:r>
      <w:r w:rsidRPr="0009437E">
        <w:rPr>
          <w:rFonts w:ascii="Arial" w:hAnsi="Arial" w:cs="Arial"/>
          <w:sz w:val="22"/>
          <w:szCs w:val="22"/>
        </w:rPr>
        <w:t>.</w:t>
      </w:r>
      <w:r w:rsidR="0009437E" w:rsidRPr="0009437E">
        <w:rPr>
          <w:rFonts w:ascii="Arial" w:hAnsi="Arial" w:cs="Arial"/>
          <w:sz w:val="22"/>
          <w:szCs w:val="22"/>
        </w:rPr>
        <w:t xml:space="preserve"> Planom prijma u službu u upravna tijela Grada Dubrovnika za 2022. godinu</w:t>
      </w:r>
    </w:p>
    <w:p w14:paraId="55A7FB2F" w14:textId="285C1E1B" w:rsidR="00F83704" w:rsidRPr="00DE445C" w:rsidRDefault="00F83704">
      <w:pPr>
        <w:rPr>
          <w:rFonts w:ascii="Arial" w:hAnsi="Arial" w:cs="Arial"/>
          <w:sz w:val="22"/>
          <w:szCs w:val="22"/>
        </w:rPr>
      </w:pPr>
    </w:p>
    <w:p w14:paraId="70FBB817" w14:textId="03D232BC" w:rsidR="00F83704" w:rsidRPr="00DE445C" w:rsidRDefault="00F83704">
      <w:pPr>
        <w:rPr>
          <w:rFonts w:ascii="Arial" w:hAnsi="Arial" w:cs="Arial"/>
          <w:sz w:val="22"/>
          <w:szCs w:val="22"/>
        </w:rPr>
      </w:pPr>
    </w:p>
    <w:p w14:paraId="31F10AD3" w14:textId="073900CB" w:rsidR="00F83704" w:rsidRPr="00DE445C" w:rsidRDefault="00F83704">
      <w:pPr>
        <w:rPr>
          <w:rFonts w:ascii="Arial" w:hAnsi="Arial" w:cs="Arial"/>
          <w:sz w:val="22"/>
          <w:szCs w:val="22"/>
        </w:rPr>
      </w:pPr>
    </w:p>
    <w:p w14:paraId="6997BA83" w14:textId="7CDB11FF" w:rsidR="00F83704" w:rsidRPr="00DE445C" w:rsidRDefault="00F83704">
      <w:pPr>
        <w:rPr>
          <w:rFonts w:ascii="Arial" w:hAnsi="Arial" w:cs="Arial"/>
          <w:sz w:val="22"/>
          <w:szCs w:val="22"/>
        </w:rPr>
      </w:pPr>
    </w:p>
    <w:p w14:paraId="7B4E5EBE" w14:textId="089589A6" w:rsidR="00F83704" w:rsidRPr="00DE445C" w:rsidRDefault="00F83704">
      <w:pPr>
        <w:rPr>
          <w:rFonts w:ascii="Arial" w:hAnsi="Arial" w:cs="Arial"/>
          <w:sz w:val="22"/>
          <w:szCs w:val="22"/>
        </w:rPr>
      </w:pPr>
    </w:p>
    <w:p w14:paraId="68EE22C5" w14:textId="77777777" w:rsidR="00F83704" w:rsidRPr="00DE445C" w:rsidRDefault="00F83704" w:rsidP="00F83704">
      <w:pPr>
        <w:contextualSpacing/>
        <w:rPr>
          <w:rFonts w:ascii="Arial" w:hAnsi="Arial" w:cs="Arial"/>
          <w:b/>
          <w:bCs/>
          <w:sz w:val="22"/>
          <w:szCs w:val="22"/>
        </w:rPr>
      </w:pPr>
      <w:r w:rsidRPr="00DE445C">
        <w:rPr>
          <w:rFonts w:ascii="Arial" w:hAnsi="Arial" w:cs="Arial"/>
          <w:b/>
          <w:bCs/>
          <w:sz w:val="22"/>
          <w:szCs w:val="22"/>
        </w:rPr>
        <w:t>GRADSKO VIJEĆE</w:t>
      </w:r>
    </w:p>
    <w:p w14:paraId="12B8D761" w14:textId="77777777" w:rsidR="00F83704" w:rsidRPr="00DE445C" w:rsidRDefault="00F83704" w:rsidP="00F83704">
      <w:pPr>
        <w:contextualSpacing/>
        <w:rPr>
          <w:rFonts w:ascii="Arial" w:hAnsi="Arial" w:cs="Arial"/>
          <w:b/>
          <w:bCs/>
          <w:sz w:val="22"/>
          <w:szCs w:val="22"/>
        </w:rPr>
      </w:pPr>
    </w:p>
    <w:p w14:paraId="582B68B9" w14:textId="77777777" w:rsidR="00F83704" w:rsidRPr="00DE445C" w:rsidRDefault="00F83704" w:rsidP="00F83704">
      <w:pPr>
        <w:contextualSpacing/>
        <w:rPr>
          <w:rFonts w:ascii="Arial" w:hAnsi="Arial" w:cs="Arial"/>
          <w:sz w:val="22"/>
          <w:szCs w:val="22"/>
          <w:lang w:eastAsia="en-US"/>
        </w:rPr>
      </w:pPr>
    </w:p>
    <w:p w14:paraId="145D5BCC" w14:textId="77777777" w:rsidR="00F83704" w:rsidRPr="00DE445C" w:rsidRDefault="00F83704" w:rsidP="00F83704">
      <w:pPr>
        <w:contextualSpacing/>
        <w:rPr>
          <w:rFonts w:ascii="Arial" w:hAnsi="Arial" w:cs="Arial"/>
          <w:sz w:val="22"/>
          <w:szCs w:val="22"/>
          <w:lang w:eastAsia="en-US"/>
        </w:rPr>
      </w:pPr>
    </w:p>
    <w:p w14:paraId="5C976BBD" w14:textId="77777777" w:rsidR="00F83704" w:rsidRPr="00DE445C" w:rsidRDefault="00F83704" w:rsidP="00F83704">
      <w:pPr>
        <w:contextualSpacing/>
        <w:rPr>
          <w:rFonts w:ascii="Arial" w:hAnsi="Arial" w:cs="Arial"/>
          <w:b/>
          <w:bCs/>
          <w:sz w:val="22"/>
          <w:szCs w:val="22"/>
          <w:lang w:eastAsia="en-US"/>
        </w:rPr>
      </w:pPr>
      <w:r w:rsidRPr="00DE445C">
        <w:rPr>
          <w:rFonts w:ascii="Arial" w:hAnsi="Arial" w:cs="Arial"/>
          <w:b/>
          <w:bCs/>
          <w:sz w:val="22"/>
          <w:szCs w:val="22"/>
          <w:lang w:eastAsia="en-US"/>
        </w:rPr>
        <w:t>1</w:t>
      </w:r>
    </w:p>
    <w:p w14:paraId="380D0834" w14:textId="49F93EA9" w:rsidR="00F83704" w:rsidRDefault="00F83704" w:rsidP="00F83704">
      <w:pPr>
        <w:contextualSpacing/>
        <w:rPr>
          <w:rFonts w:ascii="Arial" w:hAnsi="Arial" w:cs="Arial"/>
          <w:b/>
          <w:bCs/>
          <w:sz w:val="22"/>
          <w:szCs w:val="22"/>
          <w:lang w:eastAsia="en-US"/>
        </w:rPr>
      </w:pPr>
    </w:p>
    <w:p w14:paraId="79E5A931" w14:textId="77777777" w:rsidR="00140776" w:rsidRPr="00DE445C" w:rsidRDefault="00140776" w:rsidP="00F83704">
      <w:pPr>
        <w:contextualSpacing/>
        <w:rPr>
          <w:rFonts w:ascii="Arial" w:hAnsi="Arial" w:cs="Arial"/>
          <w:b/>
          <w:bCs/>
          <w:sz w:val="22"/>
          <w:szCs w:val="22"/>
          <w:lang w:eastAsia="en-US"/>
        </w:rPr>
      </w:pPr>
    </w:p>
    <w:p w14:paraId="1E061996"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Na temelju članka 129. Zakona o proračunu („Narodne novine“, broj 144/21), članka 15. Pravilnika o postupku zaduživanja te davanja jamstava i suglasnosti jedinica lokalne i područne (regionalne) samouprave ("Narodne novine", broj 55/09, 139/10) i članka 39. Statuta Grada Dubrovnika („Službeni glasnik Grada Dubrovnika“, broj 2/21),  Gradsko vijeće Grada Dubrovnika na 8. sjednici, održanoj 26. siječnja 2022., donijelo je</w:t>
      </w:r>
    </w:p>
    <w:p w14:paraId="6B104B0F"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6B1C67CC"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3BC6E5EF" w14:textId="77777777" w:rsidR="00140776" w:rsidRPr="00140776" w:rsidRDefault="00140776" w:rsidP="00140776">
      <w:pPr>
        <w:widowControl w:val="0"/>
        <w:suppressAutoHyphens/>
        <w:jc w:val="center"/>
        <w:rPr>
          <w:rFonts w:ascii="Arial" w:eastAsia="SimSun" w:hAnsi="Arial" w:cs="Arial"/>
          <w:b/>
          <w:bCs/>
          <w:kern w:val="1"/>
          <w:sz w:val="22"/>
          <w:szCs w:val="22"/>
          <w:lang w:eastAsia="hi-IN" w:bidi="hi-IN"/>
        </w:rPr>
      </w:pPr>
      <w:r w:rsidRPr="00140776">
        <w:rPr>
          <w:rFonts w:ascii="Arial" w:eastAsia="SimSun" w:hAnsi="Arial" w:cs="Arial"/>
          <w:b/>
          <w:bCs/>
          <w:kern w:val="1"/>
          <w:sz w:val="22"/>
          <w:szCs w:val="22"/>
          <w:lang w:eastAsia="hi-IN" w:bidi="hi-IN"/>
        </w:rPr>
        <w:t>Odluku o izmjeni Odluke</w:t>
      </w:r>
    </w:p>
    <w:p w14:paraId="586FE028" w14:textId="77777777" w:rsidR="00140776" w:rsidRPr="00140776" w:rsidRDefault="00140776" w:rsidP="00140776">
      <w:pPr>
        <w:widowControl w:val="0"/>
        <w:suppressAutoHyphens/>
        <w:jc w:val="center"/>
        <w:rPr>
          <w:rFonts w:ascii="Arial" w:eastAsia="SimSun" w:hAnsi="Arial" w:cs="Arial"/>
          <w:b/>
          <w:bCs/>
          <w:kern w:val="1"/>
          <w:sz w:val="22"/>
          <w:szCs w:val="22"/>
          <w:lang w:eastAsia="hi-IN" w:bidi="hi-IN"/>
        </w:rPr>
      </w:pPr>
      <w:r w:rsidRPr="00140776">
        <w:rPr>
          <w:rFonts w:ascii="Arial" w:eastAsia="SimSun" w:hAnsi="Arial" w:cs="Arial"/>
          <w:b/>
          <w:kern w:val="1"/>
          <w:sz w:val="22"/>
          <w:szCs w:val="22"/>
          <w:lang w:eastAsia="hi-IN" w:bidi="hi-IN"/>
        </w:rPr>
        <w:t>o davanju jamstva Hotelu Gruž d.d.</w:t>
      </w:r>
    </w:p>
    <w:p w14:paraId="56F752AB" w14:textId="77777777" w:rsidR="00140776" w:rsidRPr="00140776" w:rsidRDefault="00140776" w:rsidP="00140776">
      <w:pPr>
        <w:widowControl w:val="0"/>
        <w:suppressAutoHyphens/>
        <w:jc w:val="center"/>
        <w:rPr>
          <w:rFonts w:ascii="Arial" w:eastAsia="SimSun" w:hAnsi="Arial" w:cs="Arial"/>
          <w:b/>
          <w:bCs/>
          <w:kern w:val="1"/>
          <w:sz w:val="22"/>
          <w:szCs w:val="22"/>
          <w:lang w:eastAsia="hi-IN" w:bidi="hi-IN"/>
        </w:rPr>
      </w:pPr>
    </w:p>
    <w:p w14:paraId="692B58CA" w14:textId="77777777" w:rsidR="00140776" w:rsidRPr="00140776" w:rsidRDefault="00140776" w:rsidP="00140776">
      <w:pPr>
        <w:widowControl w:val="0"/>
        <w:suppressAutoHyphens/>
        <w:rPr>
          <w:rFonts w:ascii="Arial" w:eastAsia="SimSun" w:hAnsi="Arial" w:cs="Arial"/>
          <w:b/>
          <w:bCs/>
          <w:kern w:val="1"/>
          <w:sz w:val="22"/>
          <w:szCs w:val="22"/>
          <w:lang w:eastAsia="hi-IN" w:bidi="hi-IN"/>
        </w:rPr>
      </w:pPr>
    </w:p>
    <w:p w14:paraId="3EFA2216" w14:textId="77777777" w:rsidR="00140776" w:rsidRPr="00140776" w:rsidRDefault="00140776" w:rsidP="00140776">
      <w:pPr>
        <w:widowControl w:val="0"/>
        <w:suppressAutoHyphens/>
        <w:jc w:val="center"/>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Članak 1.</w:t>
      </w:r>
    </w:p>
    <w:p w14:paraId="1CFA84A1" w14:textId="77777777" w:rsidR="00140776" w:rsidRPr="00140776" w:rsidRDefault="00140776" w:rsidP="00140776">
      <w:pPr>
        <w:widowControl w:val="0"/>
        <w:suppressAutoHyphens/>
        <w:jc w:val="center"/>
        <w:rPr>
          <w:rFonts w:ascii="Arial" w:eastAsia="SimSun" w:hAnsi="Arial" w:cs="Arial"/>
          <w:kern w:val="1"/>
          <w:sz w:val="22"/>
          <w:szCs w:val="22"/>
          <w:lang w:eastAsia="hi-IN" w:bidi="hi-IN"/>
        </w:rPr>
      </w:pPr>
    </w:p>
    <w:p w14:paraId="51BED7C6" w14:textId="77777777" w:rsidR="00140776" w:rsidRPr="00140776" w:rsidRDefault="00140776" w:rsidP="00140776">
      <w:pPr>
        <w:widowControl w:val="0"/>
        <w:suppressAutoHyphens/>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U Odluci o davanju jamstva Hotelu Gruž d.d.  članak 1. mijenja se i glasi:</w:t>
      </w:r>
    </w:p>
    <w:p w14:paraId="2168A51E"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46932FBD" w14:textId="77777777" w:rsidR="00140776" w:rsidRPr="00140776" w:rsidRDefault="00140776" w:rsidP="00140776">
      <w:pPr>
        <w:widowControl w:val="0"/>
        <w:suppressAutoHyphens/>
        <w:jc w:val="both"/>
        <w:rPr>
          <w:rFonts w:ascii="Arial" w:hAnsi="Arial" w:cs="Arial"/>
          <w:sz w:val="22"/>
          <w:szCs w:val="22"/>
        </w:rPr>
      </w:pPr>
      <w:r w:rsidRPr="00140776">
        <w:rPr>
          <w:rFonts w:ascii="Arial" w:eastAsia="SimSun" w:hAnsi="Arial" w:cs="Arial"/>
          <w:kern w:val="1"/>
          <w:sz w:val="22"/>
          <w:szCs w:val="22"/>
          <w:lang w:eastAsia="hi-IN" w:bidi="hi-IN"/>
        </w:rPr>
        <w:t xml:space="preserve">„Grad Dubrovnik daje jamstvo Hotelu Gruž d.d.. kao instrument osiguranja za dugoročni kredit kod </w:t>
      </w:r>
      <w:bookmarkStart w:id="3" w:name="_Hlk54167961"/>
      <w:r w:rsidRPr="00140776">
        <w:rPr>
          <w:rFonts w:ascii="Arial" w:eastAsia="SimSun" w:hAnsi="Arial" w:cs="Arial"/>
          <w:kern w:val="1"/>
          <w:sz w:val="22"/>
          <w:szCs w:val="22"/>
          <w:lang w:eastAsia="hi-IN" w:bidi="hi-IN"/>
        </w:rPr>
        <w:t xml:space="preserve">Erste &amp; </w:t>
      </w:r>
      <w:proofErr w:type="spellStart"/>
      <w:r w:rsidRPr="00140776">
        <w:rPr>
          <w:rFonts w:ascii="Arial" w:eastAsia="SimSun" w:hAnsi="Arial" w:cs="Arial"/>
          <w:kern w:val="1"/>
          <w:sz w:val="22"/>
          <w:szCs w:val="22"/>
          <w:lang w:eastAsia="hi-IN" w:bidi="hi-IN"/>
        </w:rPr>
        <w:t>Steiermarkische</w:t>
      </w:r>
      <w:proofErr w:type="spellEnd"/>
      <w:r w:rsidRPr="00140776">
        <w:rPr>
          <w:rFonts w:ascii="Arial" w:eastAsia="SimSun" w:hAnsi="Arial" w:cs="Arial"/>
          <w:kern w:val="1"/>
          <w:sz w:val="22"/>
          <w:szCs w:val="22"/>
          <w:lang w:eastAsia="hi-IN" w:bidi="hi-IN"/>
        </w:rPr>
        <w:t xml:space="preserve"> </w:t>
      </w:r>
      <w:proofErr w:type="spellStart"/>
      <w:r w:rsidRPr="00140776">
        <w:rPr>
          <w:rFonts w:ascii="Arial" w:eastAsia="SimSun" w:hAnsi="Arial" w:cs="Arial"/>
          <w:kern w:val="1"/>
          <w:sz w:val="22"/>
          <w:szCs w:val="22"/>
          <w:lang w:eastAsia="hi-IN" w:bidi="hi-IN"/>
        </w:rPr>
        <w:t>bank</w:t>
      </w:r>
      <w:proofErr w:type="spellEnd"/>
      <w:r w:rsidRPr="00140776">
        <w:rPr>
          <w:rFonts w:ascii="Arial" w:eastAsia="SimSun" w:hAnsi="Arial" w:cs="Arial"/>
          <w:kern w:val="1"/>
          <w:sz w:val="22"/>
          <w:szCs w:val="22"/>
          <w:lang w:eastAsia="hi-IN" w:bidi="hi-IN"/>
        </w:rPr>
        <w:t xml:space="preserve"> d.d. Zagreb, Iva lučića 2, MB:3337367, OIB: 23057039320, za financiranje </w:t>
      </w:r>
      <w:r w:rsidRPr="00140776">
        <w:rPr>
          <w:rFonts w:ascii="Arial" w:hAnsi="Arial" w:cs="Arial"/>
          <w:sz w:val="22"/>
          <w:szCs w:val="22"/>
        </w:rPr>
        <w:t>Rekonstrukcija (dogradnja i nadogradnja) Hotela Gruž u dom za starije i nemoćne osobe tipa hotel</w:t>
      </w:r>
      <w:bookmarkEnd w:id="3"/>
      <w:r w:rsidRPr="00140776">
        <w:rPr>
          <w:rFonts w:ascii="Arial" w:hAnsi="Arial" w:cs="Arial"/>
          <w:sz w:val="22"/>
          <w:szCs w:val="22"/>
        </w:rPr>
        <w:t xml:space="preserve">. </w:t>
      </w:r>
      <w:r w:rsidRPr="00140776">
        <w:rPr>
          <w:rFonts w:ascii="Arial" w:eastAsia="SimSun" w:hAnsi="Arial" w:cs="Arial"/>
          <w:kern w:val="1"/>
          <w:sz w:val="22"/>
          <w:szCs w:val="22"/>
          <w:lang w:eastAsia="hi-IN" w:bidi="hi-IN"/>
        </w:rPr>
        <w:t xml:space="preserve"> Jamstvo se daje na 88,18% iznosa odobrenog kredita u skladu sa udjelom u vlasništvu Društva, čime se jamči povrat u visini 88,18% odobrenog  kredita koji uzima Hotel Gruž d.d. po sljedećim uvjetima</w:t>
      </w:r>
    </w:p>
    <w:p w14:paraId="179B3636"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387B7336" w14:textId="77777777" w:rsidR="00140776" w:rsidRPr="00140776" w:rsidRDefault="00140776" w:rsidP="00140776">
      <w:pPr>
        <w:widowControl w:val="0"/>
        <w:tabs>
          <w:tab w:val="left" w:pos="402"/>
        </w:tabs>
        <w:suppressAutoHyphens/>
        <w:rPr>
          <w:rFonts w:ascii="Arial" w:hAnsi="Arial" w:cs="Arial"/>
          <w:kern w:val="1"/>
          <w:sz w:val="22"/>
          <w:szCs w:val="22"/>
          <w:lang w:eastAsia="hi-IN" w:bidi="hi-IN"/>
        </w:rPr>
      </w:pPr>
      <w:r w:rsidRPr="00140776">
        <w:rPr>
          <w:rFonts w:ascii="Arial" w:hAnsi="Arial" w:cs="Arial"/>
          <w:kern w:val="1"/>
          <w:sz w:val="22"/>
          <w:szCs w:val="22"/>
          <w:lang w:eastAsia="hi-IN" w:bidi="hi-IN"/>
        </w:rPr>
        <w:t>Korisnik kredita:</w:t>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t>Hotel Gruž d.d., OIB</w:t>
      </w:r>
      <w:bookmarkStart w:id="4" w:name="_Hlk54167931"/>
      <w:r w:rsidRPr="00140776">
        <w:rPr>
          <w:rFonts w:ascii="Arial" w:hAnsi="Arial" w:cs="Arial"/>
          <w:kern w:val="1"/>
          <w:sz w:val="22"/>
          <w:szCs w:val="22"/>
          <w:lang w:eastAsia="hi-IN" w:bidi="hi-IN"/>
        </w:rPr>
        <w:t>: 02829627475</w:t>
      </w:r>
      <w:bookmarkEnd w:id="4"/>
    </w:p>
    <w:p w14:paraId="72FF9DEE" w14:textId="77777777" w:rsidR="00140776" w:rsidRPr="00140776" w:rsidRDefault="00140776" w:rsidP="00140776">
      <w:pPr>
        <w:widowControl w:val="0"/>
        <w:tabs>
          <w:tab w:val="left" w:pos="402"/>
        </w:tabs>
        <w:suppressAutoHyphens/>
        <w:rPr>
          <w:rFonts w:ascii="Arial" w:hAnsi="Arial" w:cs="Arial"/>
          <w:kern w:val="1"/>
          <w:sz w:val="22"/>
          <w:szCs w:val="22"/>
          <w:lang w:eastAsia="hi-IN" w:bidi="hi-IN"/>
        </w:rPr>
      </w:pPr>
    </w:p>
    <w:p w14:paraId="535A9FF5" w14:textId="77777777" w:rsidR="00140776" w:rsidRPr="00140776" w:rsidRDefault="00140776" w:rsidP="00140776">
      <w:pPr>
        <w:widowControl w:val="0"/>
        <w:suppressAutoHyphens/>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Iznos kredita:</w:t>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t>15.000.000,00 kn</w:t>
      </w:r>
    </w:p>
    <w:p w14:paraId="56B75471" w14:textId="77777777" w:rsidR="00140776" w:rsidRPr="00140776" w:rsidRDefault="00140776" w:rsidP="00140776">
      <w:pPr>
        <w:widowControl w:val="0"/>
        <w:suppressAutoHyphens/>
        <w:rPr>
          <w:rFonts w:ascii="Arial" w:eastAsia="SimSun" w:hAnsi="Arial" w:cs="Arial"/>
          <w:kern w:val="1"/>
          <w:sz w:val="22"/>
          <w:szCs w:val="22"/>
          <w:lang w:eastAsia="hi-IN" w:bidi="hi-IN"/>
        </w:rPr>
      </w:pPr>
    </w:p>
    <w:p w14:paraId="522F561B" w14:textId="77777777" w:rsidR="00140776" w:rsidRPr="00140776" w:rsidRDefault="00140776" w:rsidP="00140776">
      <w:pPr>
        <w:widowControl w:val="0"/>
        <w:tabs>
          <w:tab w:val="left" w:pos="430"/>
        </w:tabs>
        <w:suppressAutoHyphens/>
        <w:ind w:left="4963" w:hanging="4943"/>
        <w:rPr>
          <w:rFonts w:ascii="Arial" w:hAnsi="Arial" w:cs="Arial"/>
          <w:kern w:val="1"/>
          <w:sz w:val="22"/>
          <w:szCs w:val="22"/>
          <w:lang w:eastAsia="hi-IN" w:bidi="hi-IN"/>
        </w:rPr>
      </w:pPr>
      <w:r w:rsidRPr="00140776">
        <w:rPr>
          <w:rFonts w:ascii="Arial" w:hAnsi="Arial" w:cs="Arial"/>
          <w:kern w:val="1"/>
          <w:sz w:val="22"/>
          <w:szCs w:val="22"/>
          <w:lang w:eastAsia="hi-IN" w:bidi="hi-IN"/>
        </w:rPr>
        <w:t xml:space="preserve">Kreditor:                                                        Erste &amp; </w:t>
      </w:r>
      <w:proofErr w:type="spellStart"/>
      <w:r w:rsidRPr="00140776">
        <w:rPr>
          <w:rFonts w:ascii="Arial" w:hAnsi="Arial" w:cs="Arial"/>
          <w:kern w:val="1"/>
          <w:sz w:val="22"/>
          <w:szCs w:val="22"/>
          <w:lang w:eastAsia="hi-IN" w:bidi="hi-IN"/>
        </w:rPr>
        <w:t>Steiermarkische</w:t>
      </w:r>
      <w:proofErr w:type="spellEnd"/>
      <w:r w:rsidRPr="00140776">
        <w:rPr>
          <w:rFonts w:ascii="Arial" w:hAnsi="Arial" w:cs="Arial"/>
          <w:kern w:val="1"/>
          <w:sz w:val="22"/>
          <w:szCs w:val="22"/>
          <w:lang w:eastAsia="hi-IN" w:bidi="hi-IN"/>
        </w:rPr>
        <w:t xml:space="preserve"> bank d.d</w:t>
      </w:r>
    </w:p>
    <w:p w14:paraId="7D072897" w14:textId="77777777" w:rsidR="00140776" w:rsidRPr="00140776" w:rsidRDefault="00140776" w:rsidP="00140776">
      <w:pPr>
        <w:widowControl w:val="0"/>
        <w:tabs>
          <w:tab w:val="left" w:pos="430"/>
        </w:tabs>
        <w:suppressAutoHyphens/>
        <w:ind w:left="4963" w:hanging="4943"/>
        <w:rPr>
          <w:rFonts w:ascii="Arial" w:hAnsi="Arial" w:cs="Arial"/>
          <w:kern w:val="1"/>
          <w:sz w:val="22"/>
          <w:szCs w:val="22"/>
          <w:lang w:eastAsia="hi-IN" w:bidi="hi-IN"/>
        </w:rPr>
      </w:pPr>
    </w:p>
    <w:p w14:paraId="16AD2072" w14:textId="77777777" w:rsidR="00140776" w:rsidRPr="00140776" w:rsidRDefault="00140776" w:rsidP="00140776">
      <w:pPr>
        <w:widowControl w:val="0"/>
        <w:tabs>
          <w:tab w:val="left" w:pos="419"/>
        </w:tabs>
        <w:suppressAutoHyphens/>
        <w:ind w:left="20"/>
        <w:rPr>
          <w:rFonts w:ascii="Arial" w:hAnsi="Arial" w:cs="Arial"/>
          <w:kern w:val="1"/>
          <w:sz w:val="22"/>
          <w:szCs w:val="22"/>
          <w:lang w:eastAsia="hi-IN" w:bidi="hi-IN"/>
        </w:rPr>
      </w:pPr>
      <w:r w:rsidRPr="00140776">
        <w:rPr>
          <w:rFonts w:ascii="Arial" w:hAnsi="Arial" w:cs="Arial"/>
          <w:kern w:val="1"/>
          <w:sz w:val="22"/>
          <w:szCs w:val="22"/>
          <w:lang w:eastAsia="hi-IN" w:bidi="hi-IN"/>
        </w:rPr>
        <w:t>Vrsta kredita:</w:t>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t>Dugoročni kunski kredit</w:t>
      </w:r>
    </w:p>
    <w:p w14:paraId="0AC264FF" w14:textId="77777777" w:rsidR="00140776" w:rsidRPr="00140776" w:rsidRDefault="00140776" w:rsidP="00140776">
      <w:pPr>
        <w:widowControl w:val="0"/>
        <w:tabs>
          <w:tab w:val="left" w:pos="419"/>
        </w:tabs>
        <w:suppressAutoHyphens/>
        <w:ind w:left="20"/>
        <w:rPr>
          <w:rFonts w:ascii="Arial" w:hAnsi="Arial" w:cs="Arial"/>
          <w:kern w:val="1"/>
          <w:sz w:val="22"/>
          <w:szCs w:val="22"/>
          <w:lang w:eastAsia="hi-IN" w:bidi="hi-IN"/>
        </w:rPr>
      </w:pPr>
    </w:p>
    <w:p w14:paraId="5EA94B39"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Metoda obračuna kamata:                            Proporcionalna metoda obračuna na temelju stvarnog broja dana u kamatnom razdoblju i 360 dana u godini</w:t>
      </w:r>
    </w:p>
    <w:p w14:paraId="1FB7B994"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66571D82" w14:textId="77777777" w:rsidR="00140776" w:rsidRPr="00140776" w:rsidRDefault="00140776" w:rsidP="00140776">
      <w:pPr>
        <w:tabs>
          <w:tab w:val="left" w:pos="284"/>
        </w:tabs>
        <w:ind w:left="4253" w:hanging="4253"/>
        <w:rPr>
          <w:rFonts w:ascii="Arial" w:eastAsia="SimSun" w:hAnsi="Arial" w:cs="Arial"/>
          <w:kern w:val="1"/>
          <w:sz w:val="22"/>
          <w:szCs w:val="22"/>
          <w:lang w:eastAsia="hi-IN" w:bidi="hi-IN"/>
        </w:rPr>
      </w:pPr>
      <w:proofErr w:type="spellStart"/>
      <w:r w:rsidRPr="00140776">
        <w:rPr>
          <w:rFonts w:ascii="Arial" w:hAnsi="Arial" w:cs="Arial"/>
          <w:sz w:val="22"/>
          <w:szCs w:val="22"/>
          <w:lang w:val="en-US"/>
        </w:rPr>
        <w:lastRenderedPageBreak/>
        <w:t>Kamatna</w:t>
      </w:r>
      <w:proofErr w:type="spellEnd"/>
      <w:r w:rsidRPr="00140776">
        <w:rPr>
          <w:rFonts w:ascii="Arial" w:hAnsi="Arial" w:cs="Arial"/>
          <w:sz w:val="22"/>
          <w:szCs w:val="22"/>
          <w:lang w:val="en-US"/>
        </w:rPr>
        <w:t xml:space="preserve"> </w:t>
      </w:r>
      <w:proofErr w:type="spellStart"/>
      <w:r w:rsidRPr="00140776">
        <w:rPr>
          <w:rFonts w:ascii="Arial" w:hAnsi="Arial" w:cs="Arial"/>
          <w:sz w:val="22"/>
          <w:szCs w:val="22"/>
          <w:lang w:val="en-US"/>
        </w:rPr>
        <w:t>stopa</w:t>
      </w:r>
      <w:proofErr w:type="spellEnd"/>
      <w:r w:rsidRPr="00140776">
        <w:rPr>
          <w:rFonts w:ascii="Arial" w:hAnsi="Arial" w:cs="Arial"/>
          <w:sz w:val="22"/>
          <w:szCs w:val="22"/>
          <w:lang w:val="en-US"/>
        </w:rPr>
        <w:t xml:space="preserve"> za </w:t>
      </w:r>
      <w:proofErr w:type="spellStart"/>
      <w:r w:rsidRPr="00140776">
        <w:rPr>
          <w:rFonts w:ascii="Arial" w:hAnsi="Arial" w:cs="Arial"/>
          <w:sz w:val="22"/>
          <w:szCs w:val="22"/>
          <w:lang w:val="en-US"/>
        </w:rPr>
        <w:t>korisnika</w:t>
      </w:r>
      <w:proofErr w:type="spellEnd"/>
      <w:r w:rsidRPr="00140776">
        <w:rPr>
          <w:rFonts w:ascii="Arial" w:hAnsi="Arial" w:cs="Arial"/>
          <w:sz w:val="22"/>
          <w:szCs w:val="22"/>
          <w:lang w:val="en-US"/>
        </w:rPr>
        <w:t xml:space="preserve"> </w:t>
      </w:r>
      <w:proofErr w:type="spellStart"/>
      <w:r w:rsidRPr="00140776">
        <w:rPr>
          <w:rFonts w:ascii="Arial" w:eastAsia="SimSun" w:hAnsi="Arial" w:cs="Arial"/>
          <w:sz w:val="22"/>
          <w:szCs w:val="22"/>
          <w:lang w:val="en-US"/>
        </w:rPr>
        <w:t>kredita</w:t>
      </w:r>
      <w:proofErr w:type="spellEnd"/>
      <w:r w:rsidRPr="00140776">
        <w:rPr>
          <w:rFonts w:ascii="Arial" w:eastAsia="SimSun" w:hAnsi="Arial" w:cs="Arial"/>
          <w:b/>
          <w:sz w:val="22"/>
          <w:szCs w:val="22"/>
          <w:lang w:val="en-US"/>
        </w:rPr>
        <w:t xml:space="preserve">:            </w:t>
      </w:r>
      <w:r w:rsidRPr="00140776">
        <w:rPr>
          <w:rFonts w:ascii="Arial" w:eastAsia="SimSun" w:hAnsi="Arial" w:cs="Arial"/>
          <w:kern w:val="1"/>
          <w:sz w:val="22"/>
          <w:szCs w:val="22"/>
          <w:lang w:eastAsia="hi-IN" w:bidi="hi-IN"/>
        </w:rPr>
        <w:t>1,5% (</w:t>
      </w:r>
      <w:proofErr w:type="spellStart"/>
      <w:proofErr w:type="gramStart"/>
      <w:r w:rsidRPr="00140776">
        <w:rPr>
          <w:rFonts w:ascii="Arial" w:eastAsia="SimSun" w:hAnsi="Arial" w:cs="Arial"/>
          <w:kern w:val="1"/>
          <w:sz w:val="22"/>
          <w:szCs w:val="22"/>
          <w:lang w:eastAsia="hi-IN" w:bidi="hi-IN"/>
        </w:rPr>
        <w:t>slovima:jedancijelihpetposto</w:t>
      </w:r>
      <w:proofErr w:type="spellEnd"/>
      <w:proofErr w:type="gramEnd"/>
      <w:r w:rsidRPr="00140776">
        <w:rPr>
          <w:rFonts w:ascii="Arial" w:eastAsia="SimSun" w:hAnsi="Arial" w:cs="Arial"/>
          <w:kern w:val="1"/>
          <w:sz w:val="22"/>
          <w:szCs w:val="22"/>
          <w:lang w:eastAsia="hi-IN" w:bidi="hi-IN"/>
        </w:rPr>
        <w:t>) godišnje na iskorišteni iznos kredita, fiksna na iznos kredita iskazan u kunama, a obračunava se i naplaćuje mjesečno</w:t>
      </w:r>
    </w:p>
    <w:p w14:paraId="3713EDA7" w14:textId="77777777" w:rsidR="00140776" w:rsidRPr="00140776" w:rsidRDefault="00140776" w:rsidP="00140776">
      <w:pPr>
        <w:tabs>
          <w:tab w:val="left" w:pos="284"/>
        </w:tabs>
        <w:ind w:left="4253" w:hanging="4253"/>
        <w:rPr>
          <w:rFonts w:ascii="Arial" w:eastAsia="SimSun" w:hAnsi="Arial" w:cs="Arial"/>
          <w:kern w:val="1"/>
          <w:sz w:val="22"/>
          <w:szCs w:val="22"/>
          <w:lang w:eastAsia="hi-IN" w:bidi="hi-IN"/>
        </w:rPr>
      </w:pPr>
    </w:p>
    <w:p w14:paraId="1290E8F3" w14:textId="77777777" w:rsidR="00140776" w:rsidRPr="00140776" w:rsidRDefault="00140776" w:rsidP="00140776">
      <w:pPr>
        <w:tabs>
          <w:tab w:val="left" w:pos="284"/>
        </w:tabs>
        <w:ind w:left="4253" w:hanging="4253"/>
        <w:rPr>
          <w:rFonts w:ascii="Arial" w:eastAsia="SimSun" w:hAnsi="Arial" w:cs="Arial"/>
          <w:kern w:val="1"/>
          <w:sz w:val="22"/>
          <w:szCs w:val="22"/>
          <w:lang w:eastAsia="hi-IN" w:bidi="hi-IN"/>
        </w:rPr>
      </w:pPr>
      <w:proofErr w:type="spellStart"/>
      <w:r w:rsidRPr="00140776">
        <w:rPr>
          <w:rFonts w:ascii="Arial" w:eastAsia="SimSun" w:hAnsi="Arial" w:cs="Arial"/>
          <w:kern w:val="1"/>
          <w:sz w:val="22"/>
          <w:szCs w:val="22"/>
          <w:lang w:eastAsia="hi-IN" w:bidi="hi-IN"/>
        </w:rPr>
        <w:t>Interkalarna</w:t>
      </w:r>
      <w:proofErr w:type="spellEnd"/>
      <w:r w:rsidRPr="00140776">
        <w:rPr>
          <w:rFonts w:ascii="Arial" w:eastAsia="SimSun" w:hAnsi="Arial" w:cs="Arial"/>
          <w:kern w:val="1"/>
          <w:sz w:val="22"/>
          <w:szCs w:val="22"/>
          <w:lang w:eastAsia="hi-IN" w:bidi="hi-IN"/>
        </w:rPr>
        <w:t xml:space="preserve"> kamata:</w:t>
      </w:r>
      <w:r w:rsidRPr="00140776">
        <w:rPr>
          <w:rFonts w:ascii="Arial" w:eastAsia="SimSun" w:hAnsi="Arial" w:cs="Arial"/>
          <w:kern w:val="1"/>
          <w:sz w:val="22"/>
          <w:szCs w:val="22"/>
          <w:lang w:eastAsia="hi-IN" w:bidi="hi-IN"/>
        </w:rPr>
        <w:tab/>
        <w:t>U razdoblju korištenja kredita na iskorišteni iznos kredita obračunavat će se kamata u visini ugovorene kamatne stope. Kamate se obračunavaju i naplaćuju mjesečno</w:t>
      </w:r>
    </w:p>
    <w:p w14:paraId="5C457E7A" w14:textId="77777777" w:rsidR="00140776" w:rsidRPr="00140776" w:rsidRDefault="00140776" w:rsidP="00140776">
      <w:pPr>
        <w:tabs>
          <w:tab w:val="left" w:pos="284"/>
        </w:tabs>
        <w:ind w:left="4536" w:hanging="4536"/>
        <w:jc w:val="both"/>
        <w:rPr>
          <w:rFonts w:ascii="Arial" w:eastAsia="SimSun" w:hAnsi="Arial" w:cs="Arial"/>
          <w:kern w:val="1"/>
          <w:sz w:val="22"/>
          <w:szCs w:val="22"/>
          <w:lang w:eastAsia="hi-IN" w:bidi="hi-IN"/>
        </w:rPr>
      </w:pPr>
    </w:p>
    <w:p w14:paraId="5B346E54"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Krajnji rok i način korištenja kredita:</w:t>
      </w:r>
      <w:r w:rsidRPr="00140776">
        <w:rPr>
          <w:rFonts w:ascii="Arial" w:eastAsia="SimSun" w:hAnsi="Arial" w:cs="Arial"/>
          <w:kern w:val="1"/>
          <w:sz w:val="22"/>
          <w:szCs w:val="22"/>
          <w:lang w:eastAsia="hi-IN" w:bidi="hi-IN"/>
        </w:rPr>
        <w:tab/>
        <w:t>Do 30.11.2022.godine</w:t>
      </w:r>
      <w:r w:rsidRPr="00140776">
        <w:rPr>
          <w:rFonts w:ascii="Arial" w:eastAsia="SimSun" w:hAnsi="Arial" w:cs="Arial"/>
          <w:color w:val="FF0000"/>
          <w:kern w:val="1"/>
          <w:sz w:val="22"/>
          <w:szCs w:val="22"/>
          <w:lang w:eastAsia="hi-IN" w:bidi="hi-IN"/>
        </w:rPr>
        <w:t xml:space="preserve">. </w:t>
      </w:r>
      <w:r w:rsidRPr="00140776">
        <w:rPr>
          <w:rFonts w:ascii="Arial" w:eastAsia="SimSun" w:hAnsi="Arial" w:cs="Arial"/>
          <w:kern w:val="1"/>
          <w:sz w:val="22"/>
          <w:szCs w:val="22"/>
          <w:lang w:eastAsia="hi-IN" w:bidi="hi-IN"/>
        </w:rPr>
        <w:t>Kredit se može iskoristiti u cjelokupnom iznosu ili djelomično. Iskorišteni iznos kredita prenosi se u otplatu po isteku Roka korištenja, bez obzira na ugovoreni iznos Kredita.</w:t>
      </w:r>
    </w:p>
    <w:p w14:paraId="0579635D"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1CE587E8"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Rok i način otplate kredita:</w:t>
      </w:r>
      <w:r w:rsidRPr="00140776">
        <w:rPr>
          <w:rFonts w:ascii="Arial" w:eastAsia="SimSun" w:hAnsi="Arial" w:cs="Arial"/>
          <w:kern w:val="1"/>
          <w:sz w:val="22"/>
          <w:szCs w:val="22"/>
          <w:lang w:eastAsia="hi-IN" w:bidi="hi-IN"/>
        </w:rPr>
        <w:tab/>
        <w:t>U 84 (</w:t>
      </w:r>
      <w:proofErr w:type="spellStart"/>
      <w:r w:rsidRPr="00140776">
        <w:rPr>
          <w:rFonts w:ascii="Arial" w:eastAsia="SimSun" w:hAnsi="Arial" w:cs="Arial"/>
          <w:kern w:val="1"/>
          <w:sz w:val="22"/>
          <w:szCs w:val="22"/>
          <w:lang w:eastAsia="hi-IN" w:bidi="hi-IN"/>
        </w:rPr>
        <w:t>osamdesetčetiri</w:t>
      </w:r>
      <w:proofErr w:type="spellEnd"/>
      <w:r w:rsidRPr="00140776">
        <w:rPr>
          <w:rFonts w:ascii="Arial" w:eastAsia="SimSun" w:hAnsi="Arial" w:cs="Arial"/>
          <w:kern w:val="1"/>
          <w:sz w:val="22"/>
          <w:szCs w:val="22"/>
          <w:lang w:eastAsia="hi-IN" w:bidi="hi-IN"/>
        </w:rPr>
        <w:t>) jednakih uzastopnih mjesečnih   rata od kojih  prva dospijeva na naplatu 01.12.2022. godine</w:t>
      </w:r>
    </w:p>
    <w:p w14:paraId="2C9B8DB3"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6697CB44"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xml:space="preserve">Zatezna kamata:                                           U visini stope zatezne kamate određene </w:t>
      </w:r>
    </w:p>
    <w:p w14:paraId="685DD53B"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xml:space="preserve">                                                                      propisima Republike hrvatske</w:t>
      </w:r>
    </w:p>
    <w:p w14:paraId="72CA16FE"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4DE0F0F4"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Naknada za neiskorišteni kredit:</w:t>
      </w:r>
      <w:r w:rsidRPr="00140776">
        <w:rPr>
          <w:rFonts w:ascii="Arial" w:eastAsia="SimSun" w:hAnsi="Arial" w:cs="Arial"/>
          <w:kern w:val="1"/>
          <w:sz w:val="22"/>
          <w:szCs w:val="22"/>
          <w:lang w:eastAsia="hi-IN" w:bidi="hi-IN"/>
        </w:rPr>
        <w:tab/>
        <w:t>Bez troškova naknade na neiskorišteni iznos kredita</w:t>
      </w:r>
    </w:p>
    <w:p w14:paraId="4988A305"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19E2E39D" w14:textId="77777777" w:rsidR="00140776" w:rsidRPr="00140776" w:rsidRDefault="00140776" w:rsidP="00140776">
      <w:pPr>
        <w:widowControl w:val="0"/>
        <w:tabs>
          <w:tab w:val="left" w:pos="430"/>
        </w:tabs>
        <w:suppressAutoHyphens/>
        <w:ind w:left="4253" w:hanging="4233"/>
        <w:rPr>
          <w:rFonts w:ascii="Arial" w:hAnsi="Arial" w:cs="Arial"/>
          <w:kern w:val="1"/>
          <w:sz w:val="22"/>
          <w:szCs w:val="22"/>
          <w:lang w:eastAsia="hi-IN" w:bidi="hi-IN"/>
        </w:rPr>
      </w:pPr>
      <w:r w:rsidRPr="00140776">
        <w:rPr>
          <w:rFonts w:ascii="Arial" w:hAnsi="Arial" w:cs="Arial"/>
          <w:kern w:val="1"/>
          <w:sz w:val="22"/>
          <w:szCs w:val="22"/>
          <w:lang w:eastAsia="hi-IN" w:bidi="hi-IN"/>
        </w:rPr>
        <w:t>Naknada za obradu zahtjeva.</w:t>
      </w:r>
      <w:r w:rsidRPr="00140776">
        <w:rPr>
          <w:rFonts w:ascii="Arial" w:hAnsi="Arial" w:cs="Arial"/>
          <w:kern w:val="1"/>
          <w:sz w:val="22"/>
          <w:szCs w:val="22"/>
          <w:lang w:eastAsia="hi-IN" w:bidi="hi-IN"/>
        </w:rPr>
        <w:tab/>
        <w:t xml:space="preserve">Erste &amp; </w:t>
      </w:r>
      <w:proofErr w:type="spellStart"/>
      <w:r w:rsidRPr="00140776">
        <w:rPr>
          <w:rFonts w:ascii="Arial" w:hAnsi="Arial" w:cs="Arial"/>
          <w:kern w:val="1"/>
          <w:sz w:val="22"/>
          <w:szCs w:val="22"/>
          <w:lang w:eastAsia="hi-IN" w:bidi="hi-IN"/>
        </w:rPr>
        <w:t>Steiermarkische</w:t>
      </w:r>
      <w:proofErr w:type="spellEnd"/>
      <w:r w:rsidRPr="00140776">
        <w:rPr>
          <w:rFonts w:ascii="Arial" w:hAnsi="Arial" w:cs="Arial"/>
          <w:kern w:val="1"/>
          <w:sz w:val="22"/>
          <w:szCs w:val="22"/>
          <w:lang w:eastAsia="hi-IN" w:bidi="hi-IN"/>
        </w:rPr>
        <w:t xml:space="preserve"> </w:t>
      </w:r>
      <w:proofErr w:type="spellStart"/>
      <w:r w:rsidRPr="00140776">
        <w:rPr>
          <w:rFonts w:ascii="Arial" w:hAnsi="Arial" w:cs="Arial"/>
          <w:kern w:val="1"/>
          <w:sz w:val="22"/>
          <w:szCs w:val="22"/>
          <w:lang w:eastAsia="hi-IN" w:bidi="hi-IN"/>
        </w:rPr>
        <w:t>bank</w:t>
      </w:r>
      <w:proofErr w:type="spellEnd"/>
      <w:r w:rsidRPr="00140776">
        <w:rPr>
          <w:rFonts w:ascii="Arial" w:hAnsi="Arial" w:cs="Arial"/>
          <w:kern w:val="1"/>
          <w:sz w:val="22"/>
          <w:szCs w:val="22"/>
          <w:lang w:eastAsia="hi-IN" w:bidi="hi-IN"/>
        </w:rPr>
        <w:t xml:space="preserve"> </w:t>
      </w:r>
      <w:proofErr w:type="spellStart"/>
      <w:r w:rsidRPr="00140776">
        <w:rPr>
          <w:rFonts w:ascii="Arial" w:hAnsi="Arial" w:cs="Arial"/>
          <w:kern w:val="1"/>
          <w:sz w:val="22"/>
          <w:szCs w:val="22"/>
          <w:lang w:eastAsia="hi-IN" w:bidi="hi-IN"/>
        </w:rPr>
        <w:t>d.d</w:t>
      </w:r>
      <w:proofErr w:type="spellEnd"/>
      <w:r w:rsidRPr="00140776">
        <w:rPr>
          <w:rFonts w:ascii="Arial" w:hAnsi="Arial" w:cs="Arial"/>
          <w:kern w:val="1"/>
          <w:sz w:val="22"/>
          <w:szCs w:val="22"/>
          <w:lang w:eastAsia="hi-IN" w:bidi="hi-IN"/>
        </w:rPr>
        <w:t xml:space="preserve"> će Korisniku kredita, u roku od 8 (osam) dana od dana sklapanja Ugovora  naplatiti jednokratnu naknadu u visini 0,25% od iznosa Kredita, odnosno minimalno 450,00 kuna koja će se obračunati na dan sklapanja ugovora o kreditu</w:t>
      </w:r>
    </w:p>
    <w:p w14:paraId="3042CDFC"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0DE50F1F" w14:textId="77777777" w:rsidR="00140776" w:rsidRPr="00140776" w:rsidRDefault="00140776" w:rsidP="00140776">
      <w:pPr>
        <w:widowControl w:val="0"/>
        <w:tabs>
          <w:tab w:val="left" w:pos="398"/>
        </w:tabs>
        <w:suppressAutoHyphens/>
        <w:ind w:left="4253" w:hanging="4233"/>
        <w:rPr>
          <w:rFonts w:ascii="Arial" w:hAnsi="Arial" w:cs="Arial"/>
          <w:kern w:val="1"/>
          <w:sz w:val="22"/>
          <w:szCs w:val="22"/>
          <w:lang w:eastAsia="hi-IN" w:bidi="hi-IN"/>
        </w:rPr>
      </w:pPr>
      <w:r w:rsidRPr="00140776">
        <w:rPr>
          <w:rFonts w:ascii="Arial" w:hAnsi="Arial" w:cs="Arial"/>
          <w:kern w:val="1"/>
          <w:sz w:val="22"/>
          <w:szCs w:val="22"/>
          <w:lang w:eastAsia="hi-IN" w:bidi="hi-IN"/>
        </w:rPr>
        <w:t>Instrumenti osiguranja:</w:t>
      </w:r>
      <w:r w:rsidRPr="00140776">
        <w:rPr>
          <w:rFonts w:ascii="Arial" w:hAnsi="Arial" w:cs="Arial"/>
          <w:kern w:val="1"/>
          <w:sz w:val="22"/>
          <w:szCs w:val="22"/>
          <w:lang w:eastAsia="hi-IN" w:bidi="hi-IN"/>
        </w:rPr>
        <w:tab/>
        <w:t>Hotel Gruž d.d.</w:t>
      </w:r>
    </w:p>
    <w:p w14:paraId="2781D22F" w14:textId="77777777" w:rsidR="00140776" w:rsidRPr="00140776" w:rsidRDefault="00140776" w:rsidP="00140776">
      <w:pPr>
        <w:widowControl w:val="0"/>
        <w:tabs>
          <w:tab w:val="left" w:pos="426"/>
          <w:tab w:val="left" w:pos="567"/>
          <w:tab w:val="left" w:pos="851"/>
        </w:tabs>
        <w:autoSpaceDE w:val="0"/>
        <w:adjustRightInd w:val="0"/>
        <w:ind w:left="4253" w:right="-1"/>
        <w:rPr>
          <w:rFonts w:ascii="Arial" w:eastAsia="SimSun" w:hAnsi="Arial" w:cs="Arial"/>
          <w:kern w:val="1"/>
          <w:sz w:val="22"/>
          <w:szCs w:val="22"/>
          <w:lang w:eastAsia="hi-IN" w:bidi="hi-IN"/>
        </w:rPr>
      </w:pPr>
      <w:bookmarkStart w:id="5" w:name="_Hlk54165650"/>
      <w:r w:rsidRPr="00140776">
        <w:rPr>
          <w:rFonts w:ascii="Arial" w:eastAsia="SimSun" w:hAnsi="Arial" w:cs="Arial"/>
          <w:kern w:val="1"/>
          <w:sz w:val="22"/>
          <w:szCs w:val="22"/>
          <w:lang w:eastAsia="hi-IN" w:bidi="hi-IN"/>
        </w:rPr>
        <w:t>- Grad Dubrovnik – jamstvo na  88,18% iznosa odobrenog kredita u skladu sa udjelom vlasništva u Društvu</w:t>
      </w:r>
    </w:p>
    <w:p w14:paraId="3A691836" w14:textId="77777777" w:rsidR="00140776" w:rsidRPr="00140776" w:rsidRDefault="00140776" w:rsidP="00140776">
      <w:pPr>
        <w:widowControl w:val="0"/>
        <w:tabs>
          <w:tab w:val="left" w:pos="426"/>
          <w:tab w:val="left" w:pos="567"/>
          <w:tab w:val="left" w:pos="851"/>
        </w:tabs>
        <w:autoSpaceDE w:val="0"/>
        <w:adjustRightInd w:val="0"/>
        <w:ind w:left="4253" w:right="-1"/>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xml:space="preserve">- Založno pravo na nekretnini zk.ul.1451, k.č.br.271/6 </w:t>
      </w:r>
      <w:proofErr w:type="spellStart"/>
      <w:r w:rsidRPr="00140776">
        <w:rPr>
          <w:rFonts w:ascii="Arial" w:eastAsia="SimSun" w:hAnsi="Arial" w:cs="Arial"/>
          <w:kern w:val="1"/>
          <w:sz w:val="22"/>
          <w:szCs w:val="22"/>
          <w:lang w:eastAsia="hi-IN" w:bidi="hi-IN"/>
        </w:rPr>
        <w:t>ko</w:t>
      </w:r>
      <w:proofErr w:type="spellEnd"/>
      <w:r w:rsidRPr="00140776">
        <w:rPr>
          <w:rFonts w:ascii="Arial" w:eastAsia="SimSun" w:hAnsi="Arial" w:cs="Arial"/>
          <w:kern w:val="1"/>
          <w:sz w:val="22"/>
          <w:szCs w:val="22"/>
          <w:lang w:eastAsia="hi-IN" w:bidi="hi-IN"/>
        </w:rPr>
        <w:t xml:space="preserve"> Gruž u vlasništvu Hotela Gruž d.d. u formi i sadržaju prihvatljivom banci, pri čemu će opis i popis nekretnine/a biti određen u Sporazumu te dokaz o osiguranju nekretnine</w:t>
      </w:r>
    </w:p>
    <w:p w14:paraId="6CD29FDD" w14:textId="77777777" w:rsidR="00140776" w:rsidRPr="00140776" w:rsidRDefault="00140776" w:rsidP="00140776">
      <w:pPr>
        <w:widowControl w:val="0"/>
        <w:ind w:left="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xml:space="preserve">- 1 (jedna) zadužnica na iznos odobrenog kredita, u obliku i sadržaju prihvatljivom  za Erste &amp; </w:t>
      </w:r>
      <w:proofErr w:type="spellStart"/>
      <w:r w:rsidRPr="00140776">
        <w:rPr>
          <w:rFonts w:ascii="Arial" w:eastAsia="SimSun" w:hAnsi="Arial" w:cs="Arial"/>
          <w:kern w:val="1"/>
          <w:sz w:val="22"/>
          <w:szCs w:val="22"/>
          <w:lang w:eastAsia="hi-IN" w:bidi="hi-IN"/>
        </w:rPr>
        <w:t>Steiermarkische</w:t>
      </w:r>
      <w:proofErr w:type="spellEnd"/>
      <w:r w:rsidRPr="00140776">
        <w:rPr>
          <w:rFonts w:ascii="Arial" w:eastAsia="SimSun" w:hAnsi="Arial" w:cs="Arial"/>
          <w:kern w:val="1"/>
          <w:sz w:val="22"/>
          <w:szCs w:val="22"/>
          <w:lang w:eastAsia="hi-IN" w:bidi="hi-IN"/>
        </w:rPr>
        <w:t xml:space="preserve"> </w:t>
      </w:r>
      <w:proofErr w:type="spellStart"/>
      <w:r w:rsidRPr="00140776">
        <w:rPr>
          <w:rFonts w:ascii="Arial" w:eastAsia="SimSun" w:hAnsi="Arial" w:cs="Arial"/>
          <w:kern w:val="1"/>
          <w:sz w:val="22"/>
          <w:szCs w:val="22"/>
          <w:lang w:eastAsia="hi-IN" w:bidi="hi-IN"/>
        </w:rPr>
        <w:t>bank</w:t>
      </w:r>
      <w:proofErr w:type="spellEnd"/>
      <w:r w:rsidRPr="00140776">
        <w:rPr>
          <w:rFonts w:ascii="Arial" w:eastAsia="SimSun" w:hAnsi="Arial" w:cs="Arial"/>
          <w:kern w:val="1"/>
          <w:sz w:val="22"/>
          <w:szCs w:val="22"/>
          <w:lang w:eastAsia="hi-IN" w:bidi="hi-IN"/>
        </w:rPr>
        <w:t xml:space="preserve"> d.d.“</w:t>
      </w:r>
    </w:p>
    <w:bookmarkEnd w:id="5"/>
    <w:p w14:paraId="674BCFBA" w14:textId="77777777" w:rsidR="00140776" w:rsidRPr="00140776" w:rsidRDefault="00140776" w:rsidP="00140776">
      <w:pPr>
        <w:widowControl w:val="0"/>
        <w:suppressAutoHyphens/>
        <w:ind w:left="4253" w:hanging="4233"/>
        <w:rPr>
          <w:rFonts w:ascii="Arial" w:eastAsia="SimSun" w:hAnsi="Arial" w:cs="Arial"/>
          <w:kern w:val="1"/>
          <w:sz w:val="22"/>
          <w:szCs w:val="22"/>
          <w:lang w:eastAsia="hi-IN" w:bidi="hi-IN"/>
        </w:rPr>
      </w:pPr>
    </w:p>
    <w:p w14:paraId="626D08E1"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0BFA98AD" w14:textId="77777777" w:rsidR="00140776" w:rsidRPr="00140776" w:rsidRDefault="00140776" w:rsidP="00140776">
      <w:pPr>
        <w:widowControl w:val="0"/>
        <w:suppressAutoHyphens/>
        <w:jc w:val="center"/>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Članak 2.</w:t>
      </w:r>
    </w:p>
    <w:p w14:paraId="27BFDEC5"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06D1EEB5"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Ova odluka stupa na snagu prvi dan od dana objave u "Službenom glasniku Grada Dubrovnika".</w:t>
      </w:r>
    </w:p>
    <w:p w14:paraId="6BCE6B10" w14:textId="6BA90AD6" w:rsidR="00F83704" w:rsidRDefault="00F83704">
      <w:pPr>
        <w:rPr>
          <w:rFonts w:ascii="Arial" w:eastAsia="SimSun" w:hAnsi="Arial" w:cs="Arial"/>
          <w:kern w:val="1"/>
          <w:sz w:val="22"/>
          <w:szCs w:val="22"/>
          <w:lang w:eastAsia="hi-IN" w:bidi="hi-IN"/>
        </w:rPr>
      </w:pPr>
    </w:p>
    <w:p w14:paraId="4F11A927" w14:textId="77777777" w:rsidR="00ED7AA5" w:rsidRPr="00DE445C" w:rsidRDefault="00ED7AA5">
      <w:pPr>
        <w:rPr>
          <w:rFonts w:ascii="Arial" w:hAnsi="Arial" w:cs="Arial"/>
          <w:sz w:val="22"/>
          <w:szCs w:val="22"/>
        </w:rPr>
      </w:pPr>
    </w:p>
    <w:p w14:paraId="567F095D" w14:textId="77777777" w:rsidR="00140776" w:rsidRPr="00140776" w:rsidRDefault="00140776" w:rsidP="00140776">
      <w:pPr>
        <w:widowControl w:val="0"/>
        <w:suppressAutoHyphens/>
        <w:jc w:val="both"/>
        <w:rPr>
          <w:rFonts w:ascii="Arial" w:hAnsi="Arial" w:cs="Arial"/>
          <w:sz w:val="22"/>
          <w:szCs w:val="22"/>
          <w:lang w:eastAsia="ar-SA"/>
        </w:rPr>
      </w:pPr>
      <w:r w:rsidRPr="00140776">
        <w:rPr>
          <w:rFonts w:ascii="Arial" w:hAnsi="Arial" w:cs="Arial"/>
          <w:sz w:val="22"/>
          <w:szCs w:val="22"/>
          <w:lang w:eastAsia="ar-SA"/>
        </w:rPr>
        <w:t>KLASA: 301-01/20-01/18</w:t>
      </w:r>
    </w:p>
    <w:p w14:paraId="62972746" w14:textId="77777777" w:rsidR="00140776" w:rsidRPr="00140776" w:rsidRDefault="00140776" w:rsidP="00140776">
      <w:pPr>
        <w:widowControl w:val="0"/>
        <w:suppressAutoHyphens/>
        <w:jc w:val="both"/>
        <w:rPr>
          <w:rFonts w:ascii="Arial" w:hAnsi="Arial" w:cs="Arial"/>
          <w:sz w:val="22"/>
          <w:szCs w:val="22"/>
          <w:lang w:eastAsia="ar-SA"/>
        </w:rPr>
      </w:pPr>
      <w:r w:rsidRPr="00140776">
        <w:rPr>
          <w:rFonts w:ascii="Arial" w:hAnsi="Arial" w:cs="Arial"/>
          <w:sz w:val="22"/>
          <w:szCs w:val="22"/>
          <w:lang w:eastAsia="ar-SA"/>
        </w:rPr>
        <w:t>URBROJ: 2117/01-09-22-29</w:t>
      </w:r>
    </w:p>
    <w:p w14:paraId="5BCA973F" w14:textId="77777777" w:rsidR="00140776" w:rsidRPr="00140776" w:rsidRDefault="00140776" w:rsidP="00140776">
      <w:pPr>
        <w:widowControl w:val="0"/>
        <w:suppressAutoHyphens/>
        <w:jc w:val="both"/>
        <w:rPr>
          <w:rFonts w:ascii="Arial" w:hAnsi="Arial" w:cs="Arial"/>
          <w:sz w:val="22"/>
          <w:szCs w:val="22"/>
          <w:lang w:eastAsia="ar-SA"/>
        </w:rPr>
      </w:pPr>
      <w:r w:rsidRPr="00140776">
        <w:rPr>
          <w:rFonts w:ascii="Arial" w:hAnsi="Arial" w:cs="Arial"/>
          <w:sz w:val="22"/>
          <w:szCs w:val="22"/>
          <w:lang w:eastAsia="ar-SA"/>
        </w:rPr>
        <w:t>Dubrovnik, 26. siječnja 2022.</w:t>
      </w:r>
    </w:p>
    <w:p w14:paraId="354E1A9F" w14:textId="106020F4" w:rsidR="00F83704" w:rsidRPr="00DE445C" w:rsidRDefault="00F83704">
      <w:pPr>
        <w:rPr>
          <w:rFonts w:ascii="Arial" w:hAnsi="Arial" w:cs="Arial"/>
          <w:sz w:val="22"/>
          <w:szCs w:val="22"/>
        </w:rPr>
      </w:pPr>
    </w:p>
    <w:p w14:paraId="7F7B80D1" w14:textId="77777777" w:rsidR="00F83704" w:rsidRPr="00DE445C" w:rsidRDefault="00F83704" w:rsidP="00F83704">
      <w:pPr>
        <w:jc w:val="both"/>
        <w:rPr>
          <w:rFonts w:ascii="Arial" w:eastAsia="Calibri" w:hAnsi="Arial" w:cs="Arial"/>
          <w:sz w:val="22"/>
          <w:szCs w:val="22"/>
          <w:lang w:eastAsia="en-US"/>
        </w:rPr>
      </w:pPr>
      <w:r w:rsidRPr="00DE445C">
        <w:rPr>
          <w:rFonts w:ascii="Arial" w:hAnsi="Arial" w:cs="Arial"/>
          <w:color w:val="000000"/>
          <w:sz w:val="22"/>
          <w:szCs w:val="22"/>
        </w:rPr>
        <w:lastRenderedPageBreak/>
        <w:t xml:space="preserve">Predsjednik Gradskog vijeća:   </w:t>
      </w:r>
      <w:r w:rsidRPr="00DE445C">
        <w:rPr>
          <w:rFonts w:ascii="Arial" w:hAnsi="Arial" w:cs="Arial"/>
          <w:color w:val="000000"/>
          <w:sz w:val="22"/>
          <w:szCs w:val="22"/>
        </w:rPr>
        <w:tab/>
      </w:r>
    </w:p>
    <w:p w14:paraId="4009CD42" w14:textId="77777777" w:rsidR="00F83704" w:rsidRPr="00DE445C" w:rsidRDefault="00F83704" w:rsidP="00F83704">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53143637" w14:textId="77777777" w:rsidR="00F83704" w:rsidRPr="00DE445C" w:rsidRDefault="00F83704" w:rsidP="00F83704">
      <w:pPr>
        <w:contextualSpacing/>
        <w:rPr>
          <w:rFonts w:ascii="Arial" w:hAnsi="Arial" w:cs="Arial"/>
          <w:color w:val="000000"/>
          <w:sz w:val="22"/>
          <w:szCs w:val="22"/>
        </w:rPr>
      </w:pPr>
      <w:r w:rsidRPr="00DE445C">
        <w:rPr>
          <w:rFonts w:ascii="Arial" w:hAnsi="Arial" w:cs="Arial"/>
          <w:color w:val="000000"/>
          <w:sz w:val="22"/>
          <w:szCs w:val="22"/>
        </w:rPr>
        <w:t xml:space="preserve">----------------------------------------          </w:t>
      </w:r>
    </w:p>
    <w:p w14:paraId="56C3677B" w14:textId="19203A92" w:rsidR="00F83704" w:rsidRDefault="00F83704">
      <w:pPr>
        <w:rPr>
          <w:rFonts w:ascii="Arial" w:hAnsi="Arial" w:cs="Arial"/>
          <w:sz w:val="22"/>
          <w:szCs w:val="22"/>
        </w:rPr>
      </w:pPr>
    </w:p>
    <w:p w14:paraId="0473AF49" w14:textId="6518387E" w:rsidR="00AA6683" w:rsidRDefault="00AA6683">
      <w:pPr>
        <w:rPr>
          <w:rFonts w:ascii="Arial" w:hAnsi="Arial" w:cs="Arial"/>
          <w:sz w:val="22"/>
          <w:szCs w:val="22"/>
        </w:rPr>
      </w:pPr>
    </w:p>
    <w:p w14:paraId="6D3C23B8" w14:textId="373343E7" w:rsidR="00AA6683" w:rsidRDefault="00AA6683">
      <w:pPr>
        <w:rPr>
          <w:rFonts w:ascii="Arial" w:hAnsi="Arial" w:cs="Arial"/>
          <w:sz w:val="22"/>
          <w:szCs w:val="22"/>
        </w:rPr>
      </w:pPr>
    </w:p>
    <w:p w14:paraId="44C0CAB6" w14:textId="77777777" w:rsidR="00AA6683" w:rsidRPr="00DE445C" w:rsidRDefault="00AA6683">
      <w:pPr>
        <w:rPr>
          <w:rFonts w:ascii="Arial" w:hAnsi="Arial" w:cs="Arial"/>
          <w:sz w:val="22"/>
          <w:szCs w:val="22"/>
        </w:rPr>
      </w:pPr>
    </w:p>
    <w:p w14:paraId="59764161" w14:textId="1236F229" w:rsidR="00F83704" w:rsidRPr="00DE445C" w:rsidRDefault="00F83704">
      <w:pPr>
        <w:rPr>
          <w:rFonts w:ascii="Arial" w:hAnsi="Arial" w:cs="Arial"/>
          <w:b/>
          <w:bCs/>
          <w:sz w:val="22"/>
          <w:szCs w:val="22"/>
        </w:rPr>
      </w:pPr>
      <w:r w:rsidRPr="00DE445C">
        <w:rPr>
          <w:rFonts w:ascii="Arial" w:hAnsi="Arial" w:cs="Arial"/>
          <w:b/>
          <w:bCs/>
          <w:sz w:val="22"/>
          <w:szCs w:val="22"/>
        </w:rPr>
        <w:t>2</w:t>
      </w:r>
    </w:p>
    <w:p w14:paraId="60F4D28E" w14:textId="384CAC69" w:rsidR="00F83704" w:rsidRDefault="00F83704">
      <w:pPr>
        <w:rPr>
          <w:rFonts w:ascii="Arial" w:hAnsi="Arial" w:cs="Arial"/>
          <w:sz w:val="22"/>
          <w:szCs w:val="22"/>
        </w:rPr>
      </w:pPr>
    </w:p>
    <w:p w14:paraId="707F17FA" w14:textId="56C7B7DF" w:rsidR="00140776" w:rsidRDefault="00140776">
      <w:pPr>
        <w:rPr>
          <w:rFonts w:ascii="Arial" w:hAnsi="Arial" w:cs="Arial"/>
          <w:sz w:val="22"/>
          <w:szCs w:val="22"/>
        </w:rPr>
      </w:pPr>
    </w:p>
    <w:p w14:paraId="4AB176D7"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Na temelju članka 127. Zakona o proračunu („Narodne novine“, broj 144/21) i članka 39. Statuta Grada Dubrovnika (Službeni glasnik Grada Dubrovnika broj 2/21), Gradsko vijeće Grada Dubrovnika na 8. sjednici, održanoj 26. siječnja 2022., donijelo je</w:t>
      </w:r>
    </w:p>
    <w:p w14:paraId="1528F33F"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5F0862E5" w14:textId="77777777" w:rsidR="00140776" w:rsidRPr="00140776" w:rsidRDefault="00140776" w:rsidP="00140776">
      <w:pPr>
        <w:widowControl w:val="0"/>
        <w:suppressAutoHyphens/>
        <w:rPr>
          <w:rFonts w:ascii="Arial" w:eastAsia="SimSun" w:hAnsi="Arial" w:cs="Arial"/>
          <w:kern w:val="1"/>
          <w:sz w:val="22"/>
          <w:szCs w:val="22"/>
          <w:lang w:eastAsia="hi-IN" w:bidi="hi-IN"/>
        </w:rPr>
      </w:pPr>
    </w:p>
    <w:p w14:paraId="5FC6CF12" w14:textId="77777777" w:rsidR="00140776" w:rsidRPr="00140776" w:rsidRDefault="00140776" w:rsidP="00140776">
      <w:pPr>
        <w:widowControl w:val="0"/>
        <w:suppressAutoHyphens/>
        <w:jc w:val="center"/>
        <w:rPr>
          <w:rFonts w:ascii="Arial" w:eastAsia="SimSun" w:hAnsi="Arial" w:cs="Arial"/>
          <w:b/>
          <w:bCs/>
          <w:kern w:val="1"/>
          <w:sz w:val="22"/>
          <w:szCs w:val="22"/>
          <w:lang w:eastAsia="hi-IN" w:bidi="hi-IN"/>
        </w:rPr>
      </w:pPr>
      <w:r w:rsidRPr="00140776">
        <w:rPr>
          <w:rFonts w:ascii="Arial" w:eastAsia="SimSun" w:hAnsi="Arial" w:cs="Arial"/>
          <w:b/>
          <w:bCs/>
          <w:kern w:val="1"/>
          <w:sz w:val="22"/>
          <w:szCs w:val="22"/>
          <w:lang w:eastAsia="hi-IN" w:bidi="hi-IN"/>
        </w:rPr>
        <w:t xml:space="preserve">Odluku o izmjeni Odluke </w:t>
      </w:r>
    </w:p>
    <w:p w14:paraId="6902C43F" w14:textId="77777777" w:rsidR="00140776" w:rsidRPr="00140776" w:rsidRDefault="00140776" w:rsidP="00140776">
      <w:pPr>
        <w:widowControl w:val="0"/>
        <w:suppressAutoHyphens/>
        <w:jc w:val="center"/>
        <w:rPr>
          <w:rFonts w:ascii="Arial" w:eastAsia="SimSun" w:hAnsi="Arial" w:cs="Arial"/>
          <w:b/>
          <w:bCs/>
          <w:kern w:val="1"/>
          <w:sz w:val="22"/>
          <w:szCs w:val="22"/>
          <w:lang w:eastAsia="hi-IN" w:bidi="hi-IN"/>
        </w:rPr>
      </w:pPr>
      <w:r w:rsidRPr="00140776">
        <w:rPr>
          <w:rFonts w:ascii="Arial" w:eastAsia="SimSun" w:hAnsi="Arial" w:cs="Arial"/>
          <w:b/>
          <w:kern w:val="1"/>
          <w:sz w:val="22"/>
          <w:szCs w:val="22"/>
          <w:lang w:eastAsia="hi-IN" w:bidi="hi-IN"/>
        </w:rPr>
        <w:t>o davanju suglasnosti za zaduživanje Hotela Gruž d.d.</w:t>
      </w:r>
    </w:p>
    <w:p w14:paraId="2A2F9581" w14:textId="33FE036D" w:rsidR="00140776" w:rsidRDefault="00140776" w:rsidP="00140776">
      <w:pPr>
        <w:widowControl w:val="0"/>
        <w:suppressAutoHyphens/>
        <w:jc w:val="center"/>
        <w:rPr>
          <w:rFonts w:ascii="Arial" w:eastAsia="SimSun" w:hAnsi="Arial" w:cs="Arial"/>
          <w:b/>
          <w:bCs/>
          <w:kern w:val="1"/>
          <w:sz w:val="22"/>
          <w:szCs w:val="22"/>
          <w:lang w:eastAsia="hi-IN" w:bidi="hi-IN"/>
        </w:rPr>
      </w:pPr>
    </w:p>
    <w:p w14:paraId="32D64ED4" w14:textId="77777777" w:rsidR="00140776" w:rsidRPr="00140776" w:rsidRDefault="00140776" w:rsidP="00140776">
      <w:pPr>
        <w:widowControl w:val="0"/>
        <w:suppressAutoHyphens/>
        <w:jc w:val="center"/>
        <w:rPr>
          <w:rFonts w:ascii="Arial" w:eastAsia="SimSun" w:hAnsi="Arial" w:cs="Arial"/>
          <w:b/>
          <w:bCs/>
          <w:kern w:val="1"/>
          <w:sz w:val="22"/>
          <w:szCs w:val="22"/>
          <w:lang w:eastAsia="hi-IN" w:bidi="hi-IN"/>
        </w:rPr>
      </w:pPr>
    </w:p>
    <w:p w14:paraId="7E874FEC" w14:textId="77777777" w:rsidR="00140776" w:rsidRPr="00140776" w:rsidRDefault="00140776" w:rsidP="00140776">
      <w:pPr>
        <w:widowControl w:val="0"/>
        <w:suppressAutoHyphens/>
        <w:jc w:val="center"/>
        <w:rPr>
          <w:rFonts w:ascii="Arial" w:eastAsia="SimSun" w:hAnsi="Arial" w:cs="Arial"/>
          <w:b/>
          <w:bCs/>
          <w:kern w:val="1"/>
          <w:sz w:val="22"/>
          <w:szCs w:val="22"/>
          <w:lang w:eastAsia="hi-IN" w:bidi="hi-IN"/>
        </w:rPr>
      </w:pPr>
    </w:p>
    <w:p w14:paraId="28121DAD" w14:textId="77777777" w:rsidR="00140776" w:rsidRPr="00140776" w:rsidRDefault="00140776" w:rsidP="00140776">
      <w:pPr>
        <w:widowControl w:val="0"/>
        <w:suppressAutoHyphens/>
        <w:jc w:val="center"/>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Članak 1.</w:t>
      </w:r>
    </w:p>
    <w:p w14:paraId="5A0942F3" w14:textId="77777777" w:rsidR="00140776" w:rsidRPr="00140776" w:rsidRDefault="00140776" w:rsidP="00140776">
      <w:pPr>
        <w:widowControl w:val="0"/>
        <w:suppressAutoHyphens/>
        <w:jc w:val="center"/>
        <w:rPr>
          <w:rFonts w:ascii="Arial" w:eastAsia="SimSun" w:hAnsi="Arial" w:cs="Arial"/>
          <w:kern w:val="1"/>
          <w:sz w:val="22"/>
          <w:szCs w:val="22"/>
          <w:lang w:eastAsia="hi-IN" w:bidi="hi-IN"/>
        </w:rPr>
      </w:pPr>
    </w:p>
    <w:p w14:paraId="305A3A99" w14:textId="77777777" w:rsidR="00140776" w:rsidRPr="00140776" w:rsidRDefault="00140776" w:rsidP="00140776">
      <w:pPr>
        <w:widowControl w:val="0"/>
        <w:suppressAutoHyphens/>
        <w:rPr>
          <w:rFonts w:ascii="Arial" w:eastAsia="SimSun" w:hAnsi="Arial" w:cs="Arial"/>
          <w:bCs/>
          <w:kern w:val="1"/>
          <w:sz w:val="22"/>
          <w:szCs w:val="22"/>
          <w:lang w:eastAsia="hi-IN" w:bidi="hi-IN"/>
        </w:rPr>
      </w:pPr>
      <w:r w:rsidRPr="00140776">
        <w:rPr>
          <w:rFonts w:ascii="Arial" w:eastAsia="SimSun" w:hAnsi="Arial" w:cs="Arial"/>
          <w:kern w:val="1"/>
          <w:sz w:val="22"/>
          <w:szCs w:val="22"/>
          <w:lang w:eastAsia="hi-IN" w:bidi="hi-IN"/>
        </w:rPr>
        <w:t xml:space="preserve">U Odluci </w:t>
      </w:r>
      <w:r w:rsidRPr="00140776">
        <w:rPr>
          <w:rFonts w:ascii="Arial" w:eastAsia="SimSun" w:hAnsi="Arial" w:cs="Arial"/>
          <w:bCs/>
          <w:kern w:val="1"/>
          <w:sz w:val="22"/>
          <w:szCs w:val="22"/>
          <w:lang w:eastAsia="hi-IN" w:bidi="hi-IN"/>
        </w:rPr>
        <w:t>o davanju suglasnosti za zaduživanje Hotela Gruž d.d. članak 1. mijenja se i glasi:</w:t>
      </w:r>
    </w:p>
    <w:p w14:paraId="1086BCA7" w14:textId="77777777" w:rsidR="00140776" w:rsidRPr="00140776" w:rsidRDefault="00140776" w:rsidP="00140776">
      <w:pPr>
        <w:widowControl w:val="0"/>
        <w:suppressAutoHyphens/>
        <w:rPr>
          <w:rFonts w:ascii="Arial" w:eastAsia="SimSun" w:hAnsi="Arial" w:cs="Arial"/>
          <w:kern w:val="1"/>
          <w:sz w:val="22"/>
          <w:szCs w:val="22"/>
          <w:lang w:eastAsia="hi-IN" w:bidi="hi-IN"/>
        </w:rPr>
      </w:pPr>
    </w:p>
    <w:p w14:paraId="1C000792"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xml:space="preserve">„Daje se suglasnost za zaduživanje Hotela Gruž d.d., OIB: 02829627475, putem dugoročnog kunskog kredita kod Erste &amp; </w:t>
      </w:r>
      <w:proofErr w:type="spellStart"/>
      <w:r w:rsidRPr="00140776">
        <w:rPr>
          <w:rFonts w:ascii="Arial" w:eastAsia="SimSun" w:hAnsi="Arial" w:cs="Arial"/>
          <w:kern w:val="1"/>
          <w:sz w:val="22"/>
          <w:szCs w:val="22"/>
          <w:lang w:eastAsia="hi-IN" w:bidi="hi-IN"/>
        </w:rPr>
        <w:t>Steiermarkische</w:t>
      </w:r>
      <w:proofErr w:type="spellEnd"/>
      <w:r w:rsidRPr="00140776">
        <w:rPr>
          <w:rFonts w:ascii="Arial" w:eastAsia="SimSun" w:hAnsi="Arial" w:cs="Arial"/>
          <w:kern w:val="1"/>
          <w:sz w:val="22"/>
          <w:szCs w:val="22"/>
          <w:lang w:eastAsia="hi-IN" w:bidi="hi-IN"/>
        </w:rPr>
        <w:t xml:space="preserve"> </w:t>
      </w:r>
      <w:proofErr w:type="spellStart"/>
      <w:r w:rsidRPr="00140776">
        <w:rPr>
          <w:rFonts w:ascii="Arial" w:eastAsia="SimSun" w:hAnsi="Arial" w:cs="Arial"/>
          <w:kern w:val="1"/>
          <w:sz w:val="22"/>
          <w:szCs w:val="22"/>
          <w:lang w:eastAsia="hi-IN" w:bidi="hi-IN"/>
        </w:rPr>
        <w:t>bank</w:t>
      </w:r>
      <w:proofErr w:type="spellEnd"/>
      <w:r w:rsidRPr="00140776">
        <w:rPr>
          <w:rFonts w:ascii="Arial" w:eastAsia="SimSun" w:hAnsi="Arial" w:cs="Arial"/>
          <w:kern w:val="1"/>
          <w:sz w:val="22"/>
          <w:szCs w:val="22"/>
          <w:lang w:eastAsia="hi-IN" w:bidi="hi-IN"/>
        </w:rPr>
        <w:t xml:space="preserve"> d.d. Zagreb, Iva Lučića 2, MB:3337367, OIB: 23057039320, za financiranje </w:t>
      </w:r>
      <w:r w:rsidRPr="00140776">
        <w:rPr>
          <w:rFonts w:ascii="Arial" w:hAnsi="Arial" w:cs="Arial"/>
          <w:sz w:val="22"/>
          <w:szCs w:val="22"/>
        </w:rPr>
        <w:t>Rekonstrukcija (dogradnja i nadogradnja) Hotela Gruž u dom za starije i nemoćne osobe tipa hotel.</w:t>
      </w:r>
    </w:p>
    <w:p w14:paraId="482F28A8" w14:textId="77777777" w:rsidR="00140776" w:rsidRPr="00140776" w:rsidRDefault="00140776" w:rsidP="00140776">
      <w:pPr>
        <w:widowControl w:val="0"/>
        <w:tabs>
          <w:tab w:val="left" w:pos="402"/>
        </w:tabs>
        <w:suppressAutoHyphens/>
        <w:rPr>
          <w:rFonts w:ascii="Arial" w:hAnsi="Arial" w:cs="Arial"/>
          <w:kern w:val="1"/>
          <w:sz w:val="22"/>
          <w:szCs w:val="22"/>
          <w:lang w:eastAsia="hi-IN" w:bidi="hi-IN"/>
        </w:rPr>
      </w:pPr>
    </w:p>
    <w:p w14:paraId="54378CD9" w14:textId="77777777" w:rsidR="00140776" w:rsidRPr="00140776" w:rsidRDefault="00140776" w:rsidP="00140776">
      <w:pPr>
        <w:widowControl w:val="0"/>
        <w:tabs>
          <w:tab w:val="left" w:pos="402"/>
        </w:tabs>
        <w:suppressAutoHyphens/>
        <w:rPr>
          <w:rFonts w:ascii="Arial" w:hAnsi="Arial" w:cs="Arial"/>
          <w:kern w:val="1"/>
          <w:sz w:val="22"/>
          <w:szCs w:val="22"/>
          <w:lang w:eastAsia="hi-IN" w:bidi="hi-IN"/>
        </w:rPr>
      </w:pPr>
      <w:r w:rsidRPr="00140776">
        <w:rPr>
          <w:rFonts w:ascii="Arial" w:hAnsi="Arial" w:cs="Arial"/>
          <w:kern w:val="1"/>
          <w:sz w:val="22"/>
          <w:szCs w:val="22"/>
          <w:lang w:eastAsia="hi-IN" w:bidi="hi-IN"/>
        </w:rPr>
        <w:t>Korisnik kredita:</w:t>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t>Hotel Gruž d.d., OIB: 02829627475</w:t>
      </w:r>
    </w:p>
    <w:p w14:paraId="7223362C" w14:textId="77777777" w:rsidR="00140776" w:rsidRPr="00140776" w:rsidRDefault="00140776" w:rsidP="00140776">
      <w:pPr>
        <w:widowControl w:val="0"/>
        <w:suppressAutoHyphens/>
        <w:rPr>
          <w:rFonts w:ascii="Arial" w:eastAsia="SimSun" w:hAnsi="Arial" w:cs="Arial"/>
          <w:kern w:val="1"/>
          <w:sz w:val="22"/>
          <w:szCs w:val="22"/>
          <w:lang w:eastAsia="hi-IN" w:bidi="hi-IN"/>
        </w:rPr>
      </w:pPr>
    </w:p>
    <w:p w14:paraId="4BE231EA" w14:textId="77777777" w:rsidR="00140776" w:rsidRPr="00140776" w:rsidRDefault="00140776" w:rsidP="00140776">
      <w:pPr>
        <w:widowControl w:val="0"/>
        <w:suppressAutoHyphens/>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Iznos kredita:</w:t>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r>
      <w:r w:rsidRPr="00140776">
        <w:rPr>
          <w:rFonts w:ascii="Arial" w:eastAsia="SimSun" w:hAnsi="Arial" w:cs="Arial"/>
          <w:kern w:val="1"/>
          <w:sz w:val="22"/>
          <w:szCs w:val="22"/>
          <w:lang w:eastAsia="hi-IN" w:bidi="hi-IN"/>
        </w:rPr>
        <w:tab/>
        <w:t>15.000.000,00 kn</w:t>
      </w:r>
    </w:p>
    <w:p w14:paraId="3FA1C8A2" w14:textId="77777777" w:rsidR="00140776" w:rsidRPr="00140776" w:rsidRDefault="00140776" w:rsidP="00140776">
      <w:pPr>
        <w:widowControl w:val="0"/>
        <w:tabs>
          <w:tab w:val="left" w:pos="430"/>
        </w:tabs>
        <w:suppressAutoHyphens/>
        <w:ind w:left="4963" w:hanging="4943"/>
        <w:rPr>
          <w:rFonts w:ascii="Arial" w:hAnsi="Arial" w:cs="Arial"/>
          <w:kern w:val="1"/>
          <w:sz w:val="22"/>
          <w:szCs w:val="22"/>
          <w:lang w:eastAsia="hi-IN" w:bidi="hi-IN"/>
        </w:rPr>
      </w:pPr>
    </w:p>
    <w:p w14:paraId="3C9AB489" w14:textId="77777777" w:rsidR="00140776" w:rsidRPr="00140776" w:rsidRDefault="00140776" w:rsidP="00140776">
      <w:pPr>
        <w:widowControl w:val="0"/>
        <w:tabs>
          <w:tab w:val="left" w:pos="430"/>
        </w:tabs>
        <w:suppressAutoHyphens/>
        <w:ind w:left="4963" w:hanging="4943"/>
        <w:jc w:val="both"/>
        <w:rPr>
          <w:rFonts w:ascii="Arial" w:hAnsi="Arial" w:cs="Arial"/>
          <w:kern w:val="1"/>
          <w:sz w:val="22"/>
          <w:szCs w:val="22"/>
          <w:lang w:eastAsia="hi-IN" w:bidi="hi-IN"/>
        </w:rPr>
      </w:pPr>
      <w:r w:rsidRPr="00140776">
        <w:rPr>
          <w:rFonts w:ascii="Arial" w:hAnsi="Arial" w:cs="Arial"/>
          <w:kern w:val="1"/>
          <w:sz w:val="22"/>
          <w:szCs w:val="22"/>
          <w:lang w:eastAsia="hi-IN" w:bidi="hi-IN"/>
        </w:rPr>
        <w:t xml:space="preserve">Kreditor:                                                        Erste &amp; </w:t>
      </w:r>
      <w:proofErr w:type="spellStart"/>
      <w:r w:rsidRPr="00140776">
        <w:rPr>
          <w:rFonts w:ascii="Arial" w:hAnsi="Arial" w:cs="Arial"/>
          <w:kern w:val="1"/>
          <w:sz w:val="22"/>
          <w:szCs w:val="22"/>
          <w:lang w:eastAsia="hi-IN" w:bidi="hi-IN"/>
        </w:rPr>
        <w:t>Steiermarkische</w:t>
      </w:r>
      <w:proofErr w:type="spellEnd"/>
      <w:r w:rsidRPr="00140776">
        <w:rPr>
          <w:rFonts w:ascii="Arial" w:hAnsi="Arial" w:cs="Arial"/>
          <w:kern w:val="1"/>
          <w:sz w:val="22"/>
          <w:szCs w:val="22"/>
          <w:lang w:eastAsia="hi-IN" w:bidi="hi-IN"/>
        </w:rPr>
        <w:t xml:space="preserve"> bank d.d</w:t>
      </w:r>
    </w:p>
    <w:p w14:paraId="160CC2C4" w14:textId="77777777" w:rsidR="00140776" w:rsidRPr="00140776" w:rsidRDefault="00140776" w:rsidP="00140776">
      <w:pPr>
        <w:widowControl w:val="0"/>
        <w:tabs>
          <w:tab w:val="left" w:pos="419"/>
        </w:tabs>
        <w:suppressAutoHyphens/>
        <w:ind w:left="20"/>
        <w:rPr>
          <w:rFonts w:ascii="Arial" w:hAnsi="Arial" w:cs="Arial"/>
          <w:kern w:val="1"/>
          <w:sz w:val="22"/>
          <w:szCs w:val="22"/>
          <w:lang w:eastAsia="hi-IN" w:bidi="hi-IN"/>
        </w:rPr>
      </w:pPr>
    </w:p>
    <w:p w14:paraId="02988843" w14:textId="77777777" w:rsidR="00140776" w:rsidRPr="00140776" w:rsidRDefault="00140776" w:rsidP="00140776">
      <w:pPr>
        <w:widowControl w:val="0"/>
        <w:tabs>
          <w:tab w:val="left" w:pos="419"/>
        </w:tabs>
        <w:suppressAutoHyphens/>
        <w:ind w:left="20"/>
        <w:rPr>
          <w:rFonts w:ascii="Arial" w:hAnsi="Arial" w:cs="Arial"/>
          <w:kern w:val="1"/>
          <w:sz w:val="22"/>
          <w:szCs w:val="22"/>
          <w:lang w:eastAsia="hi-IN" w:bidi="hi-IN"/>
        </w:rPr>
      </w:pPr>
      <w:r w:rsidRPr="00140776">
        <w:rPr>
          <w:rFonts w:ascii="Arial" w:hAnsi="Arial" w:cs="Arial"/>
          <w:kern w:val="1"/>
          <w:sz w:val="22"/>
          <w:szCs w:val="22"/>
          <w:lang w:eastAsia="hi-IN" w:bidi="hi-IN"/>
        </w:rPr>
        <w:t>Vrsta kredita:</w:t>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r>
      <w:r w:rsidRPr="00140776">
        <w:rPr>
          <w:rFonts w:ascii="Arial" w:hAnsi="Arial" w:cs="Arial"/>
          <w:kern w:val="1"/>
          <w:sz w:val="22"/>
          <w:szCs w:val="22"/>
          <w:lang w:eastAsia="hi-IN" w:bidi="hi-IN"/>
        </w:rPr>
        <w:tab/>
        <w:t>Dugoročni kunski kredit</w:t>
      </w:r>
    </w:p>
    <w:p w14:paraId="30B02884"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710F0FF1"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Metoda obračuna kamata:</w:t>
      </w:r>
      <w:r w:rsidRPr="00140776">
        <w:rPr>
          <w:rFonts w:ascii="Arial" w:eastAsia="SimSun" w:hAnsi="Arial" w:cs="Arial"/>
          <w:kern w:val="1"/>
          <w:sz w:val="22"/>
          <w:szCs w:val="22"/>
          <w:lang w:eastAsia="hi-IN" w:bidi="hi-IN"/>
        </w:rPr>
        <w:tab/>
        <w:t>Proporcionalna metoda obračuna na temelju stvarnog broja dana u kamatnom razdoblju i 360 dana u godini</w:t>
      </w:r>
    </w:p>
    <w:p w14:paraId="69E38609" w14:textId="77777777" w:rsidR="00140776" w:rsidRPr="00140776" w:rsidRDefault="00140776" w:rsidP="00140776">
      <w:pPr>
        <w:tabs>
          <w:tab w:val="left" w:pos="284"/>
        </w:tabs>
        <w:ind w:left="4963" w:hanging="4963"/>
        <w:jc w:val="both"/>
        <w:rPr>
          <w:rFonts w:ascii="Arial" w:hAnsi="Arial" w:cs="Arial"/>
          <w:sz w:val="22"/>
          <w:szCs w:val="22"/>
          <w:lang w:val="en-US"/>
        </w:rPr>
      </w:pPr>
    </w:p>
    <w:p w14:paraId="589A0047" w14:textId="77777777" w:rsidR="00140776" w:rsidRPr="00140776" w:rsidRDefault="00140776" w:rsidP="00140776">
      <w:pPr>
        <w:tabs>
          <w:tab w:val="left" w:pos="284"/>
        </w:tabs>
        <w:ind w:left="4253" w:hanging="4253"/>
        <w:rPr>
          <w:rFonts w:ascii="Arial" w:eastAsia="SimSun" w:hAnsi="Arial" w:cs="Arial"/>
          <w:kern w:val="1"/>
          <w:sz w:val="22"/>
          <w:szCs w:val="22"/>
          <w:lang w:eastAsia="hi-IN" w:bidi="hi-IN"/>
        </w:rPr>
      </w:pPr>
      <w:proofErr w:type="spellStart"/>
      <w:r w:rsidRPr="00140776">
        <w:rPr>
          <w:rFonts w:ascii="Arial" w:hAnsi="Arial" w:cs="Arial"/>
          <w:sz w:val="22"/>
          <w:szCs w:val="22"/>
          <w:lang w:val="en-US"/>
        </w:rPr>
        <w:t>Kamatna</w:t>
      </w:r>
      <w:proofErr w:type="spellEnd"/>
      <w:r w:rsidRPr="00140776">
        <w:rPr>
          <w:rFonts w:ascii="Arial" w:hAnsi="Arial" w:cs="Arial"/>
          <w:sz w:val="22"/>
          <w:szCs w:val="22"/>
          <w:lang w:val="en-US"/>
        </w:rPr>
        <w:t xml:space="preserve"> </w:t>
      </w:r>
      <w:proofErr w:type="spellStart"/>
      <w:r w:rsidRPr="00140776">
        <w:rPr>
          <w:rFonts w:ascii="Arial" w:hAnsi="Arial" w:cs="Arial"/>
          <w:sz w:val="22"/>
          <w:szCs w:val="22"/>
          <w:lang w:val="en-US"/>
        </w:rPr>
        <w:t>stopa</w:t>
      </w:r>
      <w:proofErr w:type="spellEnd"/>
      <w:r w:rsidRPr="00140776">
        <w:rPr>
          <w:rFonts w:ascii="Arial" w:hAnsi="Arial" w:cs="Arial"/>
          <w:sz w:val="22"/>
          <w:szCs w:val="22"/>
          <w:lang w:val="en-US"/>
        </w:rPr>
        <w:t xml:space="preserve"> za </w:t>
      </w:r>
      <w:proofErr w:type="spellStart"/>
      <w:r w:rsidRPr="00140776">
        <w:rPr>
          <w:rFonts w:ascii="Arial" w:hAnsi="Arial" w:cs="Arial"/>
          <w:sz w:val="22"/>
          <w:szCs w:val="22"/>
          <w:lang w:val="en-US"/>
        </w:rPr>
        <w:t>korisnika</w:t>
      </w:r>
      <w:proofErr w:type="spellEnd"/>
      <w:r w:rsidRPr="00140776">
        <w:rPr>
          <w:rFonts w:ascii="Arial" w:hAnsi="Arial" w:cs="Arial"/>
          <w:sz w:val="22"/>
          <w:szCs w:val="22"/>
          <w:lang w:val="en-US"/>
        </w:rPr>
        <w:t xml:space="preserve"> </w:t>
      </w:r>
      <w:proofErr w:type="spellStart"/>
      <w:r w:rsidRPr="00140776">
        <w:rPr>
          <w:rFonts w:ascii="Arial" w:eastAsia="SimSun" w:hAnsi="Arial" w:cs="Arial"/>
          <w:sz w:val="22"/>
          <w:szCs w:val="22"/>
          <w:lang w:val="en-US"/>
        </w:rPr>
        <w:t>kredita</w:t>
      </w:r>
      <w:proofErr w:type="spellEnd"/>
      <w:r w:rsidRPr="00140776">
        <w:rPr>
          <w:rFonts w:ascii="Arial" w:eastAsia="SimSun" w:hAnsi="Arial" w:cs="Arial"/>
          <w:b/>
          <w:sz w:val="22"/>
          <w:szCs w:val="22"/>
          <w:lang w:val="en-US"/>
        </w:rPr>
        <w:t>:</w:t>
      </w:r>
      <w:r w:rsidRPr="00140776">
        <w:rPr>
          <w:rFonts w:ascii="Arial" w:eastAsia="SimSun" w:hAnsi="Arial" w:cs="Arial"/>
          <w:b/>
          <w:sz w:val="22"/>
          <w:szCs w:val="22"/>
          <w:lang w:val="en-US"/>
        </w:rPr>
        <w:tab/>
      </w:r>
      <w:r w:rsidRPr="00140776">
        <w:rPr>
          <w:rFonts w:ascii="Arial" w:eastAsia="SimSun" w:hAnsi="Arial" w:cs="Arial"/>
          <w:kern w:val="1"/>
          <w:sz w:val="22"/>
          <w:szCs w:val="22"/>
          <w:lang w:eastAsia="hi-IN" w:bidi="hi-IN"/>
        </w:rPr>
        <w:t>1,5% (</w:t>
      </w:r>
      <w:proofErr w:type="spellStart"/>
      <w:proofErr w:type="gramStart"/>
      <w:r w:rsidRPr="00140776">
        <w:rPr>
          <w:rFonts w:ascii="Arial" w:eastAsia="SimSun" w:hAnsi="Arial" w:cs="Arial"/>
          <w:kern w:val="1"/>
          <w:sz w:val="22"/>
          <w:szCs w:val="22"/>
          <w:lang w:eastAsia="hi-IN" w:bidi="hi-IN"/>
        </w:rPr>
        <w:t>slovima:jedancijelihpetposto</w:t>
      </w:r>
      <w:proofErr w:type="spellEnd"/>
      <w:proofErr w:type="gramEnd"/>
      <w:r w:rsidRPr="00140776">
        <w:rPr>
          <w:rFonts w:ascii="Arial" w:eastAsia="SimSun" w:hAnsi="Arial" w:cs="Arial"/>
          <w:kern w:val="1"/>
          <w:sz w:val="22"/>
          <w:szCs w:val="22"/>
          <w:lang w:eastAsia="hi-IN" w:bidi="hi-IN"/>
        </w:rPr>
        <w:t>) godišnje na iskorišteni iznos kredita, fiksna na iznos kredita iskazan u kunama, a obračunava se i naplaćuje mjesečno</w:t>
      </w:r>
    </w:p>
    <w:p w14:paraId="27098B0C" w14:textId="77777777" w:rsidR="00140776" w:rsidRPr="00140776" w:rsidRDefault="00140776" w:rsidP="00140776">
      <w:pPr>
        <w:tabs>
          <w:tab w:val="left" w:pos="284"/>
        </w:tabs>
        <w:ind w:left="4253" w:hanging="4253"/>
        <w:rPr>
          <w:rFonts w:ascii="Arial" w:eastAsia="SimSun" w:hAnsi="Arial" w:cs="Arial"/>
          <w:kern w:val="1"/>
          <w:sz w:val="22"/>
          <w:szCs w:val="22"/>
          <w:lang w:eastAsia="hi-IN" w:bidi="hi-IN"/>
        </w:rPr>
      </w:pPr>
    </w:p>
    <w:p w14:paraId="34280A60" w14:textId="77777777" w:rsidR="00140776" w:rsidRPr="00140776" w:rsidRDefault="00140776" w:rsidP="00140776">
      <w:pPr>
        <w:tabs>
          <w:tab w:val="left" w:pos="284"/>
        </w:tabs>
        <w:ind w:left="4253" w:hanging="4253"/>
        <w:rPr>
          <w:rFonts w:ascii="Arial" w:eastAsia="SimSun" w:hAnsi="Arial" w:cs="Arial"/>
          <w:kern w:val="1"/>
          <w:sz w:val="22"/>
          <w:szCs w:val="22"/>
          <w:lang w:eastAsia="hi-IN" w:bidi="hi-IN"/>
        </w:rPr>
      </w:pPr>
      <w:proofErr w:type="spellStart"/>
      <w:r w:rsidRPr="00140776">
        <w:rPr>
          <w:rFonts w:ascii="Arial" w:eastAsia="SimSun" w:hAnsi="Arial" w:cs="Arial"/>
          <w:kern w:val="1"/>
          <w:sz w:val="22"/>
          <w:szCs w:val="22"/>
          <w:lang w:eastAsia="hi-IN" w:bidi="hi-IN"/>
        </w:rPr>
        <w:t>Interkalarna</w:t>
      </w:r>
      <w:proofErr w:type="spellEnd"/>
      <w:r w:rsidRPr="00140776">
        <w:rPr>
          <w:rFonts w:ascii="Arial" w:eastAsia="SimSun" w:hAnsi="Arial" w:cs="Arial"/>
          <w:kern w:val="1"/>
          <w:sz w:val="22"/>
          <w:szCs w:val="22"/>
          <w:lang w:eastAsia="hi-IN" w:bidi="hi-IN"/>
        </w:rPr>
        <w:t xml:space="preserve"> kamata:</w:t>
      </w:r>
      <w:r w:rsidRPr="00140776">
        <w:rPr>
          <w:rFonts w:ascii="Arial" w:eastAsia="SimSun" w:hAnsi="Arial" w:cs="Arial"/>
          <w:kern w:val="1"/>
          <w:sz w:val="22"/>
          <w:szCs w:val="22"/>
          <w:lang w:eastAsia="hi-IN" w:bidi="hi-IN"/>
        </w:rPr>
        <w:tab/>
        <w:t>U razdoblju korištenja kredita na iskorišteni iznos kredita obračunavat će se kamata u visini ugovorene kamatne stope. Kamate se obračunavaju i naplaćuju mjesečno</w:t>
      </w:r>
    </w:p>
    <w:p w14:paraId="7F22D57F"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7665540E"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Krajnji rok i način korištenja kredita:</w:t>
      </w:r>
      <w:r w:rsidRPr="00140776">
        <w:rPr>
          <w:rFonts w:ascii="Arial" w:eastAsia="SimSun" w:hAnsi="Arial" w:cs="Arial"/>
          <w:kern w:val="1"/>
          <w:sz w:val="22"/>
          <w:szCs w:val="22"/>
          <w:lang w:eastAsia="hi-IN" w:bidi="hi-IN"/>
        </w:rPr>
        <w:tab/>
        <w:t>Do 30.11.2022.godine.Kredit se može iskoristiti u cjelokupnom iznosu ili djelomično. Iskorišteni iznos kredita prenosi se u otplatu po isteku Roka korištenja, bez obzira na ugovoreni iznos Kredita.</w:t>
      </w:r>
    </w:p>
    <w:p w14:paraId="2856A515" w14:textId="77777777" w:rsidR="00140776" w:rsidRPr="00140776" w:rsidRDefault="00140776" w:rsidP="00140776">
      <w:pPr>
        <w:widowControl w:val="0"/>
        <w:suppressAutoHyphens/>
        <w:ind w:left="4963" w:hanging="4963"/>
        <w:jc w:val="both"/>
        <w:rPr>
          <w:rFonts w:ascii="Arial" w:eastAsia="SimSun" w:hAnsi="Arial" w:cs="Arial"/>
          <w:kern w:val="1"/>
          <w:sz w:val="22"/>
          <w:szCs w:val="22"/>
          <w:lang w:eastAsia="hi-IN" w:bidi="hi-IN"/>
        </w:rPr>
      </w:pPr>
    </w:p>
    <w:p w14:paraId="1F07E42F"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lastRenderedPageBreak/>
        <w:t>Rok i način otplate kredita:</w:t>
      </w:r>
      <w:r w:rsidRPr="00140776">
        <w:rPr>
          <w:rFonts w:ascii="Arial" w:eastAsia="SimSun" w:hAnsi="Arial" w:cs="Arial"/>
          <w:kern w:val="1"/>
          <w:sz w:val="22"/>
          <w:szCs w:val="22"/>
          <w:lang w:eastAsia="hi-IN" w:bidi="hi-IN"/>
        </w:rPr>
        <w:tab/>
        <w:t>U 84 (</w:t>
      </w:r>
      <w:proofErr w:type="spellStart"/>
      <w:r w:rsidRPr="00140776">
        <w:rPr>
          <w:rFonts w:ascii="Arial" w:eastAsia="SimSun" w:hAnsi="Arial" w:cs="Arial"/>
          <w:kern w:val="1"/>
          <w:sz w:val="22"/>
          <w:szCs w:val="22"/>
          <w:lang w:eastAsia="hi-IN" w:bidi="hi-IN"/>
        </w:rPr>
        <w:t>osamdesetčetiri</w:t>
      </w:r>
      <w:proofErr w:type="spellEnd"/>
      <w:r w:rsidRPr="00140776">
        <w:rPr>
          <w:rFonts w:ascii="Arial" w:eastAsia="SimSun" w:hAnsi="Arial" w:cs="Arial"/>
          <w:kern w:val="1"/>
          <w:sz w:val="22"/>
          <w:szCs w:val="22"/>
          <w:lang w:eastAsia="hi-IN" w:bidi="hi-IN"/>
        </w:rPr>
        <w:t>) jednakih uzastopnih mjesečnih   rata od kojih  prva dospijeva na naplatu 01.12.2022. godine</w:t>
      </w:r>
    </w:p>
    <w:p w14:paraId="0CC9927A" w14:textId="77777777" w:rsidR="00140776" w:rsidRPr="00140776" w:rsidRDefault="00140776" w:rsidP="00140776">
      <w:pPr>
        <w:widowControl w:val="0"/>
        <w:suppressAutoHyphens/>
        <w:ind w:left="4963" w:hanging="4963"/>
        <w:jc w:val="both"/>
        <w:rPr>
          <w:rFonts w:ascii="Arial" w:eastAsia="SimSun" w:hAnsi="Arial" w:cs="Arial"/>
          <w:color w:val="FF0000"/>
          <w:kern w:val="1"/>
          <w:sz w:val="22"/>
          <w:szCs w:val="22"/>
          <w:lang w:eastAsia="hi-IN" w:bidi="hi-IN"/>
        </w:rPr>
      </w:pPr>
    </w:p>
    <w:p w14:paraId="2C051D06"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Zatezna kamata:</w:t>
      </w:r>
      <w:r w:rsidRPr="00140776">
        <w:rPr>
          <w:rFonts w:ascii="Arial" w:eastAsia="SimSun" w:hAnsi="Arial" w:cs="Arial"/>
          <w:kern w:val="1"/>
          <w:sz w:val="22"/>
          <w:szCs w:val="22"/>
          <w:lang w:eastAsia="hi-IN" w:bidi="hi-IN"/>
        </w:rPr>
        <w:tab/>
        <w:t>U visini stope zatezne kamate određene                  propisima   Republike hrvatske</w:t>
      </w:r>
    </w:p>
    <w:p w14:paraId="5B374CB0"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7385F026" w14:textId="77777777" w:rsidR="00140776" w:rsidRPr="00140776" w:rsidRDefault="00140776" w:rsidP="00140776">
      <w:pPr>
        <w:widowControl w:val="0"/>
        <w:suppressAutoHyphens/>
        <w:ind w:left="4253" w:hanging="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Naknada za neiskorišteni kredit:</w:t>
      </w:r>
      <w:r w:rsidRPr="00140776">
        <w:rPr>
          <w:rFonts w:ascii="Arial" w:eastAsia="SimSun" w:hAnsi="Arial" w:cs="Arial"/>
          <w:kern w:val="1"/>
          <w:sz w:val="22"/>
          <w:szCs w:val="22"/>
          <w:lang w:eastAsia="hi-IN" w:bidi="hi-IN"/>
        </w:rPr>
        <w:tab/>
        <w:t>Bez troškova naknade na neiskorišteni iznos kredita</w:t>
      </w:r>
    </w:p>
    <w:p w14:paraId="745AD770" w14:textId="77777777" w:rsidR="00140776" w:rsidRPr="00140776" w:rsidRDefault="00140776" w:rsidP="00140776">
      <w:pPr>
        <w:widowControl w:val="0"/>
        <w:tabs>
          <w:tab w:val="left" w:pos="430"/>
        </w:tabs>
        <w:suppressAutoHyphens/>
        <w:ind w:left="4963" w:hanging="4943"/>
        <w:rPr>
          <w:rFonts w:ascii="Arial" w:hAnsi="Arial" w:cs="Arial"/>
          <w:kern w:val="1"/>
          <w:sz w:val="22"/>
          <w:szCs w:val="22"/>
          <w:lang w:eastAsia="hi-IN" w:bidi="hi-IN"/>
        </w:rPr>
      </w:pPr>
    </w:p>
    <w:p w14:paraId="5C07EAC8" w14:textId="77777777" w:rsidR="00140776" w:rsidRPr="00140776" w:rsidRDefault="00140776" w:rsidP="00140776">
      <w:pPr>
        <w:widowControl w:val="0"/>
        <w:tabs>
          <w:tab w:val="left" w:pos="430"/>
        </w:tabs>
        <w:suppressAutoHyphens/>
        <w:ind w:left="4253" w:hanging="4233"/>
        <w:rPr>
          <w:rFonts w:ascii="Arial" w:hAnsi="Arial" w:cs="Arial"/>
          <w:kern w:val="1"/>
          <w:sz w:val="22"/>
          <w:szCs w:val="22"/>
          <w:lang w:eastAsia="hi-IN" w:bidi="hi-IN"/>
        </w:rPr>
      </w:pPr>
      <w:r w:rsidRPr="00140776">
        <w:rPr>
          <w:rFonts w:ascii="Arial" w:hAnsi="Arial" w:cs="Arial"/>
          <w:kern w:val="1"/>
          <w:sz w:val="22"/>
          <w:szCs w:val="22"/>
          <w:lang w:eastAsia="hi-IN" w:bidi="hi-IN"/>
        </w:rPr>
        <w:t>Naknada za obradu zahtjeva.</w:t>
      </w:r>
      <w:r w:rsidRPr="00140776">
        <w:rPr>
          <w:rFonts w:ascii="Arial" w:hAnsi="Arial" w:cs="Arial"/>
          <w:kern w:val="1"/>
          <w:sz w:val="22"/>
          <w:szCs w:val="22"/>
          <w:lang w:eastAsia="hi-IN" w:bidi="hi-IN"/>
        </w:rPr>
        <w:tab/>
        <w:t xml:space="preserve">Erste &amp; </w:t>
      </w:r>
      <w:proofErr w:type="spellStart"/>
      <w:r w:rsidRPr="00140776">
        <w:rPr>
          <w:rFonts w:ascii="Arial" w:hAnsi="Arial" w:cs="Arial"/>
          <w:kern w:val="1"/>
          <w:sz w:val="22"/>
          <w:szCs w:val="22"/>
          <w:lang w:eastAsia="hi-IN" w:bidi="hi-IN"/>
        </w:rPr>
        <w:t>Steiermarkische</w:t>
      </w:r>
      <w:proofErr w:type="spellEnd"/>
      <w:r w:rsidRPr="00140776">
        <w:rPr>
          <w:rFonts w:ascii="Arial" w:hAnsi="Arial" w:cs="Arial"/>
          <w:kern w:val="1"/>
          <w:sz w:val="22"/>
          <w:szCs w:val="22"/>
          <w:lang w:eastAsia="hi-IN" w:bidi="hi-IN"/>
        </w:rPr>
        <w:t xml:space="preserve"> </w:t>
      </w:r>
      <w:proofErr w:type="spellStart"/>
      <w:r w:rsidRPr="00140776">
        <w:rPr>
          <w:rFonts w:ascii="Arial" w:hAnsi="Arial" w:cs="Arial"/>
          <w:kern w:val="1"/>
          <w:sz w:val="22"/>
          <w:szCs w:val="22"/>
          <w:lang w:eastAsia="hi-IN" w:bidi="hi-IN"/>
        </w:rPr>
        <w:t>bank</w:t>
      </w:r>
      <w:proofErr w:type="spellEnd"/>
      <w:r w:rsidRPr="00140776">
        <w:rPr>
          <w:rFonts w:ascii="Arial" w:hAnsi="Arial" w:cs="Arial"/>
          <w:kern w:val="1"/>
          <w:sz w:val="22"/>
          <w:szCs w:val="22"/>
          <w:lang w:eastAsia="hi-IN" w:bidi="hi-IN"/>
        </w:rPr>
        <w:t xml:space="preserve"> </w:t>
      </w:r>
      <w:proofErr w:type="spellStart"/>
      <w:r w:rsidRPr="00140776">
        <w:rPr>
          <w:rFonts w:ascii="Arial" w:hAnsi="Arial" w:cs="Arial"/>
          <w:kern w:val="1"/>
          <w:sz w:val="22"/>
          <w:szCs w:val="22"/>
          <w:lang w:eastAsia="hi-IN" w:bidi="hi-IN"/>
        </w:rPr>
        <w:t>d.d</w:t>
      </w:r>
      <w:proofErr w:type="spellEnd"/>
      <w:r w:rsidRPr="00140776">
        <w:rPr>
          <w:rFonts w:ascii="Arial" w:hAnsi="Arial" w:cs="Arial"/>
          <w:kern w:val="1"/>
          <w:sz w:val="22"/>
          <w:szCs w:val="22"/>
          <w:lang w:eastAsia="hi-IN" w:bidi="hi-IN"/>
        </w:rPr>
        <w:t xml:space="preserve"> će Korisniku kredita, u roku od 8 (osam) dana od dana sklapanja Ugovora  naplatiti jednokratnu  naknadu u visini 0,25% od iznosa Kredita, odnosno minimalno 450,00 kuna koja će se obračunati na dan sklapanja ugovora o kreditu</w:t>
      </w:r>
    </w:p>
    <w:p w14:paraId="36C6E7AE"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07B2BCB4" w14:textId="77777777" w:rsidR="00140776" w:rsidRPr="00140776" w:rsidRDefault="00140776" w:rsidP="00140776">
      <w:pPr>
        <w:widowControl w:val="0"/>
        <w:tabs>
          <w:tab w:val="left" w:pos="398"/>
        </w:tabs>
        <w:suppressAutoHyphens/>
        <w:ind w:left="4253" w:hanging="4233"/>
        <w:rPr>
          <w:rFonts w:ascii="Arial" w:hAnsi="Arial" w:cs="Arial"/>
          <w:kern w:val="1"/>
          <w:sz w:val="22"/>
          <w:szCs w:val="22"/>
          <w:lang w:eastAsia="hi-IN" w:bidi="hi-IN"/>
        </w:rPr>
      </w:pPr>
      <w:r w:rsidRPr="00140776">
        <w:rPr>
          <w:rFonts w:ascii="Arial" w:hAnsi="Arial" w:cs="Arial"/>
          <w:kern w:val="1"/>
          <w:sz w:val="22"/>
          <w:szCs w:val="22"/>
          <w:lang w:eastAsia="hi-IN" w:bidi="hi-IN"/>
        </w:rPr>
        <w:t>Instrumenti osiguranja:</w:t>
      </w:r>
      <w:r w:rsidRPr="00140776">
        <w:rPr>
          <w:rFonts w:ascii="Arial" w:hAnsi="Arial" w:cs="Arial"/>
          <w:kern w:val="1"/>
          <w:sz w:val="22"/>
          <w:szCs w:val="22"/>
          <w:lang w:eastAsia="hi-IN" w:bidi="hi-IN"/>
        </w:rPr>
        <w:tab/>
        <w:t>Hotel Gruž d.d.</w:t>
      </w:r>
    </w:p>
    <w:p w14:paraId="6EFE0B99" w14:textId="77777777" w:rsidR="00140776" w:rsidRPr="00140776" w:rsidRDefault="00140776" w:rsidP="00140776">
      <w:pPr>
        <w:widowControl w:val="0"/>
        <w:tabs>
          <w:tab w:val="left" w:pos="426"/>
          <w:tab w:val="left" w:pos="567"/>
          <w:tab w:val="left" w:pos="851"/>
        </w:tabs>
        <w:autoSpaceDE w:val="0"/>
        <w:adjustRightInd w:val="0"/>
        <w:ind w:left="4253" w:right="-1"/>
        <w:jc w:val="both"/>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Grad Dubrovnik – jamstvo na  88,18% iznosa odobrenog kredita u skladu sa udjelom vlasništva u Društvu</w:t>
      </w:r>
    </w:p>
    <w:p w14:paraId="230FCDFE" w14:textId="77777777" w:rsidR="00140776" w:rsidRPr="00140776" w:rsidRDefault="00140776" w:rsidP="00140776">
      <w:pPr>
        <w:widowControl w:val="0"/>
        <w:tabs>
          <w:tab w:val="left" w:pos="426"/>
          <w:tab w:val="left" w:pos="567"/>
          <w:tab w:val="left" w:pos="851"/>
        </w:tabs>
        <w:autoSpaceDE w:val="0"/>
        <w:adjustRightInd w:val="0"/>
        <w:ind w:left="4253" w:right="-1"/>
        <w:jc w:val="both"/>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xml:space="preserve">- Založno pravo na nekretnini zk.ul.1451.k.č.br. 271/6. </w:t>
      </w:r>
      <w:proofErr w:type="spellStart"/>
      <w:r w:rsidRPr="00140776">
        <w:rPr>
          <w:rFonts w:ascii="Arial" w:eastAsia="SimSun" w:hAnsi="Arial" w:cs="Arial"/>
          <w:kern w:val="1"/>
          <w:sz w:val="22"/>
          <w:szCs w:val="22"/>
          <w:lang w:eastAsia="hi-IN" w:bidi="hi-IN"/>
        </w:rPr>
        <w:t>ko</w:t>
      </w:r>
      <w:proofErr w:type="spellEnd"/>
      <w:r w:rsidRPr="00140776">
        <w:rPr>
          <w:rFonts w:ascii="Arial" w:eastAsia="SimSun" w:hAnsi="Arial" w:cs="Arial"/>
          <w:kern w:val="1"/>
          <w:sz w:val="22"/>
          <w:szCs w:val="22"/>
          <w:lang w:eastAsia="hi-IN" w:bidi="hi-IN"/>
        </w:rPr>
        <w:t xml:space="preserve"> Gruž u vlasništvu Hotela Gruž d.d. u formi i sadržaju prihvatljivom banci, pri čemu će opis i popis nekretnine/a biti određen u Sporazumu te dokaz o osiguranju nekretnine</w:t>
      </w:r>
    </w:p>
    <w:p w14:paraId="305E41D8" w14:textId="77777777" w:rsidR="00140776" w:rsidRPr="00140776" w:rsidRDefault="00140776" w:rsidP="00140776">
      <w:pPr>
        <w:widowControl w:val="0"/>
        <w:ind w:left="4253"/>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 xml:space="preserve">- 1 (jedna) zadužnica na iznos odobrenog kredita, u obliku i sadržaju prihvatljivom  za Erste &amp; </w:t>
      </w:r>
      <w:proofErr w:type="spellStart"/>
      <w:r w:rsidRPr="00140776">
        <w:rPr>
          <w:rFonts w:ascii="Arial" w:eastAsia="SimSun" w:hAnsi="Arial" w:cs="Arial"/>
          <w:kern w:val="1"/>
          <w:sz w:val="22"/>
          <w:szCs w:val="22"/>
          <w:lang w:eastAsia="hi-IN" w:bidi="hi-IN"/>
        </w:rPr>
        <w:t>Steiermarkische</w:t>
      </w:r>
      <w:proofErr w:type="spellEnd"/>
      <w:r w:rsidRPr="00140776">
        <w:rPr>
          <w:rFonts w:ascii="Arial" w:eastAsia="SimSun" w:hAnsi="Arial" w:cs="Arial"/>
          <w:kern w:val="1"/>
          <w:sz w:val="22"/>
          <w:szCs w:val="22"/>
          <w:lang w:eastAsia="hi-IN" w:bidi="hi-IN"/>
        </w:rPr>
        <w:t xml:space="preserve"> </w:t>
      </w:r>
      <w:proofErr w:type="spellStart"/>
      <w:r w:rsidRPr="00140776">
        <w:rPr>
          <w:rFonts w:ascii="Arial" w:eastAsia="SimSun" w:hAnsi="Arial" w:cs="Arial"/>
          <w:kern w:val="1"/>
          <w:sz w:val="22"/>
          <w:szCs w:val="22"/>
          <w:lang w:eastAsia="hi-IN" w:bidi="hi-IN"/>
        </w:rPr>
        <w:t>bank</w:t>
      </w:r>
      <w:proofErr w:type="spellEnd"/>
      <w:r w:rsidRPr="00140776">
        <w:rPr>
          <w:rFonts w:ascii="Arial" w:eastAsia="SimSun" w:hAnsi="Arial" w:cs="Arial"/>
          <w:kern w:val="1"/>
          <w:sz w:val="22"/>
          <w:szCs w:val="22"/>
          <w:lang w:eastAsia="hi-IN" w:bidi="hi-IN"/>
        </w:rPr>
        <w:t xml:space="preserve"> </w:t>
      </w:r>
      <w:proofErr w:type="spellStart"/>
      <w:r w:rsidRPr="00140776">
        <w:rPr>
          <w:rFonts w:ascii="Arial" w:eastAsia="SimSun" w:hAnsi="Arial" w:cs="Arial"/>
          <w:kern w:val="1"/>
          <w:sz w:val="22"/>
          <w:szCs w:val="22"/>
          <w:lang w:eastAsia="hi-IN" w:bidi="hi-IN"/>
        </w:rPr>
        <w:t>d.d</w:t>
      </w:r>
      <w:proofErr w:type="spellEnd"/>
      <w:r w:rsidRPr="00140776">
        <w:rPr>
          <w:rFonts w:ascii="Arial" w:eastAsia="SimSun" w:hAnsi="Arial" w:cs="Arial"/>
          <w:kern w:val="1"/>
          <w:sz w:val="22"/>
          <w:szCs w:val="22"/>
          <w:lang w:eastAsia="hi-IN" w:bidi="hi-IN"/>
        </w:rPr>
        <w:t>“.</w:t>
      </w:r>
    </w:p>
    <w:p w14:paraId="2B10DAA1" w14:textId="77777777" w:rsidR="00140776" w:rsidRPr="00140776" w:rsidRDefault="00140776" w:rsidP="00140776">
      <w:pPr>
        <w:widowControl w:val="0"/>
        <w:ind w:left="4253"/>
        <w:rPr>
          <w:rFonts w:ascii="Arial" w:eastAsia="SimSun" w:hAnsi="Arial" w:cs="Arial"/>
          <w:kern w:val="1"/>
          <w:sz w:val="22"/>
          <w:szCs w:val="22"/>
          <w:lang w:eastAsia="hi-IN" w:bidi="hi-IN"/>
        </w:rPr>
      </w:pPr>
    </w:p>
    <w:p w14:paraId="40A02030" w14:textId="77777777" w:rsidR="00140776" w:rsidRPr="00140776" w:rsidRDefault="00140776" w:rsidP="00140776">
      <w:pPr>
        <w:widowControl w:val="0"/>
        <w:suppressAutoHyphens/>
        <w:rPr>
          <w:rFonts w:ascii="Arial" w:eastAsia="SimSun" w:hAnsi="Arial" w:cs="Arial"/>
          <w:kern w:val="1"/>
          <w:sz w:val="22"/>
          <w:szCs w:val="22"/>
          <w:lang w:eastAsia="hi-IN" w:bidi="hi-IN"/>
        </w:rPr>
      </w:pPr>
    </w:p>
    <w:p w14:paraId="59FFB923" w14:textId="77777777" w:rsidR="00140776" w:rsidRPr="00140776" w:rsidRDefault="00140776" w:rsidP="00140776">
      <w:pPr>
        <w:widowControl w:val="0"/>
        <w:suppressAutoHyphens/>
        <w:jc w:val="center"/>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Članak 2.</w:t>
      </w:r>
    </w:p>
    <w:p w14:paraId="426E5C8A"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1EE0F865"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r w:rsidRPr="00140776">
        <w:rPr>
          <w:rFonts w:ascii="Arial" w:eastAsia="SimSun" w:hAnsi="Arial" w:cs="Arial"/>
          <w:kern w:val="1"/>
          <w:sz w:val="22"/>
          <w:szCs w:val="22"/>
          <w:lang w:eastAsia="hi-IN" w:bidi="hi-IN"/>
        </w:rPr>
        <w:t>Ova odluka stupa na snagu prvi dana od dana objave u "Službenom glasniku Grada Dubrovnika".</w:t>
      </w:r>
    </w:p>
    <w:p w14:paraId="37A60180" w14:textId="77777777" w:rsidR="00140776" w:rsidRPr="00140776" w:rsidRDefault="00140776" w:rsidP="00140776">
      <w:pPr>
        <w:widowControl w:val="0"/>
        <w:suppressAutoHyphens/>
        <w:jc w:val="both"/>
        <w:rPr>
          <w:rFonts w:ascii="Arial" w:eastAsia="SimSun" w:hAnsi="Arial" w:cs="Arial"/>
          <w:kern w:val="1"/>
          <w:sz w:val="22"/>
          <w:szCs w:val="22"/>
          <w:lang w:eastAsia="hi-IN" w:bidi="hi-IN"/>
        </w:rPr>
      </w:pPr>
    </w:p>
    <w:p w14:paraId="46E5CF23" w14:textId="7948457B" w:rsidR="00140776" w:rsidRDefault="00140776">
      <w:pPr>
        <w:rPr>
          <w:rFonts w:ascii="Arial" w:hAnsi="Arial" w:cs="Arial"/>
          <w:sz w:val="22"/>
          <w:szCs w:val="22"/>
        </w:rPr>
      </w:pPr>
    </w:p>
    <w:p w14:paraId="300A344C" w14:textId="77777777" w:rsidR="00140776" w:rsidRPr="00140776" w:rsidRDefault="00140776" w:rsidP="00140776">
      <w:pPr>
        <w:widowControl w:val="0"/>
        <w:suppressAutoHyphens/>
        <w:jc w:val="both"/>
        <w:rPr>
          <w:rFonts w:ascii="Arial" w:hAnsi="Arial" w:cs="Arial"/>
          <w:sz w:val="22"/>
          <w:szCs w:val="22"/>
          <w:lang w:eastAsia="ar-SA"/>
        </w:rPr>
      </w:pPr>
      <w:r w:rsidRPr="00140776">
        <w:rPr>
          <w:rFonts w:ascii="Arial" w:hAnsi="Arial" w:cs="Arial"/>
          <w:sz w:val="22"/>
          <w:szCs w:val="22"/>
          <w:lang w:eastAsia="ar-SA"/>
        </w:rPr>
        <w:t>KLASA: 301-01/20-01/18</w:t>
      </w:r>
    </w:p>
    <w:p w14:paraId="128524D3" w14:textId="77777777" w:rsidR="00140776" w:rsidRPr="00140776" w:rsidRDefault="00140776" w:rsidP="00140776">
      <w:pPr>
        <w:widowControl w:val="0"/>
        <w:suppressAutoHyphens/>
        <w:jc w:val="both"/>
        <w:rPr>
          <w:rFonts w:ascii="Arial" w:hAnsi="Arial" w:cs="Arial"/>
          <w:sz w:val="22"/>
          <w:szCs w:val="22"/>
          <w:lang w:eastAsia="ar-SA"/>
        </w:rPr>
      </w:pPr>
      <w:r w:rsidRPr="00140776">
        <w:rPr>
          <w:rFonts w:ascii="Arial" w:hAnsi="Arial" w:cs="Arial"/>
          <w:sz w:val="22"/>
          <w:szCs w:val="22"/>
          <w:lang w:eastAsia="ar-SA"/>
        </w:rPr>
        <w:t>URBROJ: 2117/01-09-22-28</w:t>
      </w:r>
    </w:p>
    <w:p w14:paraId="18E264A2" w14:textId="77777777" w:rsidR="00140776" w:rsidRPr="00140776" w:rsidRDefault="00140776" w:rsidP="00140776">
      <w:pPr>
        <w:widowControl w:val="0"/>
        <w:suppressAutoHyphens/>
        <w:jc w:val="both"/>
        <w:rPr>
          <w:rFonts w:ascii="Arial" w:hAnsi="Arial" w:cs="Arial"/>
          <w:sz w:val="22"/>
          <w:szCs w:val="22"/>
          <w:lang w:eastAsia="ar-SA"/>
        </w:rPr>
      </w:pPr>
      <w:r w:rsidRPr="00140776">
        <w:rPr>
          <w:rFonts w:ascii="Arial" w:hAnsi="Arial" w:cs="Arial"/>
          <w:sz w:val="22"/>
          <w:szCs w:val="22"/>
          <w:lang w:eastAsia="ar-SA"/>
        </w:rPr>
        <w:t>Dubrovnik, 26. siječnja 2022.</w:t>
      </w:r>
    </w:p>
    <w:p w14:paraId="649E82BB" w14:textId="77777777" w:rsidR="00140776" w:rsidRPr="00DE445C" w:rsidRDefault="00140776">
      <w:pPr>
        <w:rPr>
          <w:rFonts w:ascii="Arial" w:hAnsi="Arial" w:cs="Arial"/>
          <w:sz w:val="22"/>
          <w:szCs w:val="22"/>
        </w:rPr>
      </w:pPr>
    </w:p>
    <w:p w14:paraId="308C1EBF" w14:textId="77777777" w:rsidR="00F83704" w:rsidRPr="00DE445C" w:rsidRDefault="00F83704" w:rsidP="00F83704">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0A8454E4" w14:textId="77777777" w:rsidR="00F83704" w:rsidRPr="00DE445C" w:rsidRDefault="00F83704" w:rsidP="00F83704">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11B95798" w14:textId="77777777" w:rsidR="00F83704" w:rsidRPr="00DE445C" w:rsidRDefault="00F83704" w:rsidP="00F83704">
      <w:pPr>
        <w:contextualSpacing/>
        <w:rPr>
          <w:rFonts w:ascii="Arial" w:hAnsi="Arial" w:cs="Arial"/>
          <w:color w:val="000000"/>
          <w:sz w:val="22"/>
          <w:szCs w:val="22"/>
        </w:rPr>
      </w:pPr>
      <w:r w:rsidRPr="00DE445C">
        <w:rPr>
          <w:rFonts w:ascii="Arial" w:hAnsi="Arial" w:cs="Arial"/>
          <w:color w:val="000000"/>
          <w:sz w:val="22"/>
          <w:szCs w:val="22"/>
        </w:rPr>
        <w:t xml:space="preserve">----------------------------------------          </w:t>
      </w:r>
    </w:p>
    <w:p w14:paraId="14CBA4DA" w14:textId="629AF9E0" w:rsidR="00F83704" w:rsidRDefault="00F83704">
      <w:pPr>
        <w:rPr>
          <w:rFonts w:ascii="Arial" w:hAnsi="Arial" w:cs="Arial"/>
          <w:sz w:val="22"/>
          <w:szCs w:val="22"/>
        </w:rPr>
      </w:pPr>
    </w:p>
    <w:p w14:paraId="6E70DE90" w14:textId="7B17327F" w:rsidR="00140776" w:rsidRDefault="00140776">
      <w:pPr>
        <w:rPr>
          <w:rFonts w:ascii="Arial" w:hAnsi="Arial" w:cs="Arial"/>
          <w:sz w:val="22"/>
          <w:szCs w:val="22"/>
        </w:rPr>
      </w:pPr>
    </w:p>
    <w:p w14:paraId="62D32BC0" w14:textId="332D8122" w:rsidR="00F83704" w:rsidRDefault="00F83704">
      <w:pPr>
        <w:rPr>
          <w:rFonts w:ascii="Arial" w:hAnsi="Arial" w:cs="Arial"/>
          <w:sz w:val="22"/>
          <w:szCs w:val="22"/>
        </w:rPr>
      </w:pPr>
    </w:p>
    <w:p w14:paraId="73BFC718" w14:textId="77777777" w:rsidR="00AA6683" w:rsidRPr="00DE445C" w:rsidRDefault="00AA6683">
      <w:pPr>
        <w:rPr>
          <w:rFonts w:ascii="Arial" w:hAnsi="Arial" w:cs="Arial"/>
          <w:sz w:val="22"/>
          <w:szCs w:val="22"/>
        </w:rPr>
      </w:pPr>
    </w:p>
    <w:p w14:paraId="3C22A49D" w14:textId="7ED0DB8B" w:rsidR="00F83704" w:rsidRPr="00DE445C" w:rsidRDefault="00F83704">
      <w:pPr>
        <w:rPr>
          <w:rFonts w:ascii="Arial" w:hAnsi="Arial" w:cs="Arial"/>
          <w:b/>
          <w:bCs/>
          <w:sz w:val="22"/>
          <w:szCs w:val="22"/>
        </w:rPr>
      </w:pPr>
      <w:r w:rsidRPr="00DE445C">
        <w:rPr>
          <w:rFonts w:ascii="Arial" w:hAnsi="Arial" w:cs="Arial"/>
          <w:b/>
          <w:bCs/>
          <w:sz w:val="22"/>
          <w:szCs w:val="22"/>
        </w:rPr>
        <w:t>3</w:t>
      </w:r>
    </w:p>
    <w:p w14:paraId="2D837229" w14:textId="5A2DE5BB" w:rsidR="00F83704" w:rsidRDefault="00F83704">
      <w:pPr>
        <w:rPr>
          <w:rFonts w:ascii="Arial" w:hAnsi="Arial" w:cs="Arial"/>
          <w:sz w:val="22"/>
          <w:szCs w:val="22"/>
        </w:rPr>
      </w:pPr>
    </w:p>
    <w:p w14:paraId="2DD322FB" w14:textId="77777777" w:rsidR="00140776" w:rsidRPr="00DE445C" w:rsidRDefault="00140776">
      <w:pPr>
        <w:rPr>
          <w:rFonts w:ascii="Arial" w:hAnsi="Arial" w:cs="Arial"/>
          <w:sz w:val="22"/>
          <w:szCs w:val="22"/>
        </w:rPr>
      </w:pPr>
    </w:p>
    <w:p w14:paraId="693507D5" w14:textId="327F69C4" w:rsidR="00140776" w:rsidRDefault="00140776" w:rsidP="00140776">
      <w:pPr>
        <w:jc w:val="both"/>
        <w:rPr>
          <w:rFonts w:ascii="Arial" w:hAnsi="Arial" w:cs="Arial"/>
          <w:sz w:val="22"/>
          <w:szCs w:val="22"/>
        </w:rPr>
      </w:pPr>
      <w:r w:rsidRPr="002A08A1">
        <w:rPr>
          <w:rFonts w:ascii="Arial" w:hAnsi="Arial" w:cs="Arial"/>
          <w:sz w:val="22"/>
          <w:szCs w:val="22"/>
        </w:rPr>
        <w:t xml:space="preserve">Na temelju članka </w:t>
      </w:r>
      <w:bookmarkStart w:id="6" w:name="_Hlk17804938"/>
      <w:r w:rsidRPr="002A08A1">
        <w:rPr>
          <w:rFonts w:ascii="Arial" w:hAnsi="Arial" w:cs="Arial"/>
          <w:sz w:val="22"/>
          <w:szCs w:val="22"/>
        </w:rPr>
        <w:t xml:space="preserve">11. </w:t>
      </w:r>
      <w:r>
        <w:rPr>
          <w:rFonts w:ascii="Arial" w:hAnsi="Arial" w:cs="Arial"/>
          <w:sz w:val="22"/>
          <w:szCs w:val="22"/>
        </w:rPr>
        <w:t>stavka 3.</w:t>
      </w:r>
      <w:r w:rsidRPr="002A08A1">
        <w:rPr>
          <w:rFonts w:ascii="Arial" w:hAnsi="Arial" w:cs="Arial"/>
          <w:sz w:val="22"/>
          <w:szCs w:val="22"/>
        </w:rPr>
        <w:t>Zakona o turističkoj pristoj</w:t>
      </w:r>
      <w:r>
        <w:rPr>
          <w:rFonts w:ascii="Arial" w:hAnsi="Arial" w:cs="Arial"/>
          <w:sz w:val="22"/>
          <w:szCs w:val="22"/>
        </w:rPr>
        <w:t>bi („Narodne novine“, broj 52/</w:t>
      </w:r>
      <w:r w:rsidRPr="002A08A1">
        <w:rPr>
          <w:rFonts w:ascii="Arial" w:hAnsi="Arial" w:cs="Arial"/>
          <w:sz w:val="22"/>
          <w:szCs w:val="22"/>
        </w:rPr>
        <w:t>19</w:t>
      </w:r>
      <w:r>
        <w:rPr>
          <w:rFonts w:ascii="Arial" w:hAnsi="Arial" w:cs="Arial"/>
          <w:sz w:val="22"/>
          <w:szCs w:val="22"/>
        </w:rPr>
        <w:t>, 32/20, 42/20</w:t>
      </w:r>
      <w:r w:rsidRPr="002A08A1">
        <w:rPr>
          <w:rFonts w:ascii="Arial" w:hAnsi="Arial" w:cs="Arial"/>
          <w:sz w:val="22"/>
          <w:szCs w:val="22"/>
        </w:rPr>
        <w:t>) i članka 5. Pravilnika o najnižem i najvišem iznosu turističke pristoj</w:t>
      </w:r>
      <w:r>
        <w:rPr>
          <w:rFonts w:ascii="Arial" w:hAnsi="Arial" w:cs="Arial"/>
          <w:sz w:val="22"/>
          <w:szCs w:val="22"/>
        </w:rPr>
        <w:t>be („Narodne novine“, broj 71/</w:t>
      </w:r>
      <w:r w:rsidRPr="002A08A1">
        <w:rPr>
          <w:rFonts w:ascii="Arial" w:hAnsi="Arial" w:cs="Arial"/>
          <w:sz w:val="22"/>
          <w:szCs w:val="22"/>
        </w:rPr>
        <w:t>19)</w:t>
      </w:r>
      <w:r>
        <w:rPr>
          <w:rFonts w:ascii="Arial" w:hAnsi="Arial" w:cs="Arial"/>
          <w:sz w:val="22"/>
          <w:szCs w:val="22"/>
        </w:rPr>
        <w:t>, članka 35. Zakona o lokalnoj i područnoj (regionalnoj) samoupravi („Narodne novine“ broj 33/01, 60/01, 129/05, 109/07, 125/08, 36/09, 150/11, 144/12, 19/13, 137/15 - pročišćeni tekst</w:t>
      </w:r>
      <w:bookmarkEnd w:id="6"/>
      <w:r>
        <w:rPr>
          <w:rFonts w:ascii="Arial" w:hAnsi="Arial" w:cs="Arial"/>
          <w:sz w:val="22"/>
          <w:szCs w:val="22"/>
        </w:rPr>
        <w:t>,123/17,98/19,144/20) i</w:t>
      </w:r>
      <w:r w:rsidRPr="002A08A1">
        <w:rPr>
          <w:rFonts w:ascii="Arial" w:hAnsi="Arial" w:cs="Arial"/>
          <w:sz w:val="22"/>
          <w:szCs w:val="22"/>
        </w:rPr>
        <w:t xml:space="preserve"> članka 3</w:t>
      </w:r>
      <w:r>
        <w:rPr>
          <w:rFonts w:ascii="Arial" w:hAnsi="Arial" w:cs="Arial"/>
          <w:sz w:val="22"/>
          <w:szCs w:val="22"/>
        </w:rPr>
        <w:t>9</w:t>
      </w:r>
      <w:r w:rsidRPr="002A08A1">
        <w:rPr>
          <w:rFonts w:ascii="Arial" w:hAnsi="Arial" w:cs="Arial"/>
          <w:sz w:val="22"/>
          <w:szCs w:val="22"/>
        </w:rPr>
        <w:t xml:space="preserve">. Statuta Grada Dubrovnika </w:t>
      </w:r>
      <w:r w:rsidRPr="002A08A1">
        <w:rPr>
          <w:rFonts w:ascii="Arial" w:hAnsi="Arial" w:cs="Arial"/>
          <w:sz w:val="22"/>
          <w:szCs w:val="22"/>
          <w:shd w:val="clear" w:color="auto" w:fill="FFFFFF"/>
        </w:rPr>
        <w:lastRenderedPageBreak/>
        <w:t>(“Službeni glasnik Grada Dubrovnika”</w:t>
      </w:r>
      <w:r>
        <w:rPr>
          <w:rFonts w:ascii="Arial" w:hAnsi="Arial" w:cs="Arial"/>
          <w:sz w:val="22"/>
          <w:szCs w:val="22"/>
          <w:shd w:val="clear" w:color="auto" w:fill="FFFFFF"/>
        </w:rPr>
        <w:t>, broj 2/21</w:t>
      </w:r>
      <w:r w:rsidRPr="002A08A1">
        <w:rPr>
          <w:rFonts w:ascii="Arial" w:hAnsi="Arial" w:cs="Arial"/>
          <w:sz w:val="22"/>
          <w:szCs w:val="22"/>
        </w:rPr>
        <w:t xml:space="preserve">), Gradsko vijeće Grada Dubrovnika na </w:t>
      </w:r>
      <w:r>
        <w:rPr>
          <w:rFonts w:ascii="Arial" w:hAnsi="Arial" w:cs="Arial"/>
          <w:sz w:val="22"/>
          <w:szCs w:val="22"/>
        </w:rPr>
        <w:t>8.</w:t>
      </w:r>
      <w:r w:rsidRPr="002A08A1">
        <w:rPr>
          <w:rFonts w:ascii="Arial" w:hAnsi="Arial" w:cs="Arial"/>
          <w:sz w:val="22"/>
          <w:szCs w:val="22"/>
        </w:rPr>
        <w:t xml:space="preserve"> sje</w:t>
      </w:r>
      <w:r>
        <w:rPr>
          <w:rFonts w:ascii="Arial" w:hAnsi="Arial" w:cs="Arial"/>
          <w:sz w:val="22"/>
          <w:szCs w:val="22"/>
        </w:rPr>
        <w:t>dnici, održanoj 26. siječnja 2022.</w:t>
      </w:r>
      <w:r w:rsidRPr="002A08A1">
        <w:rPr>
          <w:rFonts w:ascii="Arial" w:hAnsi="Arial" w:cs="Arial"/>
          <w:sz w:val="22"/>
          <w:szCs w:val="22"/>
        </w:rPr>
        <w:t>, donijelo je</w:t>
      </w:r>
    </w:p>
    <w:p w14:paraId="5D0960BD" w14:textId="1F45EA71" w:rsidR="00140776" w:rsidRDefault="00140776" w:rsidP="00140776">
      <w:pPr>
        <w:jc w:val="both"/>
        <w:rPr>
          <w:rFonts w:ascii="Arial" w:hAnsi="Arial" w:cs="Arial"/>
          <w:sz w:val="22"/>
          <w:szCs w:val="22"/>
        </w:rPr>
      </w:pPr>
    </w:p>
    <w:p w14:paraId="583FBB4E" w14:textId="77777777" w:rsidR="00AA6683" w:rsidRPr="002A08A1" w:rsidRDefault="00AA6683" w:rsidP="00140776">
      <w:pPr>
        <w:jc w:val="both"/>
        <w:rPr>
          <w:rFonts w:ascii="Arial" w:hAnsi="Arial" w:cs="Arial"/>
          <w:sz w:val="22"/>
          <w:szCs w:val="22"/>
        </w:rPr>
      </w:pPr>
    </w:p>
    <w:p w14:paraId="327A5E75" w14:textId="77777777" w:rsidR="00140776" w:rsidRPr="002A08A1" w:rsidRDefault="00140776" w:rsidP="00140776">
      <w:pPr>
        <w:keepNext/>
        <w:jc w:val="center"/>
        <w:outlineLvl w:val="1"/>
        <w:rPr>
          <w:rFonts w:ascii="Arial" w:hAnsi="Arial" w:cs="Arial"/>
          <w:sz w:val="22"/>
          <w:szCs w:val="22"/>
          <w:lang w:eastAsia="en-US"/>
        </w:rPr>
      </w:pPr>
      <w:r w:rsidRPr="002A08A1">
        <w:rPr>
          <w:rFonts w:ascii="Arial" w:hAnsi="Arial" w:cs="Arial"/>
          <w:b/>
          <w:sz w:val="22"/>
          <w:szCs w:val="22"/>
        </w:rPr>
        <w:t>O</w:t>
      </w:r>
      <w:r>
        <w:rPr>
          <w:rFonts w:ascii="Arial" w:hAnsi="Arial" w:cs="Arial"/>
          <w:b/>
          <w:sz w:val="22"/>
          <w:szCs w:val="22"/>
        </w:rPr>
        <w:t xml:space="preserve">  </w:t>
      </w:r>
      <w:r w:rsidRPr="002A08A1">
        <w:rPr>
          <w:rFonts w:ascii="Arial" w:hAnsi="Arial" w:cs="Arial"/>
          <w:b/>
          <w:sz w:val="22"/>
          <w:szCs w:val="22"/>
        </w:rPr>
        <w:t>D</w:t>
      </w:r>
      <w:r>
        <w:rPr>
          <w:rFonts w:ascii="Arial" w:hAnsi="Arial" w:cs="Arial"/>
          <w:b/>
          <w:sz w:val="22"/>
          <w:szCs w:val="22"/>
        </w:rPr>
        <w:t xml:space="preserve">  </w:t>
      </w:r>
      <w:r w:rsidRPr="002A08A1">
        <w:rPr>
          <w:rFonts w:ascii="Arial" w:hAnsi="Arial" w:cs="Arial"/>
          <w:b/>
          <w:sz w:val="22"/>
          <w:szCs w:val="22"/>
        </w:rPr>
        <w:t>L</w:t>
      </w:r>
      <w:r>
        <w:rPr>
          <w:rFonts w:ascii="Arial" w:hAnsi="Arial" w:cs="Arial"/>
          <w:b/>
          <w:sz w:val="22"/>
          <w:szCs w:val="22"/>
        </w:rPr>
        <w:t xml:space="preserve">  </w:t>
      </w:r>
      <w:r w:rsidRPr="002A08A1">
        <w:rPr>
          <w:rFonts w:ascii="Arial" w:hAnsi="Arial" w:cs="Arial"/>
          <w:b/>
          <w:sz w:val="22"/>
          <w:szCs w:val="22"/>
        </w:rPr>
        <w:t>U</w:t>
      </w:r>
      <w:r>
        <w:rPr>
          <w:rFonts w:ascii="Arial" w:hAnsi="Arial" w:cs="Arial"/>
          <w:b/>
          <w:sz w:val="22"/>
          <w:szCs w:val="22"/>
        </w:rPr>
        <w:t xml:space="preserve">  </w:t>
      </w:r>
      <w:r w:rsidRPr="002A08A1">
        <w:rPr>
          <w:rFonts w:ascii="Arial" w:hAnsi="Arial" w:cs="Arial"/>
          <w:b/>
          <w:sz w:val="22"/>
          <w:szCs w:val="22"/>
        </w:rPr>
        <w:t>K</w:t>
      </w:r>
      <w:r>
        <w:rPr>
          <w:rFonts w:ascii="Arial" w:hAnsi="Arial" w:cs="Arial"/>
          <w:b/>
          <w:sz w:val="22"/>
          <w:szCs w:val="22"/>
        </w:rPr>
        <w:t xml:space="preserve">  </w:t>
      </w:r>
      <w:r w:rsidRPr="002A08A1">
        <w:rPr>
          <w:rFonts w:ascii="Arial" w:hAnsi="Arial" w:cs="Arial"/>
          <w:b/>
          <w:sz w:val="22"/>
          <w:szCs w:val="22"/>
        </w:rPr>
        <w:t>U</w:t>
      </w:r>
      <w:r>
        <w:rPr>
          <w:rFonts w:ascii="Arial" w:hAnsi="Arial" w:cs="Arial"/>
          <w:b/>
          <w:sz w:val="22"/>
          <w:szCs w:val="22"/>
        </w:rPr>
        <w:t xml:space="preserve">  </w:t>
      </w:r>
      <w:r w:rsidRPr="002A08A1">
        <w:rPr>
          <w:rFonts w:ascii="Arial" w:hAnsi="Arial" w:cs="Arial"/>
          <w:b/>
          <w:sz w:val="22"/>
          <w:szCs w:val="22"/>
        </w:rPr>
        <w:t xml:space="preserve"> </w:t>
      </w:r>
    </w:p>
    <w:p w14:paraId="1B866D72" w14:textId="77777777" w:rsidR="00140776" w:rsidRDefault="00140776" w:rsidP="00140776">
      <w:pPr>
        <w:keepNext/>
        <w:jc w:val="center"/>
        <w:outlineLvl w:val="1"/>
        <w:rPr>
          <w:rFonts w:ascii="Arial" w:hAnsi="Arial" w:cs="Arial"/>
          <w:b/>
          <w:sz w:val="22"/>
          <w:szCs w:val="22"/>
        </w:rPr>
      </w:pPr>
      <w:bookmarkStart w:id="7" w:name="_Hlk17804869"/>
      <w:r w:rsidRPr="002A08A1">
        <w:rPr>
          <w:rFonts w:ascii="Arial" w:hAnsi="Arial" w:cs="Arial"/>
          <w:b/>
          <w:sz w:val="22"/>
          <w:szCs w:val="22"/>
        </w:rPr>
        <w:t xml:space="preserve">o visini turističke pristojbe za brodove na kružnom putovanju </w:t>
      </w:r>
    </w:p>
    <w:p w14:paraId="0F217812" w14:textId="77777777" w:rsidR="00140776" w:rsidRDefault="00140776" w:rsidP="00140776">
      <w:pPr>
        <w:keepNext/>
        <w:jc w:val="center"/>
        <w:outlineLvl w:val="1"/>
        <w:rPr>
          <w:rFonts w:ascii="Arial" w:hAnsi="Arial" w:cs="Arial"/>
          <w:b/>
          <w:sz w:val="22"/>
          <w:szCs w:val="22"/>
        </w:rPr>
      </w:pPr>
      <w:r w:rsidRPr="002A08A1">
        <w:rPr>
          <w:rFonts w:ascii="Arial" w:hAnsi="Arial" w:cs="Arial"/>
          <w:b/>
          <w:sz w:val="22"/>
          <w:szCs w:val="22"/>
        </w:rPr>
        <w:t xml:space="preserve">u međunarodnom pomorskom prometu kada se brod nalazi na vezu u luci </w:t>
      </w:r>
    </w:p>
    <w:p w14:paraId="12081339" w14:textId="77777777" w:rsidR="00140776" w:rsidRPr="002A08A1" w:rsidRDefault="00140776" w:rsidP="00140776">
      <w:pPr>
        <w:keepNext/>
        <w:jc w:val="center"/>
        <w:outlineLvl w:val="1"/>
        <w:rPr>
          <w:rFonts w:ascii="Arial" w:hAnsi="Arial" w:cs="Arial"/>
          <w:b/>
          <w:sz w:val="22"/>
          <w:szCs w:val="22"/>
        </w:rPr>
      </w:pPr>
      <w:r w:rsidRPr="002A08A1">
        <w:rPr>
          <w:rFonts w:ascii="Arial" w:hAnsi="Arial" w:cs="Arial"/>
          <w:b/>
          <w:sz w:val="22"/>
          <w:szCs w:val="22"/>
        </w:rPr>
        <w:t xml:space="preserve">ili sidrištu luke </w:t>
      </w:r>
      <w:r>
        <w:rPr>
          <w:rFonts w:ascii="Arial" w:hAnsi="Arial" w:cs="Arial"/>
          <w:b/>
          <w:sz w:val="22"/>
          <w:szCs w:val="22"/>
        </w:rPr>
        <w:t>na području grada Dubrovnika za 2023. godinu</w:t>
      </w:r>
    </w:p>
    <w:bookmarkEnd w:id="7"/>
    <w:p w14:paraId="5AD62C86" w14:textId="20017967" w:rsidR="00140776" w:rsidRDefault="00140776" w:rsidP="00140776">
      <w:pPr>
        <w:autoSpaceDE w:val="0"/>
        <w:autoSpaceDN w:val="0"/>
        <w:adjustRightInd w:val="0"/>
        <w:rPr>
          <w:rFonts w:ascii="Arial" w:eastAsia="Calibri" w:hAnsi="Arial" w:cs="Arial"/>
          <w:sz w:val="22"/>
          <w:szCs w:val="22"/>
        </w:rPr>
      </w:pPr>
    </w:p>
    <w:p w14:paraId="739B24A1" w14:textId="77777777" w:rsidR="00AA6683" w:rsidRDefault="00AA6683" w:rsidP="00140776">
      <w:pPr>
        <w:autoSpaceDE w:val="0"/>
        <w:autoSpaceDN w:val="0"/>
        <w:adjustRightInd w:val="0"/>
        <w:rPr>
          <w:rFonts w:ascii="Arial" w:eastAsia="Calibri" w:hAnsi="Arial" w:cs="Arial"/>
          <w:sz w:val="22"/>
          <w:szCs w:val="22"/>
        </w:rPr>
      </w:pPr>
    </w:p>
    <w:p w14:paraId="065C6165" w14:textId="77777777" w:rsidR="00140776" w:rsidRPr="002A08A1" w:rsidRDefault="00140776" w:rsidP="00140776">
      <w:pPr>
        <w:autoSpaceDE w:val="0"/>
        <w:autoSpaceDN w:val="0"/>
        <w:adjustRightInd w:val="0"/>
        <w:jc w:val="center"/>
        <w:rPr>
          <w:rFonts w:ascii="Arial" w:eastAsia="Calibri" w:hAnsi="Arial" w:cs="Arial"/>
          <w:sz w:val="22"/>
          <w:szCs w:val="22"/>
        </w:rPr>
      </w:pPr>
    </w:p>
    <w:p w14:paraId="2111053C" w14:textId="77777777" w:rsidR="00140776" w:rsidRPr="002A08A1" w:rsidRDefault="00140776" w:rsidP="00140776">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Članak 1.</w:t>
      </w:r>
    </w:p>
    <w:p w14:paraId="25028259" w14:textId="77777777" w:rsidR="00140776" w:rsidRPr="002A08A1" w:rsidRDefault="00140776" w:rsidP="00140776">
      <w:pPr>
        <w:autoSpaceDE w:val="0"/>
        <w:autoSpaceDN w:val="0"/>
        <w:adjustRightInd w:val="0"/>
        <w:jc w:val="center"/>
        <w:rPr>
          <w:rFonts w:ascii="Arial" w:eastAsia="Calibri" w:hAnsi="Arial" w:cs="Arial"/>
          <w:sz w:val="22"/>
          <w:szCs w:val="22"/>
        </w:rPr>
      </w:pPr>
    </w:p>
    <w:p w14:paraId="6C4F68F8" w14:textId="77777777" w:rsidR="00140776" w:rsidRPr="002A08A1" w:rsidRDefault="00140776" w:rsidP="00140776">
      <w:pPr>
        <w:keepNext/>
        <w:jc w:val="both"/>
        <w:outlineLvl w:val="1"/>
        <w:rPr>
          <w:rFonts w:ascii="Arial" w:hAnsi="Arial" w:cs="Arial"/>
          <w:sz w:val="22"/>
          <w:szCs w:val="22"/>
        </w:rPr>
      </w:pPr>
      <w:r w:rsidRPr="002A08A1">
        <w:rPr>
          <w:rFonts w:ascii="Arial" w:eastAsia="Calibri" w:hAnsi="Arial" w:cs="Arial"/>
          <w:sz w:val="22"/>
          <w:szCs w:val="22"/>
        </w:rPr>
        <w:t xml:space="preserve">Ovom odlukom određuje se turistička pristojba za </w:t>
      </w:r>
      <w:r w:rsidRPr="002A08A1">
        <w:rPr>
          <w:rFonts w:ascii="Arial" w:hAnsi="Arial" w:cs="Arial"/>
          <w:sz w:val="22"/>
          <w:szCs w:val="22"/>
        </w:rPr>
        <w:t>brodove na kružnom putovanju u međunarodnom pomorskom prometu kada se brod nalazi na vezu u luci ili sidrištu luke na području grada Dubrovnika kao i izno</w:t>
      </w:r>
      <w:r>
        <w:rPr>
          <w:rFonts w:ascii="Arial" w:hAnsi="Arial" w:cs="Arial"/>
          <w:sz w:val="22"/>
          <w:szCs w:val="22"/>
        </w:rPr>
        <w:t>s navedene turističke pristojbe u 2023. godini.</w:t>
      </w:r>
    </w:p>
    <w:p w14:paraId="3D7AEDBA" w14:textId="77777777" w:rsidR="00140776" w:rsidRDefault="00140776" w:rsidP="00140776">
      <w:pPr>
        <w:pStyle w:val="Default"/>
        <w:rPr>
          <w:rFonts w:ascii="Arial" w:hAnsi="Arial" w:cs="Arial"/>
          <w:color w:val="auto"/>
          <w:sz w:val="22"/>
          <w:szCs w:val="22"/>
          <w:lang w:val="hr-HR"/>
        </w:rPr>
      </w:pPr>
    </w:p>
    <w:p w14:paraId="2FFEC752" w14:textId="77777777" w:rsidR="00140776" w:rsidRPr="002A08A1" w:rsidRDefault="00140776" w:rsidP="00140776">
      <w:pPr>
        <w:pStyle w:val="Default"/>
        <w:rPr>
          <w:rFonts w:ascii="Arial" w:hAnsi="Arial" w:cs="Arial"/>
          <w:color w:val="auto"/>
          <w:sz w:val="22"/>
          <w:szCs w:val="22"/>
          <w:lang w:val="hr-HR"/>
        </w:rPr>
      </w:pPr>
    </w:p>
    <w:p w14:paraId="5C316AF5" w14:textId="77777777" w:rsidR="00140776" w:rsidRPr="002A08A1" w:rsidRDefault="00140776" w:rsidP="00140776">
      <w:pPr>
        <w:pStyle w:val="Default"/>
        <w:jc w:val="center"/>
        <w:rPr>
          <w:rFonts w:ascii="Arial" w:hAnsi="Arial" w:cs="Arial"/>
          <w:color w:val="auto"/>
          <w:sz w:val="22"/>
          <w:szCs w:val="22"/>
          <w:lang w:val="hr-HR"/>
        </w:rPr>
      </w:pPr>
      <w:r w:rsidRPr="002A08A1">
        <w:rPr>
          <w:rFonts w:ascii="Arial" w:hAnsi="Arial" w:cs="Arial"/>
          <w:color w:val="auto"/>
          <w:sz w:val="22"/>
          <w:szCs w:val="22"/>
          <w:lang w:val="hr-HR"/>
        </w:rPr>
        <w:t>Članak 2.</w:t>
      </w:r>
    </w:p>
    <w:p w14:paraId="6EE10E7F" w14:textId="77777777" w:rsidR="00140776" w:rsidRPr="002A08A1" w:rsidRDefault="00140776" w:rsidP="00140776">
      <w:pPr>
        <w:pStyle w:val="Default"/>
        <w:jc w:val="center"/>
        <w:rPr>
          <w:rFonts w:ascii="Arial" w:hAnsi="Arial" w:cs="Arial"/>
          <w:color w:val="auto"/>
          <w:sz w:val="22"/>
          <w:szCs w:val="22"/>
          <w:lang w:val="hr-HR"/>
        </w:rPr>
      </w:pPr>
    </w:p>
    <w:p w14:paraId="4AF601A4" w14:textId="77777777" w:rsidR="00140776" w:rsidRPr="002A08A1" w:rsidRDefault="00140776" w:rsidP="00140776">
      <w:pPr>
        <w:pStyle w:val="Default"/>
        <w:jc w:val="both"/>
        <w:rPr>
          <w:rFonts w:ascii="Arial" w:hAnsi="Arial" w:cs="Arial"/>
          <w:color w:val="auto"/>
          <w:sz w:val="22"/>
          <w:szCs w:val="22"/>
          <w:lang w:val="hr-HR"/>
        </w:rPr>
      </w:pPr>
      <w:r w:rsidRPr="002A08A1">
        <w:rPr>
          <w:rFonts w:ascii="Arial" w:hAnsi="Arial" w:cs="Arial"/>
          <w:color w:val="auto"/>
          <w:sz w:val="22"/>
          <w:szCs w:val="22"/>
          <w:lang w:val="hr-HR"/>
        </w:rPr>
        <w:t xml:space="preserve">Visina turističke pristojbe iz članka 1. ove Odluke iznosi: </w:t>
      </w:r>
    </w:p>
    <w:p w14:paraId="5AA9D2CF" w14:textId="77777777" w:rsidR="00140776" w:rsidRPr="002A08A1" w:rsidRDefault="00140776" w:rsidP="00140776">
      <w:pPr>
        <w:autoSpaceDE w:val="0"/>
        <w:autoSpaceDN w:val="0"/>
        <w:adjustRightInd w:val="0"/>
        <w:jc w:val="both"/>
        <w:rPr>
          <w:rFonts w:ascii="Arial" w:eastAsia="Calibri" w:hAnsi="Arial" w:cs="Arial"/>
          <w:sz w:val="22"/>
          <w:szCs w:val="22"/>
        </w:rPr>
      </w:pPr>
    </w:p>
    <w:tbl>
      <w:tblPr>
        <w:tblW w:w="8176"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4371"/>
      </w:tblGrid>
      <w:tr w:rsidR="00140776" w:rsidRPr="002A08A1" w14:paraId="69AA3395" w14:textId="77777777" w:rsidTr="00370E5A">
        <w:trPr>
          <w:trHeight w:val="267"/>
        </w:trPr>
        <w:tc>
          <w:tcPr>
            <w:tcW w:w="3805" w:type="dxa"/>
            <w:tcBorders>
              <w:top w:val="single" w:sz="4" w:space="0" w:color="auto"/>
              <w:left w:val="single" w:sz="4" w:space="0" w:color="auto"/>
              <w:bottom w:val="single" w:sz="4" w:space="0" w:color="auto"/>
              <w:right w:val="single" w:sz="4" w:space="0" w:color="auto"/>
            </w:tcBorders>
            <w:hideMark/>
          </w:tcPr>
          <w:p w14:paraId="40092E0F" w14:textId="77777777" w:rsidR="00140776" w:rsidRPr="002A08A1" w:rsidRDefault="00140776" w:rsidP="00370E5A">
            <w:pPr>
              <w:autoSpaceDE w:val="0"/>
              <w:autoSpaceDN w:val="0"/>
              <w:adjustRightInd w:val="0"/>
              <w:jc w:val="center"/>
              <w:rPr>
                <w:rFonts w:ascii="Arial" w:eastAsia="Calibri" w:hAnsi="Arial" w:cs="Arial"/>
                <w:sz w:val="22"/>
                <w:szCs w:val="22"/>
              </w:rPr>
            </w:pPr>
            <w:bookmarkStart w:id="8" w:name="_Hlk534726727"/>
            <w:r w:rsidRPr="002A08A1">
              <w:rPr>
                <w:rFonts w:ascii="Arial" w:eastAsia="Calibri" w:hAnsi="Arial" w:cs="Arial"/>
                <w:sz w:val="22"/>
                <w:szCs w:val="22"/>
              </w:rPr>
              <w:t>KAPACITET PUTNIKA</w:t>
            </w:r>
          </w:p>
          <w:p w14:paraId="3B38CDA4"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 xml:space="preserve"> PO BRODU</w:t>
            </w:r>
          </w:p>
        </w:tc>
        <w:tc>
          <w:tcPr>
            <w:tcW w:w="4371" w:type="dxa"/>
            <w:tcBorders>
              <w:top w:val="single" w:sz="4" w:space="0" w:color="auto"/>
              <w:left w:val="single" w:sz="4" w:space="0" w:color="auto"/>
              <w:bottom w:val="single" w:sz="4" w:space="0" w:color="auto"/>
              <w:right w:val="single" w:sz="4" w:space="0" w:color="auto"/>
            </w:tcBorders>
            <w:hideMark/>
          </w:tcPr>
          <w:p w14:paraId="0D35DE67"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 xml:space="preserve">IZNOS TURISTIČKE PRISTOJBE </w:t>
            </w:r>
          </w:p>
          <w:p w14:paraId="66A1D661"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PO BRODU (KN)</w:t>
            </w:r>
          </w:p>
        </w:tc>
      </w:tr>
      <w:tr w:rsidR="00140776" w:rsidRPr="002A08A1" w14:paraId="3274E313" w14:textId="77777777" w:rsidTr="00370E5A">
        <w:trPr>
          <w:trHeight w:val="277"/>
        </w:trPr>
        <w:tc>
          <w:tcPr>
            <w:tcW w:w="3805" w:type="dxa"/>
            <w:tcBorders>
              <w:top w:val="single" w:sz="4" w:space="0" w:color="auto"/>
              <w:left w:val="single" w:sz="4" w:space="0" w:color="auto"/>
              <w:bottom w:val="single" w:sz="4" w:space="0" w:color="auto"/>
              <w:right w:val="single" w:sz="4" w:space="0" w:color="auto"/>
            </w:tcBorders>
            <w:hideMark/>
          </w:tcPr>
          <w:p w14:paraId="4189CDFF"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 xml:space="preserve">50 </w:t>
            </w:r>
            <w:r>
              <w:rPr>
                <w:rFonts w:ascii="Arial" w:eastAsia="Calibri" w:hAnsi="Arial" w:cs="Arial"/>
                <w:sz w:val="22"/>
                <w:szCs w:val="22"/>
              </w:rPr>
              <w:t>–</w:t>
            </w:r>
            <w:r w:rsidRPr="002A08A1">
              <w:rPr>
                <w:rFonts w:ascii="Arial" w:eastAsia="Calibri" w:hAnsi="Arial" w:cs="Arial"/>
                <w:sz w:val="22"/>
                <w:szCs w:val="22"/>
              </w:rPr>
              <w:t xml:space="preserve"> 200</w:t>
            </w:r>
          </w:p>
        </w:tc>
        <w:tc>
          <w:tcPr>
            <w:tcW w:w="4371" w:type="dxa"/>
            <w:tcBorders>
              <w:top w:val="single" w:sz="4" w:space="0" w:color="auto"/>
              <w:left w:val="single" w:sz="4" w:space="0" w:color="auto"/>
              <w:bottom w:val="single" w:sz="4" w:space="0" w:color="auto"/>
              <w:right w:val="single" w:sz="4" w:space="0" w:color="auto"/>
            </w:tcBorders>
            <w:hideMark/>
          </w:tcPr>
          <w:p w14:paraId="5EB07492"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2000,00</w:t>
            </w:r>
          </w:p>
        </w:tc>
      </w:tr>
      <w:tr w:rsidR="00140776" w:rsidRPr="002A08A1" w14:paraId="18B9E95A" w14:textId="77777777" w:rsidTr="00370E5A">
        <w:trPr>
          <w:trHeight w:val="262"/>
        </w:trPr>
        <w:tc>
          <w:tcPr>
            <w:tcW w:w="3805" w:type="dxa"/>
            <w:tcBorders>
              <w:top w:val="single" w:sz="4" w:space="0" w:color="auto"/>
              <w:left w:val="single" w:sz="4" w:space="0" w:color="auto"/>
              <w:bottom w:val="single" w:sz="4" w:space="0" w:color="auto"/>
              <w:right w:val="single" w:sz="4" w:space="0" w:color="auto"/>
            </w:tcBorders>
            <w:hideMark/>
          </w:tcPr>
          <w:p w14:paraId="4938282B"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201- 500</w:t>
            </w:r>
          </w:p>
        </w:tc>
        <w:tc>
          <w:tcPr>
            <w:tcW w:w="4371" w:type="dxa"/>
            <w:tcBorders>
              <w:top w:val="single" w:sz="4" w:space="0" w:color="auto"/>
              <w:left w:val="single" w:sz="4" w:space="0" w:color="auto"/>
              <w:bottom w:val="single" w:sz="4" w:space="0" w:color="auto"/>
              <w:right w:val="single" w:sz="4" w:space="0" w:color="auto"/>
            </w:tcBorders>
            <w:hideMark/>
          </w:tcPr>
          <w:p w14:paraId="0A69D26A"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5000,00</w:t>
            </w:r>
          </w:p>
        </w:tc>
      </w:tr>
      <w:tr w:rsidR="00140776" w:rsidRPr="002A08A1" w14:paraId="11C2A4DF" w14:textId="77777777" w:rsidTr="00370E5A">
        <w:trPr>
          <w:trHeight w:val="262"/>
        </w:trPr>
        <w:tc>
          <w:tcPr>
            <w:tcW w:w="3805" w:type="dxa"/>
            <w:tcBorders>
              <w:top w:val="single" w:sz="4" w:space="0" w:color="auto"/>
              <w:left w:val="single" w:sz="4" w:space="0" w:color="auto"/>
              <w:bottom w:val="single" w:sz="4" w:space="0" w:color="auto"/>
              <w:right w:val="single" w:sz="4" w:space="0" w:color="auto"/>
            </w:tcBorders>
            <w:hideMark/>
          </w:tcPr>
          <w:p w14:paraId="2F39E80E"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501 -1000</w:t>
            </w:r>
          </w:p>
        </w:tc>
        <w:tc>
          <w:tcPr>
            <w:tcW w:w="4371" w:type="dxa"/>
            <w:tcBorders>
              <w:top w:val="single" w:sz="4" w:space="0" w:color="auto"/>
              <w:left w:val="single" w:sz="4" w:space="0" w:color="auto"/>
              <w:bottom w:val="single" w:sz="4" w:space="0" w:color="auto"/>
              <w:right w:val="single" w:sz="4" w:space="0" w:color="auto"/>
            </w:tcBorders>
            <w:hideMark/>
          </w:tcPr>
          <w:p w14:paraId="5B882A11"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10.000,00</w:t>
            </w:r>
          </w:p>
        </w:tc>
        <w:bookmarkEnd w:id="8"/>
      </w:tr>
      <w:tr w:rsidR="00140776" w:rsidRPr="002A08A1" w14:paraId="63047B3C" w14:textId="77777777" w:rsidTr="00370E5A">
        <w:trPr>
          <w:trHeight w:val="277"/>
        </w:trPr>
        <w:tc>
          <w:tcPr>
            <w:tcW w:w="3805" w:type="dxa"/>
            <w:tcBorders>
              <w:top w:val="single" w:sz="4" w:space="0" w:color="auto"/>
              <w:left w:val="single" w:sz="4" w:space="0" w:color="auto"/>
              <w:bottom w:val="single" w:sz="4" w:space="0" w:color="auto"/>
              <w:right w:val="single" w:sz="4" w:space="0" w:color="auto"/>
            </w:tcBorders>
            <w:hideMark/>
          </w:tcPr>
          <w:p w14:paraId="733BB88E"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 xml:space="preserve">1001 </w:t>
            </w:r>
            <w:r>
              <w:rPr>
                <w:rFonts w:ascii="Arial" w:eastAsia="Calibri" w:hAnsi="Arial" w:cs="Arial"/>
                <w:sz w:val="22"/>
                <w:szCs w:val="22"/>
              </w:rPr>
              <w:t>–</w:t>
            </w:r>
            <w:r w:rsidRPr="002A08A1">
              <w:rPr>
                <w:rFonts w:ascii="Arial" w:eastAsia="Calibri" w:hAnsi="Arial" w:cs="Arial"/>
                <w:sz w:val="22"/>
                <w:szCs w:val="22"/>
              </w:rPr>
              <w:t xml:space="preserve"> 2000</w:t>
            </w:r>
          </w:p>
        </w:tc>
        <w:tc>
          <w:tcPr>
            <w:tcW w:w="4371" w:type="dxa"/>
            <w:tcBorders>
              <w:top w:val="single" w:sz="4" w:space="0" w:color="auto"/>
              <w:left w:val="single" w:sz="4" w:space="0" w:color="auto"/>
              <w:bottom w:val="single" w:sz="4" w:space="0" w:color="auto"/>
              <w:right w:val="single" w:sz="4" w:space="0" w:color="auto"/>
            </w:tcBorders>
            <w:hideMark/>
          </w:tcPr>
          <w:p w14:paraId="55240C9B"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20.000,00</w:t>
            </w:r>
          </w:p>
        </w:tc>
      </w:tr>
      <w:tr w:rsidR="00140776" w:rsidRPr="002A08A1" w14:paraId="5C517A5A" w14:textId="77777777" w:rsidTr="00370E5A">
        <w:trPr>
          <w:trHeight w:val="262"/>
        </w:trPr>
        <w:tc>
          <w:tcPr>
            <w:tcW w:w="3805" w:type="dxa"/>
            <w:tcBorders>
              <w:top w:val="single" w:sz="4" w:space="0" w:color="auto"/>
              <w:left w:val="single" w:sz="4" w:space="0" w:color="auto"/>
              <w:bottom w:val="single" w:sz="4" w:space="0" w:color="auto"/>
              <w:right w:val="single" w:sz="4" w:space="0" w:color="auto"/>
            </w:tcBorders>
            <w:hideMark/>
          </w:tcPr>
          <w:p w14:paraId="3DF8A056"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 xml:space="preserve">2001 </w:t>
            </w:r>
            <w:r>
              <w:rPr>
                <w:rFonts w:ascii="Arial" w:eastAsia="Calibri" w:hAnsi="Arial" w:cs="Arial"/>
                <w:sz w:val="22"/>
                <w:szCs w:val="22"/>
              </w:rPr>
              <w:t>–</w:t>
            </w:r>
            <w:r w:rsidRPr="002A08A1">
              <w:rPr>
                <w:rFonts w:ascii="Arial" w:eastAsia="Calibri" w:hAnsi="Arial" w:cs="Arial"/>
                <w:sz w:val="22"/>
                <w:szCs w:val="22"/>
              </w:rPr>
              <w:t xml:space="preserve"> 3000</w:t>
            </w:r>
          </w:p>
        </w:tc>
        <w:tc>
          <w:tcPr>
            <w:tcW w:w="4371" w:type="dxa"/>
            <w:tcBorders>
              <w:top w:val="single" w:sz="4" w:space="0" w:color="auto"/>
              <w:left w:val="single" w:sz="4" w:space="0" w:color="auto"/>
              <w:bottom w:val="single" w:sz="4" w:space="0" w:color="auto"/>
              <w:right w:val="single" w:sz="4" w:space="0" w:color="auto"/>
            </w:tcBorders>
            <w:hideMark/>
          </w:tcPr>
          <w:p w14:paraId="062BE088"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30.000,00</w:t>
            </w:r>
          </w:p>
        </w:tc>
      </w:tr>
      <w:tr w:rsidR="00140776" w:rsidRPr="002A08A1" w14:paraId="261DF2D1" w14:textId="77777777" w:rsidTr="00370E5A">
        <w:trPr>
          <w:trHeight w:val="298"/>
        </w:trPr>
        <w:tc>
          <w:tcPr>
            <w:tcW w:w="3805" w:type="dxa"/>
            <w:tcBorders>
              <w:top w:val="single" w:sz="4" w:space="0" w:color="auto"/>
              <w:left w:val="single" w:sz="4" w:space="0" w:color="auto"/>
              <w:bottom w:val="single" w:sz="4" w:space="0" w:color="auto"/>
              <w:right w:val="single" w:sz="4" w:space="0" w:color="auto"/>
            </w:tcBorders>
            <w:hideMark/>
          </w:tcPr>
          <w:p w14:paraId="3CCFAA55"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3001 – i više</w:t>
            </w:r>
          </w:p>
        </w:tc>
        <w:tc>
          <w:tcPr>
            <w:tcW w:w="4371" w:type="dxa"/>
            <w:tcBorders>
              <w:top w:val="single" w:sz="4" w:space="0" w:color="auto"/>
              <w:left w:val="single" w:sz="4" w:space="0" w:color="auto"/>
              <w:bottom w:val="single" w:sz="4" w:space="0" w:color="auto"/>
              <w:right w:val="single" w:sz="4" w:space="0" w:color="auto"/>
            </w:tcBorders>
            <w:hideMark/>
          </w:tcPr>
          <w:p w14:paraId="05C65E57" w14:textId="77777777" w:rsidR="00140776" w:rsidRPr="002A08A1" w:rsidRDefault="00140776" w:rsidP="00370E5A">
            <w:pPr>
              <w:autoSpaceDE w:val="0"/>
              <w:autoSpaceDN w:val="0"/>
              <w:adjustRightInd w:val="0"/>
              <w:jc w:val="center"/>
              <w:rPr>
                <w:rFonts w:ascii="Arial" w:eastAsia="Calibri" w:hAnsi="Arial" w:cs="Arial"/>
                <w:sz w:val="22"/>
                <w:szCs w:val="22"/>
              </w:rPr>
            </w:pPr>
            <w:r w:rsidRPr="002A08A1">
              <w:rPr>
                <w:rFonts w:ascii="Arial" w:eastAsia="Calibri" w:hAnsi="Arial" w:cs="Arial"/>
                <w:sz w:val="22"/>
                <w:szCs w:val="22"/>
              </w:rPr>
              <w:t>40.000,00</w:t>
            </w:r>
          </w:p>
        </w:tc>
      </w:tr>
    </w:tbl>
    <w:p w14:paraId="65F91324" w14:textId="4BD11903" w:rsidR="00140776" w:rsidRDefault="00140776" w:rsidP="00140776">
      <w:pPr>
        <w:keepNext/>
        <w:outlineLvl w:val="1"/>
        <w:rPr>
          <w:rFonts w:ascii="Arial" w:hAnsi="Arial" w:cs="Arial"/>
          <w:sz w:val="22"/>
          <w:szCs w:val="22"/>
        </w:rPr>
      </w:pPr>
    </w:p>
    <w:p w14:paraId="2FB96693" w14:textId="77777777" w:rsidR="00140776" w:rsidRPr="002A08A1" w:rsidRDefault="00140776" w:rsidP="00140776">
      <w:pPr>
        <w:keepNext/>
        <w:outlineLvl w:val="1"/>
        <w:rPr>
          <w:rFonts w:ascii="Arial" w:hAnsi="Arial" w:cs="Arial"/>
          <w:sz w:val="22"/>
          <w:szCs w:val="22"/>
        </w:rPr>
      </w:pPr>
    </w:p>
    <w:p w14:paraId="1F603667" w14:textId="77777777" w:rsidR="00140776" w:rsidRPr="002A08A1" w:rsidRDefault="00140776" w:rsidP="00140776">
      <w:pPr>
        <w:keepNext/>
        <w:jc w:val="center"/>
        <w:outlineLvl w:val="1"/>
        <w:rPr>
          <w:rFonts w:ascii="Arial" w:hAnsi="Arial" w:cs="Arial"/>
          <w:sz w:val="22"/>
          <w:szCs w:val="22"/>
        </w:rPr>
      </w:pPr>
      <w:r w:rsidRPr="002A08A1">
        <w:rPr>
          <w:rFonts w:ascii="Arial" w:hAnsi="Arial" w:cs="Arial"/>
          <w:sz w:val="22"/>
          <w:szCs w:val="22"/>
        </w:rPr>
        <w:t>Članak 3.</w:t>
      </w:r>
    </w:p>
    <w:p w14:paraId="4913DD97" w14:textId="77777777" w:rsidR="00140776" w:rsidRPr="002A08A1" w:rsidRDefault="00140776" w:rsidP="00140776">
      <w:pPr>
        <w:keepNext/>
        <w:outlineLvl w:val="1"/>
        <w:rPr>
          <w:rFonts w:ascii="Arial" w:hAnsi="Arial" w:cs="Arial"/>
          <w:sz w:val="22"/>
          <w:szCs w:val="22"/>
        </w:rPr>
      </w:pPr>
    </w:p>
    <w:p w14:paraId="1A28D156" w14:textId="77777777" w:rsidR="00140776" w:rsidRPr="002A08A1" w:rsidRDefault="00140776" w:rsidP="00140776">
      <w:pPr>
        <w:keepNext/>
        <w:outlineLvl w:val="1"/>
        <w:rPr>
          <w:rFonts w:ascii="Arial" w:hAnsi="Arial" w:cs="Arial"/>
          <w:sz w:val="22"/>
          <w:szCs w:val="22"/>
        </w:rPr>
      </w:pPr>
      <w:r w:rsidRPr="002A08A1">
        <w:rPr>
          <w:rFonts w:ascii="Arial" w:hAnsi="Arial" w:cs="Arial"/>
          <w:sz w:val="22"/>
          <w:szCs w:val="22"/>
        </w:rPr>
        <w:t xml:space="preserve">Ova </w:t>
      </w:r>
      <w:r>
        <w:rPr>
          <w:rFonts w:ascii="Arial" w:hAnsi="Arial" w:cs="Arial"/>
          <w:sz w:val="22"/>
          <w:szCs w:val="22"/>
        </w:rPr>
        <w:t>o</w:t>
      </w:r>
      <w:r w:rsidRPr="002A08A1">
        <w:rPr>
          <w:rFonts w:ascii="Arial" w:hAnsi="Arial" w:cs="Arial"/>
          <w:sz w:val="22"/>
          <w:szCs w:val="22"/>
        </w:rPr>
        <w:t xml:space="preserve">dluka </w:t>
      </w:r>
      <w:r>
        <w:rPr>
          <w:rFonts w:ascii="Arial" w:hAnsi="Arial" w:cs="Arial"/>
          <w:sz w:val="22"/>
          <w:szCs w:val="22"/>
        </w:rPr>
        <w:t>stupa na snagu osmog dana od dana objave</w:t>
      </w:r>
      <w:r w:rsidRPr="002A08A1">
        <w:rPr>
          <w:rFonts w:ascii="Arial" w:hAnsi="Arial" w:cs="Arial"/>
          <w:sz w:val="22"/>
          <w:szCs w:val="22"/>
        </w:rPr>
        <w:t xml:space="preserve"> u „Službenom glasniku </w:t>
      </w:r>
      <w:r>
        <w:rPr>
          <w:rFonts w:ascii="Arial" w:hAnsi="Arial" w:cs="Arial"/>
          <w:sz w:val="22"/>
          <w:szCs w:val="22"/>
        </w:rPr>
        <w:t>G</w:t>
      </w:r>
      <w:r w:rsidRPr="002A08A1">
        <w:rPr>
          <w:rFonts w:ascii="Arial" w:hAnsi="Arial" w:cs="Arial"/>
          <w:sz w:val="22"/>
          <w:szCs w:val="22"/>
        </w:rPr>
        <w:t>rada Dubrovnika“, a</w:t>
      </w:r>
      <w:r>
        <w:rPr>
          <w:rFonts w:ascii="Arial" w:hAnsi="Arial" w:cs="Arial"/>
          <w:sz w:val="22"/>
          <w:szCs w:val="22"/>
        </w:rPr>
        <w:t xml:space="preserve"> primjenjuje se od 1. siječnja 2023</w:t>
      </w:r>
      <w:r w:rsidRPr="002A08A1">
        <w:rPr>
          <w:rFonts w:ascii="Arial" w:hAnsi="Arial" w:cs="Arial"/>
          <w:sz w:val="22"/>
          <w:szCs w:val="22"/>
        </w:rPr>
        <w:t xml:space="preserve">. </w:t>
      </w:r>
    </w:p>
    <w:p w14:paraId="173BD051" w14:textId="4652B04A" w:rsidR="00F83704" w:rsidRDefault="00F83704">
      <w:pPr>
        <w:rPr>
          <w:rFonts w:ascii="Arial" w:hAnsi="Arial" w:cs="Arial"/>
          <w:sz w:val="22"/>
          <w:szCs w:val="22"/>
        </w:rPr>
      </w:pPr>
    </w:p>
    <w:p w14:paraId="48C4CEF0" w14:textId="77777777" w:rsidR="00140776" w:rsidRPr="002A08A1" w:rsidRDefault="00140776" w:rsidP="00140776">
      <w:pPr>
        <w:rPr>
          <w:rFonts w:ascii="Arial" w:hAnsi="Arial" w:cs="Arial"/>
          <w:sz w:val="22"/>
          <w:szCs w:val="22"/>
        </w:rPr>
      </w:pPr>
      <w:r>
        <w:rPr>
          <w:rFonts w:ascii="Arial" w:hAnsi="Arial" w:cs="Arial"/>
          <w:sz w:val="22"/>
          <w:szCs w:val="22"/>
        </w:rPr>
        <w:t>KLASA: 363-01/21-09/18</w:t>
      </w:r>
    </w:p>
    <w:p w14:paraId="4143AAEC" w14:textId="77777777" w:rsidR="00140776" w:rsidRDefault="00140776" w:rsidP="00140776">
      <w:pPr>
        <w:rPr>
          <w:rFonts w:ascii="Arial" w:hAnsi="Arial" w:cs="Arial"/>
          <w:sz w:val="22"/>
          <w:szCs w:val="22"/>
        </w:rPr>
      </w:pPr>
      <w:r>
        <w:rPr>
          <w:rFonts w:ascii="Arial" w:hAnsi="Arial" w:cs="Arial"/>
          <w:sz w:val="22"/>
          <w:szCs w:val="22"/>
        </w:rPr>
        <w:t>URBROJ:</w:t>
      </w:r>
      <w:r w:rsidRPr="00184147">
        <w:rPr>
          <w:rFonts w:ascii="Arial" w:hAnsi="Arial" w:cs="Arial"/>
          <w:sz w:val="22"/>
          <w:szCs w:val="22"/>
        </w:rPr>
        <w:t xml:space="preserve"> </w:t>
      </w:r>
      <w:r>
        <w:rPr>
          <w:rFonts w:ascii="Arial" w:hAnsi="Arial" w:cs="Arial"/>
          <w:sz w:val="22"/>
          <w:szCs w:val="22"/>
        </w:rPr>
        <w:t>2117/01-09-22-03</w:t>
      </w:r>
    </w:p>
    <w:p w14:paraId="5C01027D" w14:textId="77777777" w:rsidR="00140776" w:rsidRPr="002A08A1" w:rsidRDefault="00140776" w:rsidP="00140776">
      <w:pPr>
        <w:rPr>
          <w:rFonts w:ascii="Arial" w:hAnsi="Arial" w:cs="Arial"/>
          <w:sz w:val="22"/>
          <w:szCs w:val="22"/>
        </w:rPr>
      </w:pPr>
      <w:r w:rsidRPr="002A08A1">
        <w:rPr>
          <w:rFonts w:ascii="Arial" w:hAnsi="Arial" w:cs="Arial"/>
          <w:sz w:val="22"/>
          <w:szCs w:val="22"/>
        </w:rPr>
        <w:t>Dubro</w:t>
      </w:r>
      <w:r>
        <w:rPr>
          <w:rFonts w:ascii="Arial" w:hAnsi="Arial" w:cs="Arial"/>
          <w:sz w:val="22"/>
          <w:szCs w:val="22"/>
        </w:rPr>
        <w:t>vnik, 26. siječnja 2022.</w:t>
      </w:r>
    </w:p>
    <w:p w14:paraId="6D41DA5A" w14:textId="77777777" w:rsidR="00140776" w:rsidRPr="00DE445C" w:rsidRDefault="00140776">
      <w:pPr>
        <w:rPr>
          <w:rFonts w:ascii="Arial" w:hAnsi="Arial" w:cs="Arial"/>
          <w:sz w:val="22"/>
          <w:szCs w:val="22"/>
        </w:rPr>
      </w:pPr>
    </w:p>
    <w:p w14:paraId="3AB9B7CD" w14:textId="77777777" w:rsidR="00F83704" w:rsidRPr="00DE445C" w:rsidRDefault="00F83704" w:rsidP="00F83704">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01CD0A65" w14:textId="77777777" w:rsidR="00F83704" w:rsidRPr="00DE445C" w:rsidRDefault="00F83704" w:rsidP="00F83704">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3214783E" w14:textId="77777777" w:rsidR="00F83704" w:rsidRPr="00DE445C" w:rsidRDefault="00F83704" w:rsidP="00F83704">
      <w:pPr>
        <w:contextualSpacing/>
        <w:rPr>
          <w:rFonts w:ascii="Arial" w:hAnsi="Arial" w:cs="Arial"/>
          <w:color w:val="000000"/>
          <w:sz w:val="22"/>
          <w:szCs w:val="22"/>
        </w:rPr>
      </w:pPr>
      <w:r w:rsidRPr="00DE445C">
        <w:rPr>
          <w:rFonts w:ascii="Arial" w:hAnsi="Arial" w:cs="Arial"/>
          <w:color w:val="000000"/>
          <w:sz w:val="22"/>
          <w:szCs w:val="22"/>
        </w:rPr>
        <w:t xml:space="preserve">----------------------------------------          </w:t>
      </w:r>
    </w:p>
    <w:p w14:paraId="00BBABC8" w14:textId="6CB37D3A" w:rsidR="00F83704" w:rsidRPr="00DE445C" w:rsidRDefault="00F83704">
      <w:pPr>
        <w:rPr>
          <w:rFonts w:ascii="Arial" w:hAnsi="Arial" w:cs="Arial"/>
          <w:sz w:val="22"/>
          <w:szCs w:val="22"/>
        </w:rPr>
      </w:pPr>
    </w:p>
    <w:p w14:paraId="3CD8170D" w14:textId="48F926AA" w:rsidR="00F83704" w:rsidRPr="00DE445C" w:rsidRDefault="00F83704">
      <w:pPr>
        <w:rPr>
          <w:rFonts w:ascii="Arial" w:hAnsi="Arial" w:cs="Arial"/>
          <w:sz w:val="22"/>
          <w:szCs w:val="22"/>
        </w:rPr>
      </w:pPr>
    </w:p>
    <w:p w14:paraId="194D128A" w14:textId="21D927E1" w:rsidR="00F83704" w:rsidRDefault="00F83704">
      <w:pPr>
        <w:rPr>
          <w:rFonts w:ascii="Arial" w:hAnsi="Arial" w:cs="Arial"/>
          <w:sz w:val="22"/>
          <w:szCs w:val="22"/>
        </w:rPr>
      </w:pPr>
    </w:p>
    <w:p w14:paraId="22DBB217" w14:textId="77777777" w:rsidR="00AA6683" w:rsidRPr="00DE445C" w:rsidRDefault="00AA6683">
      <w:pPr>
        <w:rPr>
          <w:rFonts w:ascii="Arial" w:hAnsi="Arial" w:cs="Arial"/>
          <w:sz w:val="22"/>
          <w:szCs w:val="22"/>
        </w:rPr>
      </w:pPr>
    </w:p>
    <w:p w14:paraId="1E0FBEFB" w14:textId="74283270" w:rsidR="00F83704" w:rsidRPr="00DE445C" w:rsidRDefault="00F83704">
      <w:pPr>
        <w:rPr>
          <w:rFonts w:ascii="Arial" w:hAnsi="Arial" w:cs="Arial"/>
          <w:b/>
          <w:bCs/>
          <w:sz w:val="22"/>
          <w:szCs w:val="22"/>
        </w:rPr>
      </w:pPr>
      <w:r w:rsidRPr="00DE445C">
        <w:rPr>
          <w:rFonts w:ascii="Arial" w:hAnsi="Arial" w:cs="Arial"/>
          <w:b/>
          <w:bCs/>
          <w:sz w:val="22"/>
          <w:szCs w:val="22"/>
        </w:rPr>
        <w:t>4</w:t>
      </w:r>
    </w:p>
    <w:p w14:paraId="0F922CAA" w14:textId="77777777" w:rsidR="00140776" w:rsidRDefault="00140776" w:rsidP="00140776">
      <w:pPr>
        <w:jc w:val="both"/>
      </w:pPr>
    </w:p>
    <w:p w14:paraId="1A6FB9A5" w14:textId="77777777" w:rsidR="00140776" w:rsidRDefault="00140776" w:rsidP="00140776">
      <w:pPr>
        <w:jc w:val="both"/>
      </w:pPr>
    </w:p>
    <w:p w14:paraId="4034415C" w14:textId="614BDD8B" w:rsidR="00140776" w:rsidRPr="00140776" w:rsidRDefault="00140776" w:rsidP="00140776">
      <w:pPr>
        <w:jc w:val="both"/>
        <w:rPr>
          <w:rFonts w:ascii="Arial" w:eastAsia="SimSun" w:hAnsi="Arial" w:cs="Arial"/>
          <w:color w:val="000000"/>
          <w:kern w:val="1"/>
          <w:sz w:val="22"/>
          <w:szCs w:val="22"/>
          <w:lang w:eastAsia="hi-IN" w:bidi="hi-IN"/>
        </w:rPr>
      </w:pPr>
      <w:r w:rsidRPr="00140776">
        <w:rPr>
          <w:rFonts w:ascii="Arial" w:hAnsi="Arial" w:cs="Arial"/>
          <w:sz w:val="22"/>
          <w:szCs w:val="22"/>
        </w:rPr>
        <w:t xml:space="preserve">Na temelju članaka 59. i 62. Zakona o komunalnom gospodarstvu („Narodne novine“, broj 68/18, 110/18 i 32/20) i članka 39. </w:t>
      </w:r>
      <w:r w:rsidRPr="00140776">
        <w:rPr>
          <w:rFonts w:ascii="Arial" w:eastAsia="SimSun" w:hAnsi="Arial" w:cs="Arial"/>
          <w:color w:val="000000"/>
          <w:kern w:val="1"/>
          <w:sz w:val="22"/>
          <w:szCs w:val="22"/>
          <w:lang w:eastAsia="hi-IN" w:bidi="hi-IN"/>
        </w:rPr>
        <w:t>Statuta Grada Dubrovnika („Službeni glasnik Grada Dubrovnika“, broj 2/21), Gradsko vijeće Grada Dubrovnika na 8. sjednici, održanoj 26. siječnja 2022., donijelo je</w:t>
      </w:r>
    </w:p>
    <w:p w14:paraId="2FBC43EF" w14:textId="77777777" w:rsidR="00140776" w:rsidRPr="00140776" w:rsidRDefault="00140776" w:rsidP="00140776">
      <w:pPr>
        <w:jc w:val="center"/>
        <w:rPr>
          <w:rFonts w:ascii="Arial" w:eastAsia="SimSun" w:hAnsi="Arial" w:cs="Arial"/>
          <w:b/>
          <w:bCs/>
          <w:color w:val="000000"/>
          <w:kern w:val="1"/>
          <w:sz w:val="22"/>
          <w:szCs w:val="22"/>
          <w:lang w:eastAsia="hi-IN" w:bidi="hi-IN"/>
        </w:rPr>
      </w:pPr>
      <w:r w:rsidRPr="00140776">
        <w:rPr>
          <w:rFonts w:ascii="Arial" w:eastAsia="SimSun" w:hAnsi="Arial" w:cs="Arial"/>
          <w:b/>
          <w:bCs/>
          <w:color w:val="000000"/>
          <w:kern w:val="1"/>
          <w:sz w:val="22"/>
          <w:szCs w:val="22"/>
          <w:lang w:eastAsia="hi-IN" w:bidi="hi-IN"/>
        </w:rPr>
        <w:lastRenderedPageBreak/>
        <w:t>O  D  L  U  K  U</w:t>
      </w:r>
    </w:p>
    <w:p w14:paraId="6486F5AC" w14:textId="77777777" w:rsidR="00140776" w:rsidRPr="00140776" w:rsidRDefault="00140776" w:rsidP="00140776">
      <w:pPr>
        <w:jc w:val="center"/>
        <w:rPr>
          <w:rFonts w:ascii="Arial" w:hAnsi="Arial" w:cs="Arial"/>
          <w:b/>
          <w:bCs/>
          <w:sz w:val="22"/>
          <w:szCs w:val="22"/>
        </w:rPr>
      </w:pPr>
      <w:r w:rsidRPr="00140776">
        <w:rPr>
          <w:rFonts w:ascii="Arial" w:eastAsia="SimSun" w:hAnsi="Arial" w:cs="Arial"/>
          <w:b/>
          <w:bCs/>
          <w:color w:val="000000"/>
          <w:kern w:val="1"/>
          <w:sz w:val="22"/>
          <w:szCs w:val="22"/>
          <w:lang w:eastAsia="hi-IN" w:bidi="hi-IN"/>
        </w:rPr>
        <w:t>o</w:t>
      </w:r>
      <w:r w:rsidRPr="00140776">
        <w:rPr>
          <w:rFonts w:ascii="Arial" w:hAnsi="Arial" w:cs="Arial"/>
          <w:b/>
          <w:bCs/>
          <w:sz w:val="22"/>
          <w:szCs w:val="22"/>
        </w:rPr>
        <w:t xml:space="preserve">  proglašenju komunalne infrastrukture javnim dobrom u općoj uporabi </w:t>
      </w:r>
    </w:p>
    <w:p w14:paraId="288BBD20" w14:textId="77777777" w:rsidR="00140776" w:rsidRPr="00140776" w:rsidRDefault="00140776" w:rsidP="00140776">
      <w:pPr>
        <w:jc w:val="center"/>
        <w:rPr>
          <w:rFonts w:ascii="Arial" w:hAnsi="Arial" w:cs="Arial"/>
          <w:b/>
          <w:bCs/>
          <w:sz w:val="22"/>
          <w:szCs w:val="22"/>
        </w:rPr>
      </w:pPr>
      <w:r w:rsidRPr="00140776">
        <w:rPr>
          <w:rFonts w:ascii="Arial" w:hAnsi="Arial" w:cs="Arial"/>
          <w:b/>
          <w:bCs/>
          <w:sz w:val="22"/>
          <w:szCs w:val="22"/>
        </w:rPr>
        <w:t>u vlasništvu Grada Dubrovnika – šetnica Nika i Meda Pucića</w:t>
      </w:r>
    </w:p>
    <w:p w14:paraId="13E32ED9" w14:textId="77777777" w:rsidR="00140776" w:rsidRPr="00140776" w:rsidRDefault="00140776" w:rsidP="00140776">
      <w:pPr>
        <w:jc w:val="center"/>
        <w:rPr>
          <w:rFonts w:ascii="Arial" w:hAnsi="Arial" w:cs="Arial"/>
          <w:sz w:val="22"/>
          <w:szCs w:val="22"/>
        </w:rPr>
      </w:pPr>
    </w:p>
    <w:p w14:paraId="0D88F37B" w14:textId="77777777" w:rsidR="00140776" w:rsidRPr="00140776" w:rsidRDefault="00140776" w:rsidP="00140776">
      <w:pPr>
        <w:jc w:val="center"/>
        <w:rPr>
          <w:rFonts w:ascii="Arial" w:hAnsi="Arial" w:cs="Arial"/>
          <w:sz w:val="22"/>
          <w:szCs w:val="22"/>
        </w:rPr>
      </w:pPr>
    </w:p>
    <w:p w14:paraId="59F17572" w14:textId="77777777" w:rsidR="00140776" w:rsidRPr="00140776" w:rsidRDefault="00140776" w:rsidP="00140776">
      <w:pPr>
        <w:jc w:val="center"/>
        <w:rPr>
          <w:rFonts w:ascii="Arial" w:hAnsi="Arial" w:cs="Arial"/>
          <w:sz w:val="22"/>
          <w:szCs w:val="22"/>
        </w:rPr>
      </w:pPr>
      <w:r w:rsidRPr="00140776">
        <w:rPr>
          <w:rFonts w:ascii="Arial" w:hAnsi="Arial" w:cs="Arial"/>
          <w:sz w:val="22"/>
          <w:szCs w:val="22"/>
        </w:rPr>
        <w:t>Članak 1.</w:t>
      </w:r>
    </w:p>
    <w:p w14:paraId="1F33865C" w14:textId="77777777" w:rsidR="00140776" w:rsidRPr="00140776" w:rsidRDefault="00140776" w:rsidP="00140776">
      <w:pPr>
        <w:jc w:val="center"/>
        <w:rPr>
          <w:rFonts w:ascii="Arial" w:hAnsi="Arial" w:cs="Arial"/>
          <w:sz w:val="22"/>
          <w:szCs w:val="22"/>
        </w:rPr>
      </w:pPr>
    </w:p>
    <w:p w14:paraId="16B63923"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Proglašava se komunalna infrastruktura javnim dobrom u općoj uporabi u vlasništvu Grada Dubrovnika:</w:t>
      </w:r>
    </w:p>
    <w:p w14:paraId="67BAB2A7" w14:textId="77777777" w:rsidR="00140776" w:rsidRPr="00140776" w:rsidRDefault="00140776" w:rsidP="00140776">
      <w:pPr>
        <w:jc w:val="both"/>
        <w:rPr>
          <w:rFonts w:ascii="Arial" w:hAnsi="Arial" w:cs="Arial"/>
          <w:sz w:val="22"/>
          <w:szCs w:val="22"/>
        </w:rPr>
      </w:pPr>
    </w:p>
    <w:p w14:paraId="0064A0B1" w14:textId="77777777" w:rsidR="00140776" w:rsidRPr="00140776" w:rsidRDefault="00140776" w:rsidP="003A01E7">
      <w:pPr>
        <w:pStyle w:val="ListParagraph"/>
        <w:numPr>
          <w:ilvl w:val="0"/>
          <w:numId w:val="5"/>
        </w:numPr>
        <w:ind w:left="709" w:hanging="283"/>
        <w:jc w:val="both"/>
        <w:rPr>
          <w:rFonts w:ascii="Arial" w:hAnsi="Arial" w:cs="Arial"/>
          <w:sz w:val="22"/>
          <w:szCs w:val="22"/>
        </w:rPr>
      </w:pPr>
      <w:r w:rsidRPr="00140776">
        <w:rPr>
          <w:rFonts w:ascii="Arial" w:hAnsi="Arial" w:cs="Arial"/>
          <w:sz w:val="22"/>
          <w:szCs w:val="22"/>
        </w:rPr>
        <w:t>novoformirana kat. čest. 5924 k.o. Dubrovnik (</w:t>
      </w:r>
      <w:proofErr w:type="spellStart"/>
      <w:r w:rsidRPr="00140776">
        <w:rPr>
          <w:rFonts w:ascii="Arial" w:hAnsi="Arial" w:cs="Arial"/>
          <w:sz w:val="22"/>
          <w:szCs w:val="22"/>
        </w:rPr>
        <w:t>n.i</w:t>
      </w:r>
      <w:proofErr w:type="spellEnd"/>
      <w:r w:rsidRPr="00140776">
        <w:rPr>
          <w:rFonts w:ascii="Arial" w:hAnsi="Arial" w:cs="Arial"/>
          <w:sz w:val="22"/>
          <w:szCs w:val="22"/>
        </w:rPr>
        <w:t xml:space="preserve">.) odnosno čest. </w:t>
      </w:r>
      <w:proofErr w:type="spellStart"/>
      <w:r w:rsidRPr="00140776">
        <w:rPr>
          <w:rFonts w:ascii="Arial" w:hAnsi="Arial" w:cs="Arial"/>
          <w:sz w:val="22"/>
          <w:szCs w:val="22"/>
        </w:rPr>
        <w:t>zem</w:t>
      </w:r>
      <w:proofErr w:type="spellEnd"/>
      <w:r w:rsidRPr="00140776">
        <w:rPr>
          <w:rFonts w:ascii="Arial" w:hAnsi="Arial" w:cs="Arial"/>
          <w:sz w:val="22"/>
          <w:szCs w:val="22"/>
        </w:rPr>
        <w:t>. 106525  k.o. Gruž (</w:t>
      </w:r>
      <w:proofErr w:type="spellStart"/>
      <w:r w:rsidRPr="00140776">
        <w:rPr>
          <w:rFonts w:ascii="Arial" w:hAnsi="Arial" w:cs="Arial"/>
          <w:sz w:val="22"/>
          <w:szCs w:val="22"/>
        </w:rPr>
        <w:t>s.i</w:t>
      </w:r>
      <w:proofErr w:type="spellEnd"/>
      <w:r w:rsidRPr="00140776">
        <w:rPr>
          <w:rFonts w:ascii="Arial" w:hAnsi="Arial" w:cs="Arial"/>
          <w:sz w:val="22"/>
          <w:szCs w:val="22"/>
        </w:rPr>
        <w:t>.) – ulica Nika i Meda Pucića – šetnica koja predstavlja javnu prometnu površinu na kojoj nije dopušten promet motornih vozila.</w:t>
      </w:r>
    </w:p>
    <w:p w14:paraId="2F75489F" w14:textId="77777777" w:rsidR="00140776" w:rsidRPr="00140776" w:rsidRDefault="00140776" w:rsidP="00140776">
      <w:pPr>
        <w:jc w:val="both"/>
        <w:rPr>
          <w:rFonts w:ascii="Arial" w:hAnsi="Arial" w:cs="Arial"/>
          <w:sz w:val="22"/>
          <w:szCs w:val="22"/>
        </w:rPr>
      </w:pPr>
    </w:p>
    <w:p w14:paraId="416FB695" w14:textId="77777777" w:rsidR="00140776" w:rsidRPr="00140776" w:rsidRDefault="00140776" w:rsidP="00140776">
      <w:pPr>
        <w:jc w:val="both"/>
        <w:rPr>
          <w:rFonts w:ascii="Arial" w:hAnsi="Arial" w:cs="Arial"/>
          <w:sz w:val="22"/>
          <w:szCs w:val="22"/>
        </w:rPr>
      </w:pPr>
    </w:p>
    <w:p w14:paraId="75BC4A8B" w14:textId="77777777" w:rsidR="00140776" w:rsidRPr="00140776" w:rsidRDefault="00140776" w:rsidP="00140776">
      <w:pPr>
        <w:jc w:val="center"/>
        <w:rPr>
          <w:rFonts w:ascii="Arial" w:hAnsi="Arial" w:cs="Arial"/>
          <w:sz w:val="22"/>
          <w:szCs w:val="22"/>
        </w:rPr>
      </w:pPr>
      <w:r w:rsidRPr="00140776">
        <w:rPr>
          <w:rFonts w:ascii="Arial" w:hAnsi="Arial" w:cs="Arial"/>
          <w:sz w:val="22"/>
          <w:szCs w:val="22"/>
        </w:rPr>
        <w:t>Članak 2.</w:t>
      </w:r>
    </w:p>
    <w:p w14:paraId="53849D39" w14:textId="77777777" w:rsidR="00140776" w:rsidRPr="00140776" w:rsidRDefault="00140776" w:rsidP="00140776">
      <w:pPr>
        <w:jc w:val="both"/>
        <w:rPr>
          <w:rFonts w:ascii="Arial" w:hAnsi="Arial" w:cs="Arial"/>
          <w:sz w:val="22"/>
          <w:szCs w:val="22"/>
        </w:rPr>
      </w:pPr>
    </w:p>
    <w:p w14:paraId="21906EBF"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Na temelju ove Odluke, Općinski sud u Dubrovniku, Zemljišno-knjižni odjel, na nekretnini iz članka 1. ove Odluke izvršit će upis komunalne infrastrukture javnim dobrom u općoj uporabi u vlasništvu Grada Dubrovnika.</w:t>
      </w:r>
    </w:p>
    <w:p w14:paraId="3CF56376" w14:textId="77777777" w:rsidR="00140776" w:rsidRPr="00140776" w:rsidRDefault="00140776" w:rsidP="00140776">
      <w:pPr>
        <w:rPr>
          <w:rFonts w:ascii="Arial" w:hAnsi="Arial" w:cs="Arial"/>
          <w:sz w:val="22"/>
          <w:szCs w:val="22"/>
        </w:rPr>
      </w:pPr>
    </w:p>
    <w:p w14:paraId="2CF58A0C" w14:textId="77777777" w:rsidR="00140776" w:rsidRPr="00140776" w:rsidRDefault="00140776" w:rsidP="00140776">
      <w:pPr>
        <w:jc w:val="center"/>
        <w:rPr>
          <w:rFonts w:ascii="Arial" w:hAnsi="Arial" w:cs="Arial"/>
          <w:sz w:val="22"/>
          <w:szCs w:val="22"/>
        </w:rPr>
      </w:pPr>
      <w:r w:rsidRPr="00140776">
        <w:rPr>
          <w:rFonts w:ascii="Arial" w:hAnsi="Arial" w:cs="Arial"/>
          <w:sz w:val="22"/>
          <w:szCs w:val="22"/>
        </w:rPr>
        <w:t>Članak 3.</w:t>
      </w:r>
    </w:p>
    <w:p w14:paraId="62BDC294" w14:textId="77777777" w:rsidR="00140776" w:rsidRPr="00140776" w:rsidRDefault="00140776" w:rsidP="00140776">
      <w:pPr>
        <w:jc w:val="both"/>
        <w:rPr>
          <w:rFonts w:ascii="Arial" w:hAnsi="Arial" w:cs="Arial"/>
          <w:sz w:val="22"/>
          <w:szCs w:val="22"/>
        </w:rPr>
      </w:pPr>
    </w:p>
    <w:p w14:paraId="24DE87E7"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Ova odluka stupa na snagu osmog dana od dana objave u „Službenom glasniku Grada Dubrovnika“.</w:t>
      </w:r>
    </w:p>
    <w:p w14:paraId="08105E1F" w14:textId="77777777" w:rsidR="00140776" w:rsidRPr="00140776" w:rsidRDefault="00140776" w:rsidP="00140776">
      <w:pPr>
        <w:jc w:val="both"/>
        <w:rPr>
          <w:rFonts w:ascii="Arial" w:hAnsi="Arial" w:cs="Arial"/>
          <w:sz w:val="22"/>
          <w:szCs w:val="22"/>
        </w:rPr>
      </w:pPr>
    </w:p>
    <w:p w14:paraId="4523E374" w14:textId="0CD9C138" w:rsidR="00F83704" w:rsidRPr="00140776" w:rsidRDefault="00F83704">
      <w:pPr>
        <w:rPr>
          <w:rFonts w:ascii="Arial" w:hAnsi="Arial" w:cs="Arial"/>
          <w:sz w:val="22"/>
          <w:szCs w:val="22"/>
        </w:rPr>
      </w:pPr>
    </w:p>
    <w:p w14:paraId="1BA2155B"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KLASA: 363-01/22-09/02</w:t>
      </w:r>
    </w:p>
    <w:p w14:paraId="341A0AA4"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URBROJ: 2117/01-09-22-3</w:t>
      </w:r>
    </w:p>
    <w:p w14:paraId="66171376"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Dubrovnik, 26. siječnja 2022.</w:t>
      </w:r>
    </w:p>
    <w:p w14:paraId="18D64049" w14:textId="6E6CFA2C" w:rsidR="00F83704" w:rsidRPr="00DE445C" w:rsidRDefault="00F83704">
      <w:pPr>
        <w:rPr>
          <w:rFonts w:ascii="Arial" w:hAnsi="Arial" w:cs="Arial"/>
          <w:sz w:val="22"/>
          <w:szCs w:val="22"/>
        </w:rPr>
      </w:pPr>
    </w:p>
    <w:p w14:paraId="055242E1" w14:textId="77777777" w:rsidR="00F83704" w:rsidRPr="00DE445C" w:rsidRDefault="00F83704" w:rsidP="00F83704">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3FDC6357" w14:textId="77777777" w:rsidR="00F83704" w:rsidRPr="00DE445C" w:rsidRDefault="00F83704" w:rsidP="00F83704">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04DBE3E4" w14:textId="77777777" w:rsidR="00F83704" w:rsidRPr="00DE445C" w:rsidRDefault="00F83704" w:rsidP="00F83704">
      <w:pPr>
        <w:contextualSpacing/>
        <w:rPr>
          <w:rFonts w:ascii="Arial" w:hAnsi="Arial" w:cs="Arial"/>
          <w:color w:val="000000"/>
          <w:sz w:val="22"/>
          <w:szCs w:val="22"/>
        </w:rPr>
      </w:pPr>
      <w:r w:rsidRPr="00DE445C">
        <w:rPr>
          <w:rFonts w:ascii="Arial" w:hAnsi="Arial" w:cs="Arial"/>
          <w:color w:val="000000"/>
          <w:sz w:val="22"/>
          <w:szCs w:val="22"/>
        </w:rPr>
        <w:t xml:space="preserve">----------------------------------------          </w:t>
      </w:r>
    </w:p>
    <w:p w14:paraId="65C65907" w14:textId="041AC031" w:rsidR="00F83704" w:rsidRDefault="00F83704">
      <w:pPr>
        <w:rPr>
          <w:rFonts w:ascii="Arial" w:hAnsi="Arial" w:cs="Arial"/>
          <w:sz w:val="22"/>
          <w:szCs w:val="22"/>
        </w:rPr>
      </w:pPr>
    </w:p>
    <w:p w14:paraId="114BDD7D" w14:textId="267CB50A" w:rsidR="00140776" w:rsidRDefault="00140776">
      <w:pPr>
        <w:rPr>
          <w:rFonts w:ascii="Arial" w:hAnsi="Arial" w:cs="Arial"/>
          <w:sz w:val="22"/>
          <w:szCs w:val="22"/>
        </w:rPr>
      </w:pPr>
    </w:p>
    <w:p w14:paraId="193A160E" w14:textId="77777777" w:rsidR="00140776" w:rsidRPr="00DE445C" w:rsidRDefault="00140776">
      <w:pPr>
        <w:rPr>
          <w:rFonts w:ascii="Arial" w:hAnsi="Arial" w:cs="Arial"/>
          <w:sz w:val="22"/>
          <w:szCs w:val="22"/>
        </w:rPr>
      </w:pPr>
    </w:p>
    <w:p w14:paraId="726F589A" w14:textId="34A70961" w:rsidR="00F83704" w:rsidRPr="00DE445C" w:rsidRDefault="00F83704">
      <w:pPr>
        <w:rPr>
          <w:rFonts w:ascii="Arial" w:hAnsi="Arial" w:cs="Arial"/>
          <w:sz w:val="22"/>
          <w:szCs w:val="22"/>
        </w:rPr>
      </w:pPr>
    </w:p>
    <w:p w14:paraId="071F9B58" w14:textId="5CEFF72A" w:rsidR="00F83704" w:rsidRPr="00DE445C" w:rsidRDefault="00F83704">
      <w:pPr>
        <w:rPr>
          <w:rFonts w:ascii="Arial" w:hAnsi="Arial" w:cs="Arial"/>
          <w:b/>
          <w:bCs/>
          <w:sz w:val="22"/>
          <w:szCs w:val="22"/>
        </w:rPr>
      </w:pPr>
      <w:r w:rsidRPr="00DE445C">
        <w:rPr>
          <w:rFonts w:ascii="Arial" w:hAnsi="Arial" w:cs="Arial"/>
          <w:b/>
          <w:bCs/>
          <w:sz w:val="22"/>
          <w:szCs w:val="22"/>
        </w:rPr>
        <w:t>5</w:t>
      </w:r>
    </w:p>
    <w:p w14:paraId="7CE9E184" w14:textId="3E42D2F0" w:rsidR="00F83704" w:rsidRDefault="00F83704">
      <w:pPr>
        <w:rPr>
          <w:rFonts w:ascii="Arial" w:hAnsi="Arial" w:cs="Arial"/>
          <w:sz w:val="22"/>
          <w:szCs w:val="22"/>
        </w:rPr>
      </w:pPr>
    </w:p>
    <w:p w14:paraId="24A321C6" w14:textId="77777777" w:rsidR="00140776" w:rsidRDefault="00140776">
      <w:pPr>
        <w:rPr>
          <w:rFonts w:ascii="Arial" w:hAnsi="Arial" w:cs="Arial"/>
          <w:sz w:val="22"/>
          <w:szCs w:val="22"/>
        </w:rPr>
      </w:pPr>
    </w:p>
    <w:p w14:paraId="68D08459" w14:textId="77777777" w:rsidR="00140776" w:rsidRPr="00140776" w:rsidRDefault="00140776" w:rsidP="00140776">
      <w:pPr>
        <w:jc w:val="both"/>
        <w:rPr>
          <w:rFonts w:ascii="Arial" w:eastAsia="SimSun" w:hAnsi="Arial" w:cs="Arial"/>
          <w:color w:val="000000"/>
          <w:kern w:val="1"/>
          <w:sz w:val="22"/>
          <w:szCs w:val="22"/>
          <w:lang w:eastAsia="hi-IN" w:bidi="hi-IN"/>
        </w:rPr>
      </w:pPr>
      <w:r w:rsidRPr="00140776">
        <w:rPr>
          <w:rFonts w:ascii="Arial" w:hAnsi="Arial" w:cs="Arial"/>
          <w:sz w:val="22"/>
          <w:szCs w:val="22"/>
        </w:rPr>
        <w:t xml:space="preserve">Na temelju članaka 59. i 62. Zakona o komunalnom gospodarstvu („Narodne novine“, broj 68/18, 110/18 i 32/20) i članka 39. </w:t>
      </w:r>
      <w:r w:rsidRPr="00140776">
        <w:rPr>
          <w:rFonts w:ascii="Arial" w:eastAsia="SimSun" w:hAnsi="Arial" w:cs="Arial"/>
          <w:color w:val="000000"/>
          <w:kern w:val="1"/>
          <w:sz w:val="22"/>
          <w:szCs w:val="22"/>
          <w:lang w:eastAsia="hi-IN" w:bidi="hi-IN"/>
        </w:rPr>
        <w:t>Statuta Grada Dubrovnika („Službeni glasnik Grada Dubrovnika“, broj 2/21), Gradsko vijeće Grada Dubrovnika na 8. sjednici, održanoj 26. siječnja 2022., donijelo je</w:t>
      </w:r>
    </w:p>
    <w:p w14:paraId="22722FC9" w14:textId="77777777" w:rsidR="00140776" w:rsidRPr="00140776" w:rsidRDefault="00140776" w:rsidP="00140776">
      <w:pPr>
        <w:jc w:val="both"/>
        <w:rPr>
          <w:rFonts w:ascii="Arial" w:eastAsia="SimSun" w:hAnsi="Arial" w:cs="Arial"/>
          <w:color w:val="000000"/>
          <w:kern w:val="1"/>
          <w:sz w:val="22"/>
          <w:szCs w:val="22"/>
          <w:lang w:eastAsia="hi-IN" w:bidi="hi-IN"/>
        </w:rPr>
      </w:pPr>
    </w:p>
    <w:p w14:paraId="11A0099D" w14:textId="77777777" w:rsidR="00140776" w:rsidRPr="00140776" w:rsidRDefault="00140776" w:rsidP="00140776">
      <w:pPr>
        <w:jc w:val="center"/>
        <w:rPr>
          <w:rFonts w:ascii="Arial" w:eastAsia="SimSun" w:hAnsi="Arial" w:cs="Arial"/>
          <w:b/>
          <w:bCs/>
          <w:color w:val="000000"/>
          <w:kern w:val="1"/>
          <w:sz w:val="22"/>
          <w:szCs w:val="22"/>
          <w:lang w:eastAsia="hi-IN" w:bidi="hi-IN"/>
        </w:rPr>
      </w:pPr>
      <w:r w:rsidRPr="00140776">
        <w:rPr>
          <w:rFonts w:ascii="Arial" w:eastAsia="SimSun" w:hAnsi="Arial" w:cs="Arial"/>
          <w:b/>
          <w:bCs/>
          <w:color w:val="000000"/>
          <w:kern w:val="1"/>
          <w:sz w:val="22"/>
          <w:szCs w:val="22"/>
          <w:lang w:eastAsia="hi-IN" w:bidi="hi-IN"/>
        </w:rPr>
        <w:t xml:space="preserve">O  D  L  U  K  U  </w:t>
      </w:r>
    </w:p>
    <w:p w14:paraId="439D8C79" w14:textId="77777777" w:rsidR="00140776" w:rsidRPr="00140776" w:rsidRDefault="00140776" w:rsidP="00140776">
      <w:pPr>
        <w:jc w:val="center"/>
        <w:rPr>
          <w:rFonts w:ascii="Arial" w:hAnsi="Arial" w:cs="Arial"/>
          <w:b/>
          <w:bCs/>
          <w:sz w:val="22"/>
          <w:szCs w:val="22"/>
        </w:rPr>
      </w:pPr>
      <w:r w:rsidRPr="00140776">
        <w:rPr>
          <w:rFonts w:ascii="Arial" w:eastAsia="SimSun" w:hAnsi="Arial" w:cs="Arial"/>
          <w:b/>
          <w:bCs/>
          <w:color w:val="000000"/>
          <w:kern w:val="1"/>
          <w:sz w:val="22"/>
          <w:szCs w:val="22"/>
          <w:lang w:eastAsia="hi-IN" w:bidi="hi-IN"/>
        </w:rPr>
        <w:t>o</w:t>
      </w:r>
      <w:r w:rsidRPr="00140776">
        <w:rPr>
          <w:rFonts w:ascii="Arial" w:hAnsi="Arial" w:cs="Arial"/>
          <w:b/>
          <w:bCs/>
          <w:sz w:val="22"/>
          <w:szCs w:val="22"/>
        </w:rPr>
        <w:t xml:space="preserve">  proglašenju komunalne infrastrukture javnim dobrom u općoj uporabi </w:t>
      </w:r>
    </w:p>
    <w:p w14:paraId="0E22DFE4" w14:textId="77777777" w:rsidR="00140776" w:rsidRPr="00140776" w:rsidRDefault="00140776" w:rsidP="00140776">
      <w:pPr>
        <w:jc w:val="center"/>
        <w:rPr>
          <w:rFonts w:ascii="Arial" w:hAnsi="Arial" w:cs="Arial"/>
          <w:b/>
          <w:bCs/>
          <w:sz w:val="22"/>
          <w:szCs w:val="22"/>
        </w:rPr>
      </w:pPr>
      <w:r w:rsidRPr="00140776">
        <w:rPr>
          <w:rFonts w:ascii="Arial" w:hAnsi="Arial" w:cs="Arial"/>
          <w:b/>
          <w:bCs/>
          <w:sz w:val="22"/>
          <w:szCs w:val="22"/>
        </w:rPr>
        <w:t xml:space="preserve">u vlasništvu Grada Dubrovnika – šetnica </w:t>
      </w:r>
      <w:proofErr w:type="spellStart"/>
      <w:r w:rsidRPr="00140776">
        <w:rPr>
          <w:rFonts w:ascii="Arial" w:hAnsi="Arial" w:cs="Arial"/>
          <w:b/>
          <w:bCs/>
          <w:sz w:val="22"/>
          <w:szCs w:val="22"/>
        </w:rPr>
        <w:t>Solitudo</w:t>
      </w:r>
      <w:proofErr w:type="spellEnd"/>
      <w:r w:rsidRPr="00140776">
        <w:rPr>
          <w:rFonts w:ascii="Arial" w:hAnsi="Arial" w:cs="Arial"/>
          <w:b/>
          <w:bCs/>
          <w:sz w:val="22"/>
          <w:szCs w:val="22"/>
        </w:rPr>
        <w:t xml:space="preserve"> – Hotel </w:t>
      </w:r>
      <w:proofErr w:type="spellStart"/>
      <w:r w:rsidRPr="00140776">
        <w:rPr>
          <w:rFonts w:ascii="Arial" w:hAnsi="Arial" w:cs="Arial"/>
          <w:b/>
          <w:bCs/>
          <w:sz w:val="22"/>
          <w:szCs w:val="22"/>
        </w:rPr>
        <w:t>President</w:t>
      </w:r>
      <w:proofErr w:type="spellEnd"/>
    </w:p>
    <w:p w14:paraId="6AF3F0D0" w14:textId="21536194" w:rsidR="00140776" w:rsidRDefault="00140776" w:rsidP="00140776">
      <w:pPr>
        <w:jc w:val="center"/>
        <w:rPr>
          <w:rFonts w:ascii="Arial" w:hAnsi="Arial" w:cs="Arial"/>
          <w:sz w:val="22"/>
          <w:szCs w:val="22"/>
        </w:rPr>
      </w:pPr>
    </w:p>
    <w:p w14:paraId="16D32A88" w14:textId="77777777" w:rsidR="00140776" w:rsidRPr="00140776" w:rsidRDefault="00140776" w:rsidP="00140776">
      <w:pPr>
        <w:jc w:val="center"/>
        <w:rPr>
          <w:rFonts w:ascii="Arial" w:hAnsi="Arial" w:cs="Arial"/>
          <w:sz w:val="22"/>
          <w:szCs w:val="22"/>
        </w:rPr>
      </w:pPr>
    </w:p>
    <w:p w14:paraId="2B6A443D" w14:textId="77777777" w:rsidR="00140776" w:rsidRPr="00140776" w:rsidRDefault="00140776" w:rsidP="00140776">
      <w:pPr>
        <w:jc w:val="center"/>
        <w:rPr>
          <w:rFonts w:ascii="Arial" w:hAnsi="Arial" w:cs="Arial"/>
          <w:sz w:val="22"/>
          <w:szCs w:val="22"/>
        </w:rPr>
      </w:pPr>
    </w:p>
    <w:p w14:paraId="26C8A88F" w14:textId="77777777" w:rsidR="00140776" w:rsidRPr="00140776" w:rsidRDefault="00140776" w:rsidP="00140776">
      <w:pPr>
        <w:jc w:val="center"/>
        <w:rPr>
          <w:rFonts w:ascii="Arial" w:hAnsi="Arial" w:cs="Arial"/>
          <w:sz w:val="22"/>
          <w:szCs w:val="22"/>
        </w:rPr>
      </w:pPr>
      <w:r w:rsidRPr="00140776">
        <w:rPr>
          <w:rFonts w:ascii="Arial" w:hAnsi="Arial" w:cs="Arial"/>
          <w:sz w:val="22"/>
          <w:szCs w:val="22"/>
        </w:rPr>
        <w:t>Članak 1.</w:t>
      </w:r>
    </w:p>
    <w:p w14:paraId="7AF74BF7" w14:textId="77777777" w:rsidR="00140776" w:rsidRPr="00140776" w:rsidRDefault="00140776" w:rsidP="00140776">
      <w:pPr>
        <w:jc w:val="center"/>
        <w:rPr>
          <w:rFonts w:ascii="Arial" w:hAnsi="Arial" w:cs="Arial"/>
          <w:sz w:val="22"/>
          <w:szCs w:val="22"/>
        </w:rPr>
      </w:pPr>
    </w:p>
    <w:p w14:paraId="7C2A30A6"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Proglašava se komunalna infrastruktura javnim dobrom u općoj uporabi u vlasništvu Grada Dubrovnika:</w:t>
      </w:r>
    </w:p>
    <w:p w14:paraId="79993C20" w14:textId="77777777" w:rsidR="00140776" w:rsidRPr="00140776" w:rsidRDefault="00140776" w:rsidP="00140776">
      <w:pPr>
        <w:jc w:val="both"/>
        <w:rPr>
          <w:rFonts w:ascii="Arial" w:hAnsi="Arial" w:cs="Arial"/>
          <w:sz w:val="22"/>
          <w:szCs w:val="22"/>
        </w:rPr>
      </w:pPr>
    </w:p>
    <w:p w14:paraId="06A48027" w14:textId="77777777" w:rsidR="00140776" w:rsidRPr="00140776" w:rsidRDefault="00140776" w:rsidP="003A01E7">
      <w:pPr>
        <w:pStyle w:val="ListParagraph"/>
        <w:numPr>
          <w:ilvl w:val="0"/>
          <w:numId w:val="6"/>
        </w:numPr>
        <w:ind w:left="851"/>
        <w:jc w:val="both"/>
        <w:rPr>
          <w:rFonts w:ascii="Arial" w:hAnsi="Arial" w:cs="Arial"/>
          <w:sz w:val="22"/>
          <w:szCs w:val="22"/>
        </w:rPr>
      </w:pPr>
      <w:r w:rsidRPr="00140776">
        <w:rPr>
          <w:rFonts w:ascii="Arial" w:hAnsi="Arial" w:cs="Arial"/>
          <w:sz w:val="22"/>
          <w:szCs w:val="22"/>
        </w:rPr>
        <w:t>novoformirana kat. čest. 5908 k.o. Dubrovnik (</w:t>
      </w:r>
      <w:proofErr w:type="spellStart"/>
      <w:r w:rsidRPr="00140776">
        <w:rPr>
          <w:rFonts w:ascii="Arial" w:hAnsi="Arial" w:cs="Arial"/>
          <w:sz w:val="22"/>
          <w:szCs w:val="22"/>
        </w:rPr>
        <w:t>n.i</w:t>
      </w:r>
      <w:proofErr w:type="spellEnd"/>
      <w:r w:rsidRPr="00140776">
        <w:rPr>
          <w:rFonts w:ascii="Arial" w:hAnsi="Arial" w:cs="Arial"/>
          <w:sz w:val="22"/>
          <w:szCs w:val="22"/>
        </w:rPr>
        <w:t xml:space="preserve">.) odnosno čest. </w:t>
      </w:r>
      <w:proofErr w:type="spellStart"/>
      <w:r w:rsidRPr="00140776">
        <w:rPr>
          <w:rFonts w:ascii="Arial" w:hAnsi="Arial" w:cs="Arial"/>
          <w:sz w:val="22"/>
          <w:szCs w:val="22"/>
        </w:rPr>
        <w:t>zem</w:t>
      </w:r>
      <w:proofErr w:type="spellEnd"/>
      <w:r w:rsidRPr="00140776">
        <w:rPr>
          <w:rFonts w:ascii="Arial" w:hAnsi="Arial" w:cs="Arial"/>
          <w:sz w:val="22"/>
          <w:szCs w:val="22"/>
        </w:rPr>
        <w:t xml:space="preserve">. 1593 </w:t>
      </w:r>
      <w:proofErr w:type="spellStart"/>
      <w:r w:rsidRPr="00140776">
        <w:rPr>
          <w:rFonts w:ascii="Arial" w:hAnsi="Arial" w:cs="Arial"/>
          <w:sz w:val="22"/>
          <w:szCs w:val="22"/>
        </w:rPr>
        <w:t>k.o.Gruž</w:t>
      </w:r>
      <w:proofErr w:type="spellEnd"/>
      <w:r w:rsidRPr="00140776">
        <w:rPr>
          <w:rFonts w:ascii="Arial" w:hAnsi="Arial" w:cs="Arial"/>
          <w:sz w:val="22"/>
          <w:szCs w:val="22"/>
        </w:rPr>
        <w:t xml:space="preserve"> (</w:t>
      </w:r>
      <w:proofErr w:type="spellStart"/>
      <w:r w:rsidRPr="00140776">
        <w:rPr>
          <w:rFonts w:ascii="Arial" w:hAnsi="Arial" w:cs="Arial"/>
          <w:sz w:val="22"/>
          <w:szCs w:val="22"/>
        </w:rPr>
        <w:t>s.i</w:t>
      </w:r>
      <w:proofErr w:type="spellEnd"/>
      <w:r w:rsidRPr="00140776">
        <w:rPr>
          <w:rFonts w:ascii="Arial" w:hAnsi="Arial" w:cs="Arial"/>
          <w:sz w:val="22"/>
          <w:szCs w:val="22"/>
        </w:rPr>
        <w:t xml:space="preserve">.) - šetnica </w:t>
      </w:r>
      <w:proofErr w:type="spellStart"/>
      <w:r w:rsidRPr="00140776">
        <w:rPr>
          <w:rFonts w:ascii="Arial" w:hAnsi="Arial" w:cs="Arial"/>
          <w:sz w:val="22"/>
          <w:szCs w:val="22"/>
        </w:rPr>
        <w:t>Solitudo</w:t>
      </w:r>
      <w:proofErr w:type="spellEnd"/>
      <w:r w:rsidRPr="00140776">
        <w:rPr>
          <w:rFonts w:ascii="Arial" w:hAnsi="Arial" w:cs="Arial"/>
          <w:sz w:val="22"/>
          <w:szCs w:val="22"/>
        </w:rPr>
        <w:t xml:space="preserve">-Hotel </w:t>
      </w:r>
      <w:proofErr w:type="spellStart"/>
      <w:r w:rsidRPr="00140776">
        <w:rPr>
          <w:rFonts w:ascii="Arial" w:hAnsi="Arial" w:cs="Arial"/>
          <w:sz w:val="22"/>
          <w:szCs w:val="22"/>
        </w:rPr>
        <w:t>President</w:t>
      </w:r>
      <w:proofErr w:type="spellEnd"/>
      <w:r w:rsidRPr="00140776">
        <w:rPr>
          <w:rFonts w:ascii="Arial" w:hAnsi="Arial" w:cs="Arial"/>
          <w:sz w:val="22"/>
          <w:szCs w:val="22"/>
        </w:rPr>
        <w:t xml:space="preserve"> - šetnica </w:t>
      </w:r>
    </w:p>
    <w:p w14:paraId="6FD51AA0" w14:textId="77777777" w:rsidR="00140776" w:rsidRPr="00140776" w:rsidRDefault="00140776" w:rsidP="003A01E7">
      <w:pPr>
        <w:pStyle w:val="ListParagraph"/>
        <w:numPr>
          <w:ilvl w:val="0"/>
          <w:numId w:val="6"/>
        </w:numPr>
        <w:ind w:left="851"/>
        <w:jc w:val="both"/>
        <w:rPr>
          <w:rFonts w:ascii="Arial" w:hAnsi="Arial" w:cs="Arial"/>
          <w:sz w:val="22"/>
          <w:szCs w:val="22"/>
        </w:rPr>
      </w:pPr>
      <w:r w:rsidRPr="00140776">
        <w:rPr>
          <w:rFonts w:ascii="Arial" w:hAnsi="Arial" w:cs="Arial"/>
          <w:sz w:val="22"/>
          <w:szCs w:val="22"/>
        </w:rPr>
        <w:t>novoformirana kat. čest. 5909 k.o. Dubrovnik (</w:t>
      </w:r>
      <w:proofErr w:type="spellStart"/>
      <w:r w:rsidRPr="00140776">
        <w:rPr>
          <w:rFonts w:ascii="Arial" w:hAnsi="Arial" w:cs="Arial"/>
          <w:sz w:val="22"/>
          <w:szCs w:val="22"/>
        </w:rPr>
        <w:t>n.i</w:t>
      </w:r>
      <w:proofErr w:type="spellEnd"/>
      <w:r w:rsidRPr="00140776">
        <w:rPr>
          <w:rFonts w:ascii="Arial" w:hAnsi="Arial" w:cs="Arial"/>
          <w:sz w:val="22"/>
          <w:szCs w:val="22"/>
        </w:rPr>
        <w:t xml:space="preserve">.) odnosno čest. </w:t>
      </w:r>
      <w:proofErr w:type="spellStart"/>
      <w:r w:rsidRPr="00140776">
        <w:rPr>
          <w:rFonts w:ascii="Arial" w:hAnsi="Arial" w:cs="Arial"/>
          <w:sz w:val="22"/>
          <w:szCs w:val="22"/>
        </w:rPr>
        <w:t>zem</w:t>
      </w:r>
      <w:proofErr w:type="spellEnd"/>
      <w:r w:rsidRPr="00140776">
        <w:rPr>
          <w:rFonts w:ascii="Arial" w:hAnsi="Arial" w:cs="Arial"/>
          <w:sz w:val="22"/>
          <w:szCs w:val="22"/>
        </w:rPr>
        <w:t xml:space="preserve">. 1594 </w:t>
      </w:r>
      <w:proofErr w:type="spellStart"/>
      <w:r w:rsidRPr="00140776">
        <w:rPr>
          <w:rFonts w:ascii="Arial" w:hAnsi="Arial" w:cs="Arial"/>
          <w:sz w:val="22"/>
          <w:szCs w:val="22"/>
        </w:rPr>
        <w:t>k.o.Gruž</w:t>
      </w:r>
      <w:proofErr w:type="spellEnd"/>
      <w:r w:rsidRPr="00140776">
        <w:rPr>
          <w:rFonts w:ascii="Arial" w:hAnsi="Arial" w:cs="Arial"/>
          <w:sz w:val="22"/>
          <w:szCs w:val="22"/>
        </w:rPr>
        <w:t xml:space="preserve"> (</w:t>
      </w:r>
      <w:proofErr w:type="spellStart"/>
      <w:r w:rsidRPr="00140776">
        <w:rPr>
          <w:rFonts w:ascii="Arial" w:hAnsi="Arial" w:cs="Arial"/>
          <w:sz w:val="22"/>
          <w:szCs w:val="22"/>
        </w:rPr>
        <w:t>s.i</w:t>
      </w:r>
      <w:proofErr w:type="spellEnd"/>
      <w:r w:rsidRPr="00140776">
        <w:rPr>
          <w:rFonts w:ascii="Arial" w:hAnsi="Arial" w:cs="Arial"/>
          <w:sz w:val="22"/>
          <w:szCs w:val="22"/>
        </w:rPr>
        <w:t xml:space="preserve">.) - šetnica </w:t>
      </w:r>
      <w:proofErr w:type="spellStart"/>
      <w:r w:rsidRPr="00140776">
        <w:rPr>
          <w:rFonts w:ascii="Arial" w:hAnsi="Arial" w:cs="Arial"/>
          <w:sz w:val="22"/>
          <w:szCs w:val="22"/>
        </w:rPr>
        <w:t>Solitudo</w:t>
      </w:r>
      <w:proofErr w:type="spellEnd"/>
      <w:r w:rsidRPr="00140776">
        <w:rPr>
          <w:rFonts w:ascii="Arial" w:hAnsi="Arial" w:cs="Arial"/>
          <w:sz w:val="22"/>
          <w:szCs w:val="22"/>
        </w:rPr>
        <w:t xml:space="preserve">-Hotel </w:t>
      </w:r>
      <w:proofErr w:type="spellStart"/>
      <w:r w:rsidRPr="00140776">
        <w:rPr>
          <w:rFonts w:ascii="Arial" w:hAnsi="Arial" w:cs="Arial"/>
          <w:sz w:val="22"/>
          <w:szCs w:val="22"/>
        </w:rPr>
        <w:t>President</w:t>
      </w:r>
      <w:proofErr w:type="spellEnd"/>
      <w:r w:rsidRPr="00140776">
        <w:rPr>
          <w:rFonts w:ascii="Arial" w:hAnsi="Arial" w:cs="Arial"/>
          <w:sz w:val="22"/>
          <w:szCs w:val="22"/>
        </w:rPr>
        <w:t xml:space="preserve"> - šetnica</w:t>
      </w:r>
    </w:p>
    <w:p w14:paraId="5D6B70BF" w14:textId="77777777" w:rsidR="00140776" w:rsidRPr="00140776" w:rsidRDefault="00140776" w:rsidP="00140776">
      <w:pPr>
        <w:jc w:val="both"/>
        <w:rPr>
          <w:rFonts w:ascii="Arial" w:hAnsi="Arial" w:cs="Arial"/>
          <w:sz w:val="22"/>
          <w:szCs w:val="22"/>
        </w:rPr>
      </w:pPr>
    </w:p>
    <w:p w14:paraId="7DD13CB4"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koje predstavljaju javnu prometnu površinu na kojoj nije dopušten promet motornih vozila.</w:t>
      </w:r>
    </w:p>
    <w:p w14:paraId="5F12C61E" w14:textId="77777777" w:rsidR="00140776" w:rsidRPr="00140776" w:rsidRDefault="00140776" w:rsidP="00140776">
      <w:pPr>
        <w:jc w:val="both"/>
        <w:rPr>
          <w:rFonts w:ascii="Arial" w:hAnsi="Arial" w:cs="Arial"/>
          <w:sz w:val="22"/>
          <w:szCs w:val="22"/>
        </w:rPr>
      </w:pPr>
    </w:p>
    <w:p w14:paraId="6E474922" w14:textId="77777777" w:rsidR="00140776" w:rsidRPr="00140776" w:rsidRDefault="00140776" w:rsidP="00140776">
      <w:pPr>
        <w:jc w:val="both"/>
        <w:rPr>
          <w:rFonts w:ascii="Arial" w:hAnsi="Arial" w:cs="Arial"/>
          <w:sz w:val="22"/>
          <w:szCs w:val="22"/>
        </w:rPr>
      </w:pPr>
    </w:p>
    <w:p w14:paraId="3FCD8E32" w14:textId="77777777" w:rsidR="00140776" w:rsidRPr="00140776" w:rsidRDefault="00140776" w:rsidP="00140776">
      <w:pPr>
        <w:jc w:val="center"/>
        <w:rPr>
          <w:rFonts w:ascii="Arial" w:hAnsi="Arial" w:cs="Arial"/>
          <w:sz w:val="22"/>
          <w:szCs w:val="22"/>
        </w:rPr>
      </w:pPr>
      <w:r w:rsidRPr="00140776">
        <w:rPr>
          <w:rFonts w:ascii="Arial" w:hAnsi="Arial" w:cs="Arial"/>
          <w:sz w:val="22"/>
          <w:szCs w:val="22"/>
        </w:rPr>
        <w:t>Članak 2.</w:t>
      </w:r>
    </w:p>
    <w:p w14:paraId="4BD4DCEB" w14:textId="77777777" w:rsidR="00140776" w:rsidRPr="00140776" w:rsidRDefault="00140776" w:rsidP="00140776">
      <w:pPr>
        <w:jc w:val="both"/>
        <w:rPr>
          <w:rFonts w:ascii="Arial" w:hAnsi="Arial" w:cs="Arial"/>
          <w:sz w:val="22"/>
          <w:szCs w:val="22"/>
        </w:rPr>
      </w:pPr>
    </w:p>
    <w:p w14:paraId="402C0B86"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Na temelju ove Odluke, Općinski sud u Dubrovniku, Zemljišno-knjižni odjel, na nekretninama iz članka 1. ove Odluke izvršit će upis komunalne infrastrukture javnim dobrom u općoj uporabi u vlasništvu Grada Dubrovnika.</w:t>
      </w:r>
    </w:p>
    <w:p w14:paraId="72223B63" w14:textId="77777777" w:rsidR="00140776" w:rsidRPr="00140776" w:rsidRDefault="00140776" w:rsidP="00140776">
      <w:pPr>
        <w:jc w:val="both"/>
        <w:rPr>
          <w:rFonts w:ascii="Arial" w:hAnsi="Arial" w:cs="Arial"/>
          <w:sz w:val="22"/>
          <w:szCs w:val="22"/>
        </w:rPr>
      </w:pPr>
    </w:p>
    <w:p w14:paraId="264D3463" w14:textId="77777777" w:rsidR="00140776" w:rsidRPr="00140776" w:rsidRDefault="00140776" w:rsidP="00140776">
      <w:pPr>
        <w:jc w:val="center"/>
        <w:rPr>
          <w:rFonts w:ascii="Arial" w:hAnsi="Arial" w:cs="Arial"/>
          <w:sz w:val="22"/>
          <w:szCs w:val="22"/>
        </w:rPr>
      </w:pPr>
      <w:r w:rsidRPr="00140776">
        <w:rPr>
          <w:rFonts w:ascii="Arial" w:hAnsi="Arial" w:cs="Arial"/>
          <w:sz w:val="22"/>
          <w:szCs w:val="22"/>
        </w:rPr>
        <w:t>Članak 3.</w:t>
      </w:r>
    </w:p>
    <w:p w14:paraId="7ADF7155" w14:textId="77777777" w:rsidR="00140776" w:rsidRPr="00140776" w:rsidRDefault="00140776" w:rsidP="00140776">
      <w:pPr>
        <w:jc w:val="both"/>
        <w:rPr>
          <w:rFonts w:ascii="Arial" w:hAnsi="Arial" w:cs="Arial"/>
          <w:sz w:val="22"/>
          <w:szCs w:val="22"/>
        </w:rPr>
      </w:pPr>
    </w:p>
    <w:p w14:paraId="690BD2FF"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Ova odluka stupa na snagu osmog dana od dana objave u „Službenom glasniku Grada Dubrovnika“.</w:t>
      </w:r>
    </w:p>
    <w:p w14:paraId="05AA6A11" w14:textId="77777777" w:rsidR="00140776" w:rsidRPr="00140776" w:rsidRDefault="00140776" w:rsidP="00140776">
      <w:pPr>
        <w:jc w:val="both"/>
        <w:rPr>
          <w:rFonts w:ascii="Arial" w:hAnsi="Arial" w:cs="Arial"/>
          <w:sz w:val="22"/>
          <w:szCs w:val="22"/>
        </w:rPr>
      </w:pPr>
    </w:p>
    <w:p w14:paraId="3D0B4354" w14:textId="7422CBFF" w:rsidR="00140776" w:rsidRPr="00140776" w:rsidRDefault="00140776">
      <w:pPr>
        <w:rPr>
          <w:rFonts w:ascii="Arial" w:hAnsi="Arial" w:cs="Arial"/>
          <w:sz w:val="22"/>
          <w:szCs w:val="22"/>
        </w:rPr>
      </w:pPr>
    </w:p>
    <w:p w14:paraId="09081AA3"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KLASA: 363-01/22-09/01</w:t>
      </w:r>
    </w:p>
    <w:p w14:paraId="16F291B8"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URBROJ: 2117/01-09-22-3</w:t>
      </w:r>
    </w:p>
    <w:p w14:paraId="72CD03A7" w14:textId="77777777" w:rsidR="00140776" w:rsidRPr="00140776" w:rsidRDefault="00140776" w:rsidP="00140776">
      <w:pPr>
        <w:jc w:val="both"/>
        <w:rPr>
          <w:rFonts w:ascii="Arial" w:hAnsi="Arial" w:cs="Arial"/>
          <w:sz w:val="22"/>
          <w:szCs w:val="22"/>
        </w:rPr>
      </w:pPr>
      <w:r w:rsidRPr="00140776">
        <w:rPr>
          <w:rFonts w:ascii="Arial" w:hAnsi="Arial" w:cs="Arial"/>
          <w:sz w:val="22"/>
          <w:szCs w:val="22"/>
        </w:rPr>
        <w:t>Dubrovnik, 26. siječnja 2022.</w:t>
      </w:r>
    </w:p>
    <w:p w14:paraId="75F8F7B6" w14:textId="77777777" w:rsidR="00140776" w:rsidRPr="00DE445C" w:rsidRDefault="00140776">
      <w:pPr>
        <w:rPr>
          <w:rFonts w:ascii="Arial" w:hAnsi="Arial" w:cs="Arial"/>
          <w:sz w:val="22"/>
          <w:szCs w:val="22"/>
        </w:rPr>
      </w:pPr>
    </w:p>
    <w:p w14:paraId="1D19F7D0" w14:textId="77777777" w:rsidR="00F83704" w:rsidRPr="00DE445C" w:rsidRDefault="00F83704" w:rsidP="00F83704">
      <w:pPr>
        <w:jc w:val="both"/>
        <w:rPr>
          <w:rFonts w:ascii="Arial" w:eastAsia="Calibri" w:hAnsi="Arial" w:cs="Arial"/>
          <w:sz w:val="22"/>
          <w:szCs w:val="22"/>
          <w:lang w:eastAsia="en-US"/>
        </w:rPr>
      </w:pPr>
      <w:bookmarkStart w:id="9" w:name="_Hlk94259373"/>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0844B803" w14:textId="77777777" w:rsidR="00F83704" w:rsidRPr="00DE445C" w:rsidRDefault="00F83704" w:rsidP="00F83704">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4F540F93" w14:textId="77777777" w:rsidR="00F83704" w:rsidRPr="00DE445C" w:rsidRDefault="00F83704" w:rsidP="00F83704">
      <w:pPr>
        <w:contextualSpacing/>
        <w:rPr>
          <w:rFonts w:ascii="Arial" w:hAnsi="Arial" w:cs="Arial"/>
          <w:color w:val="000000"/>
          <w:sz w:val="22"/>
          <w:szCs w:val="22"/>
        </w:rPr>
      </w:pPr>
      <w:r w:rsidRPr="00DE445C">
        <w:rPr>
          <w:rFonts w:ascii="Arial" w:hAnsi="Arial" w:cs="Arial"/>
          <w:color w:val="000000"/>
          <w:sz w:val="22"/>
          <w:szCs w:val="22"/>
        </w:rPr>
        <w:t xml:space="preserve">----------------------------------------          </w:t>
      </w:r>
    </w:p>
    <w:bookmarkEnd w:id="9"/>
    <w:p w14:paraId="72C8D17F" w14:textId="61522898" w:rsidR="00F83704" w:rsidRDefault="00F83704">
      <w:pPr>
        <w:rPr>
          <w:rFonts w:ascii="Arial" w:hAnsi="Arial" w:cs="Arial"/>
          <w:sz w:val="22"/>
          <w:szCs w:val="22"/>
        </w:rPr>
      </w:pPr>
    </w:p>
    <w:p w14:paraId="27EC2A2F" w14:textId="7A678DC3" w:rsidR="00DE445C" w:rsidRDefault="00DE445C">
      <w:pPr>
        <w:rPr>
          <w:rFonts w:ascii="Arial" w:hAnsi="Arial" w:cs="Arial"/>
          <w:sz w:val="22"/>
          <w:szCs w:val="22"/>
        </w:rPr>
      </w:pPr>
    </w:p>
    <w:p w14:paraId="71B668C0" w14:textId="77777777" w:rsidR="00370E5A" w:rsidRDefault="00370E5A">
      <w:pPr>
        <w:rPr>
          <w:rFonts w:ascii="Arial" w:hAnsi="Arial" w:cs="Arial"/>
          <w:sz w:val="22"/>
          <w:szCs w:val="22"/>
        </w:rPr>
      </w:pPr>
    </w:p>
    <w:p w14:paraId="6BE21102" w14:textId="5AB373EF" w:rsidR="00DE445C" w:rsidRDefault="00DE445C">
      <w:pPr>
        <w:rPr>
          <w:rFonts w:ascii="Arial" w:hAnsi="Arial" w:cs="Arial"/>
          <w:sz w:val="22"/>
          <w:szCs w:val="22"/>
        </w:rPr>
      </w:pPr>
    </w:p>
    <w:p w14:paraId="31737B8E" w14:textId="6087E6EB" w:rsidR="00DE445C" w:rsidRPr="00140776" w:rsidRDefault="00DE445C">
      <w:pPr>
        <w:rPr>
          <w:rFonts w:ascii="Arial" w:hAnsi="Arial" w:cs="Arial"/>
          <w:b/>
          <w:bCs/>
          <w:sz w:val="22"/>
          <w:szCs w:val="22"/>
        </w:rPr>
      </w:pPr>
      <w:r w:rsidRPr="00140776">
        <w:rPr>
          <w:rFonts w:ascii="Arial" w:hAnsi="Arial" w:cs="Arial"/>
          <w:b/>
          <w:bCs/>
          <w:sz w:val="22"/>
          <w:szCs w:val="22"/>
        </w:rPr>
        <w:t>6</w:t>
      </w:r>
    </w:p>
    <w:p w14:paraId="76A43B4C" w14:textId="77777777" w:rsidR="00370E5A" w:rsidRDefault="00370E5A" w:rsidP="00370E5A">
      <w:pPr>
        <w:jc w:val="both"/>
        <w:rPr>
          <w:rFonts w:ascii="Arial" w:hAnsi="Arial" w:cs="Arial"/>
          <w:sz w:val="22"/>
          <w:szCs w:val="22"/>
        </w:rPr>
      </w:pPr>
    </w:p>
    <w:p w14:paraId="79F9ACD0" w14:textId="77777777" w:rsidR="00370E5A" w:rsidRDefault="00370E5A" w:rsidP="00370E5A">
      <w:pPr>
        <w:jc w:val="both"/>
        <w:rPr>
          <w:rFonts w:ascii="Arial" w:hAnsi="Arial" w:cs="Arial"/>
          <w:sz w:val="22"/>
          <w:szCs w:val="22"/>
        </w:rPr>
      </w:pPr>
    </w:p>
    <w:p w14:paraId="7BFAE1AB" w14:textId="10ADDA5D" w:rsidR="00370E5A" w:rsidRPr="00370E5A" w:rsidRDefault="00370E5A" w:rsidP="00370E5A">
      <w:pPr>
        <w:jc w:val="both"/>
        <w:rPr>
          <w:rFonts w:ascii="Arial" w:hAnsi="Arial" w:cs="Arial"/>
          <w:sz w:val="22"/>
          <w:szCs w:val="22"/>
          <w:lang w:val="de-DE"/>
        </w:rPr>
      </w:pPr>
      <w:r w:rsidRPr="00370E5A">
        <w:rPr>
          <w:rFonts w:ascii="Arial" w:hAnsi="Arial" w:cs="Arial"/>
          <w:sz w:val="22"/>
          <w:szCs w:val="22"/>
          <w:lang w:val="de-DE"/>
        </w:rPr>
        <w:t xml:space="preserve">Na </w:t>
      </w:r>
      <w:proofErr w:type="spellStart"/>
      <w:r w:rsidRPr="00370E5A">
        <w:rPr>
          <w:rFonts w:ascii="Arial" w:hAnsi="Arial" w:cs="Arial"/>
          <w:sz w:val="22"/>
          <w:szCs w:val="22"/>
          <w:lang w:val="de-DE"/>
        </w:rPr>
        <w:t>temelju</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članka</w:t>
      </w:r>
      <w:proofErr w:type="spellEnd"/>
      <w:r w:rsidRPr="00370E5A">
        <w:rPr>
          <w:rFonts w:ascii="Arial" w:hAnsi="Arial" w:cs="Arial"/>
          <w:sz w:val="22"/>
          <w:szCs w:val="22"/>
          <w:lang w:val="de-DE"/>
        </w:rPr>
        <w:t xml:space="preserve"> 48. </w:t>
      </w:r>
      <w:proofErr w:type="spellStart"/>
      <w:r w:rsidRPr="00370E5A">
        <w:rPr>
          <w:rFonts w:ascii="Arial" w:hAnsi="Arial" w:cs="Arial"/>
          <w:sz w:val="22"/>
          <w:szCs w:val="22"/>
          <w:lang w:val="de-DE"/>
        </w:rPr>
        <w:t>Zakona</w:t>
      </w:r>
      <w:proofErr w:type="spellEnd"/>
      <w:r w:rsidRPr="00370E5A">
        <w:rPr>
          <w:rFonts w:ascii="Arial" w:hAnsi="Arial" w:cs="Arial"/>
          <w:sz w:val="22"/>
          <w:szCs w:val="22"/>
          <w:lang w:val="de-DE"/>
        </w:rPr>
        <w:t xml:space="preserve"> o </w:t>
      </w:r>
      <w:proofErr w:type="spellStart"/>
      <w:r w:rsidRPr="00370E5A">
        <w:rPr>
          <w:rFonts w:ascii="Arial" w:hAnsi="Arial" w:cs="Arial"/>
          <w:sz w:val="22"/>
          <w:szCs w:val="22"/>
          <w:lang w:val="de-DE"/>
        </w:rPr>
        <w:t>lokalnoj</w:t>
      </w:r>
      <w:proofErr w:type="spellEnd"/>
      <w:r w:rsidRPr="00370E5A">
        <w:rPr>
          <w:rFonts w:ascii="Arial" w:hAnsi="Arial" w:cs="Arial"/>
          <w:sz w:val="22"/>
          <w:szCs w:val="22"/>
          <w:lang w:val="de-DE"/>
        </w:rPr>
        <w:t xml:space="preserve"> i </w:t>
      </w:r>
      <w:proofErr w:type="spellStart"/>
      <w:r w:rsidRPr="00370E5A">
        <w:rPr>
          <w:rFonts w:ascii="Arial" w:hAnsi="Arial" w:cs="Arial"/>
          <w:sz w:val="22"/>
          <w:szCs w:val="22"/>
          <w:lang w:val="de-DE"/>
        </w:rPr>
        <w:t>područnoj</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regionalnoj</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samoupravi</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Narodne</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novine</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broj</w:t>
      </w:r>
      <w:proofErr w:type="spellEnd"/>
      <w:r w:rsidRPr="00370E5A">
        <w:rPr>
          <w:rFonts w:ascii="Arial" w:hAnsi="Arial" w:cs="Arial"/>
          <w:sz w:val="22"/>
          <w:szCs w:val="22"/>
          <w:lang w:val="de-DE"/>
        </w:rPr>
        <w:t xml:space="preserve"> 33/01, 60/01, 129/05, 109/07, 125/08, 36/09, 150/11, 144/12, 19/13, 137/15 i 123/</w:t>
      </w:r>
      <w:proofErr w:type="gramStart"/>
      <w:r w:rsidRPr="00370E5A">
        <w:rPr>
          <w:rFonts w:ascii="Arial" w:hAnsi="Arial" w:cs="Arial"/>
          <w:sz w:val="22"/>
          <w:szCs w:val="22"/>
          <w:lang w:val="de-DE"/>
        </w:rPr>
        <w:t>17,  98</w:t>
      </w:r>
      <w:proofErr w:type="gramEnd"/>
      <w:r w:rsidRPr="00370E5A">
        <w:rPr>
          <w:rFonts w:ascii="Arial" w:hAnsi="Arial" w:cs="Arial"/>
          <w:sz w:val="22"/>
          <w:szCs w:val="22"/>
          <w:lang w:val="de-DE"/>
        </w:rPr>
        <w:t xml:space="preserve">/19, 144/20 ) i </w:t>
      </w:r>
      <w:proofErr w:type="spellStart"/>
      <w:r w:rsidRPr="00370E5A">
        <w:rPr>
          <w:rFonts w:ascii="Arial" w:hAnsi="Arial" w:cs="Arial"/>
          <w:sz w:val="22"/>
          <w:szCs w:val="22"/>
          <w:lang w:val="de-DE"/>
        </w:rPr>
        <w:t>članka</w:t>
      </w:r>
      <w:proofErr w:type="spellEnd"/>
      <w:r w:rsidRPr="00370E5A">
        <w:rPr>
          <w:rFonts w:ascii="Arial" w:hAnsi="Arial" w:cs="Arial"/>
          <w:sz w:val="22"/>
          <w:szCs w:val="22"/>
          <w:lang w:val="de-DE"/>
        </w:rPr>
        <w:t xml:space="preserve"> 39. </w:t>
      </w:r>
      <w:proofErr w:type="spellStart"/>
      <w:r w:rsidRPr="00370E5A">
        <w:rPr>
          <w:rFonts w:ascii="Arial" w:hAnsi="Arial" w:cs="Arial"/>
          <w:sz w:val="22"/>
          <w:szCs w:val="22"/>
          <w:lang w:val="de-DE"/>
        </w:rPr>
        <w:t>Statuta</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Grada</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Dubrovnika</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Službeni</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glasnik</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Grada</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Dubrovnika</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broj</w:t>
      </w:r>
      <w:proofErr w:type="spellEnd"/>
      <w:r w:rsidRPr="00370E5A">
        <w:rPr>
          <w:rFonts w:ascii="Arial" w:hAnsi="Arial" w:cs="Arial"/>
          <w:sz w:val="22"/>
          <w:szCs w:val="22"/>
          <w:lang w:val="de-DE"/>
        </w:rPr>
        <w:t xml:space="preserve"> 2/21), </w:t>
      </w:r>
      <w:proofErr w:type="spellStart"/>
      <w:r w:rsidRPr="00370E5A">
        <w:rPr>
          <w:rFonts w:ascii="Arial" w:hAnsi="Arial" w:cs="Arial"/>
          <w:sz w:val="22"/>
          <w:szCs w:val="22"/>
          <w:lang w:val="de-DE"/>
        </w:rPr>
        <w:t>Gradsko</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vijeće</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Grada</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Dubrovnika</w:t>
      </w:r>
      <w:proofErr w:type="spellEnd"/>
      <w:r w:rsidRPr="00370E5A">
        <w:rPr>
          <w:rFonts w:ascii="Arial" w:hAnsi="Arial" w:cs="Arial"/>
          <w:sz w:val="22"/>
          <w:szCs w:val="22"/>
          <w:lang w:val="de-DE"/>
        </w:rPr>
        <w:t xml:space="preserve"> na 8. </w:t>
      </w:r>
      <w:proofErr w:type="spellStart"/>
      <w:r w:rsidR="00B75A15">
        <w:rPr>
          <w:rFonts w:ascii="Arial" w:hAnsi="Arial" w:cs="Arial"/>
          <w:sz w:val="22"/>
          <w:szCs w:val="22"/>
          <w:lang w:val="de-DE"/>
        </w:rPr>
        <w:t>s</w:t>
      </w:r>
      <w:r w:rsidRPr="00370E5A">
        <w:rPr>
          <w:rFonts w:ascii="Arial" w:hAnsi="Arial" w:cs="Arial"/>
          <w:sz w:val="22"/>
          <w:szCs w:val="22"/>
          <w:lang w:val="de-DE"/>
        </w:rPr>
        <w:t>jednici</w:t>
      </w:r>
      <w:proofErr w:type="spellEnd"/>
      <w:r w:rsidRPr="00370E5A">
        <w:rPr>
          <w:rFonts w:ascii="Arial" w:hAnsi="Arial" w:cs="Arial"/>
          <w:sz w:val="22"/>
          <w:szCs w:val="22"/>
          <w:lang w:val="de-DE"/>
        </w:rPr>
        <w:t xml:space="preserve">, </w:t>
      </w:r>
      <w:proofErr w:type="spellStart"/>
      <w:r w:rsidRPr="00370E5A">
        <w:rPr>
          <w:rFonts w:ascii="Arial" w:hAnsi="Arial" w:cs="Arial"/>
          <w:sz w:val="22"/>
          <w:szCs w:val="22"/>
          <w:lang w:val="de-DE"/>
        </w:rPr>
        <w:t>održanoj</w:t>
      </w:r>
      <w:proofErr w:type="spellEnd"/>
      <w:r w:rsidRPr="00370E5A">
        <w:rPr>
          <w:rFonts w:ascii="Arial" w:hAnsi="Arial" w:cs="Arial"/>
          <w:sz w:val="22"/>
          <w:szCs w:val="22"/>
          <w:lang w:val="de-DE"/>
        </w:rPr>
        <w:t xml:space="preserve"> 26. </w:t>
      </w:r>
      <w:proofErr w:type="spellStart"/>
      <w:r w:rsidR="00B75A15">
        <w:rPr>
          <w:rFonts w:ascii="Arial" w:hAnsi="Arial" w:cs="Arial"/>
          <w:sz w:val="22"/>
          <w:szCs w:val="22"/>
          <w:lang w:val="de-DE"/>
        </w:rPr>
        <w:t>s</w:t>
      </w:r>
      <w:r w:rsidRPr="00370E5A">
        <w:rPr>
          <w:rFonts w:ascii="Arial" w:hAnsi="Arial" w:cs="Arial"/>
          <w:sz w:val="22"/>
          <w:szCs w:val="22"/>
          <w:lang w:val="de-DE"/>
        </w:rPr>
        <w:t>iječnja</w:t>
      </w:r>
      <w:proofErr w:type="spellEnd"/>
      <w:r w:rsidRPr="00370E5A">
        <w:rPr>
          <w:rFonts w:ascii="Arial" w:hAnsi="Arial" w:cs="Arial"/>
          <w:sz w:val="22"/>
          <w:szCs w:val="22"/>
          <w:lang w:val="de-DE"/>
        </w:rPr>
        <w:t xml:space="preserve"> 2022., </w:t>
      </w:r>
      <w:proofErr w:type="spellStart"/>
      <w:r w:rsidRPr="00370E5A">
        <w:rPr>
          <w:rFonts w:ascii="Arial" w:hAnsi="Arial" w:cs="Arial"/>
          <w:sz w:val="22"/>
          <w:szCs w:val="22"/>
          <w:lang w:val="de-DE"/>
        </w:rPr>
        <w:t>donijelo</w:t>
      </w:r>
      <w:proofErr w:type="spellEnd"/>
      <w:r w:rsidRPr="00370E5A">
        <w:rPr>
          <w:rFonts w:ascii="Arial" w:hAnsi="Arial" w:cs="Arial"/>
          <w:sz w:val="22"/>
          <w:szCs w:val="22"/>
          <w:lang w:val="de-DE"/>
        </w:rPr>
        <w:t xml:space="preserve"> je</w:t>
      </w:r>
    </w:p>
    <w:p w14:paraId="62B0645D" w14:textId="77777777" w:rsidR="00370E5A" w:rsidRPr="00370E5A" w:rsidRDefault="00370E5A" w:rsidP="00370E5A">
      <w:pPr>
        <w:pStyle w:val="NoSpacing"/>
        <w:rPr>
          <w:rFonts w:ascii="Arial" w:hAnsi="Arial" w:cs="Arial"/>
          <w:b/>
        </w:rPr>
      </w:pPr>
    </w:p>
    <w:p w14:paraId="24073EBF" w14:textId="77777777" w:rsidR="00370E5A" w:rsidRDefault="00370E5A" w:rsidP="00370E5A">
      <w:pPr>
        <w:pStyle w:val="NoSpacing"/>
        <w:rPr>
          <w:rFonts w:ascii="Arial" w:hAnsi="Arial" w:cs="Arial"/>
          <w:b/>
        </w:rPr>
      </w:pPr>
    </w:p>
    <w:p w14:paraId="44FEDBA3" w14:textId="77777777" w:rsidR="00370E5A" w:rsidRDefault="00370E5A" w:rsidP="00370E5A">
      <w:pPr>
        <w:pStyle w:val="NoSpacing"/>
        <w:jc w:val="center"/>
        <w:rPr>
          <w:rFonts w:ascii="Arial" w:hAnsi="Arial" w:cs="Arial"/>
          <w:b/>
        </w:rPr>
      </w:pPr>
      <w:r>
        <w:rPr>
          <w:rFonts w:ascii="Arial" w:hAnsi="Arial" w:cs="Arial"/>
          <w:b/>
        </w:rPr>
        <w:t>PROGRAM JAVNIH POTREBA U ŠKOLSTVU</w:t>
      </w:r>
    </w:p>
    <w:p w14:paraId="003CC32D" w14:textId="77777777" w:rsidR="00370E5A" w:rsidRDefault="00370E5A" w:rsidP="00370E5A">
      <w:pPr>
        <w:pStyle w:val="NoSpacing"/>
        <w:jc w:val="center"/>
        <w:rPr>
          <w:rFonts w:ascii="Arial" w:hAnsi="Arial" w:cs="Arial"/>
          <w:b/>
        </w:rPr>
      </w:pPr>
      <w:r>
        <w:rPr>
          <w:rFonts w:ascii="Arial" w:hAnsi="Arial" w:cs="Arial"/>
          <w:b/>
        </w:rPr>
        <w:t xml:space="preserve">GRADA DUBROVNIKA ZA 2022. GODINU </w:t>
      </w:r>
    </w:p>
    <w:p w14:paraId="36184959" w14:textId="77777777" w:rsidR="00370E5A" w:rsidRDefault="00370E5A" w:rsidP="00370E5A">
      <w:pPr>
        <w:pStyle w:val="NoSpacing"/>
        <w:jc w:val="center"/>
        <w:rPr>
          <w:rFonts w:ascii="Arial" w:hAnsi="Arial" w:cs="Arial"/>
        </w:rPr>
      </w:pPr>
    </w:p>
    <w:p w14:paraId="5CC2B76B" w14:textId="77777777" w:rsidR="00370E5A" w:rsidRDefault="00370E5A" w:rsidP="00370E5A">
      <w:pPr>
        <w:pStyle w:val="NoSpacing"/>
        <w:jc w:val="center"/>
        <w:rPr>
          <w:rFonts w:ascii="Arial" w:hAnsi="Arial" w:cs="Arial"/>
        </w:rPr>
      </w:pPr>
    </w:p>
    <w:p w14:paraId="3503752A" w14:textId="77777777" w:rsidR="00370E5A" w:rsidRDefault="00370E5A" w:rsidP="00370E5A">
      <w:pPr>
        <w:pStyle w:val="NoSpacing"/>
        <w:rPr>
          <w:rFonts w:ascii="Arial" w:hAnsi="Arial" w:cs="Arial"/>
          <w:b/>
        </w:rPr>
      </w:pPr>
      <w:r>
        <w:rPr>
          <w:rFonts w:ascii="Arial" w:hAnsi="Arial" w:cs="Arial"/>
          <w:b/>
        </w:rPr>
        <w:t>1. UVOD</w:t>
      </w:r>
    </w:p>
    <w:p w14:paraId="60B2984F" w14:textId="77777777" w:rsidR="00370E5A" w:rsidRDefault="00370E5A" w:rsidP="00370E5A">
      <w:pPr>
        <w:pStyle w:val="NoSpacing"/>
        <w:rPr>
          <w:rFonts w:ascii="Arial" w:hAnsi="Arial" w:cs="Arial"/>
        </w:rPr>
      </w:pPr>
    </w:p>
    <w:p w14:paraId="3E89F68D" w14:textId="77777777" w:rsidR="00370E5A" w:rsidRDefault="00370E5A" w:rsidP="00370E5A">
      <w:pPr>
        <w:pStyle w:val="NoSpacing"/>
        <w:jc w:val="both"/>
        <w:rPr>
          <w:rFonts w:ascii="Arial" w:hAnsi="Arial" w:cs="Arial"/>
        </w:rPr>
      </w:pPr>
      <w:proofErr w:type="spellStart"/>
      <w:r>
        <w:rPr>
          <w:rFonts w:ascii="Arial" w:hAnsi="Arial" w:cs="Arial"/>
        </w:rPr>
        <w:t>Programom</w:t>
      </w:r>
      <w:proofErr w:type="spellEnd"/>
      <w:r>
        <w:rPr>
          <w:rFonts w:ascii="Arial" w:hAnsi="Arial" w:cs="Arial"/>
        </w:rPr>
        <w:t xml:space="preserve"> </w:t>
      </w:r>
      <w:proofErr w:type="spellStart"/>
      <w:r>
        <w:rPr>
          <w:rFonts w:ascii="Arial" w:hAnsi="Arial" w:cs="Arial"/>
        </w:rPr>
        <w:t>javnih</w:t>
      </w:r>
      <w:proofErr w:type="spellEnd"/>
      <w:r>
        <w:rPr>
          <w:rFonts w:ascii="Arial" w:hAnsi="Arial" w:cs="Arial"/>
        </w:rPr>
        <w:t xml:space="preserve"> </w:t>
      </w:r>
      <w:proofErr w:type="spellStart"/>
      <w:r>
        <w:rPr>
          <w:rFonts w:ascii="Arial" w:hAnsi="Arial" w:cs="Arial"/>
        </w:rPr>
        <w:t>potreba</w:t>
      </w:r>
      <w:proofErr w:type="spellEnd"/>
      <w:r>
        <w:rPr>
          <w:rFonts w:ascii="Arial" w:hAnsi="Arial" w:cs="Arial"/>
        </w:rPr>
        <w:t xml:space="preserve"> u </w:t>
      </w:r>
      <w:proofErr w:type="spellStart"/>
      <w:r>
        <w:rPr>
          <w:rFonts w:ascii="Arial" w:hAnsi="Arial" w:cs="Arial"/>
        </w:rPr>
        <w:t>školstvu</w:t>
      </w:r>
      <w:proofErr w:type="spellEnd"/>
      <w:r>
        <w:rPr>
          <w:rFonts w:ascii="Arial" w:hAnsi="Arial" w:cs="Arial"/>
        </w:rPr>
        <w:t xml:space="preserv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obuhvaćeni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poslovi</w:t>
      </w:r>
      <w:proofErr w:type="spellEnd"/>
      <w:r>
        <w:rPr>
          <w:rFonts w:ascii="Arial" w:hAnsi="Arial" w:cs="Arial"/>
        </w:rPr>
        <w:t xml:space="preserve">, </w:t>
      </w:r>
      <w:proofErr w:type="spellStart"/>
      <w:r>
        <w:rPr>
          <w:rFonts w:ascii="Arial" w:hAnsi="Arial" w:cs="Arial"/>
        </w:rPr>
        <w:t>projekti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manifestacije</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područja</w:t>
      </w:r>
      <w:proofErr w:type="spellEnd"/>
      <w:r>
        <w:rPr>
          <w:rFonts w:ascii="Arial" w:hAnsi="Arial" w:cs="Arial"/>
        </w:rPr>
        <w:t xml:space="preserve"> </w:t>
      </w:r>
      <w:proofErr w:type="spellStart"/>
      <w:r>
        <w:rPr>
          <w:rFonts w:ascii="Arial" w:hAnsi="Arial" w:cs="Arial"/>
        </w:rPr>
        <w:t>odgoja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obrazovanja</w:t>
      </w:r>
      <w:proofErr w:type="spellEnd"/>
      <w:r>
        <w:rPr>
          <w:rFonts w:ascii="Arial" w:hAnsi="Arial" w:cs="Arial"/>
        </w:rPr>
        <w:t xml:space="preserve">, </w:t>
      </w:r>
      <w:proofErr w:type="spellStart"/>
      <w:r>
        <w:rPr>
          <w:rFonts w:ascii="Arial" w:hAnsi="Arial" w:cs="Arial"/>
        </w:rPr>
        <w:t>koji</w:t>
      </w:r>
      <w:proofErr w:type="spellEnd"/>
      <w:r>
        <w:rPr>
          <w:rFonts w:ascii="Arial" w:hAnsi="Arial" w:cs="Arial"/>
        </w:rPr>
        <w:t xml:space="preserve"> </w:t>
      </w:r>
      <w:proofErr w:type="spellStart"/>
      <w:r>
        <w:rPr>
          <w:rFonts w:ascii="Arial" w:hAnsi="Arial" w:cs="Arial"/>
        </w:rPr>
        <w:t>sukladno</w:t>
      </w:r>
      <w:proofErr w:type="spellEnd"/>
      <w:r>
        <w:rPr>
          <w:rFonts w:ascii="Arial" w:hAnsi="Arial" w:cs="Arial"/>
        </w:rPr>
        <w:t xml:space="preserve"> </w:t>
      </w:r>
      <w:proofErr w:type="spellStart"/>
      <w:r>
        <w:rPr>
          <w:rFonts w:ascii="Arial" w:hAnsi="Arial" w:cs="Arial"/>
        </w:rPr>
        <w:t>pozitivnim</w:t>
      </w:r>
      <w:proofErr w:type="spellEnd"/>
      <w:r>
        <w:rPr>
          <w:rFonts w:ascii="Arial" w:hAnsi="Arial" w:cs="Arial"/>
        </w:rPr>
        <w:t xml:space="preserve"> </w:t>
      </w:r>
      <w:proofErr w:type="spellStart"/>
      <w:r>
        <w:rPr>
          <w:rFonts w:ascii="Arial" w:hAnsi="Arial" w:cs="Arial"/>
        </w:rPr>
        <w:t>zakonskim</w:t>
      </w:r>
      <w:proofErr w:type="spellEnd"/>
      <w:r>
        <w:rPr>
          <w:rFonts w:ascii="Arial" w:hAnsi="Arial" w:cs="Arial"/>
        </w:rPr>
        <w:t xml:space="preserve"> </w:t>
      </w:r>
      <w:proofErr w:type="spellStart"/>
      <w:r>
        <w:rPr>
          <w:rFonts w:ascii="Arial" w:hAnsi="Arial" w:cs="Arial"/>
        </w:rPr>
        <w:t>propisima</w:t>
      </w:r>
      <w:proofErr w:type="spellEnd"/>
      <w:r>
        <w:rPr>
          <w:rFonts w:ascii="Arial" w:hAnsi="Arial" w:cs="Arial"/>
        </w:rPr>
        <w:t xml:space="preserve"> </w:t>
      </w:r>
      <w:proofErr w:type="spellStart"/>
      <w:r>
        <w:rPr>
          <w:rFonts w:ascii="Arial" w:hAnsi="Arial" w:cs="Arial"/>
        </w:rPr>
        <w:t>spadaju</w:t>
      </w:r>
      <w:proofErr w:type="spellEnd"/>
      <w:r>
        <w:rPr>
          <w:rFonts w:ascii="Arial" w:hAnsi="Arial" w:cs="Arial"/>
        </w:rPr>
        <w:t xml:space="preserve"> u </w:t>
      </w:r>
      <w:proofErr w:type="spellStart"/>
      <w:r>
        <w:rPr>
          <w:rFonts w:ascii="Arial" w:hAnsi="Arial" w:cs="Arial"/>
        </w:rPr>
        <w:t>nadležnost</w:t>
      </w:r>
      <w:proofErr w:type="spellEnd"/>
      <w:r>
        <w:rPr>
          <w:rFonts w:ascii="Arial" w:hAnsi="Arial" w:cs="Arial"/>
        </w:rPr>
        <w:t xml:space="preserv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od </w:t>
      </w:r>
      <w:proofErr w:type="spellStart"/>
      <w:r>
        <w:rPr>
          <w:rFonts w:ascii="Arial" w:hAnsi="Arial" w:cs="Arial"/>
        </w:rPr>
        <w:t>posebnog</w:t>
      </w:r>
      <w:proofErr w:type="spellEnd"/>
      <w:r>
        <w:rPr>
          <w:rFonts w:ascii="Arial" w:hAnsi="Arial" w:cs="Arial"/>
        </w:rPr>
        <w:t xml:space="preserve"> </w:t>
      </w:r>
      <w:proofErr w:type="spellStart"/>
      <w:r>
        <w:rPr>
          <w:rFonts w:ascii="Arial" w:hAnsi="Arial" w:cs="Arial"/>
        </w:rPr>
        <w:t>interesa</w:t>
      </w:r>
      <w:proofErr w:type="spellEnd"/>
      <w:r>
        <w:rPr>
          <w:rFonts w:ascii="Arial" w:hAnsi="Arial" w:cs="Arial"/>
        </w:rPr>
        <w:t xml:space="preserve"> za Grad Dubrovnik. </w:t>
      </w:r>
      <w:proofErr w:type="spellStart"/>
      <w:r>
        <w:rPr>
          <w:rFonts w:ascii="Arial" w:hAnsi="Arial" w:cs="Arial"/>
        </w:rPr>
        <w:t>Programom</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obuhvaćeni</w:t>
      </w:r>
      <w:proofErr w:type="spellEnd"/>
      <w:r>
        <w:rPr>
          <w:rFonts w:ascii="Arial" w:hAnsi="Arial" w:cs="Arial"/>
        </w:rPr>
        <w:t xml:space="preserve"> </w:t>
      </w:r>
      <w:proofErr w:type="spellStart"/>
      <w:r>
        <w:rPr>
          <w:rFonts w:ascii="Arial" w:hAnsi="Arial" w:cs="Arial"/>
        </w:rPr>
        <w:t>projekti</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tri </w:t>
      </w:r>
      <w:proofErr w:type="spellStart"/>
      <w:r>
        <w:rPr>
          <w:rFonts w:ascii="Arial" w:hAnsi="Arial" w:cs="Arial"/>
        </w:rPr>
        <w:t>razine</w:t>
      </w:r>
      <w:proofErr w:type="spellEnd"/>
      <w:r>
        <w:rPr>
          <w:rFonts w:ascii="Arial" w:hAnsi="Arial" w:cs="Arial"/>
        </w:rPr>
        <w:t xml:space="preserve"> </w:t>
      </w:r>
      <w:proofErr w:type="spellStart"/>
      <w:r>
        <w:rPr>
          <w:rFonts w:ascii="Arial" w:hAnsi="Arial" w:cs="Arial"/>
        </w:rPr>
        <w:t>obrazovanja</w:t>
      </w:r>
      <w:proofErr w:type="spellEnd"/>
      <w:r>
        <w:rPr>
          <w:rFonts w:ascii="Arial" w:hAnsi="Arial" w:cs="Arial"/>
        </w:rPr>
        <w:t xml:space="preserve">: </w:t>
      </w:r>
      <w:proofErr w:type="spellStart"/>
      <w:r>
        <w:rPr>
          <w:rFonts w:ascii="Arial" w:hAnsi="Arial" w:cs="Arial"/>
        </w:rPr>
        <w:t>osnovnom</w:t>
      </w:r>
      <w:proofErr w:type="spellEnd"/>
      <w:r>
        <w:rPr>
          <w:rFonts w:ascii="Arial" w:hAnsi="Arial" w:cs="Arial"/>
        </w:rPr>
        <w:t xml:space="preserve">, </w:t>
      </w:r>
      <w:proofErr w:type="spellStart"/>
      <w:r>
        <w:rPr>
          <w:rFonts w:ascii="Arial" w:hAnsi="Arial" w:cs="Arial"/>
        </w:rPr>
        <w:t>srednjem</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visokom</w:t>
      </w:r>
      <w:proofErr w:type="spellEnd"/>
      <w:r>
        <w:rPr>
          <w:rFonts w:ascii="Arial" w:hAnsi="Arial" w:cs="Arial"/>
        </w:rPr>
        <w:t xml:space="preserve">, za </w:t>
      </w:r>
      <w:proofErr w:type="spellStart"/>
      <w:r>
        <w:rPr>
          <w:rFonts w:ascii="Arial" w:hAnsi="Arial" w:cs="Arial"/>
        </w:rPr>
        <w:t>koje</w:t>
      </w:r>
      <w:proofErr w:type="spellEnd"/>
      <w:r>
        <w:rPr>
          <w:rFonts w:ascii="Arial" w:hAnsi="Arial" w:cs="Arial"/>
        </w:rPr>
        <w:t xml:space="preserve"> Grad Dubrovnik, </w:t>
      </w:r>
      <w:proofErr w:type="spellStart"/>
      <w:r>
        <w:rPr>
          <w:rFonts w:ascii="Arial" w:hAnsi="Arial" w:cs="Arial"/>
        </w:rPr>
        <w:t>sukladno</w:t>
      </w:r>
      <w:proofErr w:type="spellEnd"/>
      <w:r>
        <w:rPr>
          <w:rFonts w:ascii="Arial" w:hAnsi="Arial" w:cs="Arial"/>
        </w:rPr>
        <w:t xml:space="preserve"> </w:t>
      </w:r>
      <w:proofErr w:type="spellStart"/>
      <w:r>
        <w:rPr>
          <w:rFonts w:ascii="Arial" w:hAnsi="Arial" w:cs="Arial"/>
        </w:rPr>
        <w:t>nadležnostima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proračunskim</w:t>
      </w:r>
      <w:proofErr w:type="spellEnd"/>
      <w:r>
        <w:rPr>
          <w:rFonts w:ascii="Arial" w:hAnsi="Arial" w:cs="Arial"/>
        </w:rPr>
        <w:t xml:space="preserve"> </w:t>
      </w:r>
      <w:proofErr w:type="spellStart"/>
      <w:r>
        <w:rPr>
          <w:rFonts w:ascii="Arial" w:hAnsi="Arial" w:cs="Arial"/>
        </w:rPr>
        <w:t>mogućnostima</w:t>
      </w:r>
      <w:proofErr w:type="spellEnd"/>
      <w:r>
        <w:rPr>
          <w:rFonts w:ascii="Arial" w:hAnsi="Arial" w:cs="Arial"/>
        </w:rPr>
        <w:t xml:space="preserve">, </w:t>
      </w:r>
      <w:proofErr w:type="spellStart"/>
      <w:r>
        <w:rPr>
          <w:rFonts w:ascii="Arial" w:hAnsi="Arial" w:cs="Arial"/>
        </w:rPr>
        <w:t>osigurava</w:t>
      </w:r>
      <w:proofErr w:type="spellEnd"/>
      <w:r>
        <w:rPr>
          <w:rFonts w:ascii="Arial" w:hAnsi="Arial" w:cs="Arial"/>
        </w:rPr>
        <w:t xml:space="preserve"> </w:t>
      </w:r>
      <w:proofErr w:type="spellStart"/>
      <w:r>
        <w:rPr>
          <w:rFonts w:ascii="Arial" w:hAnsi="Arial" w:cs="Arial"/>
        </w:rPr>
        <w:t>financijska</w:t>
      </w:r>
      <w:proofErr w:type="spellEnd"/>
      <w:r>
        <w:rPr>
          <w:rFonts w:ascii="Arial" w:hAnsi="Arial" w:cs="Arial"/>
        </w:rPr>
        <w:t xml:space="preserve"> </w:t>
      </w:r>
      <w:proofErr w:type="spellStart"/>
      <w:r>
        <w:rPr>
          <w:rFonts w:ascii="Arial" w:hAnsi="Arial" w:cs="Arial"/>
        </w:rPr>
        <w:t>sredstva</w:t>
      </w:r>
      <w:proofErr w:type="spellEnd"/>
      <w:r>
        <w:rPr>
          <w:rFonts w:ascii="Arial" w:hAnsi="Arial" w:cs="Arial"/>
        </w:rPr>
        <w:t xml:space="preserve"> u </w:t>
      </w:r>
      <w:proofErr w:type="spellStart"/>
      <w:r>
        <w:rPr>
          <w:rFonts w:ascii="Arial" w:hAnsi="Arial" w:cs="Arial"/>
        </w:rPr>
        <w:t>svom</w:t>
      </w:r>
      <w:proofErr w:type="spellEnd"/>
      <w:r>
        <w:rPr>
          <w:rFonts w:ascii="Arial" w:hAnsi="Arial" w:cs="Arial"/>
        </w:rPr>
        <w:t xml:space="preserve"> </w:t>
      </w:r>
      <w:proofErr w:type="spellStart"/>
      <w:r>
        <w:rPr>
          <w:rFonts w:ascii="Arial" w:hAnsi="Arial" w:cs="Arial"/>
        </w:rPr>
        <w:t>proračunu</w:t>
      </w:r>
      <w:proofErr w:type="spellEnd"/>
      <w:r>
        <w:rPr>
          <w:rFonts w:ascii="Arial" w:hAnsi="Arial" w:cs="Arial"/>
        </w:rPr>
        <w:t>.</w:t>
      </w:r>
    </w:p>
    <w:p w14:paraId="4DC44F9F" w14:textId="77777777" w:rsidR="00370E5A" w:rsidRDefault="00370E5A" w:rsidP="00370E5A">
      <w:pPr>
        <w:pStyle w:val="NoSpacing"/>
        <w:jc w:val="both"/>
        <w:rPr>
          <w:rFonts w:ascii="Arial" w:hAnsi="Arial" w:cs="Arial"/>
          <w:b/>
          <w:i/>
          <w:lang w:val="hr-HR"/>
        </w:rPr>
      </w:pPr>
    </w:p>
    <w:p w14:paraId="7F2F5CC7" w14:textId="77777777" w:rsidR="00370E5A" w:rsidRDefault="00370E5A" w:rsidP="00370E5A">
      <w:pPr>
        <w:pStyle w:val="NoSpacing"/>
        <w:jc w:val="both"/>
        <w:rPr>
          <w:rFonts w:ascii="Arial" w:hAnsi="Arial" w:cs="Arial"/>
          <w:b/>
          <w:i/>
          <w:lang w:val="hr-HR"/>
        </w:rPr>
      </w:pPr>
    </w:p>
    <w:p w14:paraId="4937FF70" w14:textId="7DDD71C7" w:rsidR="00370E5A" w:rsidRDefault="00370E5A" w:rsidP="00370E5A">
      <w:pPr>
        <w:pStyle w:val="NoSpacing"/>
        <w:rPr>
          <w:rFonts w:ascii="Arial" w:hAnsi="Arial" w:cs="Arial"/>
          <w:b/>
          <w:lang w:val="hr-HR"/>
        </w:rPr>
      </w:pPr>
      <w:r>
        <w:rPr>
          <w:rFonts w:ascii="Arial" w:hAnsi="Arial" w:cs="Arial"/>
          <w:b/>
          <w:lang w:val="hr-HR"/>
        </w:rPr>
        <w:lastRenderedPageBreak/>
        <w:t>2. IZVJEŠĆE O PROVEDBI PROGRAMA JAVNIH POTREBA U ŠKOLSTVU GRADA DUBROVNIKA ZA 2021. GODINU</w:t>
      </w:r>
    </w:p>
    <w:p w14:paraId="044F5424" w14:textId="77777777" w:rsidR="00370E5A" w:rsidRDefault="00370E5A" w:rsidP="00370E5A">
      <w:pPr>
        <w:pStyle w:val="NoSpacing"/>
        <w:rPr>
          <w:rFonts w:ascii="Arial" w:hAnsi="Arial" w:cs="Arial"/>
          <w:lang w:val="hr-HR"/>
        </w:rPr>
      </w:pPr>
    </w:p>
    <w:p w14:paraId="725BA47E" w14:textId="77777777" w:rsidR="00370E5A" w:rsidRDefault="00370E5A" w:rsidP="00370E5A">
      <w:pPr>
        <w:pStyle w:val="NoSpacing"/>
        <w:jc w:val="both"/>
        <w:rPr>
          <w:rFonts w:ascii="Arial" w:hAnsi="Arial" w:cs="Arial"/>
          <w:lang w:val="hr-HR"/>
        </w:rPr>
      </w:pPr>
      <w:r>
        <w:rPr>
          <w:rFonts w:ascii="Arial" w:hAnsi="Arial" w:cs="Arial"/>
          <w:lang w:val="hr-HR"/>
        </w:rPr>
        <w:t xml:space="preserve">Programom javnih potreba u školstvu Grada Dubrovnika za 2021. godinu obuhvaćeni su poslovi, projekti i manifestacije na području osnovnog, srednjeg i visokog obrazovanja za koje je Grad Dubrovnik osigurao sredstva u svom proračunu. </w:t>
      </w:r>
    </w:p>
    <w:p w14:paraId="40C2778D" w14:textId="77777777" w:rsidR="00370E5A" w:rsidRDefault="00370E5A" w:rsidP="00370E5A">
      <w:pPr>
        <w:pStyle w:val="NoSpacing"/>
        <w:rPr>
          <w:rFonts w:ascii="Arial" w:hAnsi="Arial" w:cs="Arial"/>
          <w:lang w:val="hr-HR"/>
        </w:rPr>
      </w:pPr>
    </w:p>
    <w:p w14:paraId="7F7126C6" w14:textId="77777777" w:rsidR="00370E5A" w:rsidRDefault="00370E5A" w:rsidP="00370E5A">
      <w:pPr>
        <w:pStyle w:val="NoSpacing"/>
        <w:rPr>
          <w:rFonts w:ascii="Arial" w:hAnsi="Arial" w:cs="Arial"/>
          <w:b/>
          <w:lang w:val="hr-HR"/>
        </w:rPr>
      </w:pPr>
      <w:r>
        <w:rPr>
          <w:rFonts w:ascii="Arial" w:hAnsi="Arial" w:cs="Arial"/>
          <w:b/>
          <w:lang w:val="hr-HR"/>
        </w:rPr>
        <w:t>2.1. OSNOVNO ŠKOLSTVO</w:t>
      </w:r>
    </w:p>
    <w:p w14:paraId="32E96FDE" w14:textId="77777777" w:rsidR="00370E5A" w:rsidRDefault="00370E5A" w:rsidP="00370E5A">
      <w:pPr>
        <w:pStyle w:val="NoSpacing"/>
        <w:rPr>
          <w:rFonts w:ascii="Arial" w:hAnsi="Arial" w:cs="Arial"/>
          <w:lang w:val="hr-HR"/>
        </w:rPr>
      </w:pPr>
    </w:p>
    <w:p w14:paraId="40756DE4" w14:textId="77777777" w:rsidR="00370E5A" w:rsidRDefault="00370E5A" w:rsidP="00370E5A">
      <w:pPr>
        <w:pStyle w:val="NoSpacing"/>
        <w:jc w:val="both"/>
        <w:rPr>
          <w:rFonts w:ascii="Arial" w:hAnsi="Arial" w:cs="Arial"/>
          <w:lang w:val="hr-HR"/>
        </w:rPr>
      </w:pPr>
      <w:r>
        <w:rPr>
          <w:rFonts w:ascii="Arial" w:hAnsi="Arial" w:cs="Arial"/>
          <w:lang w:val="hr-HR"/>
        </w:rPr>
        <w:t xml:space="preserve">Na području osnovnog školstva proračun Grada Dubrovnika za 2021. godinu predvidio je  sredstva za decentralizirane funkcije osnovnog školstva, kojima se osigurava minimalni financijski standard te sredstva širih javnih potreba, kojima se obogaćuje sustav osnovnog odgoja i obrazovanja na području Grada Dubrovnika.  </w:t>
      </w:r>
    </w:p>
    <w:p w14:paraId="7405A049" w14:textId="77777777" w:rsidR="00370E5A" w:rsidRDefault="00370E5A" w:rsidP="00370E5A">
      <w:pPr>
        <w:pStyle w:val="NoSpacing"/>
        <w:rPr>
          <w:rFonts w:ascii="Arial" w:hAnsi="Arial" w:cs="Arial"/>
          <w:lang w:val="hr-HR"/>
        </w:rPr>
      </w:pPr>
    </w:p>
    <w:p w14:paraId="16E31645" w14:textId="77777777" w:rsidR="00370E5A" w:rsidRDefault="00370E5A" w:rsidP="00370E5A">
      <w:pPr>
        <w:pStyle w:val="NoSpacing"/>
        <w:jc w:val="both"/>
        <w:rPr>
          <w:rFonts w:ascii="Arial" w:hAnsi="Arial" w:cs="Arial"/>
          <w:lang w:val="hr-HR"/>
        </w:rPr>
      </w:pPr>
      <w:r>
        <w:rPr>
          <w:rFonts w:ascii="Arial" w:hAnsi="Arial" w:cs="Arial"/>
          <w:lang w:val="hr-HR"/>
        </w:rPr>
        <w:t xml:space="preserve">Sredstva za decentralizirane funkcije osnovnog školstva utvrđena su Odlukom o kriterijima i mjerilima za utvrđivanje bilančnih prava za financiranje minimalnog financijskog standarda javnih potreba osnovnog školstva u 2021. godini Vlade Republike Hrvatske (NN 148/20) i iznosila su ukupno 7.758.891,00 kuna. Sukladno uputama iz Odluke Vlade Republike Hrvatske Grad Dubrovnik je donio vlastitu Odluku o kriterijima i mjerilima te načinu financiranja decentraliziranih funkcija osnovnog školstva u 2021. godini. Decentralizirana sredstva utrošila su se sukladno spomenutoj odluci i planu proračuna Grada Dubrovnika za 2021. godinu. </w:t>
      </w:r>
    </w:p>
    <w:p w14:paraId="20DA1163" w14:textId="77777777" w:rsidR="00370E5A" w:rsidRDefault="00370E5A" w:rsidP="00370E5A">
      <w:pPr>
        <w:pStyle w:val="NoSpacing"/>
        <w:jc w:val="both"/>
        <w:rPr>
          <w:rFonts w:ascii="Arial" w:hAnsi="Arial" w:cs="Arial"/>
          <w:lang w:val="hr-HR"/>
        </w:rPr>
      </w:pPr>
      <w:r>
        <w:rPr>
          <w:rFonts w:ascii="Arial" w:hAnsi="Arial" w:cs="Arial"/>
          <w:lang w:val="hr-HR"/>
        </w:rPr>
        <w:t xml:space="preserve">Projekti širih javnih potreba, koji su financirani iz izvornih sredstava Grada Dubrovnika,  realizirani su u skladu s prilikama koje je bitno obilježila pandemija </w:t>
      </w:r>
      <w:proofErr w:type="spellStart"/>
      <w:r>
        <w:rPr>
          <w:rFonts w:ascii="Arial" w:hAnsi="Arial" w:cs="Arial"/>
          <w:lang w:val="hr-HR"/>
        </w:rPr>
        <w:t>koronavirusa</w:t>
      </w:r>
      <w:proofErr w:type="spellEnd"/>
      <w:r>
        <w:rPr>
          <w:rFonts w:ascii="Arial" w:hAnsi="Arial" w:cs="Arial"/>
          <w:lang w:val="hr-HR"/>
        </w:rPr>
        <w:t xml:space="preserve">.  </w:t>
      </w:r>
    </w:p>
    <w:p w14:paraId="68D9BEE8" w14:textId="77777777" w:rsidR="00370E5A" w:rsidRDefault="00370E5A" w:rsidP="00370E5A">
      <w:pPr>
        <w:pStyle w:val="NoSpacing"/>
        <w:rPr>
          <w:rFonts w:ascii="Arial" w:hAnsi="Arial" w:cs="Arial"/>
          <w:lang w:val="hr-HR"/>
        </w:rPr>
      </w:pPr>
    </w:p>
    <w:p w14:paraId="047DB01D" w14:textId="77777777" w:rsidR="00370E5A" w:rsidRDefault="00370E5A" w:rsidP="00370E5A">
      <w:pPr>
        <w:pStyle w:val="NoSpacing"/>
        <w:jc w:val="both"/>
        <w:rPr>
          <w:rFonts w:ascii="Arial" w:hAnsi="Arial" w:cs="Arial"/>
          <w:lang w:val="hr-HR"/>
        </w:rPr>
      </w:pPr>
      <w:r>
        <w:rPr>
          <w:rFonts w:ascii="Arial" w:hAnsi="Arial" w:cs="Arial"/>
          <w:lang w:val="hr-HR"/>
        </w:rPr>
        <w:t xml:space="preserve">Uslugu Produženog boravka u šest osnovnih škola Grada Dubrovnika koristila su u pedagoškoj 2020./2021. godini 464 učenika 1. i 2. razreda osnovnih škola: OŠ Marina Getaldića 43 učenika u četiri razredna odjela, OŠ Marina Držića 71 učenik u šest razrednih odjela, OŠ Lapad 94 učenika u šest razrednih odjela, OŠ Ivana Gundulića 123 učenika u šest razrednih odjela, OŠ Mokošica 41 učenik u četiri razredna odjela, OŠ Antuna </w:t>
      </w:r>
      <w:proofErr w:type="spellStart"/>
      <w:r>
        <w:rPr>
          <w:rFonts w:ascii="Arial" w:hAnsi="Arial" w:cs="Arial"/>
          <w:lang w:val="hr-HR"/>
        </w:rPr>
        <w:t>Masle</w:t>
      </w:r>
      <w:proofErr w:type="spellEnd"/>
      <w:r>
        <w:rPr>
          <w:rFonts w:ascii="Arial" w:hAnsi="Arial" w:cs="Arial"/>
          <w:lang w:val="hr-HR"/>
        </w:rPr>
        <w:t xml:space="preserve"> 14 učenika u dva razredna odjela te u OŠ </w:t>
      </w:r>
      <w:proofErr w:type="spellStart"/>
      <w:r>
        <w:rPr>
          <w:rFonts w:ascii="Arial" w:hAnsi="Arial" w:cs="Arial"/>
          <w:lang w:val="hr-HR"/>
        </w:rPr>
        <w:t>Montovjerna</w:t>
      </w:r>
      <w:proofErr w:type="spellEnd"/>
      <w:r>
        <w:rPr>
          <w:rFonts w:ascii="Arial" w:hAnsi="Arial" w:cs="Arial"/>
          <w:lang w:val="hr-HR"/>
        </w:rPr>
        <w:t xml:space="preserve"> 78 učenika u pet razrednih odjela.  Zbog poštivanja epidemioloških mjera, prema kojima nije bilo dozvoljeno miješanje učenika iz različitih razrednih odjeljenja, u osnovnim školama Grada Dubrovnika bile su zaposlene 33 učiteljice.</w:t>
      </w:r>
    </w:p>
    <w:p w14:paraId="64D9F63D" w14:textId="77777777" w:rsidR="00370E5A" w:rsidRDefault="00370E5A" w:rsidP="00370E5A">
      <w:pPr>
        <w:pStyle w:val="NoSpacing"/>
        <w:jc w:val="both"/>
        <w:rPr>
          <w:rFonts w:ascii="Arial" w:hAnsi="Arial" w:cs="Arial"/>
          <w:lang w:val="hr-HR"/>
        </w:rPr>
      </w:pPr>
    </w:p>
    <w:p w14:paraId="18C87AB9" w14:textId="77777777" w:rsidR="00370E5A" w:rsidRDefault="00370E5A" w:rsidP="00370E5A">
      <w:pPr>
        <w:pStyle w:val="NoSpacing"/>
        <w:jc w:val="both"/>
        <w:rPr>
          <w:rFonts w:ascii="Arial" w:hAnsi="Arial" w:cs="Arial"/>
          <w:lang w:val="hr-HR"/>
        </w:rPr>
      </w:pPr>
      <w:r>
        <w:rPr>
          <w:rFonts w:ascii="Arial" w:hAnsi="Arial" w:cs="Arial"/>
          <w:lang w:val="hr-HR"/>
        </w:rPr>
        <w:t>Projekt Asistent u nastavi provodio se u pedagoškoj godini 2020./2021. u svim osnovnim školama Grada Dubrovnika. Na poslovima asistenta u nastavi bilo je zaposleno 40 pomoćnika za 45 djece s teškoćama u razvoju:  u OŠ Marina Getaldića 4, OŠ Marina Držića 5, OŠ Lapad</w:t>
      </w:r>
      <w:r>
        <w:rPr>
          <w:rFonts w:ascii="Arial" w:hAnsi="Arial" w:cs="Arial"/>
        </w:rPr>
        <w:t xml:space="preserve"> 8</w:t>
      </w:r>
      <w:r>
        <w:rPr>
          <w:rFonts w:ascii="Arial" w:hAnsi="Arial" w:cs="Arial"/>
          <w:lang w:val="hr-HR"/>
        </w:rPr>
        <w:t xml:space="preserve">, OŠ Ivana Gundulića 13, OŠ Mokošica 5, OŠ Antuna </w:t>
      </w:r>
      <w:proofErr w:type="spellStart"/>
      <w:r>
        <w:rPr>
          <w:rFonts w:ascii="Arial" w:hAnsi="Arial" w:cs="Arial"/>
          <w:lang w:val="hr-HR"/>
        </w:rPr>
        <w:t>Masle</w:t>
      </w:r>
      <w:proofErr w:type="spellEnd"/>
      <w:r>
        <w:rPr>
          <w:rFonts w:ascii="Arial" w:hAnsi="Arial" w:cs="Arial"/>
          <w:lang w:val="hr-HR"/>
        </w:rPr>
        <w:t xml:space="preserve"> 1 i u OŠ </w:t>
      </w:r>
      <w:proofErr w:type="spellStart"/>
      <w:r>
        <w:rPr>
          <w:rFonts w:ascii="Arial" w:hAnsi="Arial" w:cs="Arial"/>
          <w:lang w:val="hr-HR"/>
        </w:rPr>
        <w:t>Montovjerna</w:t>
      </w:r>
      <w:proofErr w:type="spellEnd"/>
      <w:r>
        <w:rPr>
          <w:rFonts w:ascii="Arial" w:hAnsi="Arial" w:cs="Arial"/>
          <w:lang w:val="hr-HR"/>
        </w:rPr>
        <w:t xml:space="preserve"> 4. Nakon niza godina u kojima je Grad Dubrovnik samostalno financirao projekt Asistent u nastavi, u kolovozu 2017. godine potpisan je ugovor kojim se Gradu Dubrovniku iz Europskog socijalnog fonda odobravaju bespovratna sredstva u iznosu od 5.653.664,64 kune za projekt Asistent u nastavi za četverogodišnje razdoblje. U 2021.godini uplaćeno je za ovaj projekt u proračun Grada Dubrovnika 1.547.237,66 kuna bespovratnih sredstava, a Grad Dubrovnik osigurao je još 236.200,00 kuna vlastitih sredstava.  </w:t>
      </w:r>
    </w:p>
    <w:p w14:paraId="5E18C8A6" w14:textId="77777777" w:rsidR="00370E5A" w:rsidRDefault="00370E5A" w:rsidP="00370E5A">
      <w:pPr>
        <w:pStyle w:val="NoSpacing"/>
        <w:jc w:val="both"/>
        <w:rPr>
          <w:rFonts w:ascii="Arial" w:hAnsi="Arial" w:cs="Arial"/>
          <w:lang w:val="hr-HR"/>
        </w:rPr>
      </w:pPr>
    </w:p>
    <w:p w14:paraId="77D6600B" w14:textId="77777777" w:rsidR="00370E5A" w:rsidRDefault="00370E5A" w:rsidP="00370E5A">
      <w:pPr>
        <w:pStyle w:val="NoSpacing"/>
        <w:jc w:val="both"/>
        <w:rPr>
          <w:rFonts w:ascii="Arial" w:hAnsi="Arial" w:cs="Arial"/>
          <w:lang w:val="hr-HR"/>
        </w:rPr>
      </w:pPr>
      <w:r>
        <w:rPr>
          <w:rFonts w:ascii="Arial" w:hAnsi="Arial" w:cs="Arial"/>
          <w:lang w:val="hr-HR"/>
        </w:rPr>
        <w:t xml:space="preserve">U okviru projekta sufinanciranja školskog športa Grad Dubrovnik je proračunskim sredstvima sufinancirao školska sportska natjecanja koja je bilo moguće održati u uvjetima pandemije, odnosno   natjecanja učenika gradskih osnovnih škola koje provodi Županijski savez školskog športa (ugovor sa Županijskim savezom školskog športa u iznosu od 40.000,00 kuna te stručni rad u školskim športskim klubovima.  </w:t>
      </w:r>
    </w:p>
    <w:p w14:paraId="762F7ABB" w14:textId="77777777" w:rsidR="00370E5A" w:rsidRDefault="00370E5A" w:rsidP="00370E5A">
      <w:pPr>
        <w:pStyle w:val="NoSpacing"/>
        <w:jc w:val="both"/>
        <w:rPr>
          <w:rFonts w:ascii="Arial" w:hAnsi="Arial" w:cs="Arial"/>
          <w:lang w:val="hr-HR"/>
        </w:rPr>
      </w:pPr>
    </w:p>
    <w:p w14:paraId="16845824" w14:textId="77777777" w:rsidR="00370E5A" w:rsidRDefault="00370E5A" w:rsidP="00370E5A">
      <w:pPr>
        <w:pStyle w:val="NoSpacing"/>
        <w:jc w:val="both"/>
        <w:rPr>
          <w:rFonts w:ascii="Arial" w:hAnsi="Arial" w:cs="Arial"/>
          <w:lang w:val="hr-HR"/>
        </w:rPr>
      </w:pPr>
      <w:r>
        <w:rPr>
          <w:rFonts w:ascii="Arial" w:hAnsi="Arial" w:cs="Arial"/>
          <w:lang w:val="hr-HR"/>
        </w:rPr>
        <w:t>Projekt sufinanciranja stručno razvojnih službi, koji obuhvaća sufinanciranje plaća stručnih suradnika u osnovnim školama (1 socijalnog pedagoga u OŠ Marina Getaldića, 1 socijalnog radnika (do kolovoza 2021.) i 1 socijalnog pedagoga na pola radnog vremena u OŠ Lapad, 1 pedagoga u OŠ Ivana Gundulića, 1 stručnog suradnika struke edukator-</w:t>
      </w:r>
      <w:proofErr w:type="spellStart"/>
      <w:r>
        <w:rPr>
          <w:rFonts w:ascii="Arial" w:hAnsi="Arial" w:cs="Arial"/>
          <w:lang w:val="hr-HR"/>
        </w:rPr>
        <w:t>rehabilitator</w:t>
      </w:r>
      <w:proofErr w:type="spellEnd"/>
      <w:r>
        <w:rPr>
          <w:rFonts w:ascii="Arial" w:hAnsi="Arial" w:cs="Arial"/>
          <w:lang w:val="hr-HR"/>
        </w:rPr>
        <w:t xml:space="preserve"> na pola radnog vremena u OŠ Mokošica, 1 pedagoga na pola radnog vremena u OŠ Antuna </w:t>
      </w:r>
      <w:proofErr w:type="spellStart"/>
      <w:r>
        <w:rPr>
          <w:rFonts w:ascii="Arial" w:hAnsi="Arial" w:cs="Arial"/>
          <w:lang w:val="hr-HR"/>
        </w:rPr>
        <w:t>Masle</w:t>
      </w:r>
      <w:proofErr w:type="spellEnd"/>
      <w:r>
        <w:rPr>
          <w:rFonts w:ascii="Arial" w:hAnsi="Arial" w:cs="Arial"/>
          <w:lang w:val="hr-HR"/>
        </w:rPr>
        <w:t xml:space="preserve"> i 1 socijalnog pedagoga na pola radnog vremena u OŠ </w:t>
      </w:r>
      <w:proofErr w:type="spellStart"/>
      <w:r>
        <w:rPr>
          <w:rFonts w:ascii="Arial" w:hAnsi="Arial" w:cs="Arial"/>
          <w:lang w:val="hr-HR"/>
        </w:rPr>
        <w:t>Montovjerna</w:t>
      </w:r>
      <w:proofErr w:type="spellEnd"/>
      <w:r>
        <w:rPr>
          <w:rFonts w:ascii="Arial" w:hAnsi="Arial" w:cs="Arial"/>
          <w:lang w:val="hr-HR"/>
        </w:rPr>
        <w:t xml:space="preserve">) realiziran je u planiranom </w:t>
      </w:r>
      <w:r>
        <w:rPr>
          <w:rFonts w:ascii="Arial" w:hAnsi="Arial" w:cs="Arial"/>
          <w:lang w:val="hr-HR"/>
        </w:rPr>
        <w:lastRenderedPageBreak/>
        <w:t>opsegu.  Unutar ovog projekta osiguravala se plaća računovodstvenog referenta u OŠ Mokošica nakon što je zaposlenica škole otišla u mirovinu, a Ministarstvo znanosti i obrazovanja  odbilo zapošljavanje na upražnjeno radno mjesto. Od 1. kolovoza 2021. godine Ministarstvo je ipak preuzelo financiranje ½ plaće računovodstvenog referenta.</w:t>
      </w:r>
    </w:p>
    <w:p w14:paraId="6E360876" w14:textId="77777777" w:rsidR="00370E5A" w:rsidRDefault="00370E5A" w:rsidP="00370E5A">
      <w:pPr>
        <w:pStyle w:val="NoSpacing"/>
        <w:jc w:val="both"/>
        <w:rPr>
          <w:rFonts w:ascii="Arial" w:hAnsi="Arial" w:cs="Arial"/>
          <w:lang w:val="hr-HR"/>
        </w:rPr>
      </w:pPr>
    </w:p>
    <w:p w14:paraId="29EF773A" w14:textId="77777777" w:rsidR="00370E5A" w:rsidRDefault="00370E5A" w:rsidP="00370E5A">
      <w:pPr>
        <w:pStyle w:val="NoSpacing"/>
        <w:jc w:val="both"/>
        <w:rPr>
          <w:rFonts w:ascii="Arial" w:hAnsi="Arial" w:cs="Arial"/>
          <w:lang w:val="hr-HR"/>
        </w:rPr>
      </w:pPr>
      <w:r>
        <w:rPr>
          <w:rFonts w:ascii="Arial" w:hAnsi="Arial" w:cs="Arial"/>
          <w:lang w:val="hr-HR"/>
        </w:rPr>
        <w:t>U suradnji s Agencijom za plaćanja u poljoprivredi, ribarstvu i ruralnom razvoju i osnovnim školama Grada Dubrovnika realizirani su projekti Sheme školskog voća (tjedna isporuka voća učenicima kontinuirano tijekom pedagoške godine) i Školskog mednog dana (podjela tegli meda učenicima 1.razreda osnovnih škola u prosincu 2021.).</w:t>
      </w:r>
    </w:p>
    <w:p w14:paraId="62BDB653" w14:textId="77777777" w:rsidR="00370E5A" w:rsidRDefault="00370E5A" w:rsidP="00370E5A">
      <w:pPr>
        <w:pStyle w:val="NoSpacing"/>
        <w:jc w:val="both"/>
        <w:rPr>
          <w:rFonts w:ascii="Arial" w:hAnsi="Arial" w:cs="Arial"/>
          <w:lang w:val="hr-HR"/>
        </w:rPr>
      </w:pPr>
    </w:p>
    <w:p w14:paraId="23086838" w14:textId="77777777" w:rsidR="00370E5A" w:rsidRDefault="00370E5A" w:rsidP="00370E5A">
      <w:pPr>
        <w:pStyle w:val="NoSpacing"/>
        <w:jc w:val="both"/>
        <w:rPr>
          <w:rFonts w:ascii="Arial" w:hAnsi="Arial" w:cs="Arial"/>
          <w:lang w:val="hr-HR"/>
        </w:rPr>
      </w:pPr>
      <w:r>
        <w:rPr>
          <w:rFonts w:ascii="Arial" w:hAnsi="Arial" w:cs="Arial"/>
          <w:lang w:val="hr-HR"/>
        </w:rPr>
        <w:t xml:space="preserve">U 2021. godini uspješno je završen projekt dodjele obveznih udžbenika i obrazovnih materijala učenicima osnovnih škola Grada Dubrovnika. Grad Dubrovnik je, u suradnji s osnovnim školama, proveo dva postupka javne nabave, nabavu obveznih udžbenika i nabavu obrazovnih materijala za učenike osnovnih škola Grada Dubrovnika. Udžbenici i drugi obrazovni materijali su nabavljeni, isporučeni i podijeljeni učenicima osnovnih škola onako kako su bili dostupni na tržištu. Troškove nabave školskih udžbenika i radnih materijala u iznosu  od 3.094.347,99 kune snosili su Ministarstvo znanosti i obrazovanja za obvezne udžbenike (1.578.325,69) i Grad Dubrovnik za druge obrazovne materijale (1.516.022,30), a sve sukladno Zakonu o udžbenicima i drugim obrazovnim materijalima za osnovnu i srednju školu (NN116/18) i Pravilniku o financiranju obrazovnih materijala učenicima osnovnih škola Grada Dubrovnika (Službeni glasnik Grada Dubrovnika, 6/19). </w:t>
      </w:r>
    </w:p>
    <w:p w14:paraId="1492EC8F" w14:textId="77777777" w:rsidR="00370E5A" w:rsidRDefault="00370E5A" w:rsidP="00370E5A">
      <w:pPr>
        <w:pStyle w:val="NoSpacing"/>
        <w:rPr>
          <w:rFonts w:ascii="Arial" w:hAnsi="Arial" w:cs="Arial"/>
          <w:lang w:val="hr-HR"/>
        </w:rPr>
      </w:pPr>
    </w:p>
    <w:p w14:paraId="6389F6F9" w14:textId="77777777" w:rsidR="00370E5A" w:rsidRDefault="00370E5A" w:rsidP="00370E5A">
      <w:pPr>
        <w:pStyle w:val="NoSpacing"/>
        <w:jc w:val="both"/>
        <w:rPr>
          <w:rFonts w:ascii="Arial" w:hAnsi="Arial" w:cs="Arial"/>
          <w:lang w:val="hr-HR"/>
        </w:rPr>
      </w:pPr>
      <w:r>
        <w:rPr>
          <w:rFonts w:ascii="Arial" w:hAnsi="Arial" w:cs="Arial"/>
          <w:lang w:val="hr-HR"/>
        </w:rPr>
        <w:t xml:space="preserve">Iz Proračuna Grada Dubrovnika za 2021. godinu financiran je projekt sanacije poda školske športske dvorane u Osnovnoj školi Marina Getaldića u iznosu od 359.943,75 kuna, podmireni su troškovi sanacije istočne fasade u Osnovnoj školi Mokošica u iznosu od 29.612,50 kuna te troškovi ugradnje dojavnog alarmnog sustava i nabava alata u Osnovnoj školi </w:t>
      </w:r>
      <w:proofErr w:type="spellStart"/>
      <w:r>
        <w:rPr>
          <w:rFonts w:ascii="Arial" w:hAnsi="Arial" w:cs="Arial"/>
          <w:lang w:val="hr-HR"/>
        </w:rPr>
        <w:t>Montovjerna</w:t>
      </w:r>
      <w:proofErr w:type="spellEnd"/>
      <w:r>
        <w:rPr>
          <w:rFonts w:ascii="Arial" w:hAnsi="Arial" w:cs="Arial"/>
          <w:lang w:val="hr-HR"/>
        </w:rPr>
        <w:t xml:space="preserve"> u iznosu od 23.000,00 kuna.  </w:t>
      </w:r>
    </w:p>
    <w:p w14:paraId="3ED4A42B" w14:textId="77777777" w:rsidR="00370E5A" w:rsidRDefault="00370E5A" w:rsidP="00370E5A">
      <w:pPr>
        <w:pStyle w:val="NoSpacing"/>
        <w:jc w:val="both"/>
        <w:rPr>
          <w:rFonts w:ascii="Arial" w:hAnsi="Arial" w:cs="Arial"/>
          <w:lang w:val="hr-HR"/>
        </w:rPr>
      </w:pPr>
    </w:p>
    <w:p w14:paraId="7EAAED2B" w14:textId="77777777" w:rsidR="00370E5A" w:rsidRDefault="00370E5A" w:rsidP="00370E5A">
      <w:pPr>
        <w:pStyle w:val="NoSpacing"/>
        <w:jc w:val="both"/>
        <w:rPr>
          <w:rFonts w:ascii="Arial" w:hAnsi="Arial" w:cs="Arial"/>
        </w:rPr>
      </w:pPr>
      <w:r>
        <w:rPr>
          <w:rFonts w:ascii="Arial" w:hAnsi="Arial" w:cs="Arial"/>
          <w:lang w:val="hr-HR"/>
        </w:rPr>
        <w:t xml:space="preserve">Za projekt školske športske dvorane u Osnovnoj školi Antuna </w:t>
      </w:r>
      <w:proofErr w:type="spellStart"/>
      <w:r>
        <w:rPr>
          <w:rFonts w:ascii="Arial" w:hAnsi="Arial" w:cs="Arial"/>
          <w:lang w:val="hr-HR"/>
        </w:rPr>
        <w:t>Masle</w:t>
      </w:r>
      <w:proofErr w:type="spellEnd"/>
      <w:r>
        <w:rPr>
          <w:rFonts w:ascii="Arial" w:hAnsi="Arial" w:cs="Arial"/>
          <w:lang w:val="hr-HR"/>
        </w:rPr>
        <w:t xml:space="preserve"> u Orašcu ishođena je građevinska dozvola, a izrađen je i idejni projekt za nadogradnju Osnovne škole Ivana Gundulića.</w:t>
      </w:r>
    </w:p>
    <w:p w14:paraId="7E598BDE" w14:textId="77777777" w:rsidR="00370E5A" w:rsidRDefault="00370E5A" w:rsidP="00370E5A">
      <w:pPr>
        <w:pStyle w:val="NoSpacing"/>
        <w:jc w:val="both"/>
        <w:rPr>
          <w:rFonts w:ascii="Arial" w:hAnsi="Arial" w:cs="Arial"/>
          <w:lang w:val="hr-HR"/>
        </w:rPr>
      </w:pPr>
    </w:p>
    <w:p w14:paraId="4C57D097" w14:textId="77777777" w:rsidR="00370E5A" w:rsidRDefault="00370E5A" w:rsidP="00370E5A">
      <w:pPr>
        <w:pStyle w:val="NoSpacing"/>
        <w:jc w:val="both"/>
        <w:rPr>
          <w:rFonts w:ascii="Arial" w:hAnsi="Arial" w:cs="Arial"/>
          <w:lang w:val="hr-HR"/>
        </w:rPr>
      </w:pPr>
    </w:p>
    <w:p w14:paraId="5FE9FDF4" w14:textId="77777777" w:rsidR="00370E5A" w:rsidRDefault="00370E5A" w:rsidP="00370E5A">
      <w:pPr>
        <w:pStyle w:val="NoSpacing"/>
        <w:rPr>
          <w:rFonts w:ascii="Arial" w:hAnsi="Arial" w:cs="Arial"/>
          <w:b/>
          <w:lang w:val="hr-HR"/>
        </w:rPr>
      </w:pPr>
      <w:r>
        <w:rPr>
          <w:rFonts w:ascii="Arial" w:hAnsi="Arial" w:cs="Arial"/>
          <w:b/>
          <w:lang w:val="hr-HR"/>
        </w:rPr>
        <w:t>2.2. OSTALO ŠKOLSTVO</w:t>
      </w:r>
    </w:p>
    <w:p w14:paraId="2EC07653" w14:textId="77777777" w:rsidR="00370E5A" w:rsidRDefault="00370E5A" w:rsidP="00370E5A">
      <w:pPr>
        <w:pStyle w:val="NoSpacing"/>
        <w:rPr>
          <w:rFonts w:ascii="Arial" w:hAnsi="Arial" w:cs="Arial"/>
          <w:b/>
          <w:lang w:val="hr-HR"/>
        </w:rPr>
      </w:pPr>
    </w:p>
    <w:p w14:paraId="28880B38" w14:textId="77777777" w:rsidR="00370E5A" w:rsidRPr="00EC2710" w:rsidRDefault="00370E5A" w:rsidP="00370E5A">
      <w:pPr>
        <w:jc w:val="both"/>
        <w:rPr>
          <w:rFonts w:ascii="Arial" w:hAnsi="Arial" w:cs="Arial"/>
          <w:sz w:val="22"/>
          <w:szCs w:val="22"/>
        </w:rPr>
      </w:pPr>
      <w:r w:rsidRPr="00EC2710">
        <w:rPr>
          <w:rFonts w:ascii="Arial" w:hAnsi="Arial" w:cs="Arial"/>
          <w:sz w:val="22"/>
          <w:szCs w:val="22"/>
        </w:rPr>
        <w:t xml:space="preserve">Pravo na subvenciju troškova pripreme za državnu maturu ostvarilo je tijekom 2021. godine  37 učenika četvrtog razreda srednje škole. Svi učenici koji su ostvarili pravo na subvenciju pohađali su pripreme za državnu maturu u Otvorenom učilištu Algebra. Ostvarili su pravo na subvenciju u iznosu od 1/3 ukupnih troškova pripreme za što je utrošeno 26.996,13 kuna. Sukladno izvješću organizatora pripreme za državnu maturu za školsku godinu 2020./2021. održale su se u tri  ciklusa i to: </w:t>
      </w:r>
    </w:p>
    <w:p w14:paraId="06233E9C" w14:textId="77777777" w:rsidR="00370E5A" w:rsidRPr="00370E5A" w:rsidRDefault="00370E5A" w:rsidP="003A01E7">
      <w:pPr>
        <w:pStyle w:val="ListParagraph"/>
        <w:numPr>
          <w:ilvl w:val="0"/>
          <w:numId w:val="7"/>
        </w:numPr>
        <w:rPr>
          <w:rFonts w:ascii="Arial" w:hAnsi="Arial" w:cs="Arial"/>
          <w:sz w:val="22"/>
          <w:szCs w:val="22"/>
        </w:rPr>
      </w:pPr>
      <w:r w:rsidRPr="00370E5A">
        <w:rPr>
          <w:rFonts w:ascii="Arial" w:hAnsi="Arial" w:cs="Arial"/>
          <w:sz w:val="22"/>
          <w:szCs w:val="22"/>
        </w:rPr>
        <w:t xml:space="preserve">1. ciklus: 13.2. – 12.6.2021. </w:t>
      </w:r>
    </w:p>
    <w:p w14:paraId="1125A34B" w14:textId="77777777" w:rsidR="00370E5A" w:rsidRPr="00370E5A" w:rsidRDefault="00370E5A" w:rsidP="003A01E7">
      <w:pPr>
        <w:pStyle w:val="ListParagraph"/>
        <w:numPr>
          <w:ilvl w:val="0"/>
          <w:numId w:val="7"/>
        </w:numPr>
        <w:rPr>
          <w:rFonts w:ascii="Arial" w:hAnsi="Arial" w:cs="Arial"/>
          <w:sz w:val="22"/>
          <w:szCs w:val="22"/>
        </w:rPr>
      </w:pPr>
      <w:r w:rsidRPr="00370E5A">
        <w:rPr>
          <w:rFonts w:ascii="Arial" w:hAnsi="Arial" w:cs="Arial"/>
          <w:sz w:val="22"/>
          <w:szCs w:val="22"/>
        </w:rPr>
        <w:t xml:space="preserve">2. online ciklus: 13.2. – 12.6.2021. </w:t>
      </w:r>
    </w:p>
    <w:p w14:paraId="6BF625B2" w14:textId="77777777" w:rsidR="00370E5A" w:rsidRPr="00370E5A" w:rsidRDefault="00370E5A" w:rsidP="003A01E7">
      <w:pPr>
        <w:pStyle w:val="ListParagraph"/>
        <w:numPr>
          <w:ilvl w:val="0"/>
          <w:numId w:val="7"/>
        </w:numPr>
        <w:rPr>
          <w:rFonts w:ascii="Arial" w:hAnsi="Arial" w:cs="Arial"/>
          <w:sz w:val="22"/>
          <w:szCs w:val="22"/>
        </w:rPr>
      </w:pPr>
      <w:r w:rsidRPr="00370E5A">
        <w:rPr>
          <w:rFonts w:ascii="Arial" w:hAnsi="Arial" w:cs="Arial"/>
          <w:sz w:val="22"/>
          <w:szCs w:val="22"/>
        </w:rPr>
        <w:t>3 online ciklus: 06.4. – 12.6.2021.</w:t>
      </w:r>
    </w:p>
    <w:p w14:paraId="5D11195F" w14:textId="77777777" w:rsidR="00370E5A" w:rsidRDefault="00370E5A" w:rsidP="00370E5A">
      <w:pPr>
        <w:rPr>
          <w:rFonts w:ascii="Arial" w:hAnsi="Arial" w:cs="Arial"/>
        </w:rPr>
      </w:pPr>
    </w:p>
    <w:p w14:paraId="74072727" w14:textId="77777777" w:rsidR="00370E5A" w:rsidRPr="00EC2710" w:rsidRDefault="00370E5A" w:rsidP="00370E5A">
      <w:pPr>
        <w:rPr>
          <w:rFonts w:ascii="Arial" w:hAnsi="Arial" w:cs="Arial"/>
          <w:sz w:val="22"/>
          <w:szCs w:val="22"/>
        </w:rPr>
      </w:pPr>
      <w:r w:rsidRPr="00EC2710">
        <w:rPr>
          <w:rFonts w:ascii="Arial" w:hAnsi="Arial" w:cs="Arial"/>
          <w:sz w:val="22"/>
          <w:szCs w:val="22"/>
        </w:rPr>
        <w:t xml:space="preserve">Nastava je u prvom ciklusu održana u učionici u Dubrovniku. Druga dva ciklusa održana su u online formatu, sinkrono, preko platforme </w:t>
      </w:r>
      <w:proofErr w:type="spellStart"/>
      <w:r w:rsidRPr="00EC2710">
        <w:rPr>
          <w:rFonts w:ascii="Arial" w:hAnsi="Arial" w:cs="Arial"/>
          <w:sz w:val="22"/>
          <w:szCs w:val="22"/>
        </w:rPr>
        <w:t>Teams</w:t>
      </w:r>
      <w:proofErr w:type="spellEnd"/>
      <w:r w:rsidRPr="00EC2710">
        <w:rPr>
          <w:rFonts w:ascii="Arial" w:hAnsi="Arial" w:cs="Arial"/>
          <w:sz w:val="22"/>
          <w:szCs w:val="22"/>
        </w:rPr>
        <w:t xml:space="preserve">. </w:t>
      </w:r>
    </w:p>
    <w:p w14:paraId="5175F49C" w14:textId="77777777" w:rsidR="00370E5A" w:rsidRDefault="00370E5A" w:rsidP="00370E5A">
      <w:pPr>
        <w:pStyle w:val="NoSpacing"/>
        <w:jc w:val="both"/>
        <w:rPr>
          <w:rFonts w:ascii="Arial" w:hAnsi="Arial" w:cs="Arial"/>
          <w:lang w:val="hr-HR"/>
        </w:rPr>
      </w:pPr>
    </w:p>
    <w:p w14:paraId="3535DED0" w14:textId="77777777" w:rsidR="00370E5A" w:rsidRPr="00EC2710" w:rsidRDefault="00370E5A" w:rsidP="00370E5A">
      <w:pPr>
        <w:pStyle w:val="NoSpacing"/>
        <w:jc w:val="both"/>
        <w:rPr>
          <w:rFonts w:ascii="Arial" w:hAnsi="Arial" w:cs="Arial"/>
          <w:b/>
          <w:lang w:val="hr-HR"/>
        </w:rPr>
      </w:pPr>
      <w:r w:rsidRPr="00EC2710">
        <w:rPr>
          <w:rFonts w:ascii="Arial" w:hAnsi="Arial" w:cs="Arial"/>
          <w:lang w:val="hr-HR"/>
        </w:rPr>
        <w:t>Sukladno Pravilniku o sufinanciranju nabave udžbenika učenicima/</w:t>
      </w:r>
      <w:proofErr w:type="spellStart"/>
      <w:r w:rsidRPr="00EC2710">
        <w:rPr>
          <w:rFonts w:ascii="Arial" w:hAnsi="Arial" w:cs="Arial"/>
          <w:lang w:val="hr-HR"/>
        </w:rPr>
        <w:t>cama</w:t>
      </w:r>
      <w:proofErr w:type="spellEnd"/>
      <w:r w:rsidRPr="00EC2710">
        <w:rPr>
          <w:rFonts w:ascii="Arial" w:hAnsi="Arial" w:cs="Arial"/>
          <w:lang w:val="hr-HR"/>
        </w:rPr>
        <w:t xml:space="preserve"> srednjih škola pravo na refundaciju za nabavu udžbenika u iznosu do 1000,00 kuna ostvarila su 964 srednjoškolaca. Iz proračuna Grada Dubrovnika potrošeno je za ovu namjenu 845.674,64 kuna.</w:t>
      </w:r>
    </w:p>
    <w:p w14:paraId="6EB198BE" w14:textId="77777777" w:rsidR="00370E5A" w:rsidRPr="00EC2710" w:rsidRDefault="00370E5A" w:rsidP="00370E5A">
      <w:pPr>
        <w:pStyle w:val="NoSpacing"/>
        <w:rPr>
          <w:rFonts w:ascii="Arial" w:hAnsi="Arial" w:cs="Arial"/>
          <w:lang w:val="hr-HR"/>
        </w:rPr>
      </w:pPr>
    </w:p>
    <w:p w14:paraId="2E3DA04B"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Sukladno Pravilniku o dodjeli stipendija učenicima i studentima s područja Grada Dubrovnika (Službeni glasnik Grada Dubrovnika 27/17) u školskoj godini 2020./2021. dodijeljeno je ukupno 80 stipendija, 22 učeničkih i 58 studentskih (11 učenika i 5 studenata u kategoriji djece </w:t>
      </w:r>
      <w:r w:rsidRPr="00EC2710">
        <w:rPr>
          <w:rFonts w:ascii="Arial" w:hAnsi="Arial" w:cs="Arial"/>
          <w:lang w:val="hr-HR"/>
        </w:rPr>
        <w:lastRenderedPageBreak/>
        <w:t>stradalnika Domovinskog rata, 23 stipendije u kategoriji nadarenih studenata, 5 učenika i 17 studenata  u kategoriji deficitarnih zanimanja, 6 učenika i 12 studenata u kategoriji djece iz obitelji slabijeg imovnog stanja te 1 studentica s invaliditetom).</w:t>
      </w:r>
    </w:p>
    <w:p w14:paraId="0D3B2D0C" w14:textId="77777777" w:rsidR="00370E5A" w:rsidRPr="00EC2710" w:rsidRDefault="00370E5A" w:rsidP="00370E5A">
      <w:pPr>
        <w:pStyle w:val="NoSpacing"/>
        <w:jc w:val="both"/>
        <w:rPr>
          <w:rFonts w:ascii="Arial" w:hAnsi="Arial" w:cs="Arial"/>
          <w:lang w:val="hr-HR"/>
        </w:rPr>
      </w:pPr>
    </w:p>
    <w:p w14:paraId="323BE9FF"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Tijekom 2021. godine Grad Dubrovnik je stipendirao ukupno 179 učenika i studenata te je odlukom gradonačelnika dodijeljeno još 18 jednokratnih novčanih pomoći za školovanje.</w:t>
      </w:r>
    </w:p>
    <w:p w14:paraId="3F8C9DCC" w14:textId="77777777" w:rsidR="00370E5A" w:rsidRPr="00EC2710" w:rsidRDefault="00370E5A" w:rsidP="00370E5A">
      <w:pPr>
        <w:pStyle w:val="NoSpacing"/>
        <w:rPr>
          <w:rFonts w:ascii="Arial" w:hAnsi="Arial" w:cs="Arial"/>
          <w:lang w:val="hr-HR"/>
        </w:rPr>
      </w:pPr>
    </w:p>
    <w:p w14:paraId="108E83DD"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Projekt kreditiranja školovanja, koji Grad Dubrovnik provodi u suradnji sa Zagrebačkom bankom i dalje je vrlo aktualan. Tijekom akademske godine 2020./2021. upućen je prema poslovnoj banci 38 zahtjev za realizacijom kredita za školovanje.  </w:t>
      </w:r>
    </w:p>
    <w:p w14:paraId="46656637" w14:textId="77777777" w:rsidR="00370E5A" w:rsidRPr="00EC2710" w:rsidRDefault="00370E5A" w:rsidP="00370E5A">
      <w:pPr>
        <w:pStyle w:val="NoSpacing"/>
        <w:rPr>
          <w:rFonts w:ascii="Arial" w:hAnsi="Arial" w:cs="Arial"/>
          <w:b/>
        </w:rPr>
      </w:pPr>
    </w:p>
    <w:p w14:paraId="3B0F16E9" w14:textId="77777777" w:rsidR="00370E5A" w:rsidRPr="00EC2710" w:rsidRDefault="00370E5A" w:rsidP="00370E5A">
      <w:pPr>
        <w:pStyle w:val="NoSpacing"/>
        <w:rPr>
          <w:rFonts w:ascii="Arial" w:hAnsi="Arial" w:cs="Arial"/>
          <w:b/>
        </w:rPr>
      </w:pPr>
    </w:p>
    <w:p w14:paraId="4CEEB4B2" w14:textId="77777777" w:rsidR="00370E5A" w:rsidRPr="00EC2710" w:rsidRDefault="00370E5A" w:rsidP="00370E5A">
      <w:pPr>
        <w:pStyle w:val="NoSpacing"/>
        <w:rPr>
          <w:rFonts w:ascii="Arial" w:hAnsi="Arial" w:cs="Arial"/>
          <w:b/>
        </w:rPr>
      </w:pPr>
      <w:r w:rsidRPr="00EC2710">
        <w:rPr>
          <w:rFonts w:ascii="Arial" w:hAnsi="Arial" w:cs="Arial"/>
          <w:b/>
        </w:rPr>
        <w:t>3. PROGRAM OSNOVNOG ŠKOLSTVA U 2022. GODINI</w:t>
      </w:r>
    </w:p>
    <w:p w14:paraId="7C96F883" w14:textId="77777777" w:rsidR="00370E5A" w:rsidRPr="00EC2710" w:rsidRDefault="00370E5A" w:rsidP="00370E5A">
      <w:pPr>
        <w:pStyle w:val="NoSpacing"/>
        <w:rPr>
          <w:rFonts w:ascii="Arial" w:hAnsi="Arial" w:cs="Arial"/>
        </w:rPr>
      </w:pPr>
    </w:p>
    <w:p w14:paraId="46C8B05A" w14:textId="77777777" w:rsidR="00370E5A" w:rsidRDefault="00370E5A" w:rsidP="00370E5A">
      <w:pPr>
        <w:pStyle w:val="NoSpacing"/>
        <w:jc w:val="both"/>
        <w:rPr>
          <w:rFonts w:ascii="Arial" w:hAnsi="Arial" w:cs="Arial"/>
        </w:rPr>
      </w:pPr>
      <w:proofErr w:type="spellStart"/>
      <w:r w:rsidRPr="00EC2710">
        <w:rPr>
          <w:rFonts w:ascii="Arial" w:hAnsi="Arial" w:cs="Arial"/>
        </w:rPr>
        <w:t>Djelatnost</w:t>
      </w:r>
      <w:proofErr w:type="spellEnd"/>
      <w:r w:rsidRPr="00EC2710">
        <w:rPr>
          <w:rFonts w:ascii="Arial" w:hAnsi="Arial" w:cs="Arial"/>
        </w:rPr>
        <w:t xml:space="preserve"> </w:t>
      </w:r>
      <w:proofErr w:type="spellStart"/>
      <w:r w:rsidRPr="00EC2710">
        <w:rPr>
          <w:rFonts w:ascii="Arial" w:hAnsi="Arial" w:cs="Arial"/>
        </w:rPr>
        <w:t>osnovnog</w:t>
      </w:r>
      <w:proofErr w:type="spellEnd"/>
      <w:r w:rsidRPr="00EC2710">
        <w:rPr>
          <w:rFonts w:ascii="Arial" w:hAnsi="Arial" w:cs="Arial"/>
        </w:rPr>
        <w:t xml:space="preserve"> </w:t>
      </w:r>
      <w:proofErr w:type="spellStart"/>
      <w:r w:rsidRPr="00EC2710">
        <w:rPr>
          <w:rFonts w:ascii="Arial" w:hAnsi="Arial" w:cs="Arial"/>
        </w:rPr>
        <w:t>školstva</w:t>
      </w:r>
      <w:proofErr w:type="spellEnd"/>
      <w:r w:rsidRPr="00EC2710">
        <w:rPr>
          <w:rFonts w:ascii="Arial" w:hAnsi="Arial" w:cs="Arial"/>
        </w:rPr>
        <w:t xml:space="preserve"> </w:t>
      </w:r>
      <w:proofErr w:type="spellStart"/>
      <w:r w:rsidRPr="00EC2710">
        <w:rPr>
          <w:rFonts w:ascii="Arial" w:hAnsi="Arial" w:cs="Arial"/>
        </w:rPr>
        <w:t>od</w:t>
      </w:r>
      <w:proofErr w:type="spellEnd"/>
      <w:r w:rsidRPr="00EC2710">
        <w:rPr>
          <w:rFonts w:ascii="Arial" w:hAnsi="Arial" w:cs="Arial"/>
        </w:rPr>
        <w:t xml:space="preserve"> </w:t>
      </w:r>
      <w:proofErr w:type="spellStart"/>
      <w:r w:rsidRPr="00EC2710">
        <w:rPr>
          <w:rFonts w:ascii="Arial" w:hAnsi="Arial" w:cs="Arial"/>
        </w:rPr>
        <w:t>posebnog</w:t>
      </w:r>
      <w:proofErr w:type="spellEnd"/>
      <w:r w:rsidRPr="00EC2710">
        <w:rPr>
          <w:rFonts w:ascii="Arial" w:hAnsi="Arial" w:cs="Arial"/>
        </w:rPr>
        <w:t xml:space="preserve"> je </w:t>
      </w:r>
      <w:proofErr w:type="spellStart"/>
      <w:r w:rsidRPr="00EC2710">
        <w:rPr>
          <w:rFonts w:ascii="Arial" w:hAnsi="Arial" w:cs="Arial"/>
        </w:rPr>
        <w:t>društvenog</w:t>
      </w:r>
      <w:proofErr w:type="spellEnd"/>
      <w:r w:rsidRPr="00EC2710">
        <w:rPr>
          <w:rFonts w:ascii="Arial" w:hAnsi="Arial" w:cs="Arial"/>
        </w:rPr>
        <w:t xml:space="preserve"> </w:t>
      </w:r>
      <w:proofErr w:type="spellStart"/>
      <w:r w:rsidRPr="00EC2710">
        <w:rPr>
          <w:rFonts w:ascii="Arial" w:hAnsi="Arial" w:cs="Arial"/>
        </w:rPr>
        <w:t>interesa</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obuhvaća</w:t>
      </w:r>
      <w:proofErr w:type="spellEnd"/>
      <w:r w:rsidRPr="00EC2710">
        <w:rPr>
          <w:rFonts w:ascii="Arial" w:hAnsi="Arial" w:cs="Arial"/>
        </w:rPr>
        <w:t xml:space="preserve"> </w:t>
      </w:r>
      <w:proofErr w:type="spellStart"/>
      <w:r w:rsidRPr="00EC2710">
        <w:rPr>
          <w:rFonts w:ascii="Arial" w:hAnsi="Arial" w:cs="Arial"/>
        </w:rPr>
        <w:t>odgoj</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obvezno</w:t>
      </w:r>
      <w:proofErr w:type="spellEnd"/>
      <w:r w:rsidRPr="00EC2710">
        <w:rPr>
          <w:rFonts w:ascii="Arial" w:hAnsi="Arial" w:cs="Arial"/>
        </w:rPr>
        <w:t xml:space="preserve"> </w:t>
      </w:r>
      <w:proofErr w:type="spellStart"/>
      <w:r w:rsidRPr="00EC2710">
        <w:rPr>
          <w:rFonts w:ascii="Arial" w:hAnsi="Arial" w:cs="Arial"/>
        </w:rPr>
        <w:t>obrazovanje</w:t>
      </w:r>
      <w:proofErr w:type="spellEnd"/>
      <w:r w:rsidRPr="00EC2710">
        <w:rPr>
          <w:rFonts w:ascii="Arial" w:hAnsi="Arial" w:cs="Arial"/>
        </w:rPr>
        <w:t xml:space="preserve"> </w:t>
      </w:r>
      <w:proofErr w:type="spellStart"/>
      <w:r w:rsidRPr="00EC2710">
        <w:rPr>
          <w:rFonts w:ascii="Arial" w:hAnsi="Arial" w:cs="Arial"/>
        </w:rPr>
        <w:t>sa</w:t>
      </w:r>
      <w:proofErr w:type="spellEnd"/>
      <w:r w:rsidRPr="00EC2710">
        <w:rPr>
          <w:rFonts w:ascii="Arial" w:hAnsi="Arial" w:cs="Arial"/>
        </w:rPr>
        <w:t xml:space="preserve"> </w:t>
      </w:r>
      <w:proofErr w:type="spellStart"/>
      <w:r w:rsidRPr="00EC2710">
        <w:rPr>
          <w:rFonts w:ascii="Arial" w:hAnsi="Arial" w:cs="Arial"/>
        </w:rPr>
        <w:t>svrhom</w:t>
      </w:r>
      <w:proofErr w:type="spellEnd"/>
      <w:r w:rsidRPr="00EC2710">
        <w:rPr>
          <w:rFonts w:ascii="Arial" w:hAnsi="Arial" w:cs="Arial"/>
        </w:rPr>
        <w:t xml:space="preserve"> da </w:t>
      </w:r>
      <w:proofErr w:type="spellStart"/>
      <w:r w:rsidRPr="00EC2710">
        <w:rPr>
          <w:rFonts w:ascii="Arial" w:hAnsi="Arial" w:cs="Arial"/>
        </w:rPr>
        <w:t>učeniku</w:t>
      </w:r>
      <w:proofErr w:type="spellEnd"/>
      <w:r w:rsidRPr="00EC2710">
        <w:rPr>
          <w:rFonts w:ascii="Arial" w:hAnsi="Arial" w:cs="Arial"/>
        </w:rPr>
        <w:t xml:space="preserve"> </w:t>
      </w:r>
      <w:proofErr w:type="spellStart"/>
      <w:r w:rsidRPr="00EC2710">
        <w:rPr>
          <w:rFonts w:ascii="Arial" w:hAnsi="Arial" w:cs="Arial"/>
        </w:rPr>
        <w:t>omogući</w:t>
      </w:r>
      <w:proofErr w:type="spellEnd"/>
      <w:r w:rsidRPr="00EC2710">
        <w:rPr>
          <w:rFonts w:ascii="Arial" w:hAnsi="Arial" w:cs="Arial"/>
        </w:rPr>
        <w:t xml:space="preserve"> </w:t>
      </w:r>
      <w:proofErr w:type="spellStart"/>
      <w:r w:rsidRPr="00EC2710">
        <w:rPr>
          <w:rFonts w:ascii="Arial" w:hAnsi="Arial" w:cs="Arial"/>
        </w:rPr>
        <w:t>stjecanje</w:t>
      </w:r>
      <w:proofErr w:type="spellEnd"/>
      <w:r w:rsidRPr="00EC2710">
        <w:rPr>
          <w:rFonts w:ascii="Arial" w:hAnsi="Arial" w:cs="Arial"/>
        </w:rPr>
        <w:t xml:space="preserve"> </w:t>
      </w:r>
      <w:proofErr w:type="spellStart"/>
      <w:r w:rsidRPr="00EC2710">
        <w:rPr>
          <w:rFonts w:ascii="Arial" w:hAnsi="Arial" w:cs="Arial"/>
        </w:rPr>
        <w:t>znanja</w:t>
      </w:r>
      <w:proofErr w:type="spellEnd"/>
      <w:r w:rsidRPr="00EC2710">
        <w:rPr>
          <w:rFonts w:ascii="Arial" w:hAnsi="Arial" w:cs="Arial"/>
        </w:rPr>
        <w:t xml:space="preserve">, </w:t>
      </w:r>
      <w:proofErr w:type="spellStart"/>
      <w:r w:rsidRPr="00EC2710">
        <w:rPr>
          <w:rFonts w:ascii="Arial" w:hAnsi="Arial" w:cs="Arial"/>
        </w:rPr>
        <w:t>umijeća</w:t>
      </w:r>
      <w:proofErr w:type="spellEnd"/>
      <w:r w:rsidRPr="00EC2710">
        <w:rPr>
          <w:rFonts w:ascii="Arial" w:hAnsi="Arial" w:cs="Arial"/>
        </w:rPr>
        <w:t xml:space="preserve">, </w:t>
      </w:r>
      <w:proofErr w:type="spellStart"/>
      <w:r w:rsidRPr="00EC2710">
        <w:rPr>
          <w:rFonts w:ascii="Arial" w:hAnsi="Arial" w:cs="Arial"/>
        </w:rPr>
        <w:t>stavova</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navika</w:t>
      </w:r>
      <w:proofErr w:type="spellEnd"/>
      <w:r w:rsidRPr="00EC2710">
        <w:rPr>
          <w:rFonts w:ascii="Arial" w:hAnsi="Arial" w:cs="Arial"/>
        </w:rPr>
        <w:t xml:space="preserve"> </w:t>
      </w:r>
      <w:proofErr w:type="spellStart"/>
      <w:r w:rsidRPr="00EC2710">
        <w:rPr>
          <w:rFonts w:ascii="Arial" w:hAnsi="Arial" w:cs="Arial"/>
        </w:rPr>
        <w:t>potrebnih</w:t>
      </w:r>
      <w:proofErr w:type="spellEnd"/>
      <w:r w:rsidRPr="00EC2710">
        <w:rPr>
          <w:rFonts w:ascii="Arial" w:hAnsi="Arial" w:cs="Arial"/>
        </w:rPr>
        <w:t xml:space="preserve"> za </w:t>
      </w:r>
      <w:proofErr w:type="spellStart"/>
      <w:r w:rsidRPr="00EC2710">
        <w:rPr>
          <w:rFonts w:ascii="Arial" w:hAnsi="Arial" w:cs="Arial"/>
        </w:rPr>
        <w:t>život</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rad </w:t>
      </w:r>
      <w:proofErr w:type="spellStart"/>
      <w:r w:rsidRPr="00EC2710">
        <w:rPr>
          <w:rFonts w:ascii="Arial" w:hAnsi="Arial" w:cs="Arial"/>
        </w:rPr>
        <w:t>te</w:t>
      </w:r>
      <w:proofErr w:type="spellEnd"/>
      <w:r w:rsidRPr="00EC2710">
        <w:rPr>
          <w:rFonts w:ascii="Arial" w:hAnsi="Arial" w:cs="Arial"/>
        </w:rPr>
        <w:t xml:space="preserve"> </w:t>
      </w:r>
      <w:proofErr w:type="spellStart"/>
      <w:r w:rsidRPr="00EC2710">
        <w:rPr>
          <w:rFonts w:ascii="Arial" w:hAnsi="Arial" w:cs="Arial"/>
        </w:rPr>
        <w:t>daljnje</w:t>
      </w:r>
      <w:proofErr w:type="spellEnd"/>
      <w:r w:rsidRPr="00EC2710">
        <w:rPr>
          <w:rFonts w:ascii="Arial" w:hAnsi="Arial" w:cs="Arial"/>
        </w:rPr>
        <w:t xml:space="preserve"> </w:t>
      </w:r>
      <w:proofErr w:type="spellStart"/>
      <w:r w:rsidRPr="00EC2710">
        <w:rPr>
          <w:rFonts w:ascii="Arial" w:hAnsi="Arial" w:cs="Arial"/>
        </w:rPr>
        <w:t>školovanje</w:t>
      </w:r>
      <w:proofErr w:type="spellEnd"/>
      <w:r w:rsidRPr="00EC2710">
        <w:rPr>
          <w:rFonts w:ascii="Arial" w:hAnsi="Arial" w:cs="Arial"/>
        </w:rPr>
        <w:t xml:space="preserve">. </w:t>
      </w:r>
      <w:proofErr w:type="spellStart"/>
      <w:r w:rsidRPr="00EC2710">
        <w:rPr>
          <w:rFonts w:ascii="Arial" w:hAnsi="Arial" w:cs="Arial"/>
        </w:rPr>
        <w:t>Jedan</w:t>
      </w:r>
      <w:proofErr w:type="spellEnd"/>
      <w:r w:rsidRPr="00EC2710">
        <w:rPr>
          <w:rFonts w:ascii="Arial" w:hAnsi="Arial" w:cs="Arial"/>
        </w:rPr>
        <w:t xml:space="preserve"> od </w:t>
      </w:r>
      <w:proofErr w:type="spellStart"/>
      <w:r w:rsidRPr="00EC2710">
        <w:rPr>
          <w:rFonts w:ascii="Arial" w:hAnsi="Arial" w:cs="Arial"/>
        </w:rPr>
        <w:t>temeljnih</w:t>
      </w:r>
      <w:proofErr w:type="spellEnd"/>
      <w:r w:rsidRPr="00EC2710">
        <w:rPr>
          <w:rFonts w:ascii="Arial" w:hAnsi="Arial" w:cs="Arial"/>
        </w:rPr>
        <w:t xml:space="preserve"> </w:t>
      </w:r>
      <w:proofErr w:type="spellStart"/>
      <w:r w:rsidRPr="00EC2710">
        <w:rPr>
          <w:rFonts w:ascii="Arial" w:hAnsi="Arial" w:cs="Arial"/>
        </w:rPr>
        <w:t>ciljeva</w:t>
      </w:r>
      <w:proofErr w:type="spellEnd"/>
      <w:r w:rsidRPr="00EC2710">
        <w:rPr>
          <w:rFonts w:ascii="Arial" w:hAnsi="Arial" w:cs="Arial"/>
        </w:rPr>
        <w:t xml:space="preserve"> </w:t>
      </w:r>
      <w:proofErr w:type="spellStart"/>
      <w:r w:rsidRPr="00EC2710">
        <w:rPr>
          <w:rFonts w:ascii="Arial" w:hAnsi="Arial" w:cs="Arial"/>
        </w:rPr>
        <w:t>osnovnoškolskog</w:t>
      </w:r>
      <w:proofErr w:type="spellEnd"/>
      <w:r w:rsidRPr="00EC2710">
        <w:rPr>
          <w:rFonts w:ascii="Arial" w:hAnsi="Arial" w:cs="Arial"/>
        </w:rPr>
        <w:t xml:space="preserve"> </w:t>
      </w:r>
      <w:proofErr w:type="spellStart"/>
      <w:r w:rsidRPr="00EC2710">
        <w:rPr>
          <w:rFonts w:ascii="Arial" w:hAnsi="Arial" w:cs="Arial"/>
        </w:rPr>
        <w:t>obrazovanja</w:t>
      </w:r>
      <w:proofErr w:type="spellEnd"/>
      <w:r w:rsidRPr="00EC2710">
        <w:rPr>
          <w:rFonts w:ascii="Arial" w:hAnsi="Arial" w:cs="Arial"/>
        </w:rPr>
        <w:t xml:space="preserve"> je </w:t>
      </w:r>
      <w:proofErr w:type="spellStart"/>
      <w:r w:rsidRPr="00EC2710">
        <w:rPr>
          <w:rFonts w:ascii="Arial" w:hAnsi="Arial" w:cs="Arial"/>
        </w:rPr>
        <w:t>osiguranje</w:t>
      </w:r>
      <w:proofErr w:type="spellEnd"/>
      <w:r w:rsidRPr="00EC2710">
        <w:rPr>
          <w:rFonts w:ascii="Arial" w:hAnsi="Arial" w:cs="Arial"/>
        </w:rPr>
        <w:t xml:space="preserve"> </w:t>
      </w:r>
      <w:proofErr w:type="spellStart"/>
      <w:r w:rsidRPr="00EC2710">
        <w:rPr>
          <w:rFonts w:ascii="Arial" w:hAnsi="Arial" w:cs="Arial"/>
        </w:rPr>
        <w:t>uvjeta</w:t>
      </w:r>
      <w:proofErr w:type="spellEnd"/>
      <w:r w:rsidRPr="00EC2710">
        <w:rPr>
          <w:rFonts w:ascii="Arial" w:hAnsi="Arial" w:cs="Arial"/>
        </w:rPr>
        <w:t xml:space="preserve"> za </w:t>
      </w:r>
      <w:proofErr w:type="spellStart"/>
      <w:r w:rsidRPr="00EC2710">
        <w:rPr>
          <w:rFonts w:ascii="Arial" w:hAnsi="Arial" w:cs="Arial"/>
        </w:rPr>
        <w:t>intelektualni</w:t>
      </w:r>
      <w:proofErr w:type="spellEnd"/>
      <w:r w:rsidRPr="00EC2710">
        <w:rPr>
          <w:rFonts w:ascii="Arial" w:hAnsi="Arial" w:cs="Arial"/>
        </w:rPr>
        <w:t xml:space="preserve">, </w:t>
      </w:r>
      <w:proofErr w:type="spellStart"/>
      <w:r w:rsidRPr="00EC2710">
        <w:rPr>
          <w:rFonts w:ascii="Arial" w:hAnsi="Arial" w:cs="Arial"/>
        </w:rPr>
        <w:t>tjelesni</w:t>
      </w:r>
      <w:proofErr w:type="spellEnd"/>
      <w:r w:rsidRPr="00EC2710">
        <w:rPr>
          <w:rFonts w:ascii="Arial" w:hAnsi="Arial" w:cs="Arial"/>
        </w:rPr>
        <w:t xml:space="preserve">, </w:t>
      </w:r>
      <w:proofErr w:type="spellStart"/>
      <w:r w:rsidRPr="00EC2710">
        <w:rPr>
          <w:rFonts w:ascii="Arial" w:hAnsi="Arial" w:cs="Arial"/>
        </w:rPr>
        <w:t>estetski</w:t>
      </w:r>
      <w:proofErr w:type="spellEnd"/>
      <w:r w:rsidRPr="00EC2710">
        <w:rPr>
          <w:rFonts w:ascii="Arial" w:hAnsi="Arial" w:cs="Arial"/>
        </w:rPr>
        <w:t xml:space="preserve">, </w:t>
      </w:r>
      <w:proofErr w:type="spellStart"/>
      <w:r w:rsidRPr="00EC2710">
        <w:rPr>
          <w:rFonts w:ascii="Arial" w:hAnsi="Arial" w:cs="Arial"/>
        </w:rPr>
        <w:t>društveni</w:t>
      </w:r>
      <w:proofErr w:type="spellEnd"/>
      <w:r w:rsidRPr="00EC2710">
        <w:rPr>
          <w:rFonts w:ascii="Arial" w:hAnsi="Arial" w:cs="Arial"/>
        </w:rPr>
        <w:t xml:space="preserve">, </w:t>
      </w:r>
      <w:proofErr w:type="spellStart"/>
      <w:r w:rsidRPr="00EC2710">
        <w:rPr>
          <w:rFonts w:ascii="Arial" w:hAnsi="Arial" w:cs="Arial"/>
        </w:rPr>
        <w:t>moralni</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duhovni</w:t>
      </w:r>
      <w:proofErr w:type="spellEnd"/>
      <w:r w:rsidRPr="00EC2710">
        <w:rPr>
          <w:rFonts w:ascii="Arial" w:hAnsi="Arial" w:cs="Arial"/>
        </w:rPr>
        <w:t xml:space="preserve"> </w:t>
      </w:r>
      <w:proofErr w:type="spellStart"/>
      <w:r w:rsidRPr="00EC2710">
        <w:rPr>
          <w:rFonts w:ascii="Arial" w:hAnsi="Arial" w:cs="Arial"/>
        </w:rPr>
        <w:t>razvoj</w:t>
      </w:r>
      <w:proofErr w:type="spellEnd"/>
      <w:r w:rsidRPr="00EC2710">
        <w:rPr>
          <w:rFonts w:ascii="Arial" w:hAnsi="Arial" w:cs="Arial"/>
        </w:rPr>
        <w:t xml:space="preserve"> </w:t>
      </w:r>
      <w:proofErr w:type="spellStart"/>
      <w:r w:rsidRPr="00EC2710">
        <w:rPr>
          <w:rFonts w:ascii="Arial" w:hAnsi="Arial" w:cs="Arial"/>
        </w:rPr>
        <w:t>djeteta</w:t>
      </w:r>
      <w:proofErr w:type="spellEnd"/>
      <w:r w:rsidRPr="00EC2710">
        <w:rPr>
          <w:rFonts w:ascii="Arial" w:hAnsi="Arial" w:cs="Arial"/>
        </w:rPr>
        <w:t xml:space="preserve"> u </w:t>
      </w:r>
      <w:proofErr w:type="spellStart"/>
      <w:r w:rsidRPr="00EC2710">
        <w:rPr>
          <w:rFonts w:ascii="Arial" w:hAnsi="Arial" w:cs="Arial"/>
        </w:rPr>
        <w:t>skladu</w:t>
      </w:r>
      <w:proofErr w:type="spellEnd"/>
      <w:r w:rsidRPr="00EC2710">
        <w:rPr>
          <w:rFonts w:ascii="Arial" w:hAnsi="Arial" w:cs="Arial"/>
        </w:rPr>
        <w:t xml:space="preserve"> s </w:t>
      </w:r>
      <w:proofErr w:type="spellStart"/>
      <w:r w:rsidRPr="00EC2710">
        <w:rPr>
          <w:rFonts w:ascii="Arial" w:hAnsi="Arial" w:cs="Arial"/>
        </w:rPr>
        <w:t>njegovim</w:t>
      </w:r>
      <w:proofErr w:type="spellEnd"/>
      <w:r w:rsidRPr="00EC2710">
        <w:rPr>
          <w:rFonts w:ascii="Arial" w:hAnsi="Arial" w:cs="Arial"/>
        </w:rPr>
        <w:t xml:space="preserve"> </w:t>
      </w:r>
      <w:proofErr w:type="spellStart"/>
      <w:r w:rsidRPr="00EC2710">
        <w:rPr>
          <w:rFonts w:ascii="Arial" w:hAnsi="Arial" w:cs="Arial"/>
        </w:rPr>
        <w:t>sposobnostima</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sklonostima</w:t>
      </w:r>
      <w:proofErr w:type="spellEnd"/>
      <w:r w:rsidRPr="00EC2710">
        <w:rPr>
          <w:rFonts w:ascii="Arial" w:hAnsi="Arial" w:cs="Arial"/>
        </w:rPr>
        <w:t xml:space="preserve">. </w:t>
      </w:r>
    </w:p>
    <w:p w14:paraId="1C2242CA" w14:textId="77777777" w:rsidR="00370E5A" w:rsidRPr="00EC2710" w:rsidRDefault="00370E5A" w:rsidP="00370E5A">
      <w:pPr>
        <w:pStyle w:val="NoSpacing"/>
        <w:jc w:val="both"/>
        <w:rPr>
          <w:rFonts w:ascii="Arial" w:hAnsi="Arial" w:cs="Arial"/>
        </w:rPr>
      </w:pPr>
    </w:p>
    <w:p w14:paraId="69690DE8"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Temelji</w:t>
      </w:r>
      <w:proofErr w:type="spellEnd"/>
      <w:r w:rsidRPr="00EC2710">
        <w:rPr>
          <w:rFonts w:ascii="Arial" w:hAnsi="Arial" w:cs="Arial"/>
        </w:rPr>
        <w:t xml:space="preserve"> se, </w:t>
      </w:r>
      <w:proofErr w:type="spellStart"/>
      <w:r w:rsidRPr="00EC2710">
        <w:rPr>
          <w:rFonts w:ascii="Arial" w:hAnsi="Arial" w:cs="Arial"/>
        </w:rPr>
        <w:t>između</w:t>
      </w:r>
      <w:proofErr w:type="spellEnd"/>
      <w:r w:rsidRPr="00EC2710">
        <w:rPr>
          <w:rFonts w:ascii="Arial" w:hAnsi="Arial" w:cs="Arial"/>
        </w:rPr>
        <w:t xml:space="preserve"> </w:t>
      </w:r>
      <w:proofErr w:type="spellStart"/>
      <w:r w:rsidRPr="00EC2710">
        <w:rPr>
          <w:rFonts w:ascii="Arial" w:hAnsi="Arial" w:cs="Arial"/>
        </w:rPr>
        <w:t>ostalog</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načelu</w:t>
      </w:r>
      <w:proofErr w:type="spellEnd"/>
      <w:r w:rsidRPr="00EC2710">
        <w:rPr>
          <w:rFonts w:ascii="Arial" w:hAnsi="Arial" w:cs="Arial"/>
        </w:rPr>
        <w:t xml:space="preserve"> </w:t>
      </w:r>
      <w:proofErr w:type="spellStart"/>
      <w:r w:rsidRPr="00EC2710">
        <w:rPr>
          <w:rFonts w:ascii="Arial" w:hAnsi="Arial" w:cs="Arial"/>
        </w:rPr>
        <w:t>jednakosti</w:t>
      </w:r>
      <w:proofErr w:type="spellEnd"/>
      <w:r w:rsidRPr="00EC2710">
        <w:rPr>
          <w:rFonts w:ascii="Arial" w:hAnsi="Arial" w:cs="Arial"/>
        </w:rPr>
        <w:t xml:space="preserve"> </w:t>
      </w:r>
      <w:proofErr w:type="spellStart"/>
      <w:r w:rsidRPr="00EC2710">
        <w:rPr>
          <w:rFonts w:ascii="Arial" w:hAnsi="Arial" w:cs="Arial"/>
        </w:rPr>
        <w:t>obrazovnih</w:t>
      </w:r>
      <w:proofErr w:type="spellEnd"/>
      <w:r w:rsidRPr="00EC2710">
        <w:rPr>
          <w:rFonts w:ascii="Arial" w:hAnsi="Arial" w:cs="Arial"/>
        </w:rPr>
        <w:t xml:space="preserve"> </w:t>
      </w:r>
      <w:proofErr w:type="spellStart"/>
      <w:r w:rsidRPr="00EC2710">
        <w:rPr>
          <w:rFonts w:ascii="Arial" w:hAnsi="Arial" w:cs="Arial"/>
        </w:rPr>
        <w:t>šansi</w:t>
      </w:r>
      <w:proofErr w:type="spellEnd"/>
      <w:r w:rsidRPr="00EC2710">
        <w:rPr>
          <w:rFonts w:ascii="Arial" w:hAnsi="Arial" w:cs="Arial"/>
        </w:rPr>
        <w:t xml:space="preserve"> za </w:t>
      </w:r>
      <w:proofErr w:type="spellStart"/>
      <w:r w:rsidRPr="00EC2710">
        <w:rPr>
          <w:rFonts w:ascii="Arial" w:hAnsi="Arial" w:cs="Arial"/>
        </w:rPr>
        <w:t>sve</w:t>
      </w:r>
      <w:proofErr w:type="spellEnd"/>
      <w:r w:rsidRPr="00EC2710">
        <w:rPr>
          <w:rFonts w:ascii="Arial" w:hAnsi="Arial" w:cs="Arial"/>
        </w:rPr>
        <w:t xml:space="preserve"> </w:t>
      </w:r>
      <w:proofErr w:type="spellStart"/>
      <w:r w:rsidRPr="00EC2710">
        <w:rPr>
          <w:rFonts w:ascii="Arial" w:hAnsi="Arial" w:cs="Arial"/>
        </w:rPr>
        <w:t>učenike</w:t>
      </w:r>
      <w:proofErr w:type="spellEnd"/>
      <w:r w:rsidRPr="00EC2710">
        <w:rPr>
          <w:rFonts w:ascii="Arial" w:hAnsi="Arial" w:cs="Arial"/>
        </w:rPr>
        <w:t xml:space="preserve"> </w:t>
      </w:r>
      <w:proofErr w:type="spellStart"/>
      <w:r w:rsidRPr="00EC2710">
        <w:rPr>
          <w:rFonts w:ascii="Arial" w:hAnsi="Arial" w:cs="Arial"/>
        </w:rPr>
        <w:t>te</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partnerstvu</w:t>
      </w:r>
      <w:proofErr w:type="spellEnd"/>
      <w:r w:rsidRPr="00EC2710">
        <w:rPr>
          <w:rFonts w:ascii="Arial" w:hAnsi="Arial" w:cs="Arial"/>
        </w:rPr>
        <w:t xml:space="preserve"> </w:t>
      </w:r>
      <w:proofErr w:type="spellStart"/>
      <w:r w:rsidRPr="00EC2710">
        <w:rPr>
          <w:rFonts w:ascii="Arial" w:hAnsi="Arial" w:cs="Arial"/>
        </w:rPr>
        <w:t>svih</w:t>
      </w:r>
      <w:proofErr w:type="spellEnd"/>
      <w:r w:rsidRPr="00EC2710">
        <w:rPr>
          <w:rFonts w:ascii="Arial" w:hAnsi="Arial" w:cs="Arial"/>
        </w:rPr>
        <w:t xml:space="preserve"> </w:t>
      </w:r>
      <w:proofErr w:type="spellStart"/>
      <w:r w:rsidRPr="00EC2710">
        <w:rPr>
          <w:rFonts w:ascii="Arial" w:hAnsi="Arial" w:cs="Arial"/>
        </w:rPr>
        <w:t>odgojno-obrazovnih</w:t>
      </w:r>
      <w:proofErr w:type="spellEnd"/>
      <w:r w:rsidRPr="00EC2710">
        <w:rPr>
          <w:rFonts w:ascii="Arial" w:hAnsi="Arial" w:cs="Arial"/>
        </w:rPr>
        <w:t xml:space="preserve"> </w:t>
      </w:r>
      <w:proofErr w:type="spellStart"/>
      <w:r w:rsidRPr="00EC2710">
        <w:rPr>
          <w:rFonts w:ascii="Arial" w:hAnsi="Arial" w:cs="Arial"/>
        </w:rPr>
        <w:t>čimbenika</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lokalnoj</w:t>
      </w:r>
      <w:proofErr w:type="spellEnd"/>
      <w:r w:rsidRPr="00EC2710">
        <w:rPr>
          <w:rFonts w:ascii="Arial" w:hAnsi="Arial" w:cs="Arial"/>
        </w:rPr>
        <w:t xml:space="preserve">, </w:t>
      </w:r>
      <w:proofErr w:type="spellStart"/>
      <w:r w:rsidRPr="00EC2710">
        <w:rPr>
          <w:rFonts w:ascii="Arial" w:hAnsi="Arial" w:cs="Arial"/>
        </w:rPr>
        <w:t>regionalnoj</w:t>
      </w:r>
      <w:proofErr w:type="spellEnd"/>
      <w:r w:rsidRPr="00EC2710">
        <w:rPr>
          <w:rFonts w:ascii="Arial" w:hAnsi="Arial" w:cs="Arial"/>
        </w:rPr>
        <w:t xml:space="preserve"> i </w:t>
      </w:r>
      <w:proofErr w:type="spellStart"/>
      <w:r w:rsidRPr="00EC2710">
        <w:rPr>
          <w:rFonts w:ascii="Arial" w:hAnsi="Arial" w:cs="Arial"/>
        </w:rPr>
        <w:t>nacionalnoj</w:t>
      </w:r>
      <w:proofErr w:type="spellEnd"/>
      <w:r w:rsidRPr="00EC2710">
        <w:rPr>
          <w:rFonts w:ascii="Arial" w:hAnsi="Arial" w:cs="Arial"/>
        </w:rPr>
        <w:t xml:space="preserve"> </w:t>
      </w:r>
      <w:proofErr w:type="spellStart"/>
      <w:r w:rsidRPr="00EC2710">
        <w:rPr>
          <w:rFonts w:ascii="Arial" w:hAnsi="Arial" w:cs="Arial"/>
        </w:rPr>
        <w:t>razini</w:t>
      </w:r>
      <w:proofErr w:type="spellEnd"/>
      <w:r w:rsidRPr="00EC2710">
        <w:rPr>
          <w:rFonts w:ascii="Arial" w:hAnsi="Arial" w:cs="Arial"/>
        </w:rPr>
        <w:t>.</w:t>
      </w:r>
    </w:p>
    <w:p w14:paraId="7E4764E7" w14:textId="77777777" w:rsidR="00370E5A" w:rsidRPr="00EC2710" w:rsidRDefault="00370E5A" w:rsidP="00370E5A">
      <w:pPr>
        <w:pStyle w:val="NoSpacing"/>
        <w:jc w:val="both"/>
        <w:rPr>
          <w:rFonts w:ascii="Arial" w:hAnsi="Arial" w:cs="Arial"/>
        </w:rPr>
      </w:pPr>
    </w:p>
    <w:p w14:paraId="13F6FA24"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Sva</w:t>
      </w:r>
      <w:proofErr w:type="spellEnd"/>
      <w:r w:rsidRPr="00EC2710">
        <w:rPr>
          <w:rFonts w:ascii="Arial" w:hAnsi="Arial" w:cs="Arial"/>
        </w:rPr>
        <w:t xml:space="preserve"> </w:t>
      </w:r>
      <w:proofErr w:type="spellStart"/>
      <w:r w:rsidRPr="00EC2710">
        <w:rPr>
          <w:rFonts w:ascii="Arial" w:hAnsi="Arial" w:cs="Arial"/>
        </w:rPr>
        <w:t>pitanja</w:t>
      </w:r>
      <w:proofErr w:type="spellEnd"/>
      <w:r w:rsidRPr="00EC2710">
        <w:rPr>
          <w:rFonts w:ascii="Arial" w:hAnsi="Arial" w:cs="Arial"/>
        </w:rPr>
        <w:t xml:space="preserve"> </w:t>
      </w:r>
      <w:proofErr w:type="spellStart"/>
      <w:r w:rsidRPr="00EC2710">
        <w:rPr>
          <w:rFonts w:ascii="Arial" w:hAnsi="Arial" w:cs="Arial"/>
        </w:rPr>
        <w:t>vezana</w:t>
      </w:r>
      <w:proofErr w:type="spellEnd"/>
      <w:r w:rsidRPr="00EC2710">
        <w:rPr>
          <w:rFonts w:ascii="Arial" w:hAnsi="Arial" w:cs="Arial"/>
        </w:rPr>
        <w:t xml:space="preserve"> za </w:t>
      </w:r>
      <w:proofErr w:type="spellStart"/>
      <w:r w:rsidRPr="00EC2710">
        <w:rPr>
          <w:rFonts w:ascii="Arial" w:hAnsi="Arial" w:cs="Arial"/>
        </w:rPr>
        <w:t>osnovno</w:t>
      </w:r>
      <w:proofErr w:type="spellEnd"/>
      <w:r w:rsidRPr="00EC2710">
        <w:rPr>
          <w:rFonts w:ascii="Arial" w:hAnsi="Arial" w:cs="Arial"/>
        </w:rPr>
        <w:t xml:space="preserve"> </w:t>
      </w:r>
      <w:proofErr w:type="spellStart"/>
      <w:r w:rsidRPr="00EC2710">
        <w:rPr>
          <w:rFonts w:ascii="Arial" w:hAnsi="Arial" w:cs="Arial"/>
        </w:rPr>
        <w:t>obrazovanje</w:t>
      </w:r>
      <w:proofErr w:type="spellEnd"/>
      <w:r w:rsidRPr="00EC2710">
        <w:rPr>
          <w:rFonts w:ascii="Arial" w:hAnsi="Arial" w:cs="Arial"/>
        </w:rPr>
        <w:t xml:space="preserve"> u </w:t>
      </w:r>
      <w:proofErr w:type="spellStart"/>
      <w:r w:rsidRPr="00EC2710">
        <w:rPr>
          <w:rFonts w:ascii="Arial" w:hAnsi="Arial" w:cs="Arial"/>
        </w:rPr>
        <w:t>Republici</w:t>
      </w:r>
      <w:proofErr w:type="spellEnd"/>
      <w:r w:rsidRPr="00EC2710">
        <w:rPr>
          <w:rFonts w:ascii="Arial" w:hAnsi="Arial" w:cs="Arial"/>
        </w:rPr>
        <w:t xml:space="preserve"> </w:t>
      </w:r>
      <w:proofErr w:type="spellStart"/>
      <w:r w:rsidRPr="00EC2710">
        <w:rPr>
          <w:rFonts w:ascii="Arial" w:hAnsi="Arial" w:cs="Arial"/>
        </w:rPr>
        <w:t>Hrvatskoj</w:t>
      </w:r>
      <w:proofErr w:type="spellEnd"/>
      <w:r w:rsidRPr="00EC2710">
        <w:rPr>
          <w:rFonts w:ascii="Arial" w:hAnsi="Arial" w:cs="Arial"/>
        </w:rPr>
        <w:t xml:space="preserve"> </w:t>
      </w:r>
      <w:proofErr w:type="spellStart"/>
      <w:r w:rsidRPr="00EC2710">
        <w:rPr>
          <w:rFonts w:ascii="Arial" w:hAnsi="Arial" w:cs="Arial"/>
        </w:rPr>
        <w:t>regulirana</w:t>
      </w:r>
      <w:proofErr w:type="spellEnd"/>
      <w:r w:rsidRPr="00EC2710">
        <w:rPr>
          <w:rFonts w:ascii="Arial" w:hAnsi="Arial" w:cs="Arial"/>
        </w:rPr>
        <w:t xml:space="preserve"> </w:t>
      </w:r>
      <w:proofErr w:type="spellStart"/>
      <w:r w:rsidRPr="00EC2710">
        <w:rPr>
          <w:rFonts w:ascii="Arial" w:hAnsi="Arial" w:cs="Arial"/>
        </w:rPr>
        <w:t>su</w:t>
      </w:r>
      <w:proofErr w:type="spellEnd"/>
      <w:r w:rsidRPr="00EC2710">
        <w:rPr>
          <w:rFonts w:ascii="Arial" w:hAnsi="Arial" w:cs="Arial"/>
        </w:rPr>
        <w:t xml:space="preserve"> </w:t>
      </w:r>
      <w:proofErr w:type="spellStart"/>
      <w:r w:rsidRPr="00EC2710">
        <w:rPr>
          <w:rFonts w:ascii="Arial" w:hAnsi="Arial" w:cs="Arial"/>
        </w:rPr>
        <w:t>Zakonom</w:t>
      </w:r>
      <w:proofErr w:type="spellEnd"/>
      <w:r w:rsidRPr="00EC2710">
        <w:rPr>
          <w:rFonts w:ascii="Arial" w:hAnsi="Arial" w:cs="Arial"/>
        </w:rPr>
        <w:t xml:space="preserve"> o </w:t>
      </w:r>
      <w:proofErr w:type="spellStart"/>
      <w:r w:rsidRPr="00EC2710">
        <w:rPr>
          <w:rFonts w:ascii="Arial" w:hAnsi="Arial" w:cs="Arial"/>
        </w:rPr>
        <w:t>odgoju</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obrazovanju</w:t>
      </w:r>
      <w:proofErr w:type="spellEnd"/>
      <w:r w:rsidRPr="00EC2710">
        <w:rPr>
          <w:rFonts w:ascii="Arial" w:hAnsi="Arial" w:cs="Arial"/>
        </w:rPr>
        <w:t xml:space="preserve"> u </w:t>
      </w:r>
      <w:proofErr w:type="spellStart"/>
      <w:r w:rsidRPr="00EC2710">
        <w:rPr>
          <w:rFonts w:ascii="Arial" w:hAnsi="Arial" w:cs="Arial"/>
        </w:rPr>
        <w:t>osnovnoj</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srednjoj</w:t>
      </w:r>
      <w:proofErr w:type="spellEnd"/>
      <w:r w:rsidRPr="00EC2710">
        <w:rPr>
          <w:rFonts w:ascii="Arial" w:hAnsi="Arial" w:cs="Arial"/>
        </w:rPr>
        <w:t xml:space="preserve"> </w:t>
      </w:r>
      <w:proofErr w:type="spellStart"/>
      <w:r w:rsidRPr="00EC2710">
        <w:rPr>
          <w:rFonts w:ascii="Arial" w:hAnsi="Arial" w:cs="Arial"/>
        </w:rPr>
        <w:t>školi</w:t>
      </w:r>
      <w:proofErr w:type="spellEnd"/>
      <w:r w:rsidRPr="00EC2710">
        <w:rPr>
          <w:rFonts w:ascii="Arial" w:hAnsi="Arial" w:cs="Arial"/>
        </w:rPr>
        <w:t xml:space="preserve"> (NN 87/08, 86/09, 92/10, 105/10 - </w:t>
      </w:r>
      <w:proofErr w:type="spellStart"/>
      <w:r w:rsidRPr="00EC2710">
        <w:rPr>
          <w:rFonts w:ascii="Arial" w:hAnsi="Arial" w:cs="Arial"/>
        </w:rPr>
        <w:t>ispravak</w:t>
      </w:r>
      <w:proofErr w:type="spellEnd"/>
      <w:r w:rsidRPr="00EC2710">
        <w:rPr>
          <w:rFonts w:ascii="Arial" w:hAnsi="Arial" w:cs="Arial"/>
        </w:rPr>
        <w:t xml:space="preserve">, 90/11, 5/12, 16/12, 86/12, 126/12, 94/13, 152/14, 07/17, 68/18, 98/19, 64/20)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Državnim</w:t>
      </w:r>
      <w:proofErr w:type="spellEnd"/>
      <w:r w:rsidRPr="00EC2710">
        <w:rPr>
          <w:rFonts w:ascii="Arial" w:hAnsi="Arial" w:cs="Arial"/>
        </w:rPr>
        <w:t xml:space="preserve"> </w:t>
      </w:r>
      <w:proofErr w:type="spellStart"/>
      <w:r w:rsidRPr="00EC2710">
        <w:rPr>
          <w:rFonts w:ascii="Arial" w:hAnsi="Arial" w:cs="Arial"/>
        </w:rPr>
        <w:t>pedagoškim</w:t>
      </w:r>
      <w:proofErr w:type="spellEnd"/>
      <w:r w:rsidRPr="00EC2710">
        <w:rPr>
          <w:rFonts w:ascii="Arial" w:hAnsi="Arial" w:cs="Arial"/>
        </w:rPr>
        <w:t xml:space="preserve"> </w:t>
      </w:r>
      <w:proofErr w:type="spellStart"/>
      <w:r w:rsidRPr="00EC2710">
        <w:rPr>
          <w:rFonts w:ascii="Arial" w:hAnsi="Arial" w:cs="Arial"/>
        </w:rPr>
        <w:t>standardom</w:t>
      </w:r>
      <w:proofErr w:type="spellEnd"/>
      <w:r w:rsidRPr="00EC2710">
        <w:rPr>
          <w:rFonts w:ascii="Arial" w:hAnsi="Arial" w:cs="Arial"/>
        </w:rPr>
        <w:t xml:space="preserve"> </w:t>
      </w:r>
      <w:proofErr w:type="spellStart"/>
      <w:r w:rsidRPr="00EC2710">
        <w:rPr>
          <w:rFonts w:ascii="Arial" w:hAnsi="Arial" w:cs="Arial"/>
        </w:rPr>
        <w:t>osnovnoškolskog</w:t>
      </w:r>
      <w:proofErr w:type="spellEnd"/>
      <w:r w:rsidRPr="00EC2710">
        <w:rPr>
          <w:rFonts w:ascii="Arial" w:hAnsi="Arial" w:cs="Arial"/>
        </w:rPr>
        <w:t xml:space="preserve"> </w:t>
      </w:r>
      <w:proofErr w:type="spellStart"/>
      <w:r w:rsidRPr="00EC2710">
        <w:rPr>
          <w:rFonts w:ascii="Arial" w:hAnsi="Arial" w:cs="Arial"/>
        </w:rPr>
        <w:t>sustava</w:t>
      </w:r>
      <w:proofErr w:type="spellEnd"/>
      <w:r w:rsidRPr="00EC2710">
        <w:rPr>
          <w:rFonts w:ascii="Arial" w:hAnsi="Arial" w:cs="Arial"/>
        </w:rPr>
        <w:t xml:space="preserve"> </w:t>
      </w:r>
      <w:proofErr w:type="spellStart"/>
      <w:r w:rsidRPr="00EC2710">
        <w:rPr>
          <w:rFonts w:ascii="Arial" w:hAnsi="Arial" w:cs="Arial"/>
        </w:rPr>
        <w:t>odgoja</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obrazovanja</w:t>
      </w:r>
      <w:proofErr w:type="spellEnd"/>
      <w:r w:rsidRPr="00EC2710">
        <w:rPr>
          <w:rFonts w:ascii="Arial" w:hAnsi="Arial" w:cs="Arial"/>
        </w:rPr>
        <w:t xml:space="preserve"> (NN 63/08).</w:t>
      </w:r>
    </w:p>
    <w:p w14:paraId="04E6F340" w14:textId="77777777" w:rsidR="00370E5A" w:rsidRPr="00EC2710" w:rsidRDefault="00370E5A" w:rsidP="00370E5A">
      <w:pPr>
        <w:pStyle w:val="NoSpacing"/>
        <w:rPr>
          <w:rFonts w:ascii="Arial" w:hAnsi="Arial" w:cs="Arial"/>
        </w:rPr>
      </w:pPr>
    </w:p>
    <w:p w14:paraId="2B0E8C42" w14:textId="77777777" w:rsidR="00370E5A" w:rsidRPr="00EC2710" w:rsidRDefault="00370E5A" w:rsidP="00370E5A">
      <w:pPr>
        <w:pStyle w:val="NoSpacing"/>
        <w:jc w:val="both"/>
        <w:rPr>
          <w:rFonts w:ascii="Arial" w:hAnsi="Arial" w:cs="Arial"/>
        </w:rPr>
      </w:pPr>
      <w:r w:rsidRPr="00EC2710">
        <w:rPr>
          <w:rFonts w:ascii="Arial" w:hAnsi="Arial" w:cs="Arial"/>
        </w:rPr>
        <w:t xml:space="preserve">Na </w:t>
      </w:r>
      <w:proofErr w:type="spellStart"/>
      <w:r w:rsidRPr="00EC2710">
        <w:rPr>
          <w:rFonts w:ascii="Arial" w:hAnsi="Arial" w:cs="Arial"/>
        </w:rPr>
        <w:t>temelju</w:t>
      </w:r>
      <w:proofErr w:type="spellEnd"/>
      <w:r w:rsidRPr="00EC2710">
        <w:rPr>
          <w:rFonts w:ascii="Arial" w:hAnsi="Arial" w:cs="Arial"/>
        </w:rPr>
        <w:t xml:space="preserve"> </w:t>
      </w:r>
      <w:proofErr w:type="spellStart"/>
      <w:r w:rsidRPr="00EC2710">
        <w:rPr>
          <w:rFonts w:ascii="Arial" w:hAnsi="Arial" w:cs="Arial"/>
        </w:rPr>
        <w:t>Zakona</w:t>
      </w:r>
      <w:proofErr w:type="spellEnd"/>
      <w:r w:rsidRPr="00EC2710">
        <w:rPr>
          <w:rFonts w:ascii="Arial" w:hAnsi="Arial" w:cs="Arial"/>
        </w:rPr>
        <w:t xml:space="preserve"> o </w:t>
      </w:r>
      <w:proofErr w:type="spellStart"/>
      <w:r w:rsidRPr="00EC2710">
        <w:rPr>
          <w:rFonts w:ascii="Arial" w:hAnsi="Arial" w:cs="Arial"/>
        </w:rPr>
        <w:t>financiranju</w:t>
      </w:r>
      <w:proofErr w:type="spellEnd"/>
      <w:r w:rsidRPr="00EC2710">
        <w:rPr>
          <w:rFonts w:ascii="Arial" w:hAnsi="Arial" w:cs="Arial"/>
        </w:rPr>
        <w:t xml:space="preserve"> </w:t>
      </w:r>
      <w:proofErr w:type="spellStart"/>
      <w:r w:rsidRPr="00EC2710">
        <w:rPr>
          <w:rFonts w:ascii="Arial" w:hAnsi="Arial" w:cs="Arial"/>
        </w:rPr>
        <w:t>jedinica</w:t>
      </w:r>
      <w:proofErr w:type="spellEnd"/>
      <w:r w:rsidRPr="00EC2710">
        <w:rPr>
          <w:rFonts w:ascii="Arial" w:hAnsi="Arial" w:cs="Arial"/>
        </w:rPr>
        <w:t xml:space="preserve"> </w:t>
      </w:r>
      <w:proofErr w:type="spellStart"/>
      <w:r w:rsidRPr="00EC2710">
        <w:rPr>
          <w:rFonts w:ascii="Arial" w:hAnsi="Arial" w:cs="Arial"/>
        </w:rPr>
        <w:t>lokalne</w:t>
      </w:r>
      <w:proofErr w:type="spellEnd"/>
      <w:r w:rsidRPr="00EC2710">
        <w:rPr>
          <w:rFonts w:ascii="Arial" w:hAnsi="Arial" w:cs="Arial"/>
        </w:rPr>
        <w:t xml:space="preserve"> </w:t>
      </w:r>
      <w:proofErr w:type="spellStart"/>
      <w:r w:rsidRPr="00EC2710">
        <w:rPr>
          <w:rFonts w:ascii="Arial" w:hAnsi="Arial" w:cs="Arial"/>
        </w:rPr>
        <w:t>samouprave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uprave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tada</w:t>
      </w:r>
      <w:proofErr w:type="spellEnd"/>
      <w:r w:rsidRPr="00EC2710">
        <w:rPr>
          <w:rFonts w:ascii="Arial" w:hAnsi="Arial" w:cs="Arial"/>
        </w:rPr>
        <w:t xml:space="preserve"> </w:t>
      </w:r>
      <w:proofErr w:type="spellStart"/>
      <w:r w:rsidRPr="00EC2710">
        <w:rPr>
          <w:rFonts w:ascii="Arial" w:hAnsi="Arial" w:cs="Arial"/>
        </w:rPr>
        <w:t>važećeg</w:t>
      </w:r>
      <w:proofErr w:type="spellEnd"/>
      <w:r w:rsidRPr="00EC2710">
        <w:rPr>
          <w:rFonts w:ascii="Arial" w:hAnsi="Arial" w:cs="Arial"/>
        </w:rPr>
        <w:t xml:space="preserve"> </w:t>
      </w:r>
      <w:proofErr w:type="spellStart"/>
      <w:r w:rsidRPr="00EC2710">
        <w:rPr>
          <w:rFonts w:ascii="Arial" w:hAnsi="Arial" w:cs="Arial"/>
        </w:rPr>
        <w:t>Zakona</w:t>
      </w:r>
      <w:proofErr w:type="spellEnd"/>
      <w:r w:rsidRPr="00EC2710">
        <w:rPr>
          <w:rFonts w:ascii="Arial" w:hAnsi="Arial" w:cs="Arial"/>
        </w:rPr>
        <w:t xml:space="preserve"> o </w:t>
      </w:r>
      <w:proofErr w:type="spellStart"/>
      <w:r w:rsidRPr="00EC2710">
        <w:rPr>
          <w:rFonts w:ascii="Arial" w:hAnsi="Arial" w:cs="Arial"/>
        </w:rPr>
        <w:t>osnovnom</w:t>
      </w:r>
      <w:proofErr w:type="spellEnd"/>
      <w:r w:rsidRPr="00EC2710">
        <w:rPr>
          <w:rFonts w:ascii="Arial" w:hAnsi="Arial" w:cs="Arial"/>
        </w:rPr>
        <w:t xml:space="preserve"> </w:t>
      </w:r>
      <w:proofErr w:type="spellStart"/>
      <w:r w:rsidRPr="00EC2710">
        <w:rPr>
          <w:rFonts w:ascii="Arial" w:hAnsi="Arial" w:cs="Arial"/>
        </w:rPr>
        <w:t>školstvu</w:t>
      </w:r>
      <w:proofErr w:type="spellEnd"/>
      <w:r w:rsidRPr="00EC2710">
        <w:rPr>
          <w:rFonts w:ascii="Arial" w:hAnsi="Arial" w:cs="Arial"/>
        </w:rPr>
        <w:t xml:space="preserve"> Grad Dubrovnik je </w:t>
      </w:r>
      <w:proofErr w:type="spellStart"/>
      <w:r w:rsidRPr="00EC2710">
        <w:rPr>
          <w:rFonts w:ascii="Arial" w:hAnsi="Arial" w:cs="Arial"/>
        </w:rPr>
        <w:t>počevši</w:t>
      </w:r>
      <w:proofErr w:type="spellEnd"/>
      <w:r w:rsidRPr="00EC2710">
        <w:rPr>
          <w:rFonts w:ascii="Arial" w:hAnsi="Arial" w:cs="Arial"/>
        </w:rPr>
        <w:t xml:space="preserve"> od 1. </w:t>
      </w:r>
      <w:proofErr w:type="spellStart"/>
      <w:r w:rsidRPr="00EC2710">
        <w:rPr>
          <w:rFonts w:ascii="Arial" w:hAnsi="Arial" w:cs="Arial"/>
        </w:rPr>
        <w:t>srpnja</w:t>
      </w:r>
      <w:proofErr w:type="spellEnd"/>
      <w:r w:rsidRPr="00EC2710">
        <w:rPr>
          <w:rFonts w:ascii="Arial" w:hAnsi="Arial" w:cs="Arial"/>
        </w:rPr>
        <w:t xml:space="preserve"> 2001. </w:t>
      </w:r>
      <w:proofErr w:type="spellStart"/>
      <w:r w:rsidRPr="00EC2710">
        <w:rPr>
          <w:rFonts w:ascii="Arial" w:hAnsi="Arial" w:cs="Arial"/>
        </w:rPr>
        <w:t>godine</w:t>
      </w:r>
      <w:proofErr w:type="spellEnd"/>
      <w:r w:rsidRPr="00EC2710">
        <w:rPr>
          <w:rFonts w:ascii="Arial" w:hAnsi="Arial" w:cs="Arial"/>
        </w:rPr>
        <w:t xml:space="preserve"> </w:t>
      </w:r>
      <w:proofErr w:type="spellStart"/>
      <w:r w:rsidRPr="00EC2710">
        <w:rPr>
          <w:rFonts w:ascii="Arial" w:hAnsi="Arial" w:cs="Arial"/>
        </w:rPr>
        <w:t>preuzeo</w:t>
      </w:r>
      <w:proofErr w:type="spellEnd"/>
      <w:r w:rsidRPr="00EC2710">
        <w:rPr>
          <w:rFonts w:ascii="Arial" w:hAnsi="Arial" w:cs="Arial"/>
        </w:rPr>
        <w:t xml:space="preserve"> </w:t>
      </w:r>
      <w:proofErr w:type="spellStart"/>
      <w:r w:rsidRPr="00EC2710">
        <w:rPr>
          <w:rFonts w:ascii="Arial" w:hAnsi="Arial" w:cs="Arial"/>
        </w:rPr>
        <w:t>obvezu</w:t>
      </w:r>
      <w:proofErr w:type="spellEnd"/>
      <w:r w:rsidRPr="00EC2710">
        <w:rPr>
          <w:rFonts w:ascii="Arial" w:hAnsi="Arial" w:cs="Arial"/>
        </w:rPr>
        <w:t xml:space="preserve"> </w:t>
      </w:r>
      <w:proofErr w:type="spellStart"/>
      <w:r w:rsidRPr="00EC2710">
        <w:rPr>
          <w:rFonts w:ascii="Arial" w:hAnsi="Arial" w:cs="Arial"/>
        </w:rPr>
        <w:t>financiranja</w:t>
      </w:r>
      <w:proofErr w:type="spellEnd"/>
      <w:r w:rsidRPr="00EC2710">
        <w:rPr>
          <w:rFonts w:ascii="Arial" w:hAnsi="Arial" w:cs="Arial"/>
        </w:rPr>
        <w:t xml:space="preserve"> </w:t>
      </w:r>
      <w:proofErr w:type="spellStart"/>
      <w:r w:rsidRPr="00EC2710">
        <w:rPr>
          <w:rFonts w:ascii="Arial" w:hAnsi="Arial" w:cs="Arial"/>
        </w:rPr>
        <w:t>decentraliziranih</w:t>
      </w:r>
      <w:proofErr w:type="spellEnd"/>
      <w:r w:rsidRPr="00EC2710">
        <w:rPr>
          <w:rFonts w:ascii="Arial" w:hAnsi="Arial" w:cs="Arial"/>
        </w:rPr>
        <w:t xml:space="preserve"> </w:t>
      </w:r>
      <w:proofErr w:type="spellStart"/>
      <w:r w:rsidRPr="00EC2710">
        <w:rPr>
          <w:rFonts w:ascii="Arial" w:hAnsi="Arial" w:cs="Arial"/>
        </w:rPr>
        <w:t>funkcija</w:t>
      </w:r>
      <w:proofErr w:type="spellEnd"/>
      <w:r w:rsidRPr="00EC2710">
        <w:rPr>
          <w:rFonts w:ascii="Arial" w:hAnsi="Arial" w:cs="Arial"/>
        </w:rPr>
        <w:t xml:space="preserve"> </w:t>
      </w:r>
      <w:proofErr w:type="spellStart"/>
      <w:r w:rsidRPr="00EC2710">
        <w:rPr>
          <w:rFonts w:ascii="Arial" w:hAnsi="Arial" w:cs="Arial"/>
        </w:rPr>
        <w:t>osnovnog</w:t>
      </w:r>
      <w:proofErr w:type="spellEnd"/>
      <w:r w:rsidRPr="00EC2710">
        <w:rPr>
          <w:rFonts w:ascii="Arial" w:hAnsi="Arial" w:cs="Arial"/>
        </w:rPr>
        <w:t xml:space="preserve"> </w:t>
      </w:r>
      <w:proofErr w:type="spellStart"/>
      <w:r w:rsidRPr="00EC2710">
        <w:rPr>
          <w:rFonts w:ascii="Arial" w:hAnsi="Arial" w:cs="Arial"/>
        </w:rPr>
        <w:t>školstva</w:t>
      </w:r>
      <w:proofErr w:type="spellEnd"/>
      <w:r w:rsidRPr="00EC2710">
        <w:rPr>
          <w:rFonts w:ascii="Arial" w:hAnsi="Arial" w:cs="Arial"/>
        </w:rPr>
        <w:t xml:space="preserve"> za </w:t>
      </w:r>
      <w:proofErr w:type="spellStart"/>
      <w:r w:rsidRPr="00EC2710">
        <w:rPr>
          <w:rFonts w:ascii="Arial" w:hAnsi="Arial" w:cs="Arial"/>
        </w:rPr>
        <w:t>osnovne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svom</w:t>
      </w:r>
      <w:proofErr w:type="spellEnd"/>
      <w:r w:rsidRPr="00EC2710">
        <w:rPr>
          <w:rFonts w:ascii="Arial" w:hAnsi="Arial" w:cs="Arial"/>
        </w:rPr>
        <w:t xml:space="preserve"> </w:t>
      </w:r>
      <w:proofErr w:type="spellStart"/>
      <w:r w:rsidRPr="00EC2710">
        <w:rPr>
          <w:rFonts w:ascii="Arial" w:hAnsi="Arial" w:cs="Arial"/>
        </w:rPr>
        <w:t>području</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to:</w:t>
      </w:r>
    </w:p>
    <w:p w14:paraId="682787AE" w14:textId="77777777" w:rsidR="00370E5A" w:rsidRPr="00EC2710" w:rsidRDefault="00370E5A" w:rsidP="00370E5A">
      <w:pPr>
        <w:pStyle w:val="NoSpacing"/>
        <w:jc w:val="both"/>
        <w:rPr>
          <w:rFonts w:ascii="Arial" w:hAnsi="Arial" w:cs="Arial"/>
        </w:rPr>
      </w:pPr>
    </w:p>
    <w:p w14:paraId="4F8D17E5" w14:textId="77777777" w:rsidR="00370E5A" w:rsidRPr="00EC2710" w:rsidRDefault="00370E5A" w:rsidP="00370E5A">
      <w:pPr>
        <w:pStyle w:val="NoSpacing"/>
        <w:jc w:val="both"/>
        <w:rPr>
          <w:rFonts w:ascii="Arial" w:hAnsi="Arial" w:cs="Arial"/>
        </w:rPr>
      </w:pPr>
      <w:r w:rsidRPr="00EC2710">
        <w:rPr>
          <w:rFonts w:ascii="Arial" w:hAnsi="Arial" w:cs="Arial"/>
        </w:rPr>
        <w:t xml:space="preserve">OŠ MARINA GETALDIĆA, </w:t>
      </w:r>
      <w:proofErr w:type="spellStart"/>
      <w:r w:rsidRPr="00EC2710">
        <w:rPr>
          <w:rFonts w:ascii="Arial" w:hAnsi="Arial" w:cs="Arial"/>
        </w:rPr>
        <w:t>Frana</w:t>
      </w:r>
      <w:proofErr w:type="spellEnd"/>
      <w:r w:rsidRPr="00EC2710">
        <w:rPr>
          <w:rFonts w:ascii="Arial" w:hAnsi="Arial" w:cs="Arial"/>
        </w:rPr>
        <w:t xml:space="preserve"> </w:t>
      </w:r>
      <w:proofErr w:type="spellStart"/>
      <w:r w:rsidRPr="00EC2710">
        <w:rPr>
          <w:rFonts w:ascii="Arial" w:hAnsi="Arial" w:cs="Arial"/>
        </w:rPr>
        <w:t>Supila</w:t>
      </w:r>
      <w:proofErr w:type="spellEnd"/>
      <w:r w:rsidRPr="00EC2710">
        <w:rPr>
          <w:rFonts w:ascii="Arial" w:hAnsi="Arial" w:cs="Arial"/>
        </w:rPr>
        <w:t xml:space="preserve"> 3, Dubrovnik</w:t>
      </w:r>
    </w:p>
    <w:p w14:paraId="72DA856E" w14:textId="77777777" w:rsidR="00370E5A" w:rsidRPr="00EC2710" w:rsidRDefault="00370E5A" w:rsidP="00370E5A">
      <w:pPr>
        <w:pStyle w:val="NoSpacing"/>
        <w:jc w:val="both"/>
        <w:rPr>
          <w:rFonts w:ascii="Arial" w:hAnsi="Arial" w:cs="Arial"/>
        </w:rPr>
      </w:pPr>
      <w:r w:rsidRPr="00EC2710">
        <w:rPr>
          <w:rFonts w:ascii="Arial" w:hAnsi="Arial" w:cs="Arial"/>
        </w:rPr>
        <w:t xml:space="preserve">OŠ LAPAD, Od </w:t>
      </w:r>
      <w:proofErr w:type="spellStart"/>
      <w:r w:rsidRPr="00EC2710">
        <w:rPr>
          <w:rFonts w:ascii="Arial" w:hAnsi="Arial" w:cs="Arial"/>
        </w:rPr>
        <w:t>Batale</w:t>
      </w:r>
      <w:proofErr w:type="spellEnd"/>
      <w:r w:rsidRPr="00EC2710">
        <w:rPr>
          <w:rFonts w:ascii="Arial" w:hAnsi="Arial" w:cs="Arial"/>
        </w:rPr>
        <w:t xml:space="preserve"> 14, Dubrovnik</w:t>
      </w:r>
    </w:p>
    <w:p w14:paraId="443DB39D" w14:textId="77777777" w:rsidR="00370E5A" w:rsidRPr="00EC2710" w:rsidRDefault="00370E5A" w:rsidP="00370E5A">
      <w:pPr>
        <w:pStyle w:val="NoSpacing"/>
        <w:jc w:val="both"/>
        <w:rPr>
          <w:rFonts w:ascii="Arial" w:hAnsi="Arial" w:cs="Arial"/>
        </w:rPr>
      </w:pPr>
      <w:r w:rsidRPr="00EC2710">
        <w:rPr>
          <w:rFonts w:ascii="Arial" w:hAnsi="Arial" w:cs="Arial"/>
        </w:rPr>
        <w:t xml:space="preserve">OŠ MARINA DRŽIĆA, </w:t>
      </w:r>
      <w:proofErr w:type="spellStart"/>
      <w:r w:rsidRPr="00EC2710">
        <w:rPr>
          <w:rFonts w:ascii="Arial" w:hAnsi="Arial" w:cs="Arial"/>
        </w:rPr>
        <w:t>Volantina</w:t>
      </w:r>
      <w:proofErr w:type="spellEnd"/>
      <w:r w:rsidRPr="00EC2710">
        <w:rPr>
          <w:rFonts w:ascii="Arial" w:hAnsi="Arial" w:cs="Arial"/>
        </w:rPr>
        <w:t xml:space="preserve"> 6, Dubrovnik</w:t>
      </w:r>
    </w:p>
    <w:p w14:paraId="0E20622F" w14:textId="77777777" w:rsidR="00370E5A" w:rsidRPr="00EC2710" w:rsidRDefault="00370E5A" w:rsidP="00370E5A">
      <w:pPr>
        <w:pStyle w:val="NoSpacing"/>
        <w:jc w:val="both"/>
        <w:rPr>
          <w:rFonts w:ascii="Arial" w:hAnsi="Arial" w:cs="Arial"/>
        </w:rPr>
      </w:pPr>
      <w:r w:rsidRPr="00EC2710">
        <w:rPr>
          <w:rFonts w:ascii="Arial" w:hAnsi="Arial" w:cs="Arial"/>
        </w:rPr>
        <w:t xml:space="preserve">OŠ IVANA GUNDULIĆA, </w:t>
      </w:r>
      <w:proofErr w:type="spellStart"/>
      <w:r w:rsidRPr="00EC2710">
        <w:rPr>
          <w:rFonts w:ascii="Arial" w:hAnsi="Arial" w:cs="Arial"/>
        </w:rPr>
        <w:t>Sustjepanska</w:t>
      </w:r>
      <w:proofErr w:type="spellEnd"/>
      <w:r w:rsidRPr="00EC2710">
        <w:rPr>
          <w:rFonts w:ascii="Arial" w:hAnsi="Arial" w:cs="Arial"/>
        </w:rPr>
        <w:t xml:space="preserve"> 4, Dubrovnik</w:t>
      </w:r>
    </w:p>
    <w:p w14:paraId="0B6357E1" w14:textId="77777777" w:rsidR="00370E5A" w:rsidRPr="00EC2710" w:rsidRDefault="00370E5A" w:rsidP="00370E5A">
      <w:pPr>
        <w:pStyle w:val="NoSpacing"/>
        <w:jc w:val="both"/>
        <w:rPr>
          <w:rFonts w:ascii="Arial" w:hAnsi="Arial" w:cs="Arial"/>
        </w:rPr>
      </w:pPr>
      <w:r w:rsidRPr="00EC2710">
        <w:rPr>
          <w:rFonts w:ascii="Arial" w:hAnsi="Arial" w:cs="Arial"/>
        </w:rPr>
        <w:t xml:space="preserve">OŠ MOKOŠICA, </w:t>
      </w:r>
      <w:proofErr w:type="spellStart"/>
      <w:r w:rsidRPr="00EC2710">
        <w:rPr>
          <w:rFonts w:ascii="Arial" w:hAnsi="Arial" w:cs="Arial"/>
        </w:rPr>
        <w:t>Bartola</w:t>
      </w:r>
      <w:proofErr w:type="spellEnd"/>
      <w:r w:rsidRPr="00EC2710">
        <w:rPr>
          <w:rFonts w:ascii="Arial" w:hAnsi="Arial" w:cs="Arial"/>
        </w:rPr>
        <w:t xml:space="preserve"> </w:t>
      </w:r>
      <w:proofErr w:type="spellStart"/>
      <w:r w:rsidRPr="00EC2710">
        <w:rPr>
          <w:rFonts w:ascii="Arial" w:hAnsi="Arial" w:cs="Arial"/>
        </w:rPr>
        <w:t>Kašića</w:t>
      </w:r>
      <w:proofErr w:type="spellEnd"/>
      <w:r w:rsidRPr="00EC2710">
        <w:rPr>
          <w:rFonts w:ascii="Arial" w:hAnsi="Arial" w:cs="Arial"/>
        </w:rPr>
        <w:t xml:space="preserve"> 2, </w:t>
      </w:r>
      <w:proofErr w:type="spellStart"/>
      <w:r w:rsidRPr="00EC2710">
        <w:rPr>
          <w:rFonts w:ascii="Arial" w:hAnsi="Arial" w:cs="Arial"/>
        </w:rPr>
        <w:t>Mokošica</w:t>
      </w:r>
      <w:proofErr w:type="spellEnd"/>
      <w:r w:rsidRPr="00EC2710">
        <w:rPr>
          <w:rFonts w:ascii="Arial" w:hAnsi="Arial" w:cs="Arial"/>
        </w:rPr>
        <w:t xml:space="preserve"> </w:t>
      </w:r>
    </w:p>
    <w:p w14:paraId="7D2F0C0E" w14:textId="77777777" w:rsidR="00370E5A" w:rsidRPr="00EC2710" w:rsidRDefault="00370E5A" w:rsidP="00370E5A">
      <w:pPr>
        <w:pStyle w:val="NoSpacing"/>
        <w:jc w:val="both"/>
        <w:rPr>
          <w:rFonts w:ascii="Arial" w:hAnsi="Arial" w:cs="Arial"/>
        </w:rPr>
      </w:pPr>
      <w:r w:rsidRPr="00EC2710">
        <w:rPr>
          <w:rFonts w:ascii="Arial" w:hAnsi="Arial" w:cs="Arial"/>
        </w:rPr>
        <w:t xml:space="preserve">OŠ ANTUNA MASLE, </w:t>
      </w:r>
      <w:proofErr w:type="spellStart"/>
      <w:r w:rsidRPr="00EC2710">
        <w:rPr>
          <w:rFonts w:ascii="Arial" w:hAnsi="Arial" w:cs="Arial"/>
        </w:rPr>
        <w:t>Lujaci</w:t>
      </w:r>
      <w:proofErr w:type="spellEnd"/>
      <w:r w:rsidRPr="00EC2710">
        <w:rPr>
          <w:rFonts w:ascii="Arial" w:hAnsi="Arial" w:cs="Arial"/>
        </w:rPr>
        <w:t xml:space="preserve"> 2, </w:t>
      </w:r>
      <w:proofErr w:type="spellStart"/>
      <w:r w:rsidRPr="00EC2710">
        <w:rPr>
          <w:rFonts w:ascii="Arial" w:hAnsi="Arial" w:cs="Arial"/>
        </w:rPr>
        <w:t>Orašac</w:t>
      </w:r>
      <w:proofErr w:type="spellEnd"/>
    </w:p>
    <w:p w14:paraId="10EE7391" w14:textId="77777777" w:rsidR="00370E5A" w:rsidRPr="00EC2710" w:rsidRDefault="00370E5A" w:rsidP="00370E5A">
      <w:pPr>
        <w:pStyle w:val="NoSpacing"/>
        <w:jc w:val="both"/>
        <w:rPr>
          <w:rFonts w:ascii="Arial" w:hAnsi="Arial" w:cs="Arial"/>
        </w:rPr>
      </w:pPr>
    </w:p>
    <w:p w14:paraId="26D44C88"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Osnivačka</w:t>
      </w:r>
      <w:proofErr w:type="spellEnd"/>
      <w:r w:rsidRPr="00EC2710">
        <w:rPr>
          <w:rFonts w:ascii="Arial" w:hAnsi="Arial" w:cs="Arial"/>
        </w:rPr>
        <w:t xml:space="preserve"> </w:t>
      </w:r>
      <w:proofErr w:type="spellStart"/>
      <w:r w:rsidRPr="00EC2710">
        <w:rPr>
          <w:rFonts w:ascii="Arial" w:hAnsi="Arial" w:cs="Arial"/>
        </w:rPr>
        <w:t>prava</w:t>
      </w:r>
      <w:proofErr w:type="spellEnd"/>
      <w:r w:rsidRPr="00EC2710">
        <w:rPr>
          <w:rFonts w:ascii="Arial" w:hAnsi="Arial" w:cs="Arial"/>
        </w:rPr>
        <w:t xml:space="preserve"> </w:t>
      </w:r>
      <w:proofErr w:type="spellStart"/>
      <w:r w:rsidRPr="00EC2710">
        <w:rPr>
          <w:rFonts w:ascii="Arial" w:hAnsi="Arial" w:cs="Arial"/>
        </w:rPr>
        <w:t>nad</w:t>
      </w:r>
      <w:proofErr w:type="spellEnd"/>
      <w:r w:rsidRPr="00EC2710">
        <w:rPr>
          <w:rFonts w:ascii="Arial" w:hAnsi="Arial" w:cs="Arial"/>
        </w:rPr>
        <w:t xml:space="preserve"> </w:t>
      </w:r>
      <w:proofErr w:type="spellStart"/>
      <w:r w:rsidRPr="00EC2710">
        <w:rPr>
          <w:rFonts w:ascii="Arial" w:hAnsi="Arial" w:cs="Arial"/>
        </w:rPr>
        <w:t>spomenutim</w:t>
      </w:r>
      <w:proofErr w:type="spellEnd"/>
      <w:r w:rsidRPr="00EC2710">
        <w:rPr>
          <w:rFonts w:ascii="Arial" w:hAnsi="Arial" w:cs="Arial"/>
        </w:rPr>
        <w:t xml:space="preserve"> </w:t>
      </w:r>
      <w:proofErr w:type="spellStart"/>
      <w:r w:rsidRPr="00EC2710">
        <w:rPr>
          <w:rFonts w:ascii="Arial" w:hAnsi="Arial" w:cs="Arial"/>
        </w:rPr>
        <w:t>osnovnim</w:t>
      </w:r>
      <w:proofErr w:type="spellEnd"/>
      <w:r w:rsidRPr="00EC2710">
        <w:rPr>
          <w:rFonts w:ascii="Arial" w:hAnsi="Arial" w:cs="Arial"/>
        </w:rPr>
        <w:t xml:space="preserve"> </w:t>
      </w:r>
      <w:proofErr w:type="spellStart"/>
      <w:r w:rsidRPr="00EC2710">
        <w:rPr>
          <w:rFonts w:ascii="Arial" w:hAnsi="Arial" w:cs="Arial"/>
        </w:rPr>
        <w:t>školama</w:t>
      </w:r>
      <w:proofErr w:type="spellEnd"/>
      <w:r w:rsidRPr="00EC2710">
        <w:rPr>
          <w:rFonts w:ascii="Arial" w:hAnsi="Arial" w:cs="Arial"/>
        </w:rPr>
        <w:t xml:space="preserve"> </w:t>
      </w:r>
      <w:proofErr w:type="spellStart"/>
      <w:r w:rsidRPr="00EC2710">
        <w:rPr>
          <w:rFonts w:ascii="Arial" w:hAnsi="Arial" w:cs="Arial"/>
        </w:rPr>
        <w:t>prenesena</w:t>
      </w:r>
      <w:proofErr w:type="spellEnd"/>
      <w:r w:rsidRPr="00EC2710">
        <w:rPr>
          <w:rFonts w:ascii="Arial" w:hAnsi="Arial" w:cs="Arial"/>
        </w:rPr>
        <w:t xml:space="preserve"> </w:t>
      </w:r>
      <w:proofErr w:type="spellStart"/>
      <w:r w:rsidRPr="00EC2710">
        <w:rPr>
          <w:rFonts w:ascii="Arial" w:hAnsi="Arial" w:cs="Arial"/>
        </w:rPr>
        <w:t>su</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Grad Dubrovnik </w:t>
      </w:r>
      <w:proofErr w:type="spellStart"/>
      <w:r w:rsidRPr="00EC2710">
        <w:rPr>
          <w:rFonts w:ascii="Arial" w:hAnsi="Arial" w:cs="Arial"/>
        </w:rPr>
        <w:t>Odlukom</w:t>
      </w:r>
      <w:proofErr w:type="spellEnd"/>
      <w:r w:rsidRPr="00EC2710">
        <w:rPr>
          <w:rFonts w:ascii="Arial" w:hAnsi="Arial" w:cs="Arial"/>
        </w:rPr>
        <w:t xml:space="preserve"> </w:t>
      </w:r>
      <w:proofErr w:type="spellStart"/>
      <w:r w:rsidRPr="00EC2710">
        <w:rPr>
          <w:rFonts w:ascii="Arial" w:hAnsi="Arial" w:cs="Arial"/>
        </w:rPr>
        <w:t>Ministarstva</w:t>
      </w:r>
      <w:proofErr w:type="spellEnd"/>
      <w:r w:rsidRPr="00EC2710">
        <w:rPr>
          <w:rFonts w:ascii="Arial" w:hAnsi="Arial" w:cs="Arial"/>
        </w:rPr>
        <w:t xml:space="preserve"> </w:t>
      </w:r>
      <w:proofErr w:type="spellStart"/>
      <w:r w:rsidRPr="00EC2710">
        <w:rPr>
          <w:rFonts w:ascii="Arial" w:hAnsi="Arial" w:cs="Arial"/>
        </w:rPr>
        <w:t>prosvjete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športa</w:t>
      </w:r>
      <w:proofErr w:type="spellEnd"/>
      <w:r w:rsidRPr="00EC2710">
        <w:rPr>
          <w:rFonts w:ascii="Arial" w:hAnsi="Arial" w:cs="Arial"/>
        </w:rPr>
        <w:t xml:space="preserve"> od 20. </w:t>
      </w:r>
      <w:proofErr w:type="spellStart"/>
      <w:r w:rsidRPr="00EC2710">
        <w:rPr>
          <w:rFonts w:ascii="Arial" w:hAnsi="Arial" w:cs="Arial"/>
        </w:rPr>
        <w:t>veljače</w:t>
      </w:r>
      <w:proofErr w:type="spellEnd"/>
      <w:r w:rsidRPr="00EC2710">
        <w:rPr>
          <w:rFonts w:ascii="Arial" w:hAnsi="Arial" w:cs="Arial"/>
        </w:rPr>
        <w:t xml:space="preserve"> 2002. </w:t>
      </w:r>
      <w:proofErr w:type="spellStart"/>
      <w:r w:rsidRPr="00EC2710">
        <w:rPr>
          <w:rFonts w:ascii="Arial" w:hAnsi="Arial" w:cs="Arial"/>
        </w:rPr>
        <w:t>godine</w:t>
      </w:r>
      <w:proofErr w:type="spellEnd"/>
      <w:r w:rsidRPr="00EC2710">
        <w:rPr>
          <w:rFonts w:ascii="Arial" w:hAnsi="Arial" w:cs="Arial"/>
        </w:rPr>
        <w:t xml:space="preserve">. </w:t>
      </w:r>
    </w:p>
    <w:p w14:paraId="3988C27E" w14:textId="77777777" w:rsidR="00370E5A" w:rsidRPr="00EC2710" w:rsidRDefault="00370E5A" w:rsidP="00370E5A">
      <w:pPr>
        <w:pStyle w:val="NoSpacing"/>
        <w:jc w:val="both"/>
        <w:rPr>
          <w:rFonts w:ascii="Arial" w:hAnsi="Arial" w:cs="Arial"/>
        </w:rPr>
      </w:pPr>
    </w:p>
    <w:p w14:paraId="4E9A2162" w14:textId="77777777" w:rsidR="00370E5A" w:rsidRPr="00EC2710" w:rsidRDefault="00370E5A" w:rsidP="00370E5A">
      <w:pPr>
        <w:pStyle w:val="NoSpacing"/>
        <w:jc w:val="both"/>
        <w:rPr>
          <w:rFonts w:ascii="Arial" w:hAnsi="Arial" w:cs="Arial"/>
        </w:rPr>
      </w:pPr>
      <w:r w:rsidRPr="00EC2710">
        <w:rPr>
          <w:rFonts w:ascii="Arial" w:hAnsi="Arial" w:cs="Arial"/>
        </w:rPr>
        <w:t xml:space="preserve">Grad Dubrovnik </w:t>
      </w:r>
      <w:proofErr w:type="spellStart"/>
      <w:r w:rsidRPr="00EC2710">
        <w:rPr>
          <w:rFonts w:ascii="Arial" w:hAnsi="Arial" w:cs="Arial"/>
        </w:rPr>
        <w:t>postao</w:t>
      </w:r>
      <w:proofErr w:type="spellEnd"/>
      <w:r w:rsidRPr="00EC2710">
        <w:rPr>
          <w:rFonts w:ascii="Arial" w:hAnsi="Arial" w:cs="Arial"/>
        </w:rPr>
        <w:t xml:space="preserve"> je 2020.godine </w:t>
      </w:r>
      <w:proofErr w:type="spellStart"/>
      <w:r w:rsidRPr="00EC2710">
        <w:rPr>
          <w:rFonts w:ascii="Arial" w:hAnsi="Arial" w:cs="Arial"/>
        </w:rPr>
        <w:t>osnivač</w:t>
      </w:r>
      <w:proofErr w:type="spellEnd"/>
      <w:r w:rsidRPr="00EC2710">
        <w:rPr>
          <w:rFonts w:ascii="Arial" w:hAnsi="Arial" w:cs="Arial"/>
        </w:rPr>
        <w:t xml:space="preserve"> </w:t>
      </w:r>
      <w:proofErr w:type="spellStart"/>
      <w:r w:rsidRPr="00EC2710">
        <w:rPr>
          <w:rFonts w:ascii="Arial" w:hAnsi="Arial" w:cs="Arial"/>
        </w:rPr>
        <w:t>još</w:t>
      </w:r>
      <w:proofErr w:type="spellEnd"/>
      <w:r w:rsidRPr="00EC2710">
        <w:rPr>
          <w:rFonts w:ascii="Arial" w:hAnsi="Arial" w:cs="Arial"/>
        </w:rPr>
        <w:t xml:space="preserve"> </w:t>
      </w:r>
      <w:proofErr w:type="spellStart"/>
      <w:r w:rsidRPr="00EC2710">
        <w:rPr>
          <w:rFonts w:ascii="Arial" w:hAnsi="Arial" w:cs="Arial"/>
        </w:rPr>
        <w:t>jedne</w:t>
      </w:r>
      <w:proofErr w:type="spellEnd"/>
      <w:r w:rsidRPr="00EC2710">
        <w:rPr>
          <w:rFonts w:ascii="Arial" w:hAnsi="Arial" w:cs="Arial"/>
        </w:rPr>
        <w:t xml:space="preserve"> </w:t>
      </w:r>
      <w:proofErr w:type="spellStart"/>
      <w:r w:rsidRPr="00EC2710">
        <w:rPr>
          <w:rFonts w:ascii="Arial" w:hAnsi="Arial" w:cs="Arial"/>
        </w:rPr>
        <w:t>osnovne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Osnovne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MONTOVJERNA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adresi</w:t>
      </w:r>
      <w:proofErr w:type="spellEnd"/>
      <w:r w:rsidRPr="00EC2710">
        <w:rPr>
          <w:rFonts w:ascii="Arial" w:hAnsi="Arial" w:cs="Arial"/>
        </w:rPr>
        <w:t xml:space="preserve"> </w:t>
      </w:r>
      <w:proofErr w:type="spellStart"/>
      <w:r w:rsidRPr="00EC2710">
        <w:rPr>
          <w:rFonts w:ascii="Arial" w:hAnsi="Arial" w:cs="Arial"/>
        </w:rPr>
        <w:t>Vladka</w:t>
      </w:r>
      <w:proofErr w:type="spellEnd"/>
      <w:r w:rsidRPr="00EC2710">
        <w:rPr>
          <w:rFonts w:ascii="Arial" w:hAnsi="Arial" w:cs="Arial"/>
        </w:rPr>
        <w:t xml:space="preserve"> </w:t>
      </w:r>
      <w:proofErr w:type="spellStart"/>
      <w:r w:rsidRPr="00EC2710">
        <w:rPr>
          <w:rFonts w:ascii="Arial" w:hAnsi="Arial" w:cs="Arial"/>
        </w:rPr>
        <w:t>Mačeka</w:t>
      </w:r>
      <w:proofErr w:type="spellEnd"/>
      <w:r w:rsidRPr="00EC2710">
        <w:rPr>
          <w:rFonts w:ascii="Arial" w:hAnsi="Arial" w:cs="Arial"/>
        </w:rPr>
        <w:t xml:space="preserve"> 11, Dubrovnik. </w:t>
      </w:r>
      <w:proofErr w:type="spellStart"/>
      <w:r w:rsidRPr="00EC2710">
        <w:rPr>
          <w:rFonts w:ascii="Arial" w:hAnsi="Arial" w:cs="Arial"/>
        </w:rPr>
        <w:t>Osnivanje</w:t>
      </w:r>
      <w:proofErr w:type="spellEnd"/>
      <w:r w:rsidRPr="00EC2710">
        <w:rPr>
          <w:rFonts w:ascii="Arial" w:hAnsi="Arial" w:cs="Arial"/>
        </w:rPr>
        <w:t xml:space="preserve"> </w:t>
      </w:r>
      <w:proofErr w:type="spellStart"/>
      <w:r w:rsidRPr="00EC2710">
        <w:rPr>
          <w:rFonts w:ascii="Arial" w:hAnsi="Arial" w:cs="Arial"/>
        </w:rPr>
        <w:t>Osnovne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Montovjerna</w:t>
      </w:r>
      <w:proofErr w:type="spellEnd"/>
      <w:r w:rsidRPr="00EC2710">
        <w:rPr>
          <w:rFonts w:ascii="Arial" w:hAnsi="Arial" w:cs="Arial"/>
        </w:rPr>
        <w:t xml:space="preserve"> </w:t>
      </w:r>
      <w:proofErr w:type="spellStart"/>
      <w:r w:rsidRPr="00EC2710">
        <w:rPr>
          <w:rFonts w:ascii="Arial" w:hAnsi="Arial" w:cs="Arial"/>
        </w:rPr>
        <w:t>započelo</w:t>
      </w:r>
      <w:proofErr w:type="spellEnd"/>
      <w:r w:rsidRPr="00EC2710">
        <w:rPr>
          <w:rFonts w:ascii="Arial" w:hAnsi="Arial" w:cs="Arial"/>
        </w:rPr>
        <w:t xml:space="preserve"> je </w:t>
      </w:r>
      <w:proofErr w:type="spellStart"/>
      <w:r w:rsidRPr="00EC2710">
        <w:rPr>
          <w:rFonts w:ascii="Arial" w:hAnsi="Arial" w:cs="Arial"/>
        </w:rPr>
        <w:t>Odlukom</w:t>
      </w:r>
      <w:proofErr w:type="spellEnd"/>
      <w:r w:rsidRPr="00EC2710">
        <w:rPr>
          <w:rFonts w:ascii="Arial" w:hAnsi="Arial" w:cs="Arial"/>
        </w:rPr>
        <w:t xml:space="preserve"> o </w:t>
      </w:r>
      <w:proofErr w:type="spellStart"/>
      <w:r w:rsidRPr="00EC2710">
        <w:rPr>
          <w:rFonts w:ascii="Arial" w:hAnsi="Arial" w:cs="Arial"/>
        </w:rPr>
        <w:t>podjeli</w:t>
      </w:r>
      <w:proofErr w:type="spellEnd"/>
      <w:r w:rsidRPr="00EC2710">
        <w:rPr>
          <w:rFonts w:ascii="Arial" w:hAnsi="Arial" w:cs="Arial"/>
        </w:rPr>
        <w:t xml:space="preserve"> </w:t>
      </w:r>
      <w:proofErr w:type="spellStart"/>
      <w:r w:rsidRPr="00EC2710">
        <w:rPr>
          <w:rFonts w:ascii="Arial" w:hAnsi="Arial" w:cs="Arial"/>
        </w:rPr>
        <w:t>Osnovne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Lapad</w:t>
      </w:r>
      <w:proofErr w:type="spellEnd"/>
      <w:r w:rsidRPr="00EC2710">
        <w:rPr>
          <w:rFonts w:ascii="Arial" w:hAnsi="Arial" w:cs="Arial"/>
        </w:rPr>
        <w:t xml:space="preserve"> KLASA:602-01/19-01/50, URBROJ:2117/01-09-19-07 </w:t>
      </w:r>
      <w:proofErr w:type="spellStart"/>
      <w:r w:rsidRPr="00EC2710">
        <w:rPr>
          <w:rFonts w:ascii="Arial" w:hAnsi="Arial" w:cs="Arial"/>
        </w:rPr>
        <w:t>od</w:t>
      </w:r>
      <w:proofErr w:type="spellEnd"/>
      <w:r w:rsidRPr="00EC2710">
        <w:rPr>
          <w:rFonts w:ascii="Arial" w:hAnsi="Arial" w:cs="Arial"/>
        </w:rPr>
        <w:t xml:space="preserve"> 10. </w:t>
      </w:r>
      <w:proofErr w:type="spellStart"/>
      <w:r w:rsidRPr="00EC2710">
        <w:rPr>
          <w:rFonts w:ascii="Arial" w:hAnsi="Arial" w:cs="Arial"/>
        </w:rPr>
        <w:t>prosinca</w:t>
      </w:r>
      <w:proofErr w:type="spellEnd"/>
      <w:r w:rsidRPr="00EC2710">
        <w:rPr>
          <w:rFonts w:ascii="Arial" w:hAnsi="Arial" w:cs="Arial"/>
        </w:rPr>
        <w:t xml:space="preserve"> 2019.godine, a </w:t>
      </w:r>
      <w:proofErr w:type="spellStart"/>
      <w:r w:rsidRPr="00EC2710">
        <w:rPr>
          <w:rFonts w:ascii="Arial" w:hAnsi="Arial" w:cs="Arial"/>
        </w:rPr>
        <w:t>dovršeno</w:t>
      </w:r>
      <w:proofErr w:type="spellEnd"/>
      <w:r w:rsidRPr="00EC2710">
        <w:rPr>
          <w:rFonts w:ascii="Arial" w:hAnsi="Arial" w:cs="Arial"/>
        </w:rPr>
        <w:t xml:space="preserve"> </w:t>
      </w:r>
      <w:proofErr w:type="spellStart"/>
      <w:r w:rsidRPr="00EC2710">
        <w:rPr>
          <w:rFonts w:ascii="Arial" w:hAnsi="Arial" w:cs="Arial"/>
        </w:rPr>
        <w:t>rješenjem</w:t>
      </w:r>
      <w:proofErr w:type="spellEnd"/>
      <w:r w:rsidRPr="00EC2710">
        <w:rPr>
          <w:rFonts w:ascii="Arial" w:hAnsi="Arial" w:cs="Arial"/>
        </w:rPr>
        <w:t xml:space="preserve"> </w:t>
      </w:r>
      <w:r w:rsidRPr="00EC2710">
        <w:rPr>
          <w:rFonts w:ascii="Arial" w:hAnsi="Arial" w:cs="Arial"/>
          <w:lang w:val="hr-HR"/>
        </w:rPr>
        <w:t xml:space="preserve">KLASA: UP/I-602-02/20-01/00010, URBROJ: 533-05-20-0004 od 17. kolovoza 2020.godine kojim  je Ministarstvo znanosti i obrazovanja utvrdilo da Osnovna škola </w:t>
      </w:r>
      <w:proofErr w:type="spellStart"/>
      <w:r w:rsidRPr="00EC2710">
        <w:rPr>
          <w:rFonts w:ascii="Arial" w:hAnsi="Arial" w:cs="Arial"/>
          <w:lang w:val="hr-HR"/>
        </w:rPr>
        <w:t>Montovjerna</w:t>
      </w:r>
      <w:proofErr w:type="spellEnd"/>
      <w:r w:rsidRPr="00EC2710">
        <w:rPr>
          <w:rFonts w:ascii="Arial" w:hAnsi="Arial" w:cs="Arial"/>
          <w:lang w:val="hr-HR"/>
        </w:rPr>
        <w:t xml:space="preserve"> ispunjava sve uvjete propisane zakonom za početak rada. </w:t>
      </w:r>
    </w:p>
    <w:p w14:paraId="09FF7CA1" w14:textId="77777777" w:rsidR="00370E5A" w:rsidRPr="00EC2710" w:rsidRDefault="00370E5A" w:rsidP="00370E5A">
      <w:pPr>
        <w:pStyle w:val="NoSpacing"/>
        <w:jc w:val="both"/>
        <w:rPr>
          <w:rFonts w:ascii="Arial" w:hAnsi="Arial" w:cs="Arial"/>
        </w:rPr>
      </w:pPr>
    </w:p>
    <w:p w14:paraId="295CDFAB"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Osnovne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 xml:space="preserve"> u </w:t>
      </w:r>
      <w:proofErr w:type="spellStart"/>
      <w:r w:rsidRPr="00EC2710">
        <w:rPr>
          <w:rFonts w:ascii="Arial" w:hAnsi="Arial" w:cs="Arial"/>
        </w:rPr>
        <w:t>tekućoj</w:t>
      </w:r>
      <w:proofErr w:type="spellEnd"/>
      <w:r w:rsidRPr="00EC2710">
        <w:rPr>
          <w:rFonts w:ascii="Arial" w:hAnsi="Arial" w:cs="Arial"/>
        </w:rPr>
        <w:t xml:space="preserve"> </w:t>
      </w:r>
      <w:proofErr w:type="spellStart"/>
      <w:r w:rsidRPr="00EC2710">
        <w:rPr>
          <w:rFonts w:ascii="Arial" w:hAnsi="Arial" w:cs="Arial"/>
        </w:rPr>
        <w:t>pedagoškoj</w:t>
      </w:r>
      <w:proofErr w:type="spellEnd"/>
      <w:r w:rsidRPr="00EC2710">
        <w:rPr>
          <w:rFonts w:ascii="Arial" w:hAnsi="Arial" w:cs="Arial"/>
        </w:rPr>
        <w:t xml:space="preserve"> </w:t>
      </w:r>
      <w:proofErr w:type="spellStart"/>
      <w:r w:rsidRPr="00EC2710">
        <w:rPr>
          <w:rFonts w:ascii="Arial" w:hAnsi="Arial" w:cs="Arial"/>
        </w:rPr>
        <w:t>godini</w:t>
      </w:r>
      <w:proofErr w:type="spellEnd"/>
      <w:r w:rsidRPr="00EC2710">
        <w:rPr>
          <w:rFonts w:ascii="Arial" w:hAnsi="Arial" w:cs="Arial"/>
        </w:rPr>
        <w:t xml:space="preserve"> </w:t>
      </w:r>
      <w:proofErr w:type="spellStart"/>
      <w:r w:rsidRPr="00EC2710">
        <w:rPr>
          <w:rFonts w:ascii="Arial" w:hAnsi="Arial" w:cs="Arial"/>
        </w:rPr>
        <w:t>pohađaju</w:t>
      </w:r>
      <w:proofErr w:type="spellEnd"/>
      <w:r w:rsidRPr="00EC2710">
        <w:rPr>
          <w:rFonts w:ascii="Arial" w:hAnsi="Arial" w:cs="Arial"/>
        </w:rPr>
        <w:t xml:space="preserve"> 3592 </w:t>
      </w:r>
      <w:proofErr w:type="spellStart"/>
      <w:r w:rsidRPr="00EC2710">
        <w:rPr>
          <w:rFonts w:ascii="Arial" w:hAnsi="Arial" w:cs="Arial"/>
        </w:rPr>
        <w:t>učenika</w:t>
      </w:r>
      <w:proofErr w:type="spellEnd"/>
      <w:r w:rsidRPr="00EC2710">
        <w:rPr>
          <w:rFonts w:ascii="Arial" w:hAnsi="Arial" w:cs="Arial"/>
        </w:rPr>
        <w:t xml:space="preserve"> </w:t>
      </w:r>
      <w:proofErr w:type="spellStart"/>
      <w:r w:rsidRPr="00EC2710">
        <w:rPr>
          <w:rFonts w:ascii="Arial" w:hAnsi="Arial" w:cs="Arial"/>
        </w:rPr>
        <w:t>što</w:t>
      </w:r>
      <w:proofErr w:type="spellEnd"/>
      <w:r w:rsidRPr="00EC2710">
        <w:rPr>
          <w:rFonts w:ascii="Arial" w:hAnsi="Arial" w:cs="Arial"/>
        </w:rPr>
        <w:t xml:space="preserve"> je 9 </w:t>
      </w:r>
      <w:proofErr w:type="spellStart"/>
      <w:r w:rsidRPr="00EC2710">
        <w:rPr>
          <w:rFonts w:ascii="Arial" w:hAnsi="Arial" w:cs="Arial"/>
        </w:rPr>
        <w:t>djece</w:t>
      </w:r>
      <w:proofErr w:type="spellEnd"/>
      <w:r w:rsidRPr="00EC2710">
        <w:rPr>
          <w:rFonts w:ascii="Arial" w:hAnsi="Arial" w:cs="Arial"/>
        </w:rPr>
        <w:t xml:space="preserve"> </w:t>
      </w:r>
      <w:proofErr w:type="spellStart"/>
      <w:r w:rsidRPr="00EC2710">
        <w:rPr>
          <w:rFonts w:ascii="Arial" w:hAnsi="Arial" w:cs="Arial"/>
        </w:rPr>
        <w:t>manje</w:t>
      </w:r>
      <w:proofErr w:type="spellEnd"/>
      <w:r w:rsidRPr="00EC2710">
        <w:rPr>
          <w:rFonts w:ascii="Arial" w:hAnsi="Arial" w:cs="Arial"/>
        </w:rPr>
        <w:t xml:space="preserve"> </w:t>
      </w:r>
      <w:proofErr w:type="spellStart"/>
      <w:r w:rsidRPr="00EC2710">
        <w:rPr>
          <w:rFonts w:ascii="Arial" w:hAnsi="Arial" w:cs="Arial"/>
        </w:rPr>
        <w:t>nego</w:t>
      </w:r>
      <w:proofErr w:type="spellEnd"/>
      <w:r w:rsidRPr="00EC2710">
        <w:rPr>
          <w:rFonts w:ascii="Arial" w:hAnsi="Arial" w:cs="Arial"/>
        </w:rPr>
        <w:t xml:space="preserve"> u </w:t>
      </w:r>
      <w:proofErr w:type="spellStart"/>
      <w:r w:rsidRPr="00EC2710">
        <w:rPr>
          <w:rFonts w:ascii="Arial" w:hAnsi="Arial" w:cs="Arial"/>
        </w:rPr>
        <w:t>protekloj</w:t>
      </w:r>
      <w:proofErr w:type="spellEnd"/>
      <w:r w:rsidRPr="00EC2710">
        <w:rPr>
          <w:rFonts w:ascii="Arial" w:hAnsi="Arial" w:cs="Arial"/>
        </w:rPr>
        <w:t xml:space="preserve"> </w:t>
      </w:r>
      <w:proofErr w:type="spellStart"/>
      <w:r w:rsidRPr="00EC2710">
        <w:rPr>
          <w:rFonts w:ascii="Arial" w:hAnsi="Arial" w:cs="Arial"/>
        </w:rPr>
        <w:t>godini</w:t>
      </w:r>
      <w:proofErr w:type="spellEnd"/>
      <w:r w:rsidRPr="00EC2710">
        <w:rPr>
          <w:rFonts w:ascii="Arial" w:hAnsi="Arial" w:cs="Arial"/>
        </w:rPr>
        <w:t xml:space="preserve">. </w:t>
      </w:r>
      <w:proofErr w:type="spellStart"/>
      <w:r w:rsidRPr="00EC2710">
        <w:rPr>
          <w:rFonts w:ascii="Arial" w:hAnsi="Arial" w:cs="Arial"/>
        </w:rPr>
        <w:t>Godinama</w:t>
      </w:r>
      <w:proofErr w:type="spellEnd"/>
      <w:r w:rsidRPr="00EC2710">
        <w:rPr>
          <w:rFonts w:ascii="Arial" w:hAnsi="Arial" w:cs="Arial"/>
        </w:rPr>
        <w:t xml:space="preserve"> </w:t>
      </w:r>
      <w:proofErr w:type="spellStart"/>
      <w:r w:rsidRPr="00EC2710">
        <w:rPr>
          <w:rFonts w:ascii="Arial" w:hAnsi="Arial" w:cs="Arial"/>
        </w:rPr>
        <w:t>su</w:t>
      </w:r>
      <w:proofErr w:type="spellEnd"/>
      <w:r w:rsidRPr="00EC2710">
        <w:rPr>
          <w:rFonts w:ascii="Arial" w:hAnsi="Arial" w:cs="Arial"/>
        </w:rPr>
        <w:t xml:space="preserve"> </w:t>
      </w:r>
      <w:proofErr w:type="spellStart"/>
      <w:r w:rsidRPr="00EC2710">
        <w:rPr>
          <w:rFonts w:ascii="Arial" w:hAnsi="Arial" w:cs="Arial"/>
        </w:rPr>
        <w:t>osnovne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području</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 xml:space="preserve"> </w:t>
      </w:r>
      <w:proofErr w:type="spellStart"/>
      <w:r w:rsidRPr="00EC2710">
        <w:rPr>
          <w:rFonts w:ascii="Arial" w:hAnsi="Arial" w:cs="Arial"/>
        </w:rPr>
        <w:t>bilježile</w:t>
      </w:r>
      <w:proofErr w:type="spellEnd"/>
      <w:r w:rsidRPr="00EC2710">
        <w:rPr>
          <w:rFonts w:ascii="Arial" w:hAnsi="Arial" w:cs="Arial"/>
        </w:rPr>
        <w:t xml:space="preserve"> </w:t>
      </w:r>
      <w:proofErr w:type="spellStart"/>
      <w:r w:rsidRPr="00EC2710">
        <w:rPr>
          <w:rFonts w:ascii="Arial" w:hAnsi="Arial" w:cs="Arial"/>
        </w:rPr>
        <w:t>porast</w:t>
      </w:r>
      <w:proofErr w:type="spellEnd"/>
      <w:r w:rsidRPr="00EC2710">
        <w:rPr>
          <w:rFonts w:ascii="Arial" w:hAnsi="Arial" w:cs="Arial"/>
        </w:rPr>
        <w:t xml:space="preserve"> </w:t>
      </w:r>
      <w:proofErr w:type="spellStart"/>
      <w:r w:rsidRPr="00EC2710">
        <w:rPr>
          <w:rFonts w:ascii="Arial" w:hAnsi="Arial" w:cs="Arial"/>
        </w:rPr>
        <w:t>broja</w:t>
      </w:r>
      <w:proofErr w:type="spellEnd"/>
      <w:r w:rsidRPr="00EC2710">
        <w:rPr>
          <w:rFonts w:ascii="Arial" w:hAnsi="Arial" w:cs="Arial"/>
        </w:rPr>
        <w:t xml:space="preserve"> </w:t>
      </w:r>
      <w:proofErr w:type="spellStart"/>
      <w:r w:rsidRPr="00EC2710">
        <w:rPr>
          <w:rFonts w:ascii="Arial" w:hAnsi="Arial" w:cs="Arial"/>
        </w:rPr>
        <w:t>učenika</w:t>
      </w:r>
      <w:proofErr w:type="spellEnd"/>
      <w:r w:rsidRPr="00EC2710">
        <w:rPr>
          <w:rFonts w:ascii="Arial" w:hAnsi="Arial" w:cs="Arial"/>
        </w:rPr>
        <w:t xml:space="preserve">. Od 2015. </w:t>
      </w:r>
      <w:proofErr w:type="spellStart"/>
      <w:r w:rsidRPr="00EC2710">
        <w:rPr>
          <w:rFonts w:ascii="Arial" w:hAnsi="Arial" w:cs="Arial"/>
        </w:rPr>
        <w:t>godine</w:t>
      </w:r>
      <w:proofErr w:type="spellEnd"/>
      <w:r w:rsidRPr="00EC2710">
        <w:rPr>
          <w:rFonts w:ascii="Arial" w:hAnsi="Arial" w:cs="Arial"/>
        </w:rPr>
        <w:t xml:space="preserve"> </w:t>
      </w:r>
      <w:proofErr w:type="spellStart"/>
      <w:r w:rsidRPr="00EC2710">
        <w:rPr>
          <w:rFonts w:ascii="Arial" w:hAnsi="Arial" w:cs="Arial"/>
        </w:rPr>
        <w:t>broj</w:t>
      </w:r>
      <w:proofErr w:type="spellEnd"/>
      <w:r w:rsidRPr="00EC2710">
        <w:rPr>
          <w:rFonts w:ascii="Arial" w:hAnsi="Arial" w:cs="Arial"/>
        </w:rPr>
        <w:t xml:space="preserve"> </w:t>
      </w:r>
      <w:proofErr w:type="spellStart"/>
      <w:r w:rsidRPr="00EC2710">
        <w:rPr>
          <w:rFonts w:ascii="Arial" w:hAnsi="Arial" w:cs="Arial"/>
        </w:rPr>
        <w:t>učenika</w:t>
      </w:r>
      <w:proofErr w:type="spellEnd"/>
      <w:r w:rsidRPr="00EC2710">
        <w:rPr>
          <w:rFonts w:ascii="Arial" w:hAnsi="Arial" w:cs="Arial"/>
        </w:rPr>
        <w:t xml:space="preserve"> je </w:t>
      </w:r>
      <w:proofErr w:type="spellStart"/>
      <w:r w:rsidRPr="00EC2710">
        <w:rPr>
          <w:rFonts w:ascii="Arial" w:hAnsi="Arial" w:cs="Arial"/>
        </w:rPr>
        <w:t>kontinuirano</w:t>
      </w:r>
      <w:proofErr w:type="spellEnd"/>
      <w:r w:rsidRPr="00EC2710">
        <w:rPr>
          <w:rFonts w:ascii="Arial" w:hAnsi="Arial" w:cs="Arial"/>
        </w:rPr>
        <w:t xml:space="preserve"> </w:t>
      </w:r>
      <w:proofErr w:type="spellStart"/>
      <w:r w:rsidRPr="00EC2710">
        <w:rPr>
          <w:rFonts w:ascii="Arial" w:hAnsi="Arial" w:cs="Arial"/>
        </w:rPr>
        <w:t>rastao</w:t>
      </w:r>
      <w:proofErr w:type="spellEnd"/>
      <w:r w:rsidRPr="00EC2710">
        <w:rPr>
          <w:rFonts w:ascii="Arial" w:hAnsi="Arial" w:cs="Arial"/>
        </w:rPr>
        <w:t xml:space="preserve">, no </w:t>
      </w:r>
      <w:proofErr w:type="spellStart"/>
      <w:r w:rsidRPr="00EC2710">
        <w:rPr>
          <w:rFonts w:ascii="Arial" w:hAnsi="Arial" w:cs="Arial"/>
        </w:rPr>
        <w:t>ove</w:t>
      </w:r>
      <w:proofErr w:type="spellEnd"/>
      <w:r w:rsidRPr="00EC2710">
        <w:rPr>
          <w:rFonts w:ascii="Arial" w:hAnsi="Arial" w:cs="Arial"/>
        </w:rPr>
        <w:t xml:space="preserve"> </w:t>
      </w:r>
      <w:proofErr w:type="spellStart"/>
      <w:r w:rsidRPr="00EC2710">
        <w:rPr>
          <w:rFonts w:ascii="Arial" w:hAnsi="Arial" w:cs="Arial"/>
        </w:rPr>
        <w:t>godine</w:t>
      </w:r>
      <w:proofErr w:type="spellEnd"/>
      <w:r w:rsidRPr="00EC2710">
        <w:rPr>
          <w:rFonts w:ascii="Arial" w:hAnsi="Arial" w:cs="Arial"/>
        </w:rPr>
        <w:t xml:space="preserve"> </w:t>
      </w:r>
      <w:proofErr w:type="spellStart"/>
      <w:r w:rsidRPr="00EC2710">
        <w:rPr>
          <w:rFonts w:ascii="Arial" w:hAnsi="Arial" w:cs="Arial"/>
        </w:rPr>
        <w:t>bilježi</w:t>
      </w:r>
      <w:proofErr w:type="spellEnd"/>
      <w:r w:rsidRPr="00EC2710">
        <w:rPr>
          <w:rFonts w:ascii="Arial" w:hAnsi="Arial" w:cs="Arial"/>
        </w:rPr>
        <w:t xml:space="preserve"> se </w:t>
      </w:r>
      <w:proofErr w:type="spellStart"/>
      <w:r w:rsidRPr="00EC2710">
        <w:rPr>
          <w:rFonts w:ascii="Arial" w:hAnsi="Arial" w:cs="Arial"/>
        </w:rPr>
        <w:t>lagani</w:t>
      </w:r>
      <w:proofErr w:type="spellEnd"/>
      <w:r w:rsidRPr="00EC2710">
        <w:rPr>
          <w:rFonts w:ascii="Arial" w:hAnsi="Arial" w:cs="Arial"/>
        </w:rPr>
        <w:t xml:space="preserve"> pad </w:t>
      </w:r>
      <w:proofErr w:type="spellStart"/>
      <w:r w:rsidRPr="00EC2710">
        <w:rPr>
          <w:rFonts w:ascii="Arial" w:hAnsi="Arial" w:cs="Arial"/>
        </w:rPr>
        <w:t>broja</w:t>
      </w:r>
      <w:proofErr w:type="spellEnd"/>
      <w:r w:rsidRPr="00EC2710">
        <w:rPr>
          <w:rFonts w:ascii="Arial" w:hAnsi="Arial" w:cs="Arial"/>
        </w:rPr>
        <w:t xml:space="preserve"> </w:t>
      </w:r>
      <w:proofErr w:type="spellStart"/>
      <w:r w:rsidRPr="00EC2710">
        <w:rPr>
          <w:rFonts w:ascii="Arial" w:hAnsi="Arial" w:cs="Arial"/>
        </w:rPr>
        <w:t>učenika</w:t>
      </w:r>
      <w:proofErr w:type="spellEnd"/>
      <w:r w:rsidRPr="00EC2710">
        <w:rPr>
          <w:rFonts w:ascii="Arial" w:hAnsi="Arial" w:cs="Arial"/>
        </w:rPr>
        <w:t xml:space="preserve"> u </w:t>
      </w:r>
      <w:proofErr w:type="spellStart"/>
      <w:r w:rsidRPr="00EC2710">
        <w:rPr>
          <w:rFonts w:ascii="Arial" w:hAnsi="Arial" w:cs="Arial"/>
        </w:rPr>
        <w:t>osnovnim</w:t>
      </w:r>
      <w:proofErr w:type="spellEnd"/>
      <w:r w:rsidRPr="00EC2710">
        <w:rPr>
          <w:rFonts w:ascii="Arial" w:hAnsi="Arial" w:cs="Arial"/>
        </w:rPr>
        <w:t xml:space="preserve"> </w:t>
      </w:r>
      <w:proofErr w:type="spellStart"/>
      <w:r w:rsidRPr="00EC2710">
        <w:rPr>
          <w:rFonts w:ascii="Arial" w:hAnsi="Arial" w:cs="Arial"/>
        </w:rPr>
        <w:t>školama</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 xml:space="preserve">.  </w:t>
      </w:r>
    </w:p>
    <w:p w14:paraId="6AFD58EB" w14:textId="77777777" w:rsidR="00370E5A" w:rsidRPr="00EC2710" w:rsidRDefault="00370E5A" w:rsidP="00370E5A">
      <w:pPr>
        <w:pStyle w:val="NoSpacing"/>
        <w:jc w:val="both"/>
        <w:rPr>
          <w:rFonts w:ascii="Arial" w:hAnsi="Arial" w:cs="Arial"/>
        </w:rPr>
      </w:pPr>
    </w:p>
    <w:p w14:paraId="1449193F" w14:textId="77777777" w:rsidR="00370E5A" w:rsidRPr="00EC2710" w:rsidRDefault="00370E5A" w:rsidP="00370E5A">
      <w:pPr>
        <w:pStyle w:val="NoSpacing"/>
        <w:jc w:val="both"/>
        <w:rPr>
          <w:rFonts w:ascii="Arial" w:hAnsi="Arial" w:cs="Arial"/>
        </w:rPr>
      </w:pPr>
      <w:r w:rsidRPr="00EC2710">
        <w:rPr>
          <w:rFonts w:ascii="Arial" w:hAnsi="Arial" w:cs="Arial"/>
        </w:rPr>
        <w:lastRenderedPageBreak/>
        <w:t xml:space="preserve">U </w:t>
      </w:r>
      <w:proofErr w:type="spellStart"/>
      <w:r w:rsidRPr="00EC2710">
        <w:rPr>
          <w:rFonts w:ascii="Arial" w:hAnsi="Arial" w:cs="Arial"/>
        </w:rPr>
        <w:t>sljedećoj</w:t>
      </w:r>
      <w:proofErr w:type="spellEnd"/>
      <w:r w:rsidRPr="00EC2710">
        <w:rPr>
          <w:rFonts w:ascii="Arial" w:hAnsi="Arial" w:cs="Arial"/>
        </w:rPr>
        <w:t xml:space="preserve"> </w:t>
      </w:r>
      <w:proofErr w:type="spellStart"/>
      <w:r w:rsidRPr="00EC2710">
        <w:rPr>
          <w:rFonts w:ascii="Arial" w:hAnsi="Arial" w:cs="Arial"/>
        </w:rPr>
        <w:t>tablici</w:t>
      </w:r>
      <w:proofErr w:type="spellEnd"/>
      <w:r w:rsidRPr="00EC2710">
        <w:rPr>
          <w:rFonts w:ascii="Arial" w:hAnsi="Arial" w:cs="Arial"/>
        </w:rPr>
        <w:t xml:space="preserve"> </w:t>
      </w:r>
      <w:proofErr w:type="spellStart"/>
      <w:r w:rsidRPr="00EC2710">
        <w:rPr>
          <w:rFonts w:ascii="Arial" w:hAnsi="Arial" w:cs="Arial"/>
        </w:rPr>
        <w:t>prikazan</w:t>
      </w:r>
      <w:proofErr w:type="spellEnd"/>
      <w:r w:rsidRPr="00EC2710">
        <w:rPr>
          <w:rFonts w:ascii="Arial" w:hAnsi="Arial" w:cs="Arial"/>
        </w:rPr>
        <w:t xml:space="preserve"> je </w:t>
      </w:r>
      <w:proofErr w:type="spellStart"/>
      <w:r w:rsidRPr="00EC2710">
        <w:rPr>
          <w:rFonts w:ascii="Arial" w:hAnsi="Arial" w:cs="Arial"/>
        </w:rPr>
        <w:t>broj</w:t>
      </w:r>
      <w:proofErr w:type="spellEnd"/>
      <w:r w:rsidRPr="00EC2710">
        <w:rPr>
          <w:rFonts w:ascii="Arial" w:hAnsi="Arial" w:cs="Arial"/>
        </w:rPr>
        <w:t xml:space="preserve"> </w:t>
      </w:r>
      <w:proofErr w:type="spellStart"/>
      <w:r w:rsidRPr="00EC2710">
        <w:rPr>
          <w:rFonts w:ascii="Arial" w:hAnsi="Arial" w:cs="Arial"/>
        </w:rPr>
        <w:t>učenika</w:t>
      </w:r>
      <w:proofErr w:type="spellEnd"/>
      <w:r w:rsidRPr="00EC2710">
        <w:rPr>
          <w:rFonts w:ascii="Arial" w:hAnsi="Arial" w:cs="Arial"/>
        </w:rPr>
        <w:t xml:space="preserve"> po </w:t>
      </w:r>
      <w:proofErr w:type="spellStart"/>
      <w:r w:rsidRPr="00EC2710">
        <w:rPr>
          <w:rFonts w:ascii="Arial" w:hAnsi="Arial" w:cs="Arial"/>
        </w:rPr>
        <w:t>pojedinoj</w:t>
      </w:r>
      <w:proofErr w:type="spellEnd"/>
      <w:r w:rsidRPr="00EC2710">
        <w:rPr>
          <w:rFonts w:ascii="Arial" w:hAnsi="Arial" w:cs="Arial"/>
        </w:rPr>
        <w:t xml:space="preserve"> </w:t>
      </w:r>
      <w:proofErr w:type="spellStart"/>
      <w:r w:rsidRPr="00EC2710">
        <w:rPr>
          <w:rFonts w:ascii="Arial" w:hAnsi="Arial" w:cs="Arial"/>
        </w:rPr>
        <w:t>školi</w:t>
      </w:r>
      <w:proofErr w:type="spellEnd"/>
      <w:r w:rsidRPr="00EC2710">
        <w:rPr>
          <w:rFonts w:ascii="Arial" w:hAnsi="Arial" w:cs="Arial"/>
        </w:rPr>
        <w:t xml:space="preserve"> od 2012. do 2022. </w:t>
      </w:r>
      <w:proofErr w:type="spellStart"/>
      <w:r w:rsidRPr="00EC2710">
        <w:rPr>
          <w:rFonts w:ascii="Arial" w:hAnsi="Arial" w:cs="Arial"/>
        </w:rPr>
        <w:t>godine</w:t>
      </w:r>
      <w:proofErr w:type="spellEnd"/>
      <w:r w:rsidRPr="00EC2710">
        <w:rPr>
          <w:rFonts w:ascii="Arial" w:hAnsi="Arial" w:cs="Arial"/>
        </w:rPr>
        <w:t>.</w:t>
      </w:r>
    </w:p>
    <w:p w14:paraId="535A52B0" w14:textId="77777777" w:rsidR="00370E5A" w:rsidRPr="00EC2710" w:rsidRDefault="00370E5A" w:rsidP="00370E5A">
      <w:pPr>
        <w:pStyle w:val="NoSpacing"/>
        <w:jc w:val="both"/>
        <w:rPr>
          <w:rFonts w:ascii="Arial" w:hAnsi="Arial" w:cs="Arial"/>
          <w:b/>
          <w:lang w:val="hr-HR"/>
        </w:rPr>
      </w:pPr>
    </w:p>
    <w:p w14:paraId="4B230ABF"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Broj učenika u osnovnim školama Grada Dubrovnika</w:t>
      </w:r>
    </w:p>
    <w:p w14:paraId="1A600EF1" w14:textId="77777777" w:rsidR="00370E5A" w:rsidRPr="00EC2710" w:rsidRDefault="00370E5A" w:rsidP="00370E5A">
      <w:pPr>
        <w:pStyle w:val="NoSpacing"/>
        <w:rPr>
          <w:rFonts w:ascii="Arial" w:hAnsi="Arial" w:cs="Arial"/>
          <w:lang w:val="hr-HR"/>
        </w:rPr>
      </w:pPr>
    </w:p>
    <w:tbl>
      <w:tblPr>
        <w:tblW w:w="10173"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1"/>
        <w:gridCol w:w="709"/>
        <w:gridCol w:w="709"/>
        <w:gridCol w:w="709"/>
        <w:gridCol w:w="706"/>
        <w:gridCol w:w="711"/>
        <w:gridCol w:w="706"/>
        <w:gridCol w:w="708"/>
        <w:gridCol w:w="708"/>
        <w:gridCol w:w="708"/>
        <w:gridCol w:w="708"/>
        <w:gridCol w:w="713"/>
        <w:gridCol w:w="567"/>
      </w:tblGrid>
      <w:tr w:rsidR="00370E5A" w:rsidRPr="00EC2710" w14:paraId="297AF626"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7229E6F3" w14:textId="77777777" w:rsidR="00370E5A" w:rsidRPr="00EC2710" w:rsidRDefault="00370E5A" w:rsidP="00370E5A">
            <w:pPr>
              <w:pStyle w:val="NoSpacing"/>
              <w:rPr>
                <w:rFonts w:ascii="Arial" w:hAnsi="Arial" w:cs="Arial"/>
                <w:b/>
                <w:sz w:val="18"/>
                <w:szCs w:val="18"/>
                <w:lang w:val="hr-HR"/>
              </w:rPr>
            </w:pPr>
            <w:r w:rsidRPr="00EC2710">
              <w:rPr>
                <w:rFonts w:ascii="Arial" w:hAnsi="Arial" w:cs="Arial"/>
                <w:b/>
                <w:sz w:val="18"/>
                <w:szCs w:val="18"/>
                <w:lang w:val="hr-HR"/>
              </w:rPr>
              <w:t>Osnovna škola</w:t>
            </w:r>
          </w:p>
        </w:tc>
        <w:tc>
          <w:tcPr>
            <w:tcW w:w="709" w:type="dxa"/>
            <w:tcBorders>
              <w:top w:val="single" w:sz="4" w:space="0" w:color="000000"/>
              <w:left w:val="single" w:sz="4" w:space="0" w:color="000000"/>
              <w:bottom w:val="single" w:sz="4" w:space="0" w:color="000000"/>
              <w:right w:val="single" w:sz="4" w:space="0" w:color="000000"/>
            </w:tcBorders>
          </w:tcPr>
          <w:p w14:paraId="4C8DE958"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2012</w:t>
            </w:r>
          </w:p>
          <w:p w14:paraId="7B3DB28D" w14:textId="77777777" w:rsidR="00370E5A" w:rsidRPr="00EC2710" w:rsidRDefault="00370E5A" w:rsidP="00370E5A">
            <w:pPr>
              <w:pStyle w:val="NoSpacing"/>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hideMark/>
          </w:tcPr>
          <w:p w14:paraId="08F7C669"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2013</w:t>
            </w:r>
          </w:p>
        </w:tc>
        <w:tc>
          <w:tcPr>
            <w:tcW w:w="709" w:type="dxa"/>
            <w:tcBorders>
              <w:top w:val="single" w:sz="4" w:space="0" w:color="000000"/>
              <w:left w:val="single" w:sz="4" w:space="0" w:color="000000"/>
              <w:bottom w:val="single" w:sz="4" w:space="0" w:color="000000"/>
              <w:right w:val="single" w:sz="4" w:space="0" w:color="000000"/>
            </w:tcBorders>
          </w:tcPr>
          <w:p w14:paraId="24834EF0" w14:textId="77777777" w:rsidR="00370E5A" w:rsidRPr="00EC2710" w:rsidRDefault="00370E5A" w:rsidP="00370E5A">
            <w:pPr>
              <w:pStyle w:val="NoSpacing"/>
              <w:rPr>
                <w:rFonts w:ascii="Arial" w:hAnsi="Arial" w:cs="Arial"/>
                <w:sz w:val="18"/>
                <w:szCs w:val="18"/>
              </w:rPr>
            </w:pPr>
            <w:r w:rsidRPr="00EC2710">
              <w:rPr>
                <w:rFonts w:ascii="Arial" w:hAnsi="Arial" w:cs="Arial"/>
                <w:b/>
                <w:sz w:val="18"/>
                <w:szCs w:val="18"/>
              </w:rPr>
              <w:t>2014</w:t>
            </w:r>
          </w:p>
          <w:p w14:paraId="5C7807C8" w14:textId="77777777" w:rsidR="00370E5A" w:rsidRPr="00EC2710" w:rsidRDefault="00370E5A" w:rsidP="00370E5A">
            <w:pPr>
              <w:pStyle w:val="NoSpacing"/>
              <w:rPr>
                <w:rFonts w:ascii="Arial" w:hAnsi="Arial" w:cs="Arial"/>
                <w:sz w:val="18"/>
                <w:szCs w:val="18"/>
              </w:rPr>
            </w:pP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03CF5F26"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2015</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4581DFF7"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2016</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2279D22F"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36812B8B"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2018</w:t>
            </w:r>
          </w:p>
        </w:tc>
        <w:tc>
          <w:tcPr>
            <w:tcW w:w="708" w:type="dxa"/>
            <w:tcBorders>
              <w:top w:val="single" w:sz="4" w:space="0" w:color="000000"/>
              <w:left w:val="single" w:sz="4" w:space="0" w:color="000000"/>
              <w:bottom w:val="single" w:sz="4" w:space="0" w:color="000000"/>
              <w:right w:val="single" w:sz="4" w:space="0" w:color="000000"/>
            </w:tcBorders>
            <w:hideMark/>
          </w:tcPr>
          <w:p w14:paraId="14703E81"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311A8786"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2020</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61CDDD0B"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2021</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31A5E622"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2022</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447A78D9" w14:textId="77777777" w:rsidR="00370E5A" w:rsidRPr="00EC2710" w:rsidRDefault="00370E5A" w:rsidP="00370E5A">
            <w:pPr>
              <w:pStyle w:val="NoSpacing"/>
              <w:rPr>
                <w:rFonts w:ascii="Arial" w:hAnsi="Arial" w:cs="Arial"/>
                <w:b/>
                <w:sz w:val="18"/>
                <w:szCs w:val="18"/>
              </w:rPr>
            </w:pPr>
          </w:p>
        </w:tc>
      </w:tr>
      <w:tr w:rsidR="00370E5A" w:rsidRPr="00EC2710" w14:paraId="238D4971"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6D41D70F"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MARINA GETALDIĆA</w:t>
            </w:r>
          </w:p>
        </w:tc>
        <w:tc>
          <w:tcPr>
            <w:tcW w:w="709" w:type="dxa"/>
            <w:tcBorders>
              <w:top w:val="single" w:sz="4" w:space="0" w:color="000000"/>
              <w:left w:val="single" w:sz="4" w:space="0" w:color="000000"/>
              <w:bottom w:val="single" w:sz="4" w:space="0" w:color="000000"/>
              <w:right w:val="single" w:sz="4" w:space="0" w:color="000000"/>
            </w:tcBorders>
          </w:tcPr>
          <w:p w14:paraId="11E450B0"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333</w:t>
            </w:r>
          </w:p>
          <w:p w14:paraId="7EF83BB0" w14:textId="77777777" w:rsidR="00370E5A" w:rsidRPr="00EC2710" w:rsidRDefault="00370E5A" w:rsidP="00370E5A">
            <w:pPr>
              <w:pStyle w:val="NoSpacing"/>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hideMark/>
          </w:tcPr>
          <w:p w14:paraId="1416C148"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326</w:t>
            </w:r>
          </w:p>
        </w:tc>
        <w:tc>
          <w:tcPr>
            <w:tcW w:w="709" w:type="dxa"/>
            <w:tcBorders>
              <w:top w:val="single" w:sz="4" w:space="0" w:color="000000"/>
              <w:left w:val="single" w:sz="4" w:space="0" w:color="000000"/>
              <w:bottom w:val="single" w:sz="4" w:space="0" w:color="000000"/>
              <w:right w:val="single" w:sz="4" w:space="0" w:color="000000"/>
            </w:tcBorders>
            <w:hideMark/>
          </w:tcPr>
          <w:p w14:paraId="4801A1D3"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319</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01A9FE1D"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309</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71864592"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303</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4727E43B"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292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606B89EB"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299</w:t>
            </w:r>
          </w:p>
        </w:tc>
        <w:tc>
          <w:tcPr>
            <w:tcW w:w="708" w:type="dxa"/>
            <w:tcBorders>
              <w:top w:val="single" w:sz="4" w:space="0" w:color="000000"/>
              <w:left w:val="single" w:sz="4" w:space="0" w:color="000000"/>
              <w:bottom w:val="single" w:sz="4" w:space="0" w:color="000000"/>
              <w:right w:val="single" w:sz="4" w:space="0" w:color="000000"/>
            </w:tcBorders>
            <w:hideMark/>
          </w:tcPr>
          <w:p w14:paraId="1896D816"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6DEC840E"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305</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2592F28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315</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116F6FE1"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305</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7B23B2BF" w14:textId="77777777" w:rsidR="00370E5A" w:rsidRPr="00EC2710" w:rsidRDefault="00370E5A" w:rsidP="00370E5A">
            <w:pPr>
              <w:pStyle w:val="NoSpacing"/>
              <w:jc w:val="right"/>
              <w:rPr>
                <w:rFonts w:ascii="Arial" w:hAnsi="Arial" w:cs="Arial"/>
                <w:sz w:val="18"/>
                <w:szCs w:val="18"/>
              </w:rPr>
            </w:pPr>
            <w:r w:rsidRPr="00EC2710">
              <w:rPr>
                <w:rFonts w:ascii="Arial" w:hAnsi="Arial" w:cs="Arial"/>
                <w:sz w:val="18"/>
                <w:szCs w:val="18"/>
              </w:rPr>
              <w:t>-10</w:t>
            </w:r>
          </w:p>
        </w:tc>
      </w:tr>
      <w:tr w:rsidR="00370E5A" w:rsidRPr="00EC2710" w14:paraId="7E877C24"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7E4737DB"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MARINA DRŽIĆA</w:t>
            </w:r>
          </w:p>
        </w:tc>
        <w:tc>
          <w:tcPr>
            <w:tcW w:w="709" w:type="dxa"/>
            <w:tcBorders>
              <w:top w:val="single" w:sz="4" w:space="0" w:color="000000"/>
              <w:left w:val="single" w:sz="4" w:space="0" w:color="000000"/>
              <w:bottom w:val="single" w:sz="4" w:space="0" w:color="000000"/>
              <w:right w:val="single" w:sz="4" w:space="0" w:color="000000"/>
            </w:tcBorders>
            <w:hideMark/>
          </w:tcPr>
          <w:p w14:paraId="0D36DB86"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511</w:t>
            </w:r>
          </w:p>
        </w:tc>
        <w:tc>
          <w:tcPr>
            <w:tcW w:w="709" w:type="dxa"/>
            <w:tcBorders>
              <w:top w:val="single" w:sz="4" w:space="0" w:color="000000"/>
              <w:left w:val="single" w:sz="4" w:space="0" w:color="000000"/>
              <w:bottom w:val="single" w:sz="4" w:space="0" w:color="000000"/>
              <w:right w:val="single" w:sz="4" w:space="0" w:color="000000"/>
            </w:tcBorders>
            <w:hideMark/>
          </w:tcPr>
          <w:p w14:paraId="0C906D0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548</w:t>
            </w:r>
          </w:p>
        </w:tc>
        <w:tc>
          <w:tcPr>
            <w:tcW w:w="709" w:type="dxa"/>
            <w:tcBorders>
              <w:top w:val="single" w:sz="4" w:space="0" w:color="000000"/>
              <w:left w:val="single" w:sz="4" w:space="0" w:color="000000"/>
              <w:bottom w:val="single" w:sz="4" w:space="0" w:color="000000"/>
              <w:right w:val="single" w:sz="4" w:space="0" w:color="000000"/>
            </w:tcBorders>
            <w:hideMark/>
          </w:tcPr>
          <w:p w14:paraId="1BB3C571"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556</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5AAA4B5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568</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5219AA97"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579</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3DB2361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570</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78D255B7"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570</w:t>
            </w:r>
          </w:p>
        </w:tc>
        <w:tc>
          <w:tcPr>
            <w:tcW w:w="708" w:type="dxa"/>
            <w:tcBorders>
              <w:top w:val="single" w:sz="4" w:space="0" w:color="000000"/>
              <w:left w:val="single" w:sz="4" w:space="0" w:color="000000"/>
              <w:bottom w:val="single" w:sz="4" w:space="0" w:color="000000"/>
              <w:right w:val="single" w:sz="4" w:space="0" w:color="000000"/>
            </w:tcBorders>
            <w:hideMark/>
          </w:tcPr>
          <w:p w14:paraId="382F3841"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567</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068DE950"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578</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0D3C516C"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555</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5E0C47EB"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529</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182FD83E" w14:textId="77777777" w:rsidR="00370E5A" w:rsidRPr="00EC2710" w:rsidRDefault="00370E5A" w:rsidP="00370E5A">
            <w:pPr>
              <w:pStyle w:val="NoSpacing"/>
              <w:jc w:val="right"/>
              <w:rPr>
                <w:rFonts w:ascii="Arial" w:hAnsi="Arial" w:cs="Arial"/>
                <w:sz w:val="18"/>
                <w:szCs w:val="18"/>
              </w:rPr>
            </w:pPr>
            <w:r w:rsidRPr="00EC2710">
              <w:rPr>
                <w:rFonts w:ascii="Arial" w:hAnsi="Arial" w:cs="Arial"/>
                <w:sz w:val="18"/>
                <w:szCs w:val="18"/>
              </w:rPr>
              <w:t>-26</w:t>
            </w:r>
          </w:p>
        </w:tc>
      </w:tr>
      <w:tr w:rsidR="00370E5A" w:rsidRPr="00EC2710" w14:paraId="3405FAB2"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2EB26512"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LAPAD</w:t>
            </w:r>
          </w:p>
        </w:tc>
        <w:tc>
          <w:tcPr>
            <w:tcW w:w="709" w:type="dxa"/>
            <w:tcBorders>
              <w:top w:val="single" w:sz="4" w:space="0" w:color="000000"/>
              <w:left w:val="single" w:sz="4" w:space="0" w:color="000000"/>
              <w:bottom w:val="single" w:sz="4" w:space="0" w:color="000000"/>
              <w:right w:val="single" w:sz="4" w:space="0" w:color="000000"/>
            </w:tcBorders>
            <w:hideMark/>
          </w:tcPr>
          <w:p w14:paraId="0CDC1DE9"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970</w:t>
            </w:r>
          </w:p>
        </w:tc>
        <w:tc>
          <w:tcPr>
            <w:tcW w:w="709" w:type="dxa"/>
            <w:tcBorders>
              <w:top w:val="single" w:sz="4" w:space="0" w:color="000000"/>
              <w:left w:val="single" w:sz="4" w:space="0" w:color="000000"/>
              <w:bottom w:val="single" w:sz="4" w:space="0" w:color="000000"/>
              <w:right w:val="single" w:sz="4" w:space="0" w:color="000000"/>
            </w:tcBorders>
            <w:hideMark/>
          </w:tcPr>
          <w:p w14:paraId="73743A39"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932</w:t>
            </w:r>
          </w:p>
        </w:tc>
        <w:tc>
          <w:tcPr>
            <w:tcW w:w="709" w:type="dxa"/>
            <w:tcBorders>
              <w:top w:val="single" w:sz="4" w:space="0" w:color="000000"/>
              <w:left w:val="single" w:sz="4" w:space="0" w:color="000000"/>
              <w:bottom w:val="single" w:sz="4" w:space="0" w:color="000000"/>
              <w:right w:val="single" w:sz="4" w:space="0" w:color="000000"/>
            </w:tcBorders>
            <w:hideMark/>
          </w:tcPr>
          <w:p w14:paraId="4CEAA0F4"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911</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602DA168"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885</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5195FAC8"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853</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01C2A8FF"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883</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23D9E60D"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895</w:t>
            </w:r>
          </w:p>
        </w:tc>
        <w:tc>
          <w:tcPr>
            <w:tcW w:w="708" w:type="dxa"/>
            <w:tcBorders>
              <w:top w:val="single" w:sz="4" w:space="0" w:color="000000"/>
              <w:left w:val="single" w:sz="4" w:space="0" w:color="000000"/>
              <w:bottom w:val="single" w:sz="4" w:space="0" w:color="000000"/>
              <w:right w:val="single" w:sz="4" w:space="0" w:color="000000"/>
            </w:tcBorders>
            <w:hideMark/>
          </w:tcPr>
          <w:p w14:paraId="795B4907"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887</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3E0D8D40" w14:textId="77777777" w:rsidR="00370E5A" w:rsidRPr="00EC2710" w:rsidRDefault="00370E5A" w:rsidP="00370E5A">
            <w:pPr>
              <w:pStyle w:val="NoSpacing"/>
              <w:rPr>
                <w:rFonts w:ascii="Arial" w:hAnsi="Arial" w:cs="Arial"/>
                <w:color w:val="FFFFFF"/>
                <w:sz w:val="18"/>
                <w:szCs w:val="18"/>
              </w:rPr>
            </w:pPr>
            <w:r w:rsidRPr="00EC2710">
              <w:rPr>
                <w:rFonts w:ascii="Arial" w:hAnsi="Arial" w:cs="Arial"/>
                <w:sz w:val="18"/>
                <w:szCs w:val="18"/>
              </w:rPr>
              <w:t>922</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28F0A5E5"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506</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33190D45"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527</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631EEA0E" w14:textId="77777777" w:rsidR="00370E5A" w:rsidRPr="00EC2710" w:rsidRDefault="00370E5A" w:rsidP="00370E5A">
            <w:pPr>
              <w:pStyle w:val="NoSpacing"/>
              <w:jc w:val="right"/>
              <w:rPr>
                <w:rFonts w:ascii="Arial" w:hAnsi="Arial" w:cs="Arial"/>
                <w:sz w:val="18"/>
                <w:szCs w:val="18"/>
              </w:rPr>
            </w:pPr>
            <w:r w:rsidRPr="00EC2710">
              <w:rPr>
                <w:rFonts w:ascii="Arial" w:hAnsi="Arial" w:cs="Arial"/>
                <w:sz w:val="18"/>
                <w:szCs w:val="18"/>
              </w:rPr>
              <w:t>+21</w:t>
            </w:r>
          </w:p>
        </w:tc>
      </w:tr>
      <w:tr w:rsidR="00370E5A" w:rsidRPr="00EC2710" w14:paraId="578D18C2"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646F4FCF"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IVANA GUNDULIĆA</w:t>
            </w:r>
          </w:p>
        </w:tc>
        <w:tc>
          <w:tcPr>
            <w:tcW w:w="709" w:type="dxa"/>
            <w:tcBorders>
              <w:top w:val="single" w:sz="4" w:space="0" w:color="000000"/>
              <w:left w:val="single" w:sz="4" w:space="0" w:color="000000"/>
              <w:bottom w:val="single" w:sz="4" w:space="0" w:color="000000"/>
              <w:right w:val="single" w:sz="4" w:space="0" w:color="000000"/>
            </w:tcBorders>
            <w:hideMark/>
          </w:tcPr>
          <w:p w14:paraId="1D55AD8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687</w:t>
            </w:r>
          </w:p>
        </w:tc>
        <w:tc>
          <w:tcPr>
            <w:tcW w:w="709" w:type="dxa"/>
            <w:tcBorders>
              <w:top w:val="single" w:sz="4" w:space="0" w:color="000000"/>
              <w:left w:val="single" w:sz="4" w:space="0" w:color="000000"/>
              <w:bottom w:val="single" w:sz="4" w:space="0" w:color="000000"/>
              <w:right w:val="single" w:sz="4" w:space="0" w:color="000000"/>
            </w:tcBorders>
            <w:hideMark/>
          </w:tcPr>
          <w:p w14:paraId="7AEF4BD7"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665</w:t>
            </w:r>
          </w:p>
        </w:tc>
        <w:tc>
          <w:tcPr>
            <w:tcW w:w="709" w:type="dxa"/>
            <w:tcBorders>
              <w:top w:val="single" w:sz="4" w:space="0" w:color="000000"/>
              <w:left w:val="single" w:sz="4" w:space="0" w:color="000000"/>
              <w:bottom w:val="single" w:sz="4" w:space="0" w:color="000000"/>
              <w:right w:val="single" w:sz="4" w:space="0" w:color="000000"/>
            </w:tcBorders>
            <w:hideMark/>
          </w:tcPr>
          <w:p w14:paraId="493D6699"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689</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5395E036"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705</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37C74F49"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746</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74396AEC"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785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59C7E3E8"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813</w:t>
            </w:r>
          </w:p>
        </w:tc>
        <w:tc>
          <w:tcPr>
            <w:tcW w:w="708" w:type="dxa"/>
            <w:tcBorders>
              <w:top w:val="single" w:sz="4" w:space="0" w:color="000000"/>
              <w:left w:val="single" w:sz="4" w:space="0" w:color="000000"/>
              <w:bottom w:val="single" w:sz="4" w:space="0" w:color="000000"/>
              <w:right w:val="single" w:sz="4" w:space="0" w:color="000000"/>
            </w:tcBorders>
            <w:hideMark/>
          </w:tcPr>
          <w:p w14:paraId="647F2501"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7CBB7C83"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839</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3FA4B609"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840</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2CE84845"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841</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6629401A" w14:textId="77777777" w:rsidR="00370E5A" w:rsidRPr="00EC2710" w:rsidRDefault="00370E5A" w:rsidP="00370E5A">
            <w:pPr>
              <w:pStyle w:val="NoSpacing"/>
              <w:jc w:val="right"/>
              <w:rPr>
                <w:rFonts w:ascii="Arial" w:hAnsi="Arial" w:cs="Arial"/>
                <w:sz w:val="18"/>
                <w:szCs w:val="18"/>
              </w:rPr>
            </w:pPr>
            <w:r w:rsidRPr="00EC2710">
              <w:rPr>
                <w:rFonts w:ascii="Arial" w:hAnsi="Arial" w:cs="Arial"/>
                <w:sz w:val="18"/>
                <w:szCs w:val="18"/>
              </w:rPr>
              <w:t>+1</w:t>
            </w:r>
          </w:p>
        </w:tc>
      </w:tr>
      <w:tr w:rsidR="00370E5A" w:rsidRPr="00EC2710" w14:paraId="0F5AE925"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5AFBB938"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MOKOŠICA</w:t>
            </w:r>
          </w:p>
        </w:tc>
        <w:tc>
          <w:tcPr>
            <w:tcW w:w="709" w:type="dxa"/>
            <w:tcBorders>
              <w:top w:val="single" w:sz="4" w:space="0" w:color="000000"/>
              <w:left w:val="single" w:sz="4" w:space="0" w:color="000000"/>
              <w:bottom w:val="single" w:sz="4" w:space="0" w:color="000000"/>
              <w:right w:val="single" w:sz="4" w:space="0" w:color="000000"/>
            </w:tcBorders>
            <w:hideMark/>
          </w:tcPr>
          <w:p w14:paraId="05FD8505"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643</w:t>
            </w:r>
          </w:p>
        </w:tc>
        <w:tc>
          <w:tcPr>
            <w:tcW w:w="709" w:type="dxa"/>
            <w:tcBorders>
              <w:top w:val="single" w:sz="4" w:space="0" w:color="000000"/>
              <w:left w:val="single" w:sz="4" w:space="0" w:color="000000"/>
              <w:bottom w:val="single" w:sz="4" w:space="0" w:color="000000"/>
              <w:right w:val="single" w:sz="4" w:space="0" w:color="000000"/>
            </w:tcBorders>
            <w:hideMark/>
          </w:tcPr>
          <w:p w14:paraId="69E4C4F7"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627</w:t>
            </w:r>
          </w:p>
        </w:tc>
        <w:tc>
          <w:tcPr>
            <w:tcW w:w="709" w:type="dxa"/>
            <w:tcBorders>
              <w:top w:val="single" w:sz="4" w:space="0" w:color="000000"/>
              <w:left w:val="single" w:sz="4" w:space="0" w:color="000000"/>
              <w:bottom w:val="single" w:sz="4" w:space="0" w:color="000000"/>
              <w:right w:val="single" w:sz="4" w:space="0" w:color="000000"/>
            </w:tcBorders>
            <w:hideMark/>
          </w:tcPr>
          <w:p w14:paraId="086521C2"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613</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2ACCC3C7"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622</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0C7F7AE5"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645</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119A4F41"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67DF1C98"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674</w:t>
            </w:r>
          </w:p>
        </w:tc>
        <w:tc>
          <w:tcPr>
            <w:tcW w:w="708" w:type="dxa"/>
            <w:tcBorders>
              <w:top w:val="single" w:sz="4" w:space="0" w:color="000000"/>
              <w:left w:val="single" w:sz="4" w:space="0" w:color="000000"/>
              <w:bottom w:val="single" w:sz="4" w:space="0" w:color="000000"/>
              <w:right w:val="single" w:sz="4" w:space="0" w:color="000000"/>
            </w:tcBorders>
            <w:hideMark/>
          </w:tcPr>
          <w:p w14:paraId="7558E4F5"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696</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6E5480DD"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735</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3AE093D9"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735</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5494C585"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756</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6A6A696A" w14:textId="77777777" w:rsidR="00370E5A" w:rsidRPr="00EC2710" w:rsidRDefault="00370E5A" w:rsidP="00370E5A">
            <w:pPr>
              <w:pStyle w:val="NoSpacing"/>
              <w:jc w:val="right"/>
              <w:rPr>
                <w:rFonts w:ascii="Arial" w:hAnsi="Arial" w:cs="Arial"/>
                <w:sz w:val="18"/>
                <w:szCs w:val="18"/>
              </w:rPr>
            </w:pPr>
            <w:r w:rsidRPr="00EC2710">
              <w:rPr>
                <w:rFonts w:ascii="Arial" w:hAnsi="Arial" w:cs="Arial"/>
                <w:sz w:val="18"/>
                <w:szCs w:val="18"/>
              </w:rPr>
              <w:t>+21</w:t>
            </w:r>
          </w:p>
        </w:tc>
      </w:tr>
      <w:tr w:rsidR="00370E5A" w:rsidRPr="00EC2710" w14:paraId="604FC01D"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2DAED78E"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ANTUNA MASLE</w:t>
            </w:r>
          </w:p>
        </w:tc>
        <w:tc>
          <w:tcPr>
            <w:tcW w:w="709" w:type="dxa"/>
            <w:tcBorders>
              <w:top w:val="single" w:sz="4" w:space="0" w:color="000000"/>
              <w:left w:val="single" w:sz="4" w:space="0" w:color="000000"/>
              <w:bottom w:val="single" w:sz="4" w:space="0" w:color="000000"/>
              <w:right w:val="single" w:sz="4" w:space="0" w:color="000000"/>
            </w:tcBorders>
            <w:hideMark/>
          </w:tcPr>
          <w:p w14:paraId="27903562"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118</w:t>
            </w:r>
          </w:p>
        </w:tc>
        <w:tc>
          <w:tcPr>
            <w:tcW w:w="709" w:type="dxa"/>
            <w:tcBorders>
              <w:top w:val="single" w:sz="4" w:space="0" w:color="000000"/>
              <w:left w:val="single" w:sz="4" w:space="0" w:color="000000"/>
              <w:bottom w:val="single" w:sz="4" w:space="0" w:color="000000"/>
              <w:right w:val="single" w:sz="4" w:space="0" w:color="000000"/>
            </w:tcBorders>
            <w:hideMark/>
          </w:tcPr>
          <w:p w14:paraId="625CBF6D"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108</w:t>
            </w:r>
          </w:p>
        </w:tc>
        <w:tc>
          <w:tcPr>
            <w:tcW w:w="709" w:type="dxa"/>
            <w:tcBorders>
              <w:top w:val="single" w:sz="4" w:space="0" w:color="000000"/>
              <w:left w:val="single" w:sz="4" w:space="0" w:color="000000"/>
              <w:bottom w:val="single" w:sz="4" w:space="0" w:color="000000"/>
              <w:right w:val="single" w:sz="4" w:space="0" w:color="000000"/>
            </w:tcBorders>
            <w:hideMark/>
          </w:tcPr>
          <w:p w14:paraId="1B2895BC"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110</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7F051EA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113</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02766A01"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131</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13CD60C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4906D03E"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169</w:t>
            </w:r>
          </w:p>
        </w:tc>
        <w:tc>
          <w:tcPr>
            <w:tcW w:w="708" w:type="dxa"/>
            <w:tcBorders>
              <w:top w:val="single" w:sz="4" w:space="0" w:color="000000"/>
              <w:left w:val="single" w:sz="4" w:space="0" w:color="000000"/>
              <w:bottom w:val="single" w:sz="4" w:space="0" w:color="000000"/>
              <w:right w:val="single" w:sz="4" w:space="0" w:color="000000"/>
            </w:tcBorders>
            <w:hideMark/>
          </w:tcPr>
          <w:p w14:paraId="256FC779"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181</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4C44247A"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193</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6D384D03"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208</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23EF4D20"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213</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2E6E80CB" w14:textId="77777777" w:rsidR="00370E5A" w:rsidRPr="00EC2710" w:rsidRDefault="00370E5A" w:rsidP="00370E5A">
            <w:pPr>
              <w:pStyle w:val="NoSpacing"/>
              <w:jc w:val="right"/>
              <w:rPr>
                <w:rFonts w:ascii="Arial" w:hAnsi="Arial" w:cs="Arial"/>
                <w:sz w:val="18"/>
                <w:szCs w:val="18"/>
              </w:rPr>
            </w:pPr>
            <w:r w:rsidRPr="00EC2710">
              <w:rPr>
                <w:rFonts w:ascii="Arial" w:hAnsi="Arial" w:cs="Arial"/>
                <w:sz w:val="18"/>
                <w:szCs w:val="18"/>
              </w:rPr>
              <w:t>+5</w:t>
            </w:r>
          </w:p>
        </w:tc>
      </w:tr>
      <w:tr w:rsidR="00370E5A" w:rsidRPr="00EC2710" w14:paraId="557B7119"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6E8A069A" w14:textId="77777777" w:rsidR="00370E5A" w:rsidRPr="00EC2710" w:rsidRDefault="00370E5A" w:rsidP="00370E5A">
            <w:pPr>
              <w:pStyle w:val="NoSpacing"/>
              <w:rPr>
                <w:rFonts w:ascii="Arial" w:hAnsi="Arial" w:cs="Arial"/>
                <w:b/>
                <w:sz w:val="18"/>
                <w:szCs w:val="18"/>
              </w:rPr>
            </w:pPr>
            <w:r w:rsidRPr="00EC2710">
              <w:rPr>
                <w:rFonts w:ascii="Arial" w:hAnsi="Arial" w:cs="Arial"/>
                <w:b/>
                <w:sz w:val="18"/>
                <w:szCs w:val="18"/>
              </w:rPr>
              <w:t>MONTOVJERNA</w:t>
            </w:r>
          </w:p>
        </w:tc>
        <w:tc>
          <w:tcPr>
            <w:tcW w:w="709" w:type="dxa"/>
            <w:tcBorders>
              <w:top w:val="single" w:sz="4" w:space="0" w:color="000000"/>
              <w:left w:val="single" w:sz="4" w:space="0" w:color="000000"/>
              <w:bottom w:val="single" w:sz="4" w:space="0" w:color="000000"/>
              <w:right w:val="single" w:sz="4" w:space="0" w:color="000000"/>
            </w:tcBorders>
          </w:tcPr>
          <w:p w14:paraId="402C3BA1" w14:textId="77777777" w:rsidR="00370E5A" w:rsidRPr="00EC2710" w:rsidRDefault="00370E5A" w:rsidP="00370E5A">
            <w:pPr>
              <w:pStyle w:val="NoSpacing"/>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BF868B9" w14:textId="77777777" w:rsidR="00370E5A" w:rsidRPr="00EC2710" w:rsidRDefault="00370E5A" w:rsidP="00370E5A">
            <w:pPr>
              <w:pStyle w:val="NoSpacing"/>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03D68E3A" w14:textId="77777777" w:rsidR="00370E5A" w:rsidRPr="00EC2710" w:rsidRDefault="00370E5A" w:rsidP="00370E5A">
            <w:pPr>
              <w:pStyle w:val="NoSpacing"/>
              <w:rPr>
                <w:rFonts w:ascii="Arial" w:hAnsi="Arial" w:cs="Arial"/>
                <w:sz w:val="18"/>
                <w:szCs w:val="18"/>
              </w:rPr>
            </w:pP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591AF4DA" w14:textId="77777777" w:rsidR="00370E5A" w:rsidRPr="00EC2710" w:rsidRDefault="00370E5A" w:rsidP="00370E5A">
            <w:pPr>
              <w:pStyle w:val="NoSpacing"/>
              <w:rPr>
                <w:rFonts w:ascii="Arial" w:hAnsi="Arial" w:cs="Arial"/>
                <w:sz w:val="18"/>
                <w:szCs w:val="18"/>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A30285B" w14:textId="77777777" w:rsidR="00370E5A" w:rsidRPr="00EC2710" w:rsidRDefault="00370E5A" w:rsidP="00370E5A">
            <w:pPr>
              <w:pStyle w:val="NoSpacing"/>
              <w:rPr>
                <w:rFonts w:ascii="Arial" w:hAnsi="Arial" w:cs="Arial"/>
                <w:sz w:val="18"/>
                <w:szCs w:val="18"/>
              </w:rPr>
            </w:pP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14:paraId="2489311B" w14:textId="77777777" w:rsidR="00370E5A" w:rsidRPr="00EC2710" w:rsidRDefault="00370E5A" w:rsidP="00370E5A">
            <w:pPr>
              <w:pStyle w:val="NoSpacing"/>
              <w:rPr>
                <w:rFonts w:ascii="Arial"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E2DB100" w14:textId="77777777" w:rsidR="00370E5A" w:rsidRPr="00EC2710" w:rsidRDefault="00370E5A" w:rsidP="00370E5A">
            <w:pPr>
              <w:pStyle w:val="NoSpacing"/>
              <w:rPr>
                <w:rFonts w:ascii="Arial"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EC1ED2" w14:textId="77777777" w:rsidR="00370E5A" w:rsidRPr="00EC2710" w:rsidRDefault="00370E5A" w:rsidP="00370E5A">
            <w:pPr>
              <w:pStyle w:val="NoSpacing"/>
              <w:rPr>
                <w:rFonts w:ascii="Arial"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67459D" w14:textId="77777777" w:rsidR="00370E5A" w:rsidRPr="00EC2710" w:rsidRDefault="00370E5A" w:rsidP="00370E5A">
            <w:pPr>
              <w:pStyle w:val="NoSpacing"/>
              <w:rPr>
                <w:rFonts w:ascii="Arial"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7EE68474"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442</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6C74500C" w14:textId="77777777" w:rsidR="00370E5A" w:rsidRPr="00EC2710" w:rsidRDefault="00370E5A" w:rsidP="00370E5A">
            <w:pPr>
              <w:pStyle w:val="NoSpacing"/>
              <w:rPr>
                <w:rFonts w:ascii="Arial" w:hAnsi="Arial" w:cs="Arial"/>
                <w:sz w:val="18"/>
                <w:szCs w:val="18"/>
              </w:rPr>
            </w:pPr>
            <w:r w:rsidRPr="00EC2710">
              <w:rPr>
                <w:rFonts w:ascii="Arial" w:hAnsi="Arial" w:cs="Arial"/>
                <w:sz w:val="18"/>
                <w:szCs w:val="18"/>
              </w:rPr>
              <w:t>421</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452FCA94" w14:textId="77777777" w:rsidR="00370E5A" w:rsidRPr="00EC2710" w:rsidRDefault="00370E5A" w:rsidP="00370E5A">
            <w:pPr>
              <w:pStyle w:val="NoSpacing"/>
              <w:jc w:val="right"/>
              <w:rPr>
                <w:rFonts w:ascii="Arial" w:hAnsi="Arial" w:cs="Arial"/>
                <w:sz w:val="18"/>
                <w:szCs w:val="18"/>
              </w:rPr>
            </w:pPr>
            <w:r w:rsidRPr="00EC2710">
              <w:rPr>
                <w:rFonts w:ascii="Arial" w:hAnsi="Arial" w:cs="Arial"/>
                <w:sz w:val="18"/>
                <w:szCs w:val="18"/>
              </w:rPr>
              <w:t>-21</w:t>
            </w:r>
          </w:p>
        </w:tc>
      </w:tr>
      <w:tr w:rsidR="00370E5A" w:rsidRPr="00ED7AA5" w14:paraId="22D0C8E5" w14:textId="77777777" w:rsidTr="00370E5A">
        <w:tc>
          <w:tcPr>
            <w:tcW w:w="1811" w:type="dxa"/>
            <w:tcBorders>
              <w:top w:val="single" w:sz="4" w:space="0" w:color="000000"/>
              <w:left w:val="single" w:sz="4" w:space="0" w:color="000000"/>
              <w:bottom w:val="single" w:sz="4" w:space="0" w:color="000000"/>
              <w:right w:val="single" w:sz="4" w:space="0" w:color="000000"/>
            </w:tcBorders>
            <w:hideMark/>
          </w:tcPr>
          <w:p w14:paraId="7BAEA40B" w14:textId="77777777" w:rsidR="00370E5A" w:rsidRPr="00ED7AA5" w:rsidRDefault="00370E5A" w:rsidP="00370E5A">
            <w:pPr>
              <w:pStyle w:val="NoSpacing"/>
              <w:rPr>
                <w:rFonts w:ascii="Arial" w:hAnsi="Arial" w:cs="Arial"/>
                <w:sz w:val="20"/>
                <w:szCs w:val="20"/>
              </w:rPr>
            </w:pPr>
            <w:proofErr w:type="spellStart"/>
            <w:r w:rsidRPr="00ED7AA5">
              <w:rPr>
                <w:rFonts w:ascii="Arial" w:hAnsi="Arial" w:cs="Arial"/>
                <w:sz w:val="20"/>
                <w:szCs w:val="20"/>
              </w:rPr>
              <w:t>Ukupno</w:t>
            </w:r>
            <w:proofErr w:type="spellEnd"/>
            <w:r w:rsidRPr="00ED7AA5">
              <w:rPr>
                <w:rFonts w:ascii="Arial" w:hAnsi="Arial" w:cs="Arial"/>
                <w:sz w:val="20"/>
                <w:szCs w:val="20"/>
              </w:rPr>
              <w:t>:</w:t>
            </w:r>
          </w:p>
        </w:tc>
        <w:tc>
          <w:tcPr>
            <w:tcW w:w="709" w:type="dxa"/>
            <w:tcBorders>
              <w:top w:val="single" w:sz="4" w:space="0" w:color="000000"/>
              <w:left w:val="single" w:sz="4" w:space="0" w:color="000000"/>
              <w:bottom w:val="single" w:sz="4" w:space="0" w:color="000000"/>
              <w:right w:val="single" w:sz="4" w:space="0" w:color="000000"/>
            </w:tcBorders>
            <w:hideMark/>
          </w:tcPr>
          <w:p w14:paraId="75D843A3"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3262</w:t>
            </w:r>
          </w:p>
        </w:tc>
        <w:tc>
          <w:tcPr>
            <w:tcW w:w="709" w:type="dxa"/>
            <w:tcBorders>
              <w:top w:val="single" w:sz="4" w:space="0" w:color="000000"/>
              <w:left w:val="single" w:sz="4" w:space="0" w:color="000000"/>
              <w:bottom w:val="single" w:sz="4" w:space="0" w:color="000000"/>
              <w:right w:val="single" w:sz="4" w:space="0" w:color="000000"/>
            </w:tcBorders>
            <w:hideMark/>
          </w:tcPr>
          <w:p w14:paraId="04A7B7FC"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3206</w:t>
            </w:r>
          </w:p>
        </w:tc>
        <w:tc>
          <w:tcPr>
            <w:tcW w:w="709" w:type="dxa"/>
            <w:tcBorders>
              <w:top w:val="single" w:sz="4" w:space="0" w:color="000000"/>
              <w:left w:val="single" w:sz="4" w:space="0" w:color="000000"/>
              <w:bottom w:val="single" w:sz="4" w:space="0" w:color="000000"/>
              <w:right w:val="single" w:sz="4" w:space="0" w:color="000000"/>
            </w:tcBorders>
            <w:hideMark/>
          </w:tcPr>
          <w:p w14:paraId="3149E416"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3198</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7ABFF9E7"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3202</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14:paraId="31E311EC"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3257</w:t>
            </w:r>
          </w:p>
        </w:tc>
        <w:tc>
          <w:tcPr>
            <w:tcW w:w="706" w:type="dxa"/>
            <w:tcBorders>
              <w:top w:val="single" w:sz="4" w:space="0" w:color="000000"/>
              <w:left w:val="single" w:sz="4" w:space="0" w:color="000000"/>
              <w:bottom w:val="single" w:sz="4" w:space="0" w:color="000000"/>
              <w:right w:val="single" w:sz="4" w:space="0" w:color="000000"/>
            </w:tcBorders>
            <w:shd w:val="clear" w:color="auto" w:fill="FFFFFF"/>
            <w:hideMark/>
          </w:tcPr>
          <w:p w14:paraId="6F336013" w14:textId="77777777" w:rsidR="00370E5A" w:rsidRPr="00ED7AA5" w:rsidRDefault="00370E5A" w:rsidP="00370E5A">
            <w:pPr>
              <w:pStyle w:val="NoSpacing"/>
              <w:rPr>
                <w:rFonts w:ascii="Arial" w:hAnsi="Arial" w:cs="Arial"/>
                <w:color w:val="FFFFFF"/>
                <w:sz w:val="20"/>
                <w:szCs w:val="20"/>
              </w:rPr>
            </w:pPr>
            <w:r w:rsidRPr="00ED7AA5">
              <w:rPr>
                <w:rFonts w:ascii="Arial" w:hAnsi="Arial" w:cs="Arial"/>
                <w:sz w:val="20"/>
                <w:szCs w:val="20"/>
              </w:rPr>
              <w:t>3335</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20F9B4D6"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3420</w:t>
            </w:r>
          </w:p>
        </w:tc>
        <w:tc>
          <w:tcPr>
            <w:tcW w:w="708" w:type="dxa"/>
            <w:tcBorders>
              <w:top w:val="single" w:sz="4" w:space="0" w:color="000000"/>
              <w:left w:val="single" w:sz="4" w:space="0" w:color="000000"/>
              <w:bottom w:val="single" w:sz="4" w:space="0" w:color="000000"/>
              <w:right w:val="single" w:sz="4" w:space="0" w:color="000000"/>
            </w:tcBorders>
            <w:hideMark/>
          </w:tcPr>
          <w:p w14:paraId="269B3A01"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3483</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2C0CFE0C"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3572</w:t>
            </w:r>
          </w:p>
        </w:tc>
        <w:tc>
          <w:tcPr>
            <w:tcW w:w="708" w:type="dxa"/>
            <w:tcBorders>
              <w:top w:val="single" w:sz="4" w:space="0" w:color="000000"/>
              <w:left w:val="single" w:sz="4" w:space="0" w:color="000000"/>
              <w:bottom w:val="single" w:sz="4" w:space="0" w:color="000000"/>
              <w:right w:val="single" w:sz="4" w:space="0" w:color="000000"/>
            </w:tcBorders>
            <w:shd w:val="clear" w:color="auto" w:fill="BFBFBF"/>
            <w:hideMark/>
          </w:tcPr>
          <w:p w14:paraId="097AE95B"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3601</w:t>
            </w:r>
          </w:p>
        </w:tc>
        <w:tc>
          <w:tcPr>
            <w:tcW w:w="713" w:type="dxa"/>
            <w:tcBorders>
              <w:top w:val="single" w:sz="4" w:space="0" w:color="000000"/>
              <w:left w:val="single" w:sz="4" w:space="0" w:color="000000"/>
              <w:bottom w:val="single" w:sz="4" w:space="0" w:color="000000"/>
              <w:right w:val="single" w:sz="4" w:space="0" w:color="000000"/>
            </w:tcBorders>
            <w:shd w:val="clear" w:color="auto" w:fill="BFBFBF"/>
            <w:hideMark/>
          </w:tcPr>
          <w:p w14:paraId="4B56F71D" w14:textId="77777777" w:rsidR="00370E5A" w:rsidRPr="00ED7AA5" w:rsidRDefault="00370E5A" w:rsidP="00370E5A">
            <w:pPr>
              <w:pStyle w:val="NoSpacing"/>
              <w:rPr>
                <w:rFonts w:ascii="Arial" w:hAnsi="Arial" w:cs="Arial"/>
                <w:sz w:val="20"/>
                <w:szCs w:val="20"/>
              </w:rPr>
            </w:pPr>
            <w:r w:rsidRPr="00ED7AA5">
              <w:rPr>
                <w:rFonts w:ascii="Arial" w:hAnsi="Arial" w:cs="Arial"/>
                <w:sz w:val="20"/>
                <w:szCs w:val="20"/>
              </w:rPr>
              <w:t>3592</w:t>
            </w:r>
          </w:p>
        </w:tc>
        <w:tc>
          <w:tcPr>
            <w:tcW w:w="567" w:type="dxa"/>
            <w:tcBorders>
              <w:top w:val="single" w:sz="4" w:space="0" w:color="000000"/>
              <w:left w:val="single" w:sz="4" w:space="0" w:color="000000"/>
              <w:bottom w:val="single" w:sz="4" w:space="0" w:color="000000"/>
              <w:right w:val="single" w:sz="4" w:space="0" w:color="000000"/>
            </w:tcBorders>
            <w:shd w:val="clear" w:color="auto" w:fill="BFBFBF"/>
            <w:hideMark/>
          </w:tcPr>
          <w:p w14:paraId="6252F012" w14:textId="77777777" w:rsidR="00370E5A" w:rsidRPr="00ED7AA5" w:rsidRDefault="00370E5A" w:rsidP="00370E5A">
            <w:pPr>
              <w:pStyle w:val="NoSpacing"/>
              <w:jc w:val="right"/>
              <w:rPr>
                <w:rFonts w:ascii="Arial" w:hAnsi="Arial" w:cs="Arial"/>
                <w:sz w:val="20"/>
                <w:szCs w:val="20"/>
              </w:rPr>
            </w:pPr>
            <w:r w:rsidRPr="00ED7AA5">
              <w:rPr>
                <w:rFonts w:ascii="Arial" w:hAnsi="Arial" w:cs="Arial"/>
                <w:sz w:val="20"/>
                <w:szCs w:val="20"/>
              </w:rPr>
              <w:t>-9</w:t>
            </w:r>
          </w:p>
        </w:tc>
      </w:tr>
    </w:tbl>
    <w:p w14:paraId="3EB7B150" w14:textId="77777777" w:rsidR="00370E5A" w:rsidRPr="00EC2710" w:rsidRDefault="00370E5A" w:rsidP="00370E5A">
      <w:pPr>
        <w:pStyle w:val="NoSpacing"/>
        <w:rPr>
          <w:rFonts w:ascii="Arial" w:hAnsi="Arial" w:cs="Arial"/>
        </w:rPr>
      </w:pPr>
    </w:p>
    <w:p w14:paraId="281A25C7" w14:textId="77777777" w:rsidR="00370E5A" w:rsidRPr="00EC2710" w:rsidRDefault="00370E5A" w:rsidP="00370E5A">
      <w:pPr>
        <w:pStyle w:val="NoSpacing"/>
        <w:rPr>
          <w:rFonts w:ascii="Arial" w:hAnsi="Arial" w:cs="Arial"/>
        </w:rPr>
      </w:pPr>
    </w:p>
    <w:p w14:paraId="0E28035C"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Decentralizacija</w:t>
      </w:r>
      <w:proofErr w:type="spellEnd"/>
      <w:r w:rsidRPr="00EC2710">
        <w:rPr>
          <w:rFonts w:ascii="Arial" w:hAnsi="Arial" w:cs="Arial"/>
        </w:rPr>
        <w:t xml:space="preserve"> </w:t>
      </w:r>
      <w:proofErr w:type="spellStart"/>
      <w:r w:rsidRPr="00EC2710">
        <w:rPr>
          <w:rFonts w:ascii="Arial" w:hAnsi="Arial" w:cs="Arial"/>
        </w:rPr>
        <w:t>školstva</w:t>
      </w:r>
      <w:proofErr w:type="spellEnd"/>
      <w:r w:rsidRPr="00EC2710">
        <w:rPr>
          <w:rFonts w:ascii="Arial" w:hAnsi="Arial" w:cs="Arial"/>
        </w:rPr>
        <w:t xml:space="preserve"> </w:t>
      </w:r>
      <w:proofErr w:type="spellStart"/>
      <w:r w:rsidRPr="00EC2710">
        <w:rPr>
          <w:rFonts w:ascii="Arial" w:hAnsi="Arial" w:cs="Arial"/>
        </w:rPr>
        <w:t>nezavršeni</w:t>
      </w:r>
      <w:proofErr w:type="spellEnd"/>
      <w:r w:rsidRPr="00EC2710">
        <w:rPr>
          <w:rFonts w:ascii="Arial" w:hAnsi="Arial" w:cs="Arial"/>
        </w:rPr>
        <w:t xml:space="preserve"> je </w:t>
      </w:r>
      <w:proofErr w:type="spellStart"/>
      <w:r w:rsidRPr="00EC2710">
        <w:rPr>
          <w:rFonts w:ascii="Arial" w:hAnsi="Arial" w:cs="Arial"/>
        </w:rPr>
        <w:t>proces</w:t>
      </w:r>
      <w:proofErr w:type="spellEnd"/>
      <w:r w:rsidRPr="00EC2710">
        <w:rPr>
          <w:rFonts w:ascii="Arial" w:hAnsi="Arial" w:cs="Arial"/>
        </w:rPr>
        <w:t xml:space="preserve">, </w:t>
      </w:r>
      <w:proofErr w:type="spellStart"/>
      <w:r w:rsidRPr="00EC2710">
        <w:rPr>
          <w:rFonts w:ascii="Arial" w:hAnsi="Arial" w:cs="Arial"/>
        </w:rPr>
        <w:t>jer</w:t>
      </w:r>
      <w:proofErr w:type="spellEnd"/>
      <w:r w:rsidRPr="00EC2710">
        <w:rPr>
          <w:rFonts w:ascii="Arial" w:hAnsi="Arial" w:cs="Arial"/>
        </w:rPr>
        <w:t xml:space="preserve"> </w:t>
      </w:r>
      <w:proofErr w:type="spellStart"/>
      <w:r w:rsidRPr="00EC2710">
        <w:rPr>
          <w:rFonts w:ascii="Arial" w:hAnsi="Arial" w:cs="Arial"/>
        </w:rPr>
        <w:t>su</w:t>
      </w:r>
      <w:proofErr w:type="spellEnd"/>
      <w:r w:rsidRPr="00EC2710">
        <w:rPr>
          <w:rFonts w:ascii="Arial" w:hAnsi="Arial" w:cs="Arial"/>
        </w:rPr>
        <w:t xml:space="preserve"> </w:t>
      </w:r>
      <w:proofErr w:type="spellStart"/>
      <w:r w:rsidRPr="00EC2710">
        <w:rPr>
          <w:rFonts w:ascii="Arial" w:hAnsi="Arial" w:cs="Arial"/>
        </w:rPr>
        <w:t>jedinice</w:t>
      </w:r>
      <w:proofErr w:type="spellEnd"/>
      <w:r w:rsidRPr="00EC2710">
        <w:rPr>
          <w:rFonts w:ascii="Arial" w:hAnsi="Arial" w:cs="Arial"/>
        </w:rPr>
        <w:t xml:space="preserve"> </w:t>
      </w:r>
      <w:proofErr w:type="spellStart"/>
      <w:r w:rsidRPr="00EC2710">
        <w:rPr>
          <w:rFonts w:ascii="Arial" w:hAnsi="Arial" w:cs="Arial"/>
        </w:rPr>
        <w:t>lokalne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područne</w:t>
      </w:r>
      <w:proofErr w:type="spellEnd"/>
      <w:r w:rsidRPr="00EC2710">
        <w:rPr>
          <w:rFonts w:ascii="Arial" w:hAnsi="Arial" w:cs="Arial"/>
        </w:rPr>
        <w:t xml:space="preserve"> (</w:t>
      </w:r>
      <w:proofErr w:type="spellStart"/>
      <w:r w:rsidRPr="00EC2710">
        <w:rPr>
          <w:rFonts w:ascii="Arial" w:hAnsi="Arial" w:cs="Arial"/>
        </w:rPr>
        <w:t>regionalne</w:t>
      </w:r>
      <w:proofErr w:type="spellEnd"/>
      <w:r w:rsidRPr="00EC2710">
        <w:rPr>
          <w:rFonts w:ascii="Arial" w:hAnsi="Arial" w:cs="Arial"/>
        </w:rPr>
        <w:t xml:space="preserve">) </w:t>
      </w:r>
      <w:proofErr w:type="spellStart"/>
      <w:r w:rsidRPr="00EC2710">
        <w:rPr>
          <w:rFonts w:ascii="Arial" w:hAnsi="Arial" w:cs="Arial"/>
        </w:rPr>
        <w:t>samouprave</w:t>
      </w:r>
      <w:proofErr w:type="spellEnd"/>
      <w:r w:rsidRPr="00EC2710">
        <w:rPr>
          <w:rFonts w:ascii="Arial" w:hAnsi="Arial" w:cs="Arial"/>
        </w:rPr>
        <w:t xml:space="preserve"> </w:t>
      </w:r>
      <w:proofErr w:type="spellStart"/>
      <w:r w:rsidRPr="00EC2710">
        <w:rPr>
          <w:rFonts w:ascii="Arial" w:hAnsi="Arial" w:cs="Arial"/>
        </w:rPr>
        <w:t>dobile</w:t>
      </w:r>
      <w:proofErr w:type="spellEnd"/>
      <w:r w:rsidRPr="00EC2710">
        <w:rPr>
          <w:rFonts w:ascii="Arial" w:hAnsi="Arial" w:cs="Arial"/>
        </w:rPr>
        <w:t xml:space="preserve"> </w:t>
      </w:r>
      <w:proofErr w:type="spellStart"/>
      <w:r w:rsidRPr="00EC2710">
        <w:rPr>
          <w:rFonts w:ascii="Arial" w:hAnsi="Arial" w:cs="Arial"/>
        </w:rPr>
        <w:t>samo</w:t>
      </w:r>
      <w:proofErr w:type="spellEnd"/>
      <w:r w:rsidRPr="00EC2710">
        <w:rPr>
          <w:rFonts w:ascii="Arial" w:hAnsi="Arial" w:cs="Arial"/>
        </w:rPr>
        <w:t xml:space="preserve"> </w:t>
      </w:r>
      <w:proofErr w:type="spellStart"/>
      <w:r w:rsidRPr="00EC2710">
        <w:rPr>
          <w:rFonts w:ascii="Arial" w:hAnsi="Arial" w:cs="Arial"/>
        </w:rPr>
        <w:t>jedan</w:t>
      </w:r>
      <w:proofErr w:type="spellEnd"/>
      <w:r w:rsidRPr="00EC2710">
        <w:rPr>
          <w:rFonts w:ascii="Arial" w:hAnsi="Arial" w:cs="Arial"/>
        </w:rPr>
        <w:t xml:space="preserve"> </w:t>
      </w:r>
      <w:proofErr w:type="spellStart"/>
      <w:r w:rsidRPr="00EC2710">
        <w:rPr>
          <w:rFonts w:ascii="Arial" w:hAnsi="Arial" w:cs="Arial"/>
        </w:rPr>
        <w:t>dio</w:t>
      </w:r>
      <w:proofErr w:type="spellEnd"/>
      <w:r w:rsidRPr="00EC2710">
        <w:rPr>
          <w:rFonts w:ascii="Arial" w:hAnsi="Arial" w:cs="Arial"/>
        </w:rPr>
        <w:t xml:space="preserve"> </w:t>
      </w:r>
      <w:proofErr w:type="spellStart"/>
      <w:r w:rsidRPr="00EC2710">
        <w:rPr>
          <w:rFonts w:ascii="Arial" w:hAnsi="Arial" w:cs="Arial"/>
        </w:rPr>
        <w:t>kompleksnog</w:t>
      </w:r>
      <w:proofErr w:type="spellEnd"/>
      <w:r w:rsidRPr="00EC2710">
        <w:rPr>
          <w:rFonts w:ascii="Arial" w:hAnsi="Arial" w:cs="Arial"/>
        </w:rPr>
        <w:t xml:space="preserve"> </w:t>
      </w:r>
      <w:proofErr w:type="spellStart"/>
      <w:r w:rsidRPr="00EC2710">
        <w:rPr>
          <w:rFonts w:ascii="Arial" w:hAnsi="Arial" w:cs="Arial"/>
        </w:rPr>
        <w:t>sustava</w:t>
      </w:r>
      <w:proofErr w:type="spellEnd"/>
      <w:r w:rsidRPr="00EC2710">
        <w:rPr>
          <w:rFonts w:ascii="Arial" w:hAnsi="Arial" w:cs="Arial"/>
        </w:rPr>
        <w:t xml:space="preserve"> </w:t>
      </w:r>
      <w:proofErr w:type="spellStart"/>
      <w:r w:rsidRPr="00EC2710">
        <w:rPr>
          <w:rFonts w:ascii="Arial" w:hAnsi="Arial" w:cs="Arial"/>
        </w:rPr>
        <w:t>školstva</w:t>
      </w:r>
      <w:proofErr w:type="spellEnd"/>
      <w:r w:rsidRPr="00EC2710">
        <w:rPr>
          <w:rFonts w:ascii="Arial" w:hAnsi="Arial" w:cs="Arial"/>
        </w:rPr>
        <w:t xml:space="preserve"> u </w:t>
      </w:r>
      <w:proofErr w:type="spellStart"/>
      <w:r w:rsidRPr="00EC2710">
        <w:rPr>
          <w:rFonts w:ascii="Arial" w:hAnsi="Arial" w:cs="Arial"/>
        </w:rPr>
        <w:t>svoju</w:t>
      </w:r>
      <w:proofErr w:type="spellEnd"/>
      <w:r w:rsidRPr="00EC2710">
        <w:rPr>
          <w:rFonts w:ascii="Arial" w:hAnsi="Arial" w:cs="Arial"/>
        </w:rPr>
        <w:t xml:space="preserve"> </w:t>
      </w:r>
      <w:proofErr w:type="spellStart"/>
      <w:r w:rsidRPr="00EC2710">
        <w:rPr>
          <w:rFonts w:ascii="Arial" w:hAnsi="Arial" w:cs="Arial"/>
        </w:rPr>
        <w:t>nadležnost</w:t>
      </w:r>
      <w:proofErr w:type="spellEnd"/>
      <w:r w:rsidRPr="00EC2710">
        <w:rPr>
          <w:rFonts w:ascii="Arial" w:hAnsi="Arial" w:cs="Arial"/>
        </w:rPr>
        <w:t xml:space="preserve">. </w:t>
      </w:r>
    </w:p>
    <w:p w14:paraId="30159F83" w14:textId="77777777" w:rsidR="00370E5A" w:rsidRDefault="00370E5A" w:rsidP="00370E5A">
      <w:pPr>
        <w:pStyle w:val="NoSpacing"/>
        <w:jc w:val="both"/>
        <w:rPr>
          <w:rFonts w:ascii="Arial" w:hAnsi="Arial" w:cs="Arial"/>
        </w:rPr>
      </w:pPr>
    </w:p>
    <w:p w14:paraId="48953C2E"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Država</w:t>
      </w:r>
      <w:proofErr w:type="spellEnd"/>
      <w:r w:rsidRPr="00EC2710">
        <w:rPr>
          <w:rFonts w:ascii="Arial" w:hAnsi="Arial" w:cs="Arial"/>
        </w:rPr>
        <w:t xml:space="preserve"> je </w:t>
      </w:r>
      <w:proofErr w:type="spellStart"/>
      <w:r w:rsidRPr="00EC2710">
        <w:rPr>
          <w:rFonts w:ascii="Arial" w:hAnsi="Arial" w:cs="Arial"/>
        </w:rPr>
        <w:t>kroz</w:t>
      </w:r>
      <w:proofErr w:type="spellEnd"/>
      <w:r w:rsidRPr="00EC2710">
        <w:rPr>
          <w:rFonts w:ascii="Arial" w:hAnsi="Arial" w:cs="Arial"/>
        </w:rPr>
        <w:t xml:space="preserve"> </w:t>
      </w:r>
      <w:proofErr w:type="spellStart"/>
      <w:r w:rsidRPr="00EC2710">
        <w:rPr>
          <w:rFonts w:ascii="Arial" w:hAnsi="Arial" w:cs="Arial"/>
        </w:rPr>
        <w:t>resorno</w:t>
      </w:r>
      <w:proofErr w:type="spellEnd"/>
      <w:r w:rsidRPr="00EC2710">
        <w:rPr>
          <w:rFonts w:ascii="Arial" w:hAnsi="Arial" w:cs="Arial"/>
        </w:rPr>
        <w:t xml:space="preserve"> </w:t>
      </w:r>
      <w:proofErr w:type="spellStart"/>
      <w:r w:rsidRPr="00EC2710">
        <w:rPr>
          <w:rFonts w:ascii="Arial" w:hAnsi="Arial" w:cs="Arial"/>
        </w:rPr>
        <w:t>ministarstvo</w:t>
      </w:r>
      <w:proofErr w:type="spellEnd"/>
      <w:r w:rsidRPr="00EC2710">
        <w:rPr>
          <w:rFonts w:ascii="Arial" w:hAnsi="Arial" w:cs="Arial"/>
        </w:rPr>
        <w:t xml:space="preserve">, </w:t>
      </w:r>
      <w:proofErr w:type="spellStart"/>
      <w:r w:rsidRPr="00EC2710">
        <w:rPr>
          <w:rFonts w:ascii="Arial" w:hAnsi="Arial" w:cs="Arial"/>
        </w:rPr>
        <w:t>primjerice</w:t>
      </w:r>
      <w:proofErr w:type="spellEnd"/>
      <w:r w:rsidRPr="00EC2710">
        <w:rPr>
          <w:rFonts w:ascii="Arial" w:hAnsi="Arial" w:cs="Arial"/>
        </w:rPr>
        <w:t xml:space="preserve">, </w:t>
      </w:r>
      <w:proofErr w:type="spellStart"/>
      <w:r w:rsidRPr="00EC2710">
        <w:rPr>
          <w:rFonts w:ascii="Arial" w:hAnsi="Arial" w:cs="Arial"/>
        </w:rPr>
        <w:t>zadržala</w:t>
      </w:r>
      <w:proofErr w:type="spellEnd"/>
      <w:r w:rsidRPr="00EC2710">
        <w:rPr>
          <w:rFonts w:ascii="Arial" w:hAnsi="Arial" w:cs="Arial"/>
        </w:rPr>
        <w:t xml:space="preserve"> u </w:t>
      </w:r>
      <w:proofErr w:type="spellStart"/>
      <w:r w:rsidRPr="00EC2710">
        <w:rPr>
          <w:rFonts w:ascii="Arial" w:hAnsi="Arial" w:cs="Arial"/>
        </w:rPr>
        <w:t>svojoj</w:t>
      </w:r>
      <w:proofErr w:type="spellEnd"/>
      <w:r w:rsidRPr="00EC2710">
        <w:rPr>
          <w:rFonts w:ascii="Arial" w:hAnsi="Arial" w:cs="Arial"/>
        </w:rPr>
        <w:t xml:space="preserve"> </w:t>
      </w:r>
      <w:proofErr w:type="spellStart"/>
      <w:r w:rsidRPr="00EC2710">
        <w:rPr>
          <w:rFonts w:ascii="Arial" w:hAnsi="Arial" w:cs="Arial"/>
        </w:rPr>
        <w:t>nadležnosti</w:t>
      </w:r>
      <w:proofErr w:type="spellEnd"/>
      <w:r w:rsidRPr="00EC2710">
        <w:rPr>
          <w:rFonts w:ascii="Arial" w:hAnsi="Arial" w:cs="Arial"/>
        </w:rPr>
        <w:t xml:space="preserve"> </w:t>
      </w:r>
      <w:proofErr w:type="spellStart"/>
      <w:r w:rsidRPr="00EC2710">
        <w:rPr>
          <w:rFonts w:ascii="Arial" w:hAnsi="Arial" w:cs="Arial"/>
        </w:rPr>
        <w:t>cijelo</w:t>
      </w:r>
      <w:proofErr w:type="spellEnd"/>
      <w:r w:rsidRPr="00EC2710">
        <w:rPr>
          <w:rFonts w:ascii="Arial" w:hAnsi="Arial" w:cs="Arial"/>
        </w:rPr>
        <w:t xml:space="preserve"> </w:t>
      </w:r>
      <w:proofErr w:type="spellStart"/>
      <w:r w:rsidRPr="00EC2710">
        <w:rPr>
          <w:rFonts w:ascii="Arial" w:hAnsi="Arial" w:cs="Arial"/>
        </w:rPr>
        <w:t>područje</w:t>
      </w:r>
      <w:proofErr w:type="spellEnd"/>
      <w:r w:rsidRPr="00EC2710">
        <w:rPr>
          <w:rFonts w:ascii="Arial" w:hAnsi="Arial" w:cs="Arial"/>
        </w:rPr>
        <w:t xml:space="preserve"> </w:t>
      </w:r>
      <w:proofErr w:type="spellStart"/>
      <w:r w:rsidRPr="00EC2710">
        <w:rPr>
          <w:rFonts w:ascii="Arial" w:hAnsi="Arial" w:cs="Arial"/>
        </w:rPr>
        <w:t>radnih</w:t>
      </w:r>
      <w:proofErr w:type="spellEnd"/>
      <w:r w:rsidRPr="00EC2710">
        <w:rPr>
          <w:rFonts w:ascii="Arial" w:hAnsi="Arial" w:cs="Arial"/>
        </w:rPr>
        <w:t xml:space="preserve"> </w:t>
      </w:r>
      <w:proofErr w:type="spellStart"/>
      <w:r w:rsidRPr="00EC2710">
        <w:rPr>
          <w:rFonts w:ascii="Arial" w:hAnsi="Arial" w:cs="Arial"/>
        </w:rPr>
        <w:t>odnosa</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plaća</w:t>
      </w:r>
      <w:proofErr w:type="spellEnd"/>
      <w:r w:rsidRPr="00EC2710">
        <w:rPr>
          <w:rFonts w:ascii="Arial" w:hAnsi="Arial" w:cs="Arial"/>
        </w:rPr>
        <w:t xml:space="preserve"> </w:t>
      </w:r>
      <w:proofErr w:type="spellStart"/>
      <w:r w:rsidRPr="00EC2710">
        <w:rPr>
          <w:rFonts w:ascii="Arial" w:hAnsi="Arial" w:cs="Arial"/>
        </w:rPr>
        <w:t>zaposlenika</w:t>
      </w:r>
      <w:proofErr w:type="spellEnd"/>
      <w:r w:rsidRPr="00EC2710">
        <w:rPr>
          <w:rFonts w:ascii="Arial" w:hAnsi="Arial" w:cs="Arial"/>
        </w:rPr>
        <w:t xml:space="preserve"> u </w:t>
      </w:r>
      <w:proofErr w:type="spellStart"/>
      <w:r w:rsidRPr="00EC2710">
        <w:rPr>
          <w:rFonts w:ascii="Arial" w:hAnsi="Arial" w:cs="Arial"/>
        </w:rPr>
        <w:t>školstvu</w:t>
      </w:r>
      <w:proofErr w:type="spellEnd"/>
      <w:r w:rsidRPr="00EC2710">
        <w:rPr>
          <w:rFonts w:ascii="Arial" w:hAnsi="Arial" w:cs="Arial"/>
        </w:rPr>
        <w:t>.</w:t>
      </w:r>
    </w:p>
    <w:p w14:paraId="20329784" w14:textId="77777777" w:rsidR="00370E5A" w:rsidRPr="00EC2710" w:rsidRDefault="00370E5A" w:rsidP="00370E5A">
      <w:pPr>
        <w:pStyle w:val="NoSpacing"/>
        <w:jc w:val="both"/>
        <w:rPr>
          <w:rFonts w:ascii="Arial" w:hAnsi="Arial" w:cs="Arial"/>
        </w:rPr>
      </w:pPr>
    </w:p>
    <w:p w14:paraId="4FEB5E85"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Jedinice</w:t>
      </w:r>
      <w:proofErr w:type="spellEnd"/>
      <w:r w:rsidRPr="00EC2710">
        <w:rPr>
          <w:rFonts w:ascii="Arial" w:hAnsi="Arial" w:cs="Arial"/>
        </w:rPr>
        <w:t xml:space="preserve"> </w:t>
      </w:r>
      <w:proofErr w:type="spellStart"/>
      <w:r w:rsidRPr="00EC2710">
        <w:rPr>
          <w:rFonts w:ascii="Arial" w:hAnsi="Arial" w:cs="Arial"/>
        </w:rPr>
        <w:t>lokalne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područne</w:t>
      </w:r>
      <w:proofErr w:type="spellEnd"/>
      <w:r w:rsidRPr="00EC2710">
        <w:rPr>
          <w:rFonts w:ascii="Arial" w:hAnsi="Arial" w:cs="Arial"/>
        </w:rPr>
        <w:t xml:space="preserve"> (</w:t>
      </w:r>
      <w:proofErr w:type="spellStart"/>
      <w:r w:rsidRPr="00EC2710">
        <w:rPr>
          <w:rFonts w:ascii="Arial" w:hAnsi="Arial" w:cs="Arial"/>
        </w:rPr>
        <w:t>regionalne</w:t>
      </w:r>
      <w:proofErr w:type="spellEnd"/>
      <w:r w:rsidRPr="00EC2710">
        <w:rPr>
          <w:rFonts w:ascii="Arial" w:hAnsi="Arial" w:cs="Arial"/>
        </w:rPr>
        <w:t xml:space="preserve">) </w:t>
      </w:r>
      <w:proofErr w:type="spellStart"/>
      <w:r w:rsidRPr="00EC2710">
        <w:rPr>
          <w:rFonts w:ascii="Arial" w:hAnsi="Arial" w:cs="Arial"/>
        </w:rPr>
        <w:t>samouprave</w:t>
      </w:r>
      <w:proofErr w:type="spellEnd"/>
      <w:r w:rsidRPr="00EC2710">
        <w:rPr>
          <w:rFonts w:ascii="Arial" w:hAnsi="Arial" w:cs="Arial"/>
        </w:rPr>
        <w:t xml:space="preserve"> </w:t>
      </w:r>
      <w:proofErr w:type="spellStart"/>
      <w:r w:rsidRPr="00EC2710">
        <w:rPr>
          <w:rFonts w:ascii="Arial" w:hAnsi="Arial" w:cs="Arial"/>
        </w:rPr>
        <w:t>kao</w:t>
      </w:r>
      <w:proofErr w:type="spellEnd"/>
      <w:r w:rsidRPr="00EC2710">
        <w:rPr>
          <w:rFonts w:ascii="Arial" w:hAnsi="Arial" w:cs="Arial"/>
        </w:rPr>
        <w:t xml:space="preserve"> </w:t>
      </w:r>
      <w:proofErr w:type="spellStart"/>
      <w:r w:rsidRPr="00EC2710">
        <w:rPr>
          <w:rFonts w:ascii="Arial" w:hAnsi="Arial" w:cs="Arial"/>
        </w:rPr>
        <w:t>osnivači</w:t>
      </w:r>
      <w:proofErr w:type="spellEnd"/>
      <w:r w:rsidRPr="00EC2710">
        <w:rPr>
          <w:rFonts w:ascii="Arial" w:hAnsi="Arial" w:cs="Arial"/>
        </w:rPr>
        <w:t xml:space="preserve"> </w:t>
      </w:r>
      <w:proofErr w:type="spellStart"/>
      <w:r w:rsidRPr="00EC2710">
        <w:rPr>
          <w:rFonts w:ascii="Arial" w:hAnsi="Arial" w:cs="Arial"/>
        </w:rPr>
        <w:t>imenuju</w:t>
      </w:r>
      <w:proofErr w:type="spellEnd"/>
      <w:r w:rsidRPr="00EC2710">
        <w:rPr>
          <w:rFonts w:ascii="Arial" w:hAnsi="Arial" w:cs="Arial"/>
        </w:rPr>
        <w:t xml:space="preserve"> </w:t>
      </w:r>
      <w:proofErr w:type="spellStart"/>
      <w:r w:rsidRPr="00EC2710">
        <w:rPr>
          <w:rFonts w:ascii="Arial" w:hAnsi="Arial" w:cs="Arial"/>
        </w:rPr>
        <w:t>svoje</w:t>
      </w:r>
      <w:proofErr w:type="spellEnd"/>
      <w:r w:rsidRPr="00EC2710">
        <w:rPr>
          <w:rFonts w:ascii="Arial" w:hAnsi="Arial" w:cs="Arial"/>
        </w:rPr>
        <w:t xml:space="preserve"> </w:t>
      </w:r>
      <w:proofErr w:type="spellStart"/>
      <w:r w:rsidRPr="00EC2710">
        <w:rPr>
          <w:rFonts w:ascii="Arial" w:hAnsi="Arial" w:cs="Arial"/>
        </w:rPr>
        <w:t>predstavnike</w:t>
      </w:r>
      <w:proofErr w:type="spellEnd"/>
      <w:r w:rsidRPr="00EC2710">
        <w:rPr>
          <w:rFonts w:ascii="Arial" w:hAnsi="Arial" w:cs="Arial"/>
        </w:rPr>
        <w:t xml:space="preserve"> u </w:t>
      </w:r>
      <w:proofErr w:type="spellStart"/>
      <w:r w:rsidRPr="00EC2710">
        <w:rPr>
          <w:rFonts w:ascii="Arial" w:hAnsi="Arial" w:cs="Arial"/>
        </w:rPr>
        <w:t>školske</w:t>
      </w:r>
      <w:proofErr w:type="spellEnd"/>
      <w:r w:rsidRPr="00EC2710">
        <w:rPr>
          <w:rFonts w:ascii="Arial" w:hAnsi="Arial" w:cs="Arial"/>
        </w:rPr>
        <w:t xml:space="preserve"> </w:t>
      </w:r>
      <w:proofErr w:type="spellStart"/>
      <w:r w:rsidRPr="00EC2710">
        <w:rPr>
          <w:rFonts w:ascii="Arial" w:hAnsi="Arial" w:cs="Arial"/>
        </w:rPr>
        <w:t>odbore</w:t>
      </w:r>
      <w:proofErr w:type="spellEnd"/>
      <w:r w:rsidRPr="00EC2710">
        <w:rPr>
          <w:rFonts w:ascii="Arial" w:hAnsi="Arial" w:cs="Arial"/>
        </w:rPr>
        <w:t xml:space="preserve"> </w:t>
      </w:r>
      <w:proofErr w:type="spellStart"/>
      <w:r w:rsidRPr="00EC2710">
        <w:rPr>
          <w:rFonts w:ascii="Arial" w:hAnsi="Arial" w:cs="Arial"/>
        </w:rPr>
        <w:t>te</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taj</w:t>
      </w:r>
      <w:proofErr w:type="spellEnd"/>
      <w:r w:rsidRPr="00EC2710">
        <w:rPr>
          <w:rFonts w:ascii="Arial" w:hAnsi="Arial" w:cs="Arial"/>
        </w:rPr>
        <w:t xml:space="preserve"> </w:t>
      </w:r>
      <w:proofErr w:type="spellStart"/>
      <w:r w:rsidRPr="00EC2710">
        <w:rPr>
          <w:rFonts w:ascii="Arial" w:hAnsi="Arial" w:cs="Arial"/>
        </w:rPr>
        <w:t>način</w:t>
      </w:r>
      <w:proofErr w:type="spellEnd"/>
      <w:r w:rsidRPr="00EC2710">
        <w:rPr>
          <w:rFonts w:ascii="Arial" w:hAnsi="Arial" w:cs="Arial"/>
        </w:rPr>
        <w:t xml:space="preserve"> </w:t>
      </w:r>
      <w:proofErr w:type="spellStart"/>
      <w:r w:rsidRPr="00EC2710">
        <w:rPr>
          <w:rFonts w:ascii="Arial" w:hAnsi="Arial" w:cs="Arial"/>
        </w:rPr>
        <w:t>sudjeluju</w:t>
      </w:r>
      <w:proofErr w:type="spellEnd"/>
      <w:r w:rsidRPr="00EC2710">
        <w:rPr>
          <w:rFonts w:ascii="Arial" w:hAnsi="Arial" w:cs="Arial"/>
        </w:rPr>
        <w:t xml:space="preserve"> u </w:t>
      </w:r>
      <w:proofErr w:type="spellStart"/>
      <w:r w:rsidRPr="00EC2710">
        <w:rPr>
          <w:rFonts w:ascii="Arial" w:hAnsi="Arial" w:cs="Arial"/>
        </w:rPr>
        <w:t>upravljanju</w:t>
      </w:r>
      <w:proofErr w:type="spellEnd"/>
      <w:r w:rsidRPr="00EC2710">
        <w:rPr>
          <w:rFonts w:ascii="Arial" w:hAnsi="Arial" w:cs="Arial"/>
        </w:rPr>
        <w:t xml:space="preserve"> </w:t>
      </w:r>
      <w:proofErr w:type="spellStart"/>
      <w:r w:rsidRPr="00EC2710">
        <w:rPr>
          <w:rFonts w:ascii="Arial" w:hAnsi="Arial" w:cs="Arial"/>
        </w:rPr>
        <w:t>školom</w:t>
      </w:r>
      <w:proofErr w:type="spellEnd"/>
      <w:r w:rsidRPr="00EC2710">
        <w:rPr>
          <w:rFonts w:ascii="Arial" w:hAnsi="Arial" w:cs="Arial"/>
        </w:rPr>
        <w:t xml:space="preserve">, </w:t>
      </w:r>
      <w:proofErr w:type="spellStart"/>
      <w:r w:rsidRPr="00EC2710">
        <w:rPr>
          <w:rFonts w:ascii="Arial" w:hAnsi="Arial" w:cs="Arial"/>
        </w:rPr>
        <w:t>odlučuju</w:t>
      </w:r>
      <w:proofErr w:type="spellEnd"/>
      <w:r w:rsidRPr="00EC2710">
        <w:rPr>
          <w:rFonts w:ascii="Arial" w:hAnsi="Arial" w:cs="Arial"/>
        </w:rPr>
        <w:t xml:space="preserve"> o </w:t>
      </w:r>
      <w:proofErr w:type="spellStart"/>
      <w:r w:rsidRPr="00EC2710">
        <w:rPr>
          <w:rFonts w:ascii="Arial" w:hAnsi="Arial" w:cs="Arial"/>
        </w:rPr>
        <w:t>imovini</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svim</w:t>
      </w:r>
      <w:proofErr w:type="spellEnd"/>
      <w:r w:rsidRPr="00EC2710">
        <w:rPr>
          <w:rFonts w:ascii="Arial" w:hAnsi="Arial" w:cs="Arial"/>
        </w:rPr>
        <w:t xml:space="preserve"> </w:t>
      </w:r>
      <w:proofErr w:type="spellStart"/>
      <w:r w:rsidRPr="00EC2710">
        <w:rPr>
          <w:rFonts w:ascii="Arial" w:hAnsi="Arial" w:cs="Arial"/>
        </w:rPr>
        <w:t>važnim</w:t>
      </w:r>
      <w:proofErr w:type="spellEnd"/>
      <w:r w:rsidRPr="00EC2710">
        <w:rPr>
          <w:rFonts w:ascii="Arial" w:hAnsi="Arial" w:cs="Arial"/>
        </w:rPr>
        <w:t xml:space="preserve"> </w:t>
      </w:r>
      <w:proofErr w:type="spellStart"/>
      <w:r w:rsidRPr="00EC2710">
        <w:rPr>
          <w:rFonts w:ascii="Arial" w:hAnsi="Arial" w:cs="Arial"/>
        </w:rPr>
        <w:t>pitanjima</w:t>
      </w:r>
      <w:proofErr w:type="spellEnd"/>
      <w:r w:rsidRPr="00EC2710">
        <w:rPr>
          <w:rFonts w:ascii="Arial" w:hAnsi="Arial" w:cs="Arial"/>
        </w:rPr>
        <w:t xml:space="preserve"> </w:t>
      </w:r>
      <w:proofErr w:type="spellStart"/>
      <w:r w:rsidRPr="00EC2710">
        <w:rPr>
          <w:rFonts w:ascii="Arial" w:hAnsi="Arial" w:cs="Arial"/>
        </w:rPr>
        <w:t>vezanim</w:t>
      </w:r>
      <w:proofErr w:type="spellEnd"/>
      <w:r w:rsidRPr="00EC2710">
        <w:rPr>
          <w:rFonts w:ascii="Arial" w:hAnsi="Arial" w:cs="Arial"/>
        </w:rPr>
        <w:t xml:space="preserve"> za </w:t>
      </w:r>
      <w:proofErr w:type="spellStart"/>
      <w:r w:rsidRPr="00EC2710">
        <w:rPr>
          <w:rFonts w:ascii="Arial" w:hAnsi="Arial" w:cs="Arial"/>
        </w:rPr>
        <w:t>funkcioniranje</w:t>
      </w:r>
      <w:proofErr w:type="spellEnd"/>
      <w:r w:rsidRPr="00EC2710">
        <w:rPr>
          <w:rFonts w:ascii="Arial" w:hAnsi="Arial" w:cs="Arial"/>
        </w:rPr>
        <w:t xml:space="preserve"> </w:t>
      </w:r>
      <w:proofErr w:type="spellStart"/>
      <w:r w:rsidRPr="00EC2710">
        <w:rPr>
          <w:rFonts w:ascii="Arial" w:hAnsi="Arial" w:cs="Arial"/>
        </w:rPr>
        <w:t>škole</w:t>
      </w:r>
      <w:proofErr w:type="spellEnd"/>
      <w:r w:rsidRPr="00EC2710">
        <w:rPr>
          <w:rFonts w:ascii="Arial" w:hAnsi="Arial" w:cs="Arial"/>
        </w:rPr>
        <w:t xml:space="preserve"> </w:t>
      </w:r>
      <w:proofErr w:type="spellStart"/>
      <w:r w:rsidRPr="00EC2710">
        <w:rPr>
          <w:rFonts w:ascii="Arial" w:hAnsi="Arial" w:cs="Arial"/>
        </w:rPr>
        <w:t>kao</w:t>
      </w:r>
      <w:proofErr w:type="spellEnd"/>
      <w:r w:rsidRPr="00EC2710">
        <w:rPr>
          <w:rFonts w:ascii="Arial" w:hAnsi="Arial" w:cs="Arial"/>
        </w:rPr>
        <w:t xml:space="preserve"> </w:t>
      </w:r>
      <w:proofErr w:type="spellStart"/>
      <w:r w:rsidRPr="00EC2710">
        <w:rPr>
          <w:rFonts w:ascii="Arial" w:hAnsi="Arial" w:cs="Arial"/>
        </w:rPr>
        <w:t>pravne</w:t>
      </w:r>
      <w:proofErr w:type="spellEnd"/>
      <w:r w:rsidRPr="00EC2710">
        <w:rPr>
          <w:rFonts w:ascii="Arial" w:hAnsi="Arial" w:cs="Arial"/>
        </w:rPr>
        <w:t xml:space="preserve"> </w:t>
      </w:r>
      <w:proofErr w:type="spellStart"/>
      <w:r w:rsidRPr="00EC2710">
        <w:rPr>
          <w:rFonts w:ascii="Arial" w:hAnsi="Arial" w:cs="Arial"/>
        </w:rPr>
        <w:t>osobe</w:t>
      </w:r>
      <w:proofErr w:type="spellEnd"/>
      <w:r w:rsidRPr="00EC2710">
        <w:rPr>
          <w:rFonts w:ascii="Arial" w:hAnsi="Arial" w:cs="Arial"/>
        </w:rPr>
        <w:t xml:space="preserve">. </w:t>
      </w:r>
      <w:proofErr w:type="spellStart"/>
      <w:r w:rsidRPr="00EC2710">
        <w:rPr>
          <w:rFonts w:ascii="Arial" w:hAnsi="Arial" w:cs="Arial"/>
        </w:rPr>
        <w:t>Shodno</w:t>
      </w:r>
      <w:proofErr w:type="spellEnd"/>
      <w:r w:rsidRPr="00EC2710">
        <w:rPr>
          <w:rFonts w:ascii="Arial" w:hAnsi="Arial" w:cs="Arial"/>
        </w:rPr>
        <w:t xml:space="preserve"> tome </w:t>
      </w:r>
      <w:proofErr w:type="spellStart"/>
      <w:r w:rsidRPr="00EC2710">
        <w:rPr>
          <w:rFonts w:ascii="Arial" w:hAnsi="Arial" w:cs="Arial"/>
        </w:rPr>
        <w:t>osiguravaju</w:t>
      </w:r>
      <w:proofErr w:type="spellEnd"/>
      <w:r w:rsidRPr="00EC2710">
        <w:rPr>
          <w:rFonts w:ascii="Arial" w:hAnsi="Arial" w:cs="Arial"/>
        </w:rPr>
        <w:t xml:space="preserve"> u </w:t>
      </w:r>
      <w:proofErr w:type="spellStart"/>
      <w:r w:rsidRPr="00EC2710">
        <w:rPr>
          <w:rFonts w:ascii="Arial" w:hAnsi="Arial" w:cs="Arial"/>
        </w:rPr>
        <w:t>svojim</w:t>
      </w:r>
      <w:proofErr w:type="spellEnd"/>
      <w:r w:rsidRPr="00EC2710">
        <w:rPr>
          <w:rFonts w:ascii="Arial" w:hAnsi="Arial" w:cs="Arial"/>
        </w:rPr>
        <w:t xml:space="preserve"> </w:t>
      </w:r>
      <w:proofErr w:type="spellStart"/>
      <w:r w:rsidRPr="00EC2710">
        <w:rPr>
          <w:rFonts w:ascii="Arial" w:hAnsi="Arial" w:cs="Arial"/>
        </w:rPr>
        <w:t>proračunima</w:t>
      </w:r>
      <w:proofErr w:type="spellEnd"/>
      <w:r w:rsidRPr="00EC2710">
        <w:rPr>
          <w:rFonts w:ascii="Arial" w:hAnsi="Arial" w:cs="Arial"/>
        </w:rPr>
        <w:t xml:space="preserve"> </w:t>
      </w:r>
      <w:proofErr w:type="spellStart"/>
      <w:r w:rsidRPr="00EC2710">
        <w:rPr>
          <w:rFonts w:ascii="Arial" w:hAnsi="Arial" w:cs="Arial"/>
        </w:rPr>
        <w:t>sredstva</w:t>
      </w:r>
      <w:proofErr w:type="spellEnd"/>
      <w:r w:rsidRPr="00EC2710">
        <w:rPr>
          <w:rFonts w:ascii="Arial" w:hAnsi="Arial" w:cs="Arial"/>
        </w:rPr>
        <w:t xml:space="preserve"> za </w:t>
      </w:r>
      <w:proofErr w:type="spellStart"/>
      <w:r w:rsidRPr="00EC2710">
        <w:rPr>
          <w:rFonts w:ascii="Arial" w:hAnsi="Arial" w:cs="Arial"/>
        </w:rPr>
        <w:t>materijalne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financijske</w:t>
      </w:r>
      <w:proofErr w:type="spellEnd"/>
      <w:r w:rsidRPr="00EC2710">
        <w:rPr>
          <w:rFonts w:ascii="Arial" w:hAnsi="Arial" w:cs="Arial"/>
        </w:rPr>
        <w:t xml:space="preserve"> </w:t>
      </w:r>
      <w:proofErr w:type="spellStart"/>
      <w:r w:rsidRPr="00EC2710">
        <w:rPr>
          <w:rFonts w:ascii="Arial" w:hAnsi="Arial" w:cs="Arial"/>
        </w:rPr>
        <w:t>rashode</w:t>
      </w:r>
      <w:proofErr w:type="spellEnd"/>
      <w:r w:rsidRPr="00EC2710">
        <w:rPr>
          <w:rFonts w:ascii="Arial" w:hAnsi="Arial" w:cs="Arial"/>
        </w:rPr>
        <w:t xml:space="preserve"> </w:t>
      </w:r>
      <w:proofErr w:type="spellStart"/>
      <w:r w:rsidRPr="00EC2710">
        <w:rPr>
          <w:rFonts w:ascii="Arial" w:hAnsi="Arial" w:cs="Arial"/>
        </w:rPr>
        <w:t>škola</w:t>
      </w:r>
      <w:proofErr w:type="spellEnd"/>
      <w:r w:rsidRPr="00EC2710">
        <w:rPr>
          <w:rFonts w:ascii="Arial" w:hAnsi="Arial" w:cs="Arial"/>
        </w:rPr>
        <w:t xml:space="preserve">, </w:t>
      </w:r>
      <w:proofErr w:type="spellStart"/>
      <w:r w:rsidRPr="00EC2710">
        <w:rPr>
          <w:rFonts w:ascii="Arial" w:hAnsi="Arial" w:cs="Arial"/>
        </w:rPr>
        <w:t>rashode</w:t>
      </w:r>
      <w:proofErr w:type="spellEnd"/>
      <w:r w:rsidRPr="00EC2710">
        <w:rPr>
          <w:rFonts w:ascii="Arial" w:hAnsi="Arial" w:cs="Arial"/>
        </w:rPr>
        <w:t xml:space="preserve"> za </w:t>
      </w:r>
      <w:proofErr w:type="spellStart"/>
      <w:r w:rsidRPr="00EC2710">
        <w:rPr>
          <w:rFonts w:ascii="Arial" w:hAnsi="Arial" w:cs="Arial"/>
        </w:rPr>
        <w:t>tekuće</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investicijsko</w:t>
      </w:r>
      <w:proofErr w:type="spellEnd"/>
      <w:r w:rsidRPr="00EC2710">
        <w:rPr>
          <w:rFonts w:ascii="Arial" w:hAnsi="Arial" w:cs="Arial"/>
        </w:rPr>
        <w:t xml:space="preserve"> </w:t>
      </w:r>
      <w:proofErr w:type="spellStart"/>
      <w:r w:rsidRPr="00EC2710">
        <w:rPr>
          <w:rFonts w:ascii="Arial" w:hAnsi="Arial" w:cs="Arial"/>
        </w:rPr>
        <w:t>održavanje</w:t>
      </w:r>
      <w:proofErr w:type="spellEnd"/>
      <w:r w:rsidRPr="00EC2710">
        <w:rPr>
          <w:rFonts w:ascii="Arial" w:hAnsi="Arial" w:cs="Arial"/>
        </w:rPr>
        <w:t xml:space="preserve">, </w:t>
      </w:r>
      <w:proofErr w:type="spellStart"/>
      <w:r w:rsidRPr="00EC2710">
        <w:rPr>
          <w:rFonts w:ascii="Arial" w:hAnsi="Arial" w:cs="Arial"/>
        </w:rPr>
        <w:t>rashode</w:t>
      </w:r>
      <w:proofErr w:type="spellEnd"/>
      <w:r w:rsidRPr="00EC2710">
        <w:rPr>
          <w:rFonts w:ascii="Arial" w:hAnsi="Arial" w:cs="Arial"/>
        </w:rPr>
        <w:t xml:space="preserve"> za </w:t>
      </w:r>
      <w:proofErr w:type="spellStart"/>
      <w:r w:rsidRPr="00EC2710">
        <w:rPr>
          <w:rFonts w:ascii="Arial" w:hAnsi="Arial" w:cs="Arial"/>
        </w:rPr>
        <w:t>izgradnju</w:t>
      </w:r>
      <w:proofErr w:type="spellEnd"/>
      <w:r w:rsidRPr="00EC2710">
        <w:rPr>
          <w:rFonts w:ascii="Arial" w:hAnsi="Arial" w:cs="Arial"/>
        </w:rPr>
        <w:t xml:space="preserve">, </w:t>
      </w:r>
      <w:proofErr w:type="spellStart"/>
      <w:r w:rsidRPr="00EC2710">
        <w:rPr>
          <w:rFonts w:ascii="Arial" w:hAnsi="Arial" w:cs="Arial"/>
        </w:rPr>
        <w:t>dogradnju</w:t>
      </w:r>
      <w:proofErr w:type="spellEnd"/>
      <w:r w:rsidRPr="00EC2710">
        <w:rPr>
          <w:rFonts w:ascii="Arial" w:hAnsi="Arial" w:cs="Arial"/>
        </w:rPr>
        <w:t xml:space="preserve">, </w:t>
      </w:r>
      <w:proofErr w:type="spellStart"/>
      <w:r w:rsidRPr="00EC2710">
        <w:rPr>
          <w:rFonts w:ascii="Arial" w:hAnsi="Arial" w:cs="Arial"/>
        </w:rPr>
        <w:t>rekonstrukciju</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opremanje</w:t>
      </w:r>
      <w:proofErr w:type="spellEnd"/>
      <w:r w:rsidRPr="00EC2710">
        <w:rPr>
          <w:rFonts w:ascii="Arial" w:hAnsi="Arial" w:cs="Arial"/>
        </w:rPr>
        <w:t xml:space="preserve"> </w:t>
      </w:r>
      <w:proofErr w:type="spellStart"/>
      <w:r w:rsidRPr="00EC2710">
        <w:rPr>
          <w:rFonts w:ascii="Arial" w:hAnsi="Arial" w:cs="Arial"/>
        </w:rPr>
        <w:t>školskog</w:t>
      </w:r>
      <w:proofErr w:type="spellEnd"/>
      <w:r w:rsidRPr="00EC2710">
        <w:rPr>
          <w:rFonts w:ascii="Arial" w:hAnsi="Arial" w:cs="Arial"/>
        </w:rPr>
        <w:t xml:space="preserve"> </w:t>
      </w:r>
      <w:proofErr w:type="spellStart"/>
      <w:r w:rsidRPr="00EC2710">
        <w:rPr>
          <w:rFonts w:ascii="Arial" w:hAnsi="Arial" w:cs="Arial"/>
        </w:rPr>
        <w:t>prostora</w:t>
      </w:r>
      <w:proofErr w:type="spellEnd"/>
      <w:r w:rsidRPr="00EC2710">
        <w:rPr>
          <w:rFonts w:ascii="Arial" w:hAnsi="Arial" w:cs="Arial"/>
        </w:rPr>
        <w:t xml:space="preserve">, </w:t>
      </w:r>
      <w:proofErr w:type="spellStart"/>
      <w:r w:rsidRPr="00EC2710">
        <w:rPr>
          <w:rFonts w:ascii="Arial" w:hAnsi="Arial" w:cs="Arial"/>
        </w:rPr>
        <w:t>prijevoz</w:t>
      </w:r>
      <w:proofErr w:type="spellEnd"/>
      <w:r w:rsidRPr="00EC2710">
        <w:rPr>
          <w:rFonts w:ascii="Arial" w:hAnsi="Arial" w:cs="Arial"/>
        </w:rPr>
        <w:t xml:space="preserve"> </w:t>
      </w:r>
      <w:proofErr w:type="spellStart"/>
      <w:r w:rsidRPr="00EC2710">
        <w:rPr>
          <w:rFonts w:ascii="Arial" w:hAnsi="Arial" w:cs="Arial"/>
        </w:rPr>
        <w:t>učenika</w:t>
      </w:r>
      <w:proofErr w:type="spellEnd"/>
      <w:r w:rsidRPr="00EC2710">
        <w:rPr>
          <w:rFonts w:ascii="Arial" w:hAnsi="Arial" w:cs="Arial"/>
        </w:rPr>
        <w:t xml:space="preserve"> </w:t>
      </w:r>
      <w:proofErr w:type="spellStart"/>
      <w:r w:rsidRPr="00EC2710">
        <w:rPr>
          <w:rFonts w:ascii="Arial" w:hAnsi="Arial" w:cs="Arial"/>
        </w:rPr>
        <w:t>osnovnih</w:t>
      </w:r>
      <w:proofErr w:type="spellEnd"/>
      <w:r w:rsidRPr="00EC2710">
        <w:rPr>
          <w:rFonts w:ascii="Arial" w:hAnsi="Arial" w:cs="Arial"/>
        </w:rPr>
        <w:t xml:space="preserve"> </w:t>
      </w:r>
      <w:proofErr w:type="spellStart"/>
      <w:r w:rsidRPr="00EC2710">
        <w:rPr>
          <w:rFonts w:ascii="Arial" w:hAnsi="Arial" w:cs="Arial"/>
        </w:rPr>
        <w:t>škola</w:t>
      </w:r>
      <w:proofErr w:type="spellEnd"/>
      <w:r w:rsidRPr="00EC2710">
        <w:rPr>
          <w:rFonts w:ascii="Arial" w:hAnsi="Arial" w:cs="Arial"/>
        </w:rPr>
        <w:t xml:space="preserve"> </w:t>
      </w:r>
      <w:proofErr w:type="spellStart"/>
      <w:r w:rsidRPr="00EC2710">
        <w:rPr>
          <w:rFonts w:ascii="Arial" w:hAnsi="Arial" w:cs="Arial"/>
        </w:rPr>
        <w:t>te</w:t>
      </w:r>
      <w:proofErr w:type="spellEnd"/>
      <w:r w:rsidRPr="00EC2710">
        <w:rPr>
          <w:rFonts w:ascii="Arial" w:hAnsi="Arial" w:cs="Arial"/>
        </w:rPr>
        <w:t xml:space="preserve"> </w:t>
      </w:r>
      <w:proofErr w:type="spellStart"/>
      <w:r w:rsidRPr="00EC2710">
        <w:rPr>
          <w:rFonts w:ascii="Arial" w:hAnsi="Arial" w:cs="Arial"/>
        </w:rPr>
        <w:t>sredstva</w:t>
      </w:r>
      <w:proofErr w:type="spellEnd"/>
      <w:r w:rsidRPr="00EC2710">
        <w:rPr>
          <w:rFonts w:ascii="Arial" w:hAnsi="Arial" w:cs="Arial"/>
        </w:rPr>
        <w:t xml:space="preserve"> za </w:t>
      </w:r>
      <w:proofErr w:type="spellStart"/>
      <w:r w:rsidRPr="00EC2710">
        <w:rPr>
          <w:rFonts w:ascii="Arial" w:hAnsi="Arial" w:cs="Arial"/>
        </w:rPr>
        <w:t>sufinanciranje</w:t>
      </w:r>
      <w:proofErr w:type="spellEnd"/>
      <w:r w:rsidRPr="00EC2710">
        <w:rPr>
          <w:rFonts w:ascii="Arial" w:hAnsi="Arial" w:cs="Arial"/>
        </w:rPr>
        <w:t xml:space="preserve"> </w:t>
      </w:r>
      <w:proofErr w:type="spellStart"/>
      <w:r w:rsidRPr="00EC2710">
        <w:rPr>
          <w:rFonts w:ascii="Arial" w:hAnsi="Arial" w:cs="Arial"/>
        </w:rPr>
        <w:t>širih</w:t>
      </w:r>
      <w:proofErr w:type="spellEnd"/>
      <w:r w:rsidRPr="00EC2710">
        <w:rPr>
          <w:rFonts w:ascii="Arial" w:hAnsi="Arial" w:cs="Arial"/>
        </w:rPr>
        <w:t xml:space="preserve"> </w:t>
      </w:r>
      <w:proofErr w:type="spellStart"/>
      <w:r w:rsidRPr="00EC2710">
        <w:rPr>
          <w:rFonts w:ascii="Arial" w:hAnsi="Arial" w:cs="Arial"/>
        </w:rPr>
        <w:t>javnih</w:t>
      </w:r>
      <w:proofErr w:type="spellEnd"/>
      <w:r w:rsidRPr="00EC2710">
        <w:rPr>
          <w:rFonts w:ascii="Arial" w:hAnsi="Arial" w:cs="Arial"/>
        </w:rPr>
        <w:t xml:space="preserve"> </w:t>
      </w:r>
      <w:proofErr w:type="spellStart"/>
      <w:r w:rsidRPr="00EC2710">
        <w:rPr>
          <w:rFonts w:ascii="Arial" w:hAnsi="Arial" w:cs="Arial"/>
        </w:rPr>
        <w:t>potreba</w:t>
      </w:r>
      <w:proofErr w:type="spellEnd"/>
      <w:r w:rsidRPr="00EC2710">
        <w:rPr>
          <w:rFonts w:ascii="Arial" w:hAnsi="Arial" w:cs="Arial"/>
        </w:rPr>
        <w:t xml:space="preserve"> u </w:t>
      </w:r>
      <w:proofErr w:type="spellStart"/>
      <w:r w:rsidRPr="00EC2710">
        <w:rPr>
          <w:rFonts w:ascii="Arial" w:hAnsi="Arial" w:cs="Arial"/>
        </w:rPr>
        <w:t>osnovnom</w:t>
      </w:r>
      <w:proofErr w:type="spellEnd"/>
      <w:r w:rsidRPr="00EC2710">
        <w:rPr>
          <w:rFonts w:ascii="Arial" w:hAnsi="Arial" w:cs="Arial"/>
        </w:rPr>
        <w:t xml:space="preserve"> </w:t>
      </w:r>
      <w:proofErr w:type="spellStart"/>
      <w:r w:rsidRPr="00EC2710">
        <w:rPr>
          <w:rFonts w:ascii="Arial" w:hAnsi="Arial" w:cs="Arial"/>
        </w:rPr>
        <w:t>školstvu</w:t>
      </w:r>
      <w:proofErr w:type="spellEnd"/>
      <w:r w:rsidRPr="00EC2710">
        <w:rPr>
          <w:rFonts w:ascii="Arial" w:hAnsi="Arial" w:cs="Arial"/>
        </w:rPr>
        <w:t>.</w:t>
      </w:r>
    </w:p>
    <w:p w14:paraId="1395FDAB" w14:textId="77777777" w:rsidR="00370E5A" w:rsidRPr="00EC2710" w:rsidRDefault="00370E5A" w:rsidP="00370E5A">
      <w:pPr>
        <w:pStyle w:val="NoSpacing"/>
        <w:jc w:val="both"/>
        <w:rPr>
          <w:rFonts w:ascii="Arial" w:hAnsi="Arial" w:cs="Arial"/>
        </w:rPr>
      </w:pPr>
    </w:p>
    <w:p w14:paraId="7C314B6E" w14:textId="77777777" w:rsidR="00370E5A" w:rsidRPr="00EC2710" w:rsidRDefault="00370E5A" w:rsidP="00370E5A">
      <w:pPr>
        <w:pStyle w:val="NoSpacing"/>
        <w:jc w:val="both"/>
        <w:rPr>
          <w:rFonts w:ascii="Arial" w:hAnsi="Arial" w:cs="Arial"/>
        </w:rPr>
      </w:pPr>
      <w:proofErr w:type="spellStart"/>
      <w:r w:rsidRPr="00EC2710">
        <w:rPr>
          <w:rFonts w:ascii="Arial" w:hAnsi="Arial" w:cs="Arial"/>
        </w:rPr>
        <w:t>Sredstva</w:t>
      </w:r>
      <w:proofErr w:type="spellEnd"/>
      <w:r w:rsidRPr="00EC2710">
        <w:rPr>
          <w:rFonts w:ascii="Arial" w:hAnsi="Arial" w:cs="Arial"/>
        </w:rPr>
        <w:t xml:space="preserve"> za </w:t>
      </w:r>
      <w:proofErr w:type="spellStart"/>
      <w:r w:rsidRPr="00EC2710">
        <w:rPr>
          <w:rFonts w:ascii="Arial" w:hAnsi="Arial" w:cs="Arial"/>
        </w:rPr>
        <w:t>spomenute</w:t>
      </w:r>
      <w:proofErr w:type="spellEnd"/>
      <w:r w:rsidRPr="00EC2710">
        <w:rPr>
          <w:rFonts w:ascii="Arial" w:hAnsi="Arial" w:cs="Arial"/>
        </w:rPr>
        <w:t xml:space="preserve"> </w:t>
      </w:r>
      <w:proofErr w:type="spellStart"/>
      <w:r w:rsidRPr="00EC2710">
        <w:rPr>
          <w:rFonts w:ascii="Arial" w:hAnsi="Arial" w:cs="Arial"/>
        </w:rPr>
        <w:t>namjene</w:t>
      </w:r>
      <w:proofErr w:type="spellEnd"/>
      <w:r w:rsidRPr="00EC2710">
        <w:rPr>
          <w:rFonts w:ascii="Arial" w:hAnsi="Arial" w:cs="Arial"/>
        </w:rPr>
        <w:t xml:space="preserve"> </w:t>
      </w:r>
      <w:proofErr w:type="spellStart"/>
      <w:r w:rsidRPr="00EC2710">
        <w:rPr>
          <w:rFonts w:ascii="Arial" w:hAnsi="Arial" w:cs="Arial"/>
        </w:rPr>
        <w:t>osiguravaju</w:t>
      </w:r>
      <w:proofErr w:type="spellEnd"/>
      <w:r w:rsidRPr="00EC2710">
        <w:rPr>
          <w:rFonts w:ascii="Arial" w:hAnsi="Arial" w:cs="Arial"/>
        </w:rPr>
        <w:t xml:space="preserve"> se </w:t>
      </w:r>
      <w:proofErr w:type="spellStart"/>
      <w:r w:rsidRPr="00EC2710">
        <w:rPr>
          <w:rFonts w:ascii="Arial" w:hAnsi="Arial" w:cs="Arial"/>
        </w:rPr>
        <w:t>dijelom</w:t>
      </w:r>
      <w:proofErr w:type="spellEnd"/>
      <w:r w:rsidRPr="00EC2710">
        <w:rPr>
          <w:rFonts w:ascii="Arial" w:hAnsi="Arial" w:cs="Arial"/>
        </w:rPr>
        <w:t xml:space="preserve"> </w:t>
      </w:r>
      <w:proofErr w:type="spellStart"/>
      <w:r w:rsidRPr="00EC2710">
        <w:rPr>
          <w:rFonts w:ascii="Arial" w:hAnsi="Arial" w:cs="Arial"/>
        </w:rPr>
        <w:t>iz</w:t>
      </w:r>
      <w:proofErr w:type="spellEnd"/>
      <w:r w:rsidRPr="00EC2710">
        <w:rPr>
          <w:rFonts w:ascii="Arial" w:hAnsi="Arial" w:cs="Arial"/>
        </w:rPr>
        <w:t xml:space="preserve"> </w:t>
      </w:r>
      <w:proofErr w:type="spellStart"/>
      <w:r w:rsidRPr="00EC2710">
        <w:rPr>
          <w:rFonts w:ascii="Arial" w:hAnsi="Arial" w:cs="Arial"/>
        </w:rPr>
        <w:t>decentraliziranih</w:t>
      </w:r>
      <w:proofErr w:type="spellEnd"/>
      <w:r w:rsidRPr="00EC2710">
        <w:rPr>
          <w:rFonts w:ascii="Arial" w:hAnsi="Arial" w:cs="Arial"/>
        </w:rPr>
        <w:t xml:space="preserve"> </w:t>
      </w:r>
      <w:proofErr w:type="spellStart"/>
      <w:r w:rsidRPr="00EC2710">
        <w:rPr>
          <w:rFonts w:ascii="Arial" w:hAnsi="Arial" w:cs="Arial"/>
        </w:rPr>
        <w:t>funkcija</w:t>
      </w:r>
      <w:proofErr w:type="spellEnd"/>
      <w:r w:rsidRPr="00EC2710">
        <w:rPr>
          <w:rFonts w:ascii="Arial" w:hAnsi="Arial" w:cs="Arial"/>
        </w:rPr>
        <w:t xml:space="preserve"> </w:t>
      </w:r>
      <w:proofErr w:type="spellStart"/>
      <w:r w:rsidRPr="00EC2710">
        <w:rPr>
          <w:rFonts w:ascii="Arial" w:hAnsi="Arial" w:cs="Arial"/>
        </w:rPr>
        <w:t>osnovnog</w:t>
      </w:r>
      <w:proofErr w:type="spellEnd"/>
      <w:r w:rsidRPr="00EC2710">
        <w:rPr>
          <w:rFonts w:ascii="Arial" w:hAnsi="Arial" w:cs="Arial"/>
        </w:rPr>
        <w:t xml:space="preserve"> </w:t>
      </w:r>
      <w:proofErr w:type="spellStart"/>
      <w:r w:rsidRPr="00EC2710">
        <w:rPr>
          <w:rFonts w:ascii="Arial" w:hAnsi="Arial" w:cs="Arial"/>
        </w:rPr>
        <w:t>školstva</w:t>
      </w:r>
      <w:proofErr w:type="spellEnd"/>
      <w:r w:rsidRPr="00EC2710">
        <w:rPr>
          <w:rFonts w:ascii="Arial" w:hAnsi="Arial" w:cs="Arial"/>
        </w:rPr>
        <w:t xml:space="preserve"> s </w:t>
      </w:r>
      <w:proofErr w:type="spellStart"/>
      <w:r w:rsidRPr="00EC2710">
        <w:rPr>
          <w:rFonts w:ascii="Arial" w:hAnsi="Arial" w:cs="Arial"/>
        </w:rPr>
        <w:t>razine</w:t>
      </w:r>
      <w:proofErr w:type="spellEnd"/>
      <w:r w:rsidRPr="00EC2710">
        <w:rPr>
          <w:rFonts w:ascii="Arial" w:hAnsi="Arial" w:cs="Arial"/>
        </w:rPr>
        <w:t xml:space="preserve"> </w:t>
      </w:r>
      <w:proofErr w:type="spellStart"/>
      <w:r w:rsidRPr="00EC2710">
        <w:rPr>
          <w:rFonts w:ascii="Arial" w:hAnsi="Arial" w:cs="Arial"/>
        </w:rPr>
        <w:t>Ministarstva</w:t>
      </w:r>
      <w:proofErr w:type="spellEnd"/>
      <w:r w:rsidRPr="00EC2710">
        <w:rPr>
          <w:rFonts w:ascii="Arial" w:hAnsi="Arial" w:cs="Arial"/>
        </w:rPr>
        <w:t xml:space="preserve"> </w:t>
      </w:r>
      <w:proofErr w:type="spellStart"/>
      <w:r w:rsidRPr="00EC2710">
        <w:rPr>
          <w:rFonts w:ascii="Arial" w:hAnsi="Arial" w:cs="Arial"/>
        </w:rPr>
        <w:t>znanosti</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obrazovanja</w:t>
      </w:r>
      <w:proofErr w:type="spellEnd"/>
      <w:r w:rsidRPr="00EC2710">
        <w:rPr>
          <w:rFonts w:ascii="Arial" w:hAnsi="Arial" w:cs="Arial"/>
        </w:rPr>
        <w:t xml:space="preserve">, </w:t>
      </w:r>
      <w:proofErr w:type="spellStart"/>
      <w:r w:rsidRPr="00EC2710">
        <w:rPr>
          <w:rFonts w:ascii="Arial" w:hAnsi="Arial" w:cs="Arial"/>
        </w:rPr>
        <w:t>čime</w:t>
      </w:r>
      <w:proofErr w:type="spellEnd"/>
      <w:r w:rsidRPr="00EC2710">
        <w:rPr>
          <w:rFonts w:ascii="Arial" w:hAnsi="Arial" w:cs="Arial"/>
        </w:rPr>
        <w:t xml:space="preserve"> se </w:t>
      </w:r>
      <w:proofErr w:type="spellStart"/>
      <w:r w:rsidRPr="00EC2710">
        <w:rPr>
          <w:rFonts w:ascii="Arial" w:hAnsi="Arial" w:cs="Arial"/>
        </w:rPr>
        <w:t>osigurava</w:t>
      </w:r>
      <w:proofErr w:type="spellEnd"/>
      <w:r w:rsidRPr="00EC2710">
        <w:rPr>
          <w:rFonts w:ascii="Arial" w:hAnsi="Arial" w:cs="Arial"/>
        </w:rPr>
        <w:t xml:space="preserve"> </w:t>
      </w:r>
      <w:proofErr w:type="spellStart"/>
      <w:r w:rsidRPr="00EC2710">
        <w:rPr>
          <w:rFonts w:ascii="Arial" w:hAnsi="Arial" w:cs="Arial"/>
        </w:rPr>
        <w:t>minimalni</w:t>
      </w:r>
      <w:proofErr w:type="spellEnd"/>
      <w:r w:rsidRPr="00EC2710">
        <w:rPr>
          <w:rFonts w:ascii="Arial" w:hAnsi="Arial" w:cs="Arial"/>
        </w:rPr>
        <w:t xml:space="preserve"> </w:t>
      </w:r>
      <w:proofErr w:type="spellStart"/>
      <w:r w:rsidRPr="00EC2710">
        <w:rPr>
          <w:rFonts w:ascii="Arial" w:hAnsi="Arial" w:cs="Arial"/>
        </w:rPr>
        <w:t>financijski</w:t>
      </w:r>
      <w:proofErr w:type="spellEnd"/>
      <w:r w:rsidRPr="00EC2710">
        <w:rPr>
          <w:rFonts w:ascii="Arial" w:hAnsi="Arial" w:cs="Arial"/>
        </w:rPr>
        <w:t xml:space="preserve"> standard, a </w:t>
      </w:r>
      <w:proofErr w:type="spellStart"/>
      <w:r w:rsidRPr="00EC2710">
        <w:rPr>
          <w:rFonts w:ascii="Arial" w:hAnsi="Arial" w:cs="Arial"/>
        </w:rPr>
        <w:t>dijelom</w:t>
      </w:r>
      <w:proofErr w:type="spellEnd"/>
      <w:r w:rsidRPr="00EC2710">
        <w:rPr>
          <w:rFonts w:ascii="Arial" w:hAnsi="Arial" w:cs="Arial"/>
        </w:rPr>
        <w:t xml:space="preserve"> </w:t>
      </w:r>
      <w:proofErr w:type="spellStart"/>
      <w:r w:rsidRPr="00EC2710">
        <w:rPr>
          <w:rFonts w:ascii="Arial" w:hAnsi="Arial" w:cs="Arial"/>
        </w:rPr>
        <w:t>su</w:t>
      </w:r>
      <w:proofErr w:type="spellEnd"/>
      <w:r w:rsidRPr="00EC2710">
        <w:rPr>
          <w:rFonts w:ascii="Arial" w:hAnsi="Arial" w:cs="Arial"/>
        </w:rPr>
        <w:t xml:space="preserve"> to </w:t>
      </w:r>
      <w:proofErr w:type="spellStart"/>
      <w:r w:rsidRPr="00EC2710">
        <w:rPr>
          <w:rFonts w:ascii="Arial" w:hAnsi="Arial" w:cs="Arial"/>
        </w:rPr>
        <w:t>vlastita</w:t>
      </w:r>
      <w:proofErr w:type="spellEnd"/>
      <w:r w:rsidRPr="00EC2710">
        <w:rPr>
          <w:rFonts w:ascii="Arial" w:hAnsi="Arial" w:cs="Arial"/>
        </w:rPr>
        <w:t xml:space="preserve"> </w:t>
      </w:r>
      <w:proofErr w:type="spellStart"/>
      <w:r w:rsidRPr="00EC2710">
        <w:rPr>
          <w:rFonts w:ascii="Arial" w:hAnsi="Arial" w:cs="Arial"/>
        </w:rPr>
        <w:t>proračunska</w:t>
      </w:r>
      <w:proofErr w:type="spellEnd"/>
      <w:r w:rsidRPr="00EC2710">
        <w:rPr>
          <w:rFonts w:ascii="Arial" w:hAnsi="Arial" w:cs="Arial"/>
        </w:rPr>
        <w:t xml:space="preserve"> </w:t>
      </w:r>
      <w:proofErr w:type="spellStart"/>
      <w:r w:rsidRPr="00EC2710">
        <w:rPr>
          <w:rFonts w:ascii="Arial" w:hAnsi="Arial" w:cs="Arial"/>
        </w:rPr>
        <w:t>sredstva</w:t>
      </w:r>
      <w:proofErr w:type="spellEnd"/>
      <w:r w:rsidRPr="00EC2710">
        <w:rPr>
          <w:rFonts w:ascii="Arial" w:hAnsi="Arial" w:cs="Arial"/>
        </w:rPr>
        <w:t xml:space="preserve"> </w:t>
      </w:r>
      <w:proofErr w:type="spellStart"/>
      <w:r w:rsidRPr="00EC2710">
        <w:rPr>
          <w:rFonts w:ascii="Arial" w:hAnsi="Arial" w:cs="Arial"/>
        </w:rPr>
        <w:t>lokalne</w:t>
      </w:r>
      <w:proofErr w:type="spellEnd"/>
      <w:r w:rsidRPr="00EC2710">
        <w:rPr>
          <w:rFonts w:ascii="Arial" w:hAnsi="Arial" w:cs="Arial"/>
        </w:rPr>
        <w:t xml:space="preserve"> </w:t>
      </w:r>
      <w:proofErr w:type="spellStart"/>
      <w:r w:rsidRPr="00EC2710">
        <w:rPr>
          <w:rFonts w:ascii="Arial" w:hAnsi="Arial" w:cs="Arial"/>
        </w:rPr>
        <w:t>samouprave</w:t>
      </w:r>
      <w:proofErr w:type="spellEnd"/>
      <w:r w:rsidRPr="00EC2710">
        <w:rPr>
          <w:rFonts w:ascii="Arial" w:hAnsi="Arial" w:cs="Arial"/>
        </w:rPr>
        <w:t xml:space="preserve"> </w:t>
      </w:r>
      <w:proofErr w:type="spellStart"/>
      <w:r w:rsidRPr="00EC2710">
        <w:rPr>
          <w:rFonts w:ascii="Arial" w:hAnsi="Arial" w:cs="Arial"/>
        </w:rPr>
        <w:t>ili</w:t>
      </w:r>
      <w:proofErr w:type="spellEnd"/>
      <w:r w:rsidRPr="00EC2710">
        <w:rPr>
          <w:rFonts w:ascii="Arial" w:hAnsi="Arial" w:cs="Arial"/>
        </w:rPr>
        <w:t xml:space="preserve"> </w:t>
      </w:r>
      <w:proofErr w:type="spellStart"/>
      <w:r w:rsidRPr="00EC2710">
        <w:rPr>
          <w:rFonts w:ascii="Arial" w:hAnsi="Arial" w:cs="Arial"/>
        </w:rPr>
        <w:t>sredstva</w:t>
      </w:r>
      <w:proofErr w:type="spellEnd"/>
      <w:r w:rsidRPr="00EC2710">
        <w:rPr>
          <w:rFonts w:ascii="Arial" w:hAnsi="Arial" w:cs="Arial"/>
        </w:rPr>
        <w:t xml:space="preserve"> </w:t>
      </w:r>
      <w:proofErr w:type="spellStart"/>
      <w:r w:rsidRPr="00EC2710">
        <w:rPr>
          <w:rFonts w:ascii="Arial" w:hAnsi="Arial" w:cs="Arial"/>
        </w:rPr>
        <w:t>iz</w:t>
      </w:r>
      <w:proofErr w:type="spellEnd"/>
      <w:r w:rsidRPr="00EC2710">
        <w:rPr>
          <w:rFonts w:ascii="Arial" w:hAnsi="Arial" w:cs="Arial"/>
        </w:rPr>
        <w:t xml:space="preserve"> </w:t>
      </w:r>
      <w:proofErr w:type="spellStart"/>
      <w:r w:rsidRPr="00EC2710">
        <w:rPr>
          <w:rFonts w:ascii="Arial" w:hAnsi="Arial" w:cs="Arial"/>
        </w:rPr>
        <w:t>Europskog</w:t>
      </w:r>
      <w:proofErr w:type="spellEnd"/>
      <w:r w:rsidRPr="00EC2710">
        <w:rPr>
          <w:rFonts w:ascii="Arial" w:hAnsi="Arial" w:cs="Arial"/>
        </w:rPr>
        <w:t xml:space="preserve"> </w:t>
      </w:r>
      <w:proofErr w:type="spellStart"/>
      <w:r w:rsidRPr="00EC2710">
        <w:rPr>
          <w:rFonts w:ascii="Arial" w:hAnsi="Arial" w:cs="Arial"/>
        </w:rPr>
        <w:t>socijalnog</w:t>
      </w:r>
      <w:proofErr w:type="spellEnd"/>
      <w:r w:rsidRPr="00EC2710">
        <w:rPr>
          <w:rFonts w:ascii="Arial" w:hAnsi="Arial" w:cs="Arial"/>
        </w:rPr>
        <w:t xml:space="preserve"> </w:t>
      </w:r>
      <w:proofErr w:type="spellStart"/>
      <w:r w:rsidRPr="00EC2710">
        <w:rPr>
          <w:rFonts w:ascii="Arial" w:hAnsi="Arial" w:cs="Arial"/>
        </w:rPr>
        <w:t>fonda</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državnog</w:t>
      </w:r>
      <w:proofErr w:type="spellEnd"/>
      <w:r w:rsidRPr="00EC2710">
        <w:rPr>
          <w:rFonts w:ascii="Arial" w:hAnsi="Arial" w:cs="Arial"/>
        </w:rPr>
        <w:t xml:space="preserve"> </w:t>
      </w:r>
      <w:proofErr w:type="spellStart"/>
      <w:r w:rsidRPr="00EC2710">
        <w:rPr>
          <w:rFonts w:ascii="Arial" w:hAnsi="Arial" w:cs="Arial"/>
        </w:rPr>
        <w:t>proračuna</w:t>
      </w:r>
      <w:proofErr w:type="spellEnd"/>
      <w:r w:rsidRPr="00EC2710">
        <w:rPr>
          <w:rFonts w:ascii="Arial" w:hAnsi="Arial" w:cs="Arial"/>
        </w:rPr>
        <w:t>.</w:t>
      </w:r>
    </w:p>
    <w:p w14:paraId="0A27B1A7" w14:textId="77777777" w:rsidR="00370E5A" w:rsidRPr="00EC2710" w:rsidRDefault="00370E5A" w:rsidP="00370E5A">
      <w:pPr>
        <w:pStyle w:val="NoSpacing"/>
        <w:jc w:val="center"/>
        <w:rPr>
          <w:rFonts w:ascii="Arial" w:hAnsi="Arial" w:cs="Arial"/>
          <w:b/>
        </w:rPr>
      </w:pPr>
    </w:p>
    <w:p w14:paraId="2FD6FC5B" w14:textId="77777777" w:rsidR="00370E5A" w:rsidRPr="00EC2710" w:rsidRDefault="00370E5A" w:rsidP="00370E5A">
      <w:pPr>
        <w:pStyle w:val="NoSpacing"/>
        <w:rPr>
          <w:rFonts w:ascii="Arial" w:hAnsi="Arial" w:cs="Arial"/>
        </w:rPr>
      </w:pPr>
      <w:r w:rsidRPr="00EC2710">
        <w:rPr>
          <w:rFonts w:ascii="Arial" w:hAnsi="Arial" w:cs="Arial"/>
          <w:b/>
        </w:rPr>
        <w:t xml:space="preserve">3.1. </w:t>
      </w:r>
      <w:proofErr w:type="spellStart"/>
      <w:r w:rsidRPr="00EC2710">
        <w:rPr>
          <w:rFonts w:ascii="Arial" w:hAnsi="Arial" w:cs="Arial"/>
          <w:b/>
        </w:rPr>
        <w:t>Decentralizirane</w:t>
      </w:r>
      <w:proofErr w:type="spellEnd"/>
      <w:r w:rsidRPr="00EC2710">
        <w:rPr>
          <w:rFonts w:ascii="Arial" w:hAnsi="Arial" w:cs="Arial"/>
          <w:b/>
        </w:rPr>
        <w:t xml:space="preserve"> </w:t>
      </w:r>
      <w:proofErr w:type="spellStart"/>
      <w:r w:rsidRPr="00EC2710">
        <w:rPr>
          <w:rFonts w:ascii="Arial" w:hAnsi="Arial" w:cs="Arial"/>
          <w:b/>
        </w:rPr>
        <w:t>funkcije</w:t>
      </w:r>
      <w:proofErr w:type="spellEnd"/>
      <w:r w:rsidRPr="00EC2710">
        <w:rPr>
          <w:rFonts w:ascii="Arial" w:hAnsi="Arial" w:cs="Arial"/>
          <w:b/>
        </w:rPr>
        <w:t xml:space="preserve"> </w:t>
      </w:r>
      <w:proofErr w:type="spellStart"/>
      <w:r w:rsidRPr="00EC2710">
        <w:rPr>
          <w:rFonts w:ascii="Arial" w:hAnsi="Arial" w:cs="Arial"/>
          <w:b/>
        </w:rPr>
        <w:t>osnovnog</w:t>
      </w:r>
      <w:proofErr w:type="spellEnd"/>
      <w:r w:rsidRPr="00EC2710">
        <w:rPr>
          <w:rFonts w:ascii="Arial" w:hAnsi="Arial" w:cs="Arial"/>
          <w:b/>
        </w:rPr>
        <w:t xml:space="preserve"> </w:t>
      </w:r>
      <w:proofErr w:type="spellStart"/>
      <w:r w:rsidRPr="00EC2710">
        <w:rPr>
          <w:rFonts w:ascii="Arial" w:hAnsi="Arial" w:cs="Arial"/>
          <w:b/>
        </w:rPr>
        <w:t>školstva</w:t>
      </w:r>
      <w:proofErr w:type="spellEnd"/>
      <w:r w:rsidRPr="00EC2710">
        <w:rPr>
          <w:rFonts w:ascii="Arial" w:hAnsi="Arial" w:cs="Arial"/>
          <w:b/>
        </w:rPr>
        <w:t xml:space="preserve"> -</w:t>
      </w:r>
      <w:r w:rsidRPr="00EC2710">
        <w:rPr>
          <w:rFonts w:ascii="Arial" w:hAnsi="Arial" w:cs="Arial"/>
        </w:rPr>
        <w:t xml:space="preserve"> </w:t>
      </w:r>
      <w:proofErr w:type="spellStart"/>
      <w:r w:rsidRPr="00EC2710">
        <w:rPr>
          <w:rFonts w:ascii="Arial" w:hAnsi="Arial" w:cs="Arial"/>
          <w:b/>
        </w:rPr>
        <w:t>minimalni</w:t>
      </w:r>
      <w:proofErr w:type="spellEnd"/>
      <w:r w:rsidRPr="00EC2710">
        <w:rPr>
          <w:rFonts w:ascii="Arial" w:hAnsi="Arial" w:cs="Arial"/>
          <w:b/>
        </w:rPr>
        <w:t xml:space="preserve"> </w:t>
      </w:r>
      <w:proofErr w:type="spellStart"/>
      <w:r w:rsidRPr="00EC2710">
        <w:rPr>
          <w:rFonts w:ascii="Arial" w:hAnsi="Arial" w:cs="Arial"/>
          <w:b/>
        </w:rPr>
        <w:t>financijski</w:t>
      </w:r>
      <w:proofErr w:type="spellEnd"/>
      <w:r w:rsidRPr="00EC2710">
        <w:rPr>
          <w:rFonts w:ascii="Arial" w:hAnsi="Arial" w:cs="Arial"/>
          <w:b/>
        </w:rPr>
        <w:t xml:space="preserve"> standard</w:t>
      </w:r>
    </w:p>
    <w:p w14:paraId="659BFABC" w14:textId="77777777" w:rsidR="00370E5A" w:rsidRPr="00EC2710" w:rsidRDefault="00370E5A" w:rsidP="00370E5A">
      <w:pPr>
        <w:pStyle w:val="NoSpacing"/>
        <w:rPr>
          <w:rFonts w:ascii="Arial" w:hAnsi="Arial" w:cs="Arial"/>
        </w:rPr>
      </w:pPr>
    </w:p>
    <w:p w14:paraId="2BEEE9AC"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Sredstva za financiranje minimalnog financijskog standarda osnovnih škola Grada Dubrovnika u 2022. godini planirana su na temelju Uputa za izradu proračuna jedinica lokalne i područne (regionalne) samouprave za razdoblje 2022. – 2024. U proračunu za 2022. godinu decentralizirana sredstva planirana su u prošlogodišnjem iznosu od 7.758.900,00 kuna.    </w:t>
      </w:r>
    </w:p>
    <w:p w14:paraId="07872A21" w14:textId="77777777" w:rsidR="00370E5A" w:rsidRPr="00EC2710" w:rsidRDefault="00370E5A" w:rsidP="00370E5A">
      <w:pPr>
        <w:pStyle w:val="NoSpacing"/>
        <w:jc w:val="both"/>
        <w:rPr>
          <w:rFonts w:ascii="Arial" w:hAnsi="Arial" w:cs="Arial"/>
          <w:lang w:val="hr-HR"/>
        </w:rPr>
      </w:pPr>
    </w:p>
    <w:p w14:paraId="6767E1C4"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Planirana sredstva u iznosu od 5.256.000,00 kuna ravnomjerno su raspoređena po školama za financiranje materijalnih i financijskih rashoda te rashoda za tekuće i investicijsko održavanje školskih objekata. Dio sredstava (1.535,000,00 kuna) namijenjen je podmirenju troškova prijevoza učenika, dio u iznosu od 147.900,00 kuna ostavljen je za moguće hitne intervencije u školama, a dio za nabavu opreme (820.000,00 kuna). </w:t>
      </w:r>
    </w:p>
    <w:p w14:paraId="174D1BBC" w14:textId="77777777" w:rsidR="00370E5A" w:rsidRPr="00EC2710" w:rsidRDefault="00370E5A" w:rsidP="00370E5A">
      <w:pPr>
        <w:pStyle w:val="NoSpacing"/>
        <w:jc w:val="both"/>
        <w:rPr>
          <w:rFonts w:ascii="Arial" w:hAnsi="Arial" w:cs="Arial"/>
          <w:lang w:val="hr-HR"/>
        </w:rPr>
      </w:pPr>
    </w:p>
    <w:p w14:paraId="042DB49F"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Vlada Republike Hrvatske donijela je 31. prosinca 2021.godine Uredbu o načinu financiranja decentraliziranih funkcija te izračuna iznosa pomoći izravnanja za decentralizirane funkcije jedinica lokalne i područne (regionalne) samouprave za 2022.godinu te Odluku o kriterijima i mjerilima za utvrđivanje bilančnih prava za financiranje minimalnog financijsko standarda javnih potreba osnovnog školstva u 2022.godini kojima Grad Dubrovnik ostvaruje pravo na 7.760.264,00 kuna decentraliziranih sredstava minimalnog standarda. Temeljem članka 5. spomenute Odluke Grad Dubrovnik će donijeti vlastitu odluku o kriterijima, mjerilima i načinu financiranja decentraliziranih funkcija osnovnog školstva za 2022. godinu.</w:t>
      </w:r>
    </w:p>
    <w:p w14:paraId="6876E983" w14:textId="77777777" w:rsidR="00370E5A" w:rsidRPr="00EC2710" w:rsidRDefault="00370E5A" w:rsidP="00370E5A">
      <w:pPr>
        <w:pStyle w:val="NoSpacing"/>
        <w:jc w:val="both"/>
        <w:rPr>
          <w:rFonts w:ascii="Arial" w:hAnsi="Arial" w:cs="Arial"/>
          <w:lang w:val="hr-HR"/>
        </w:rPr>
      </w:pPr>
    </w:p>
    <w:p w14:paraId="34E937CF"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Minimalni financijski standard financira se iz prihoda iz dodatnog udjela poreza na dohodak (1,9%)  te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teret</w:t>
      </w:r>
      <w:proofErr w:type="spellEnd"/>
      <w:r w:rsidRPr="00EC2710">
        <w:rPr>
          <w:rFonts w:ascii="Arial" w:hAnsi="Arial" w:cs="Arial"/>
        </w:rPr>
        <w:t xml:space="preserve"> </w:t>
      </w:r>
      <w:proofErr w:type="spellStart"/>
      <w:r w:rsidRPr="00EC2710">
        <w:rPr>
          <w:rFonts w:ascii="Arial" w:hAnsi="Arial" w:cs="Arial"/>
        </w:rPr>
        <w:t>prihoda</w:t>
      </w:r>
      <w:proofErr w:type="spellEnd"/>
      <w:r w:rsidRPr="00EC2710">
        <w:rPr>
          <w:rFonts w:ascii="Arial" w:hAnsi="Arial" w:cs="Arial"/>
        </w:rPr>
        <w:t xml:space="preserve"> </w:t>
      </w:r>
      <w:proofErr w:type="spellStart"/>
      <w:r w:rsidRPr="00EC2710">
        <w:rPr>
          <w:rFonts w:ascii="Arial" w:hAnsi="Arial" w:cs="Arial"/>
        </w:rPr>
        <w:t>državnog</w:t>
      </w:r>
      <w:proofErr w:type="spellEnd"/>
      <w:r w:rsidRPr="00EC2710">
        <w:rPr>
          <w:rFonts w:ascii="Arial" w:hAnsi="Arial" w:cs="Arial"/>
        </w:rPr>
        <w:t xml:space="preserve"> </w:t>
      </w:r>
      <w:proofErr w:type="spellStart"/>
      <w:r w:rsidRPr="00EC2710">
        <w:rPr>
          <w:rFonts w:ascii="Arial" w:hAnsi="Arial" w:cs="Arial"/>
        </w:rPr>
        <w:t>proračuna</w:t>
      </w:r>
      <w:proofErr w:type="spellEnd"/>
      <w:r w:rsidRPr="00EC2710">
        <w:rPr>
          <w:rFonts w:ascii="Arial" w:hAnsi="Arial" w:cs="Arial"/>
          <w:lang w:val="hr-HR"/>
        </w:rPr>
        <w:t xml:space="preserve">. </w:t>
      </w:r>
    </w:p>
    <w:p w14:paraId="720EC548" w14:textId="77777777" w:rsidR="00370E5A" w:rsidRPr="00EC2710" w:rsidRDefault="00370E5A" w:rsidP="00370E5A">
      <w:pPr>
        <w:pStyle w:val="NoSpacing"/>
        <w:jc w:val="both"/>
        <w:rPr>
          <w:rFonts w:ascii="Arial" w:hAnsi="Arial" w:cs="Arial"/>
          <w:lang w:val="hr-HR"/>
        </w:rPr>
      </w:pPr>
    </w:p>
    <w:p w14:paraId="3BB34721" w14:textId="77777777" w:rsidR="00370E5A" w:rsidRPr="00EC2710" w:rsidRDefault="00370E5A" w:rsidP="00370E5A">
      <w:pPr>
        <w:pStyle w:val="NoSpacing"/>
        <w:rPr>
          <w:rFonts w:ascii="Arial" w:hAnsi="Arial" w:cs="Arial"/>
          <w:b/>
        </w:rPr>
      </w:pPr>
      <w:r w:rsidRPr="00EC2710">
        <w:rPr>
          <w:rFonts w:ascii="Arial" w:hAnsi="Arial" w:cs="Arial"/>
          <w:b/>
        </w:rPr>
        <w:t xml:space="preserve">3.2. </w:t>
      </w:r>
      <w:proofErr w:type="spellStart"/>
      <w:r w:rsidRPr="00EC2710">
        <w:rPr>
          <w:rFonts w:ascii="Arial" w:hAnsi="Arial" w:cs="Arial"/>
          <w:b/>
        </w:rPr>
        <w:t>Decentralizirane</w:t>
      </w:r>
      <w:proofErr w:type="spellEnd"/>
      <w:r w:rsidRPr="00EC2710">
        <w:rPr>
          <w:rFonts w:ascii="Arial" w:hAnsi="Arial" w:cs="Arial"/>
          <w:b/>
        </w:rPr>
        <w:t xml:space="preserve"> </w:t>
      </w:r>
      <w:proofErr w:type="spellStart"/>
      <w:r w:rsidRPr="00EC2710">
        <w:rPr>
          <w:rFonts w:ascii="Arial" w:hAnsi="Arial" w:cs="Arial"/>
          <w:b/>
        </w:rPr>
        <w:t>funkcije</w:t>
      </w:r>
      <w:proofErr w:type="spellEnd"/>
      <w:r w:rsidRPr="00EC2710">
        <w:rPr>
          <w:rFonts w:ascii="Arial" w:hAnsi="Arial" w:cs="Arial"/>
          <w:b/>
        </w:rPr>
        <w:t xml:space="preserve"> </w:t>
      </w:r>
      <w:proofErr w:type="spellStart"/>
      <w:r w:rsidRPr="00EC2710">
        <w:rPr>
          <w:rFonts w:ascii="Arial" w:hAnsi="Arial" w:cs="Arial"/>
          <w:b/>
        </w:rPr>
        <w:t>osnovnog</w:t>
      </w:r>
      <w:proofErr w:type="spellEnd"/>
      <w:r w:rsidRPr="00EC2710">
        <w:rPr>
          <w:rFonts w:ascii="Arial" w:hAnsi="Arial" w:cs="Arial"/>
          <w:b/>
        </w:rPr>
        <w:t xml:space="preserve"> </w:t>
      </w:r>
      <w:proofErr w:type="spellStart"/>
      <w:r w:rsidRPr="00EC2710">
        <w:rPr>
          <w:rFonts w:ascii="Arial" w:hAnsi="Arial" w:cs="Arial"/>
          <w:b/>
        </w:rPr>
        <w:t>školstva</w:t>
      </w:r>
      <w:proofErr w:type="spellEnd"/>
      <w:r w:rsidRPr="00EC2710">
        <w:rPr>
          <w:rFonts w:ascii="Arial" w:hAnsi="Arial" w:cs="Arial"/>
          <w:b/>
        </w:rPr>
        <w:t xml:space="preserve"> - </w:t>
      </w:r>
      <w:proofErr w:type="spellStart"/>
      <w:r w:rsidRPr="00EC2710">
        <w:rPr>
          <w:rFonts w:ascii="Arial" w:hAnsi="Arial" w:cs="Arial"/>
          <w:b/>
        </w:rPr>
        <w:t>iznad</w:t>
      </w:r>
      <w:proofErr w:type="spellEnd"/>
      <w:r w:rsidRPr="00EC2710">
        <w:rPr>
          <w:rFonts w:ascii="Arial" w:hAnsi="Arial" w:cs="Arial"/>
          <w:b/>
        </w:rPr>
        <w:t xml:space="preserve"> </w:t>
      </w:r>
      <w:proofErr w:type="spellStart"/>
      <w:r w:rsidRPr="00EC2710">
        <w:rPr>
          <w:rFonts w:ascii="Arial" w:hAnsi="Arial" w:cs="Arial"/>
          <w:b/>
        </w:rPr>
        <w:t>minimalnog</w:t>
      </w:r>
      <w:proofErr w:type="spellEnd"/>
      <w:r w:rsidRPr="00EC2710">
        <w:rPr>
          <w:rFonts w:ascii="Arial" w:hAnsi="Arial" w:cs="Arial"/>
          <w:b/>
        </w:rPr>
        <w:t xml:space="preserve"> </w:t>
      </w:r>
      <w:proofErr w:type="spellStart"/>
      <w:r w:rsidRPr="00EC2710">
        <w:rPr>
          <w:rFonts w:ascii="Arial" w:hAnsi="Arial" w:cs="Arial"/>
          <w:b/>
        </w:rPr>
        <w:t>financijskog</w:t>
      </w:r>
      <w:proofErr w:type="spellEnd"/>
      <w:r w:rsidRPr="00EC2710">
        <w:rPr>
          <w:rFonts w:ascii="Arial" w:hAnsi="Arial" w:cs="Arial"/>
          <w:b/>
        </w:rPr>
        <w:t xml:space="preserve"> </w:t>
      </w:r>
      <w:proofErr w:type="spellStart"/>
      <w:r w:rsidRPr="00EC2710">
        <w:rPr>
          <w:rFonts w:ascii="Arial" w:hAnsi="Arial" w:cs="Arial"/>
          <w:b/>
        </w:rPr>
        <w:t>standarda</w:t>
      </w:r>
      <w:proofErr w:type="spellEnd"/>
    </w:p>
    <w:p w14:paraId="67BC8D16" w14:textId="77777777" w:rsidR="00370E5A" w:rsidRPr="00EC2710" w:rsidRDefault="00370E5A" w:rsidP="00370E5A">
      <w:pPr>
        <w:pStyle w:val="NoSpacing"/>
        <w:rPr>
          <w:rFonts w:ascii="Arial" w:hAnsi="Arial" w:cs="Arial"/>
          <w:b/>
        </w:rPr>
      </w:pPr>
    </w:p>
    <w:p w14:paraId="477D6580" w14:textId="77777777" w:rsidR="00370E5A" w:rsidRPr="00EC2710" w:rsidRDefault="00370E5A" w:rsidP="00370E5A">
      <w:pPr>
        <w:jc w:val="both"/>
        <w:rPr>
          <w:rFonts w:ascii="Arial" w:hAnsi="Arial" w:cs="Arial"/>
          <w:sz w:val="22"/>
          <w:szCs w:val="22"/>
        </w:rPr>
      </w:pPr>
      <w:r w:rsidRPr="00EC2710">
        <w:rPr>
          <w:rFonts w:ascii="Arial" w:hAnsi="Arial" w:cs="Arial"/>
          <w:sz w:val="22"/>
          <w:szCs w:val="22"/>
        </w:rPr>
        <w:t xml:space="preserve">Programom javnih potreba u osnovnom školstvu Grada Dubrovnika za 2022. godinu obuhvaćeni su i projekti širih javnih potreba koji se financiraju iz izvornih sredstava Grada Dubrovnika. To su različiti projekti poboljšanja standarda u osnovnom školstvu te projekti izvanškolskih aktivnosti koji učenicima osnovnih škola omogućavaju razvijanje različitih  sposobnosti i zanimanja za određena područja i specijalnosti. Cilj im je također pomoći djeci, roditeljima i školama u svladavanju odgojno-obrazovnih izazova koje sa sobom nosi osnovnoškolsko obrazovanje. </w:t>
      </w:r>
    </w:p>
    <w:p w14:paraId="30ABB78B" w14:textId="77777777" w:rsidR="00370E5A" w:rsidRPr="00EC2710" w:rsidRDefault="00370E5A" w:rsidP="00370E5A">
      <w:pPr>
        <w:pStyle w:val="NoSpacing"/>
        <w:jc w:val="both"/>
        <w:rPr>
          <w:rFonts w:ascii="Arial" w:hAnsi="Arial" w:cs="Arial"/>
        </w:rPr>
      </w:pPr>
    </w:p>
    <w:p w14:paraId="46AD1362" w14:textId="77777777" w:rsidR="00370E5A" w:rsidRPr="00EC2710" w:rsidRDefault="00370E5A" w:rsidP="00370E5A">
      <w:pPr>
        <w:pStyle w:val="NoSpacing"/>
        <w:jc w:val="both"/>
        <w:rPr>
          <w:rFonts w:ascii="Arial" w:hAnsi="Arial" w:cs="Arial"/>
        </w:rPr>
      </w:pPr>
      <w:r w:rsidRPr="00EC2710">
        <w:rPr>
          <w:rFonts w:ascii="Arial" w:hAnsi="Arial" w:cs="Arial"/>
        </w:rPr>
        <w:t xml:space="preserve">U </w:t>
      </w:r>
      <w:proofErr w:type="spellStart"/>
      <w:r w:rsidRPr="00EC2710">
        <w:rPr>
          <w:rFonts w:ascii="Arial" w:hAnsi="Arial" w:cs="Arial"/>
        </w:rPr>
        <w:t>proračunu</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 xml:space="preserve"> za 2022. </w:t>
      </w:r>
      <w:proofErr w:type="spellStart"/>
      <w:r w:rsidRPr="00EC2710">
        <w:rPr>
          <w:rFonts w:ascii="Arial" w:hAnsi="Arial" w:cs="Arial"/>
        </w:rPr>
        <w:t>godinu</w:t>
      </w:r>
      <w:proofErr w:type="spellEnd"/>
      <w:r w:rsidRPr="00EC2710">
        <w:rPr>
          <w:rFonts w:ascii="Arial" w:hAnsi="Arial" w:cs="Arial"/>
        </w:rPr>
        <w:t xml:space="preserve"> </w:t>
      </w:r>
      <w:proofErr w:type="spellStart"/>
      <w:r w:rsidRPr="00EC2710">
        <w:rPr>
          <w:rFonts w:ascii="Arial" w:hAnsi="Arial" w:cs="Arial"/>
        </w:rPr>
        <w:t>osiguravaju</w:t>
      </w:r>
      <w:proofErr w:type="spellEnd"/>
      <w:r w:rsidRPr="00EC2710">
        <w:rPr>
          <w:rFonts w:ascii="Arial" w:hAnsi="Arial" w:cs="Arial"/>
        </w:rPr>
        <w:t xml:space="preserve"> se </w:t>
      </w:r>
      <w:proofErr w:type="spellStart"/>
      <w:r w:rsidRPr="00EC2710">
        <w:rPr>
          <w:rFonts w:ascii="Arial" w:hAnsi="Arial" w:cs="Arial"/>
        </w:rPr>
        <w:t>sredstva</w:t>
      </w:r>
      <w:proofErr w:type="spellEnd"/>
      <w:r w:rsidRPr="00EC2710">
        <w:rPr>
          <w:rFonts w:ascii="Arial" w:hAnsi="Arial" w:cs="Arial"/>
        </w:rPr>
        <w:t xml:space="preserve"> za </w:t>
      </w:r>
      <w:proofErr w:type="spellStart"/>
      <w:r w:rsidRPr="00EC2710">
        <w:rPr>
          <w:rFonts w:ascii="Arial" w:hAnsi="Arial" w:cs="Arial"/>
        </w:rPr>
        <w:t>sljedeće</w:t>
      </w:r>
      <w:proofErr w:type="spellEnd"/>
      <w:r w:rsidRPr="00EC2710">
        <w:rPr>
          <w:rFonts w:ascii="Arial" w:hAnsi="Arial" w:cs="Arial"/>
        </w:rPr>
        <w:t xml:space="preserve"> </w:t>
      </w:r>
      <w:proofErr w:type="spellStart"/>
      <w:r w:rsidRPr="00EC2710">
        <w:rPr>
          <w:rFonts w:ascii="Arial" w:hAnsi="Arial" w:cs="Arial"/>
        </w:rPr>
        <w:t>projekte</w:t>
      </w:r>
      <w:proofErr w:type="spellEnd"/>
      <w:r w:rsidRPr="00EC2710">
        <w:rPr>
          <w:rFonts w:ascii="Arial" w:hAnsi="Arial" w:cs="Arial"/>
        </w:rPr>
        <w:t xml:space="preserve"> u </w:t>
      </w:r>
      <w:proofErr w:type="spellStart"/>
      <w:r w:rsidRPr="00EC2710">
        <w:rPr>
          <w:rFonts w:ascii="Arial" w:hAnsi="Arial" w:cs="Arial"/>
        </w:rPr>
        <w:t>osnovnim</w:t>
      </w:r>
      <w:proofErr w:type="spellEnd"/>
      <w:r w:rsidRPr="00EC2710">
        <w:rPr>
          <w:rFonts w:ascii="Arial" w:hAnsi="Arial" w:cs="Arial"/>
        </w:rPr>
        <w:t xml:space="preserve"> </w:t>
      </w:r>
      <w:proofErr w:type="spellStart"/>
      <w:r w:rsidRPr="00EC2710">
        <w:rPr>
          <w:rFonts w:ascii="Arial" w:hAnsi="Arial" w:cs="Arial"/>
        </w:rPr>
        <w:t>školama</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 xml:space="preserve">: </w:t>
      </w:r>
    </w:p>
    <w:p w14:paraId="78CD5FCE" w14:textId="77777777" w:rsidR="00370E5A" w:rsidRPr="00EC2710" w:rsidRDefault="00370E5A" w:rsidP="00370E5A">
      <w:pPr>
        <w:pStyle w:val="NoSpacing"/>
        <w:rPr>
          <w:rFonts w:ascii="Arial" w:hAnsi="Arial" w:cs="Arial"/>
        </w:rPr>
      </w:pPr>
    </w:p>
    <w:p w14:paraId="79E14D6E" w14:textId="77777777" w:rsidR="00370E5A" w:rsidRPr="00EC2710" w:rsidRDefault="00370E5A" w:rsidP="00370E5A">
      <w:pPr>
        <w:pStyle w:val="NoSpacing"/>
        <w:rPr>
          <w:rFonts w:ascii="Arial" w:hAnsi="Arial" w:cs="Arial"/>
        </w:rPr>
      </w:pPr>
      <w:proofErr w:type="spellStart"/>
      <w:r w:rsidRPr="00EC2710">
        <w:rPr>
          <w:rFonts w:ascii="Arial" w:hAnsi="Arial" w:cs="Arial"/>
        </w:rPr>
        <w:t>Produženi</w:t>
      </w:r>
      <w:proofErr w:type="spellEnd"/>
      <w:r w:rsidRPr="00EC2710">
        <w:rPr>
          <w:rFonts w:ascii="Arial" w:hAnsi="Arial" w:cs="Arial"/>
        </w:rPr>
        <w:t xml:space="preserve"> </w:t>
      </w:r>
      <w:proofErr w:type="spellStart"/>
      <w:r w:rsidRPr="00EC2710">
        <w:rPr>
          <w:rFonts w:ascii="Arial" w:hAnsi="Arial" w:cs="Arial"/>
        </w:rPr>
        <w:t>boravak</w:t>
      </w:r>
      <w:proofErr w:type="spellEnd"/>
    </w:p>
    <w:p w14:paraId="53646EDE" w14:textId="77777777" w:rsidR="00370E5A" w:rsidRPr="00EC2710" w:rsidRDefault="00370E5A" w:rsidP="00370E5A">
      <w:pPr>
        <w:pStyle w:val="NoSpacing"/>
        <w:rPr>
          <w:rFonts w:ascii="Arial" w:hAnsi="Arial" w:cs="Arial"/>
        </w:rPr>
      </w:pPr>
      <w:proofErr w:type="spellStart"/>
      <w:r w:rsidRPr="00EC2710">
        <w:rPr>
          <w:rFonts w:ascii="Arial" w:hAnsi="Arial" w:cs="Arial"/>
        </w:rPr>
        <w:t>Stručno</w:t>
      </w:r>
      <w:proofErr w:type="spellEnd"/>
      <w:r w:rsidRPr="00EC2710">
        <w:rPr>
          <w:rFonts w:ascii="Arial" w:hAnsi="Arial" w:cs="Arial"/>
        </w:rPr>
        <w:t xml:space="preserve"> </w:t>
      </w:r>
      <w:proofErr w:type="spellStart"/>
      <w:r w:rsidRPr="00EC2710">
        <w:rPr>
          <w:rFonts w:ascii="Arial" w:hAnsi="Arial" w:cs="Arial"/>
        </w:rPr>
        <w:t>razvojne</w:t>
      </w:r>
      <w:proofErr w:type="spellEnd"/>
      <w:r w:rsidRPr="00EC2710">
        <w:rPr>
          <w:rFonts w:ascii="Arial" w:hAnsi="Arial" w:cs="Arial"/>
        </w:rPr>
        <w:t xml:space="preserve"> </w:t>
      </w:r>
      <w:proofErr w:type="spellStart"/>
      <w:r w:rsidRPr="00EC2710">
        <w:rPr>
          <w:rFonts w:ascii="Arial" w:hAnsi="Arial" w:cs="Arial"/>
        </w:rPr>
        <w:t>službe</w:t>
      </w:r>
      <w:proofErr w:type="spellEnd"/>
    </w:p>
    <w:p w14:paraId="4EFE28DE" w14:textId="77777777" w:rsidR="00370E5A" w:rsidRPr="00EC2710" w:rsidRDefault="00370E5A" w:rsidP="00370E5A">
      <w:pPr>
        <w:pStyle w:val="NoSpacing"/>
        <w:rPr>
          <w:rFonts w:ascii="Arial" w:hAnsi="Arial" w:cs="Arial"/>
        </w:rPr>
      </w:pPr>
      <w:proofErr w:type="spellStart"/>
      <w:r w:rsidRPr="00EC2710">
        <w:rPr>
          <w:rFonts w:ascii="Arial" w:hAnsi="Arial" w:cs="Arial"/>
        </w:rPr>
        <w:t>Asistent</w:t>
      </w:r>
      <w:proofErr w:type="spellEnd"/>
      <w:r w:rsidRPr="00EC2710">
        <w:rPr>
          <w:rFonts w:ascii="Arial" w:hAnsi="Arial" w:cs="Arial"/>
        </w:rPr>
        <w:t xml:space="preserve"> u </w:t>
      </w:r>
      <w:proofErr w:type="spellStart"/>
      <w:r w:rsidRPr="00EC2710">
        <w:rPr>
          <w:rFonts w:ascii="Arial" w:hAnsi="Arial" w:cs="Arial"/>
        </w:rPr>
        <w:t>nastavi</w:t>
      </w:r>
      <w:proofErr w:type="spellEnd"/>
    </w:p>
    <w:p w14:paraId="0772ADE9" w14:textId="77777777" w:rsidR="00370E5A" w:rsidRPr="00EC2710" w:rsidRDefault="00370E5A" w:rsidP="00370E5A">
      <w:pPr>
        <w:pStyle w:val="NoSpacing"/>
        <w:rPr>
          <w:rFonts w:ascii="Arial" w:hAnsi="Arial" w:cs="Arial"/>
        </w:rPr>
      </w:pPr>
      <w:proofErr w:type="spellStart"/>
      <w:r w:rsidRPr="00EC2710">
        <w:rPr>
          <w:rFonts w:ascii="Arial" w:hAnsi="Arial" w:cs="Arial"/>
        </w:rPr>
        <w:t>Sufinanciranje</w:t>
      </w:r>
      <w:proofErr w:type="spellEnd"/>
      <w:r w:rsidRPr="00EC2710">
        <w:rPr>
          <w:rFonts w:ascii="Arial" w:hAnsi="Arial" w:cs="Arial"/>
        </w:rPr>
        <w:t xml:space="preserve"> </w:t>
      </w:r>
      <w:proofErr w:type="spellStart"/>
      <w:r w:rsidRPr="00EC2710">
        <w:rPr>
          <w:rFonts w:ascii="Arial" w:hAnsi="Arial" w:cs="Arial"/>
        </w:rPr>
        <w:t>školskog</w:t>
      </w:r>
      <w:proofErr w:type="spellEnd"/>
      <w:r w:rsidRPr="00EC2710">
        <w:rPr>
          <w:rFonts w:ascii="Arial" w:hAnsi="Arial" w:cs="Arial"/>
        </w:rPr>
        <w:t xml:space="preserve"> </w:t>
      </w:r>
      <w:proofErr w:type="spellStart"/>
      <w:r w:rsidRPr="00EC2710">
        <w:rPr>
          <w:rFonts w:ascii="Arial" w:hAnsi="Arial" w:cs="Arial"/>
        </w:rPr>
        <w:t>športa</w:t>
      </w:r>
      <w:proofErr w:type="spellEnd"/>
    </w:p>
    <w:p w14:paraId="55866E47" w14:textId="77777777" w:rsidR="00370E5A" w:rsidRPr="00EC2710" w:rsidRDefault="00370E5A" w:rsidP="00370E5A">
      <w:pPr>
        <w:pStyle w:val="NoSpacing"/>
        <w:rPr>
          <w:rFonts w:ascii="Arial" w:hAnsi="Arial" w:cs="Arial"/>
        </w:rPr>
      </w:pPr>
      <w:proofErr w:type="spellStart"/>
      <w:r w:rsidRPr="00EC2710">
        <w:rPr>
          <w:rFonts w:ascii="Arial" w:hAnsi="Arial" w:cs="Arial"/>
        </w:rPr>
        <w:t>Ostali</w:t>
      </w:r>
      <w:proofErr w:type="spellEnd"/>
      <w:r w:rsidRPr="00EC2710">
        <w:rPr>
          <w:rFonts w:ascii="Arial" w:hAnsi="Arial" w:cs="Arial"/>
        </w:rPr>
        <w:t xml:space="preserve"> </w:t>
      </w:r>
      <w:proofErr w:type="spellStart"/>
      <w:r w:rsidRPr="00EC2710">
        <w:rPr>
          <w:rFonts w:ascii="Arial" w:hAnsi="Arial" w:cs="Arial"/>
        </w:rPr>
        <w:t>projekti</w:t>
      </w:r>
      <w:proofErr w:type="spellEnd"/>
      <w:r w:rsidRPr="00EC2710">
        <w:rPr>
          <w:rFonts w:ascii="Arial" w:hAnsi="Arial" w:cs="Arial"/>
        </w:rPr>
        <w:t xml:space="preserve"> u </w:t>
      </w:r>
      <w:proofErr w:type="spellStart"/>
      <w:r w:rsidRPr="00EC2710">
        <w:rPr>
          <w:rFonts w:ascii="Arial" w:hAnsi="Arial" w:cs="Arial"/>
        </w:rPr>
        <w:t>osnovnom</w:t>
      </w:r>
      <w:proofErr w:type="spellEnd"/>
      <w:r w:rsidRPr="00EC2710">
        <w:rPr>
          <w:rFonts w:ascii="Arial" w:hAnsi="Arial" w:cs="Arial"/>
        </w:rPr>
        <w:t xml:space="preserve"> </w:t>
      </w:r>
      <w:proofErr w:type="spellStart"/>
      <w:r w:rsidRPr="00EC2710">
        <w:rPr>
          <w:rFonts w:ascii="Arial" w:hAnsi="Arial" w:cs="Arial"/>
        </w:rPr>
        <w:t>školstvu</w:t>
      </w:r>
      <w:proofErr w:type="spellEnd"/>
    </w:p>
    <w:p w14:paraId="21418132" w14:textId="77777777" w:rsidR="00370E5A" w:rsidRPr="00EC2710" w:rsidRDefault="00370E5A" w:rsidP="00370E5A">
      <w:pPr>
        <w:pStyle w:val="NoSpacing"/>
        <w:rPr>
          <w:rFonts w:ascii="Arial" w:hAnsi="Arial" w:cs="Arial"/>
          <w:b/>
          <w:lang w:val="hr-HR"/>
        </w:rPr>
      </w:pPr>
    </w:p>
    <w:p w14:paraId="6906281D"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Produženi boravak</w:t>
      </w:r>
    </w:p>
    <w:p w14:paraId="2C3DCF48" w14:textId="77777777" w:rsidR="00370E5A" w:rsidRPr="00EC2710" w:rsidRDefault="00370E5A" w:rsidP="00370E5A">
      <w:pPr>
        <w:pStyle w:val="NoSpacing"/>
        <w:rPr>
          <w:rFonts w:ascii="Arial" w:hAnsi="Arial" w:cs="Arial"/>
          <w:lang w:val="hr-HR"/>
        </w:rPr>
      </w:pPr>
    </w:p>
    <w:p w14:paraId="5A45C277"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Produženi boravak je oblik organiziranog zbrinjavanja djece nakon redovite nastave koji se  nudi u svih sedam osnovnih škola Grada Dubrovnika.  U školskoj godini 2021./2022. program produženog boravka odvija se u 27 odgojnih skupina.  </w:t>
      </w:r>
    </w:p>
    <w:p w14:paraId="414229BE" w14:textId="77777777" w:rsidR="00370E5A" w:rsidRPr="00EC2710" w:rsidRDefault="00370E5A" w:rsidP="00370E5A">
      <w:pPr>
        <w:pStyle w:val="NoSpacing"/>
        <w:jc w:val="both"/>
        <w:rPr>
          <w:rFonts w:ascii="Arial" w:hAnsi="Arial" w:cs="Arial"/>
          <w:lang w:val="hr-HR"/>
        </w:rPr>
      </w:pPr>
    </w:p>
    <w:p w14:paraId="2248480D"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U program Produženog boravka uključeno je u ovoj školskoj godini 551  dijete 1. i 2. razreda osnovnih škola i to: OŠ Marina Getaldića 38, OŠ Marina Držića 78, OŠ Ivana Gundulića 148, OŠ Lapad 114, OŠ Mokošica 65, OŠ Antuna </w:t>
      </w:r>
      <w:proofErr w:type="spellStart"/>
      <w:r w:rsidRPr="00EC2710">
        <w:rPr>
          <w:rFonts w:ascii="Arial" w:hAnsi="Arial" w:cs="Arial"/>
          <w:lang w:val="hr-HR"/>
        </w:rPr>
        <w:t>Masle</w:t>
      </w:r>
      <w:proofErr w:type="spellEnd"/>
      <w:r w:rsidRPr="00EC2710">
        <w:rPr>
          <w:rFonts w:ascii="Arial" w:hAnsi="Arial" w:cs="Arial"/>
          <w:lang w:val="hr-HR"/>
        </w:rPr>
        <w:t xml:space="preserve"> 20 i OŠ </w:t>
      </w:r>
      <w:proofErr w:type="spellStart"/>
      <w:r w:rsidRPr="00EC2710">
        <w:rPr>
          <w:rFonts w:ascii="Arial" w:hAnsi="Arial" w:cs="Arial"/>
          <w:lang w:val="hr-HR"/>
        </w:rPr>
        <w:t>Montovjerna</w:t>
      </w:r>
      <w:proofErr w:type="spellEnd"/>
      <w:r w:rsidRPr="00EC2710">
        <w:rPr>
          <w:rFonts w:ascii="Arial" w:hAnsi="Arial" w:cs="Arial"/>
          <w:lang w:val="hr-HR"/>
        </w:rPr>
        <w:t xml:space="preserve"> 88. Pet osnovnih škola (OŠ Marina Držića, OŠ Ivana Gundulića, OŠ Lapad, OŠ Mokošica i OŠ </w:t>
      </w:r>
      <w:proofErr w:type="spellStart"/>
      <w:r w:rsidRPr="00EC2710">
        <w:rPr>
          <w:rFonts w:ascii="Arial" w:hAnsi="Arial" w:cs="Arial"/>
          <w:lang w:val="hr-HR"/>
        </w:rPr>
        <w:t>Montovjerna</w:t>
      </w:r>
      <w:proofErr w:type="spellEnd"/>
      <w:r w:rsidRPr="00EC2710">
        <w:rPr>
          <w:rFonts w:ascii="Arial" w:hAnsi="Arial" w:cs="Arial"/>
          <w:lang w:val="hr-HR"/>
        </w:rPr>
        <w:t xml:space="preserve">) imaju dobre uvjete za organiziranje Produženog boravka, što znači da imaju uređene učionice i školske kuhinje u kojima se svakodnevno priprema hrana za djecu. Učenici OŠ Marina Getaldića hrane se izvan škole u restoranu Konobe Pupo, a učenicima OŠ Antuna </w:t>
      </w:r>
      <w:proofErr w:type="spellStart"/>
      <w:r w:rsidRPr="00EC2710">
        <w:rPr>
          <w:rFonts w:ascii="Arial" w:hAnsi="Arial" w:cs="Arial"/>
          <w:lang w:val="hr-HR"/>
        </w:rPr>
        <w:t>Masle</w:t>
      </w:r>
      <w:proofErr w:type="spellEnd"/>
      <w:r w:rsidRPr="00EC2710">
        <w:rPr>
          <w:rFonts w:ascii="Arial" w:hAnsi="Arial" w:cs="Arial"/>
          <w:lang w:val="hr-HR"/>
        </w:rPr>
        <w:t xml:space="preserve"> hranu priprema  Studentski centar Dubrovnik. Obroci za djecu u Produženom boravku  pripremaju se sukladno Uputama o prehrani i jelovnicima koje je izradio Zavod za javno zdravstvo Dubrovačko-neretvanske županije.  </w:t>
      </w:r>
    </w:p>
    <w:p w14:paraId="4A00CF06" w14:textId="77777777" w:rsidR="00370E5A" w:rsidRPr="00EC2710" w:rsidRDefault="00370E5A" w:rsidP="00370E5A">
      <w:pPr>
        <w:pStyle w:val="NoSpacing"/>
        <w:jc w:val="both"/>
        <w:rPr>
          <w:rFonts w:ascii="Arial" w:hAnsi="Arial" w:cs="Arial"/>
          <w:lang w:val="hr-HR"/>
        </w:rPr>
      </w:pPr>
    </w:p>
    <w:p w14:paraId="1C12EAC7"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Sukladno Pravilniku o organizaciji Programa produženog boravka u osnovnim školama Grada Dubrovnika dnevna cijena usluge produženog boravka za roditelje iznosi 25,00 kuna, a razliku do ekonomske cijene programa podmiruje Grad Dubrovnik. Izmjenama i dopunama ovog Pravilnika za drugo dijete u produženom boravku odobrava se popust od 50%, a za svako sljedeće dijete odobrava se oslobođenje od 100% cijene za roditelje. Roditelji koji primaju zajamčenu minimalnu naknadu Centra za socijalnu skrb oslobođeni su plaćanja usluge produženog boravka. </w:t>
      </w:r>
    </w:p>
    <w:p w14:paraId="1CC5A6B7" w14:textId="77777777" w:rsidR="00370E5A" w:rsidRPr="00EC2710" w:rsidRDefault="00370E5A" w:rsidP="00370E5A">
      <w:pPr>
        <w:pStyle w:val="NoSpacing"/>
        <w:jc w:val="both"/>
        <w:rPr>
          <w:rFonts w:ascii="Arial" w:hAnsi="Arial" w:cs="Arial"/>
          <w:lang w:val="hr-HR"/>
        </w:rPr>
      </w:pPr>
    </w:p>
    <w:p w14:paraId="65998CD3"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Na poslovima Produženog boravka zaposleno je 27 učiteljica i 6 kuharica.</w:t>
      </w:r>
    </w:p>
    <w:p w14:paraId="4EBC6C65"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   </w:t>
      </w:r>
    </w:p>
    <w:p w14:paraId="2D972E31"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Stručno-razvojne službe</w:t>
      </w:r>
    </w:p>
    <w:p w14:paraId="1BD3DCED" w14:textId="77777777" w:rsidR="00370E5A" w:rsidRPr="00EC2710" w:rsidRDefault="00370E5A" w:rsidP="00370E5A">
      <w:pPr>
        <w:pStyle w:val="NoSpacing"/>
        <w:rPr>
          <w:rFonts w:ascii="Arial" w:hAnsi="Arial" w:cs="Arial"/>
          <w:lang w:val="hr-HR"/>
        </w:rPr>
      </w:pPr>
    </w:p>
    <w:p w14:paraId="29CF42BF" w14:textId="24F8C6CE" w:rsidR="00370E5A" w:rsidRDefault="00370E5A" w:rsidP="00370E5A">
      <w:pPr>
        <w:pStyle w:val="NoSpacing"/>
        <w:jc w:val="both"/>
        <w:rPr>
          <w:rFonts w:ascii="Arial" w:hAnsi="Arial" w:cs="Arial"/>
          <w:lang w:val="hr-HR"/>
        </w:rPr>
      </w:pPr>
      <w:r w:rsidRPr="00EC2710">
        <w:rPr>
          <w:rFonts w:ascii="Arial" w:hAnsi="Arial" w:cs="Arial"/>
          <w:lang w:val="hr-HR"/>
        </w:rPr>
        <w:t xml:space="preserve">U cilju što kvalitetnije skrbi o učenicima osnovnih škola, posebno učenika s poteškoćama   koje im onemogućavaju uspješno svladavanje nastavnih sadržaja te učenika koji pokazuju neprimjerene oblike ponašanja, Grad Dubrovnik osigurava sredstva za rad stručnih službi u </w:t>
      </w:r>
      <w:r w:rsidRPr="00EC2710">
        <w:rPr>
          <w:rFonts w:ascii="Arial" w:hAnsi="Arial" w:cs="Arial"/>
          <w:lang w:val="hr-HR"/>
        </w:rPr>
        <w:lastRenderedPageBreak/>
        <w:t xml:space="preserve">osnovnim školama i to: OŠ Lapad - 1 stručni suradnik struke edukator – </w:t>
      </w:r>
      <w:proofErr w:type="spellStart"/>
      <w:r w:rsidRPr="00EC2710">
        <w:rPr>
          <w:rFonts w:ascii="Arial" w:hAnsi="Arial" w:cs="Arial"/>
          <w:lang w:val="hr-HR"/>
        </w:rPr>
        <w:t>rehabiltator</w:t>
      </w:r>
      <w:proofErr w:type="spellEnd"/>
      <w:r w:rsidRPr="00EC2710">
        <w:rPr>
          <w:rFonts w:ascii="Arial" w:hAnsi="Arial" w:cs="Arial"/>
          <w:lang w:val="hr-HR"/>
        </w:rPr>
        <w:t xml:space="preserve"> na pola radnog vremena, OŠ Marina Getaldića – 1 socijalni pedagog, OŠ Ivana Gundulića - 1 pedagog, OŠ Mokošica – 1 socijalni pedagog na pola radnog vremena, OŠ Antuna </w:t>
      </w:r>
      <w:proofErr w:type="spellStart"/>
      <w:r w:rsidRPr="00EC2710">
        <w:rPr>
          <w:rFonts w:ascii="Arial" w:hAnsi="Arial" w:cs="Arial"/>
          <w:lang w:val="hr-HR"/>
        </w:rPr>
        <w:t>Masle</w:t>
      </w:r>
      <w:proofErr w:type="spellEnd"/>
      <w:r w:rsidRPr="00EC2710">
        <w:rPr>
          <w:rFonts w:ascii="Arial" w:hAnsi="Arial" w:cs="Arial"/>
          <w:lang w:val="hr-HR"/>
        </w:rPr>
        <w:t xml:space="preserve"> – 1 pedagog na pola radnog vremena i OŠ </w:t>
      </w:r>
      <w:proofErr w:type="spellStart"/>
      <w:r w:rsidRPr="00EC2710">
        <w:rPr>
          <w:rFonts w:ascii="Arial" w:hAnsi="Arial" w:cs="Arial"/>
          <w:lang w:val="hr-HR"/>
        </w:rPr>
        <w:t>Montovjerna</w:t>
      </w:r>
      <w:proofErr w:type="spellEnd"/>
      <w:r w:rsidRPr="00EC2710">
        <w:rPr>
          <w:rFonts w:ascii="Arial" w:hAnsi="Arial" w:cs="Arial"/>
          <w:lang w:val="hr-HR"/>
        </w:rPr>
        <w:t xml:space="preserve"> – 1 socijalni pedagog na pola radnog vremena i 1 stručni suradnik struke edukator-</w:t>
      </w:r>
      <w:proofErr w:type="spellStart"/>
      <w:r w:rsidRPr="00EC2710">
        <w:rPr>
          <w:rFonts w:ascii="Arial" w:hAnsi="Arial" w:cs="Arial"/>
          <w:lang w:val="hr-HR"/>
        </w:rPr>
        <w:t>rehabilitator</w:t>
      </w:r>
      <w:proofErr w:type="spellEnd"/>
      <w:r w:rsidRPr="00EC2710">
        <w:rPr>
          <w:rFonts w:ascii="Arial" w:hAnsi="Arial" w:cs="Arial"/>
          <w:lang w:val="hr-HR"/>
        </w:rPr>
        <w:t xml:space="preserve"> na pola radnog vremena. </w:t>
      </w:r>
    </w:p>
    <w:p w14:paraId="76EF82B5" w14:textId="77777777" w:rsidR="00370E5A" w:rsidRPr="00EC2710" w:rsidRDefault="00370E5A" w:rsidP="00370E5A">
      <w:pPr>
        <w:pStyle w:val="NoSpacing"/>
        <w:jc w:val="both"/>
        <w:rPr>
          <w:rFonts w:ascii="Arial" w:hAnsi="Arial" w:cs="Arial"/>
          <w:lang w:val="hr-HR"/>
        </w:rPr>
      </w:pPr>
    </w:p>
    <w:p w14:paraId="0F405A47"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Unutar ovog projekta osigurava se i ½ plaće računovodstvenog referenta u Osnovnoj školi Mokošica nakon što je Ministarstvo znanosti i obrazovanja najprije odbilo zapošljavanje na upražnjeno radno mjesto, a onda ipak prihvatilo financiranje druge polovice plaće računovodstvenog referenta. </w:t>
      </w:r>
    </w:p>
    <w:p w14:paraId="32D414CF" w14:textId="77777777" w:rsidR="00370E5A" w:rsidRPr="00EC2710" w:rsidRDefault="00370E5A" w:rsidP="00370E5A">
      <w:pPr>
        <w:pStyle w:val="NoSpacing"/>
        <w:jc w:val="both"/>
        <w:rPr>
          <w:rFonts w:ascii="Arial" w:hAnsi="Arial" w:cs="Arial"/>
          <w:lang w:val="hr-HR"/>
        </w:rPr>
      </w:pPr>
      <w:r w:rsidRPr="00EC2710">
        <w:rPr>
          <w:rFonts w:ascii="Arial" w:hAnsi="Arial" w:cs="Arial"/>
        </w:rPr>
        <w:t xml:space="preserve"> </w:t>
      </w:r>
      <w:r w:rsidRPr="00EC2710">
        <w:rPr>
          <w:rFonts w:ascii="Arial" w:hAnsi="Arial" w:cs="Arial"/>
          <w:lang w:val="hr-HR"/>
        </w:rPr>
        <w:t xml:space="preserve"> </w:t>
      </w:r>
    </w:p>
    <w:p w14:paraId="0D2F19D3"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Asistent u nastavi</w:t>
      </w:r>
    </w:p>
    <w:p w14:paraId="62FE7836" w14:textId="77777777" w:rsidR="00370E5A" w:rsidRPr="00EC2710" w:rsidRDefault="00370E5A" w:rsidP="00370E5A">
      <w:pPr>
        <w:pStyle w:val="NoSpacing"/>
        <w:rPr>
          <w:rFonts w:ascii="Arial" w:hAnsi="Arial" w:cs="Arial"/>
          <w:lang w:val="hr-HR"/>
        </w:rPr>
      </w:pPr>
    </w:p>
    <w:p w14:paraId="5756912C"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S ciljem uključivanja učenika s posebnim obrazovnim potrebama u redoviti sustav odgoja i obrazovanja, Grad Dubrovnik već dugi niz godina provodi projekt Asistent u nastavi. Sredstva za ovaj projekt osiguravaju se dijelom iz Europskog socijalnog fonda, a dijelom iz proračuna Grada Dubrovnika. Naime, u lipnju 2021. godine Grad Dubrovnik se u partnerstvu s Dubrovačkom razvojnom agencijom (DURA) i osnovnim školama javio na otvoreni poziv za dostavu projektnih prijedloga „Osiguravanje pomoćnika u nastavi i stručnih komunikacijskih posrednika učenicima s teškoćama u razvoju u osnovnoškolskim i srednjoškolskim odgojno-obrazovnim ustanovama faza IV“ koji je raspisalo Ministarstvo znanosti i obrazovanja za dodjelu sredstava iz Europskog socijalnog fonda.</w:t>
      </w:r>
    </w:p>
    <w:p w14:paraId="2F0C31DB" w14:textId="77777777" w:rsidR="00370E5A" w:rsidRPr="00EC2710" w:rsidRDefault="00370E5A" w:rsidP="00370E5A">
      <w:pPr>
        <w:pStyle w:val="NoSpacing"/>
        <w:jc w:val="both"/>
        <w:rPr>
          <w:rFonts w:ascii="Arial" w:hAnsi="Arial" w:cs="Arial"/>
          <w:lang w:val="hr-HR"/>
        </w:rPr>
      </w:pPr>
    </w:p>
    <w:p w14:paraId="01E1757B"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Odobrena su bespovratna sredstva u iznosu od  1.886.819,97 kuna za jednogodišnje razdoblje odnosno pedagošku godinu 2021./2022. </w:t>
      </w:r>
    </w:p>
    <w:p w14:paraId="416497C5" w14:textId="77777777" w:rsidR="00370E5A" w:rsidRPr="00EC2710" w:rsidRDefault="00370E5A" w:rsidP="00370E5A">
      <w:pPr>
        <w:pStyle w:val="NoSpacing"/>
        <w:jc w:val="both"/>
        <w:rPr>
          <w:rFonts w:ascii="Arial" w:hAnsi="Arial" w:cs="Arial"/>
          <w:lang w:val="hr-HR"/>
        </w:rPr>
      </w:pPr>
    </w:p>
    <w:p w14:paraId="4B1F413A"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Sukladno Pravilniku o pomoćnicima u nastavi i stručnim komunikacijskim posrednicima (NN102/18, 59/19 i 22/20) postupak odobravanja pomoćnika u nastavi započinje zahtjevom škole prema nadležnom županijskom odjelu koji predmete zaprimljene od škola dostavlja Stručnom povjerenstvu. Mišljenje Stručnog povjerenstva s cjelokupnom dokumentacijom županijski odjel dostavlja osnivaču koji donosi odluku o uključivanju pomoćnika u nastavi te istu dostavlja Ministarstvu znanosti i obrazovanja na prethodnu suglasnost. </w:t>
      </w:r>
    </w:p>
    <w:p w14:paraId="091624B1" w14:textId="77777777" w:rsidR="00370E5A" w:rsidRPr="00EC2710" w:rsidRDefault="00370E5A" w:rsidP="00370E5A">
      <w:pPr>
        <w:pStyle w:val="NoSpacing"/>
        <w:jc w:val="both"/>
        <w:rPr>
          <w:rFonts w:ascii="Arial" w:hAnsi="Arial" w:cs="Arial"/>
          <w:lang w:val="hr-HR"/>
        </w:rPr>
      </w:pPr>
    </w:p>
    <w:p w14:paraId="318A4CE1"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U osnovnim školama Grada Dubrovnika zaposlen je 51 pomoćnik u nastavi koji radi s 57 učenika s poteškoćama u razvoju. U suradnji s Dubrovačkom razvojnom agencijom DURA podnesen je zahtjev Agenciji za strukovno obrazovanje i obrazovanje odraslih za sufinanciranje plaća svih pomoćnika iz Europskog socijalnog fonda s tim da je Grad Dubrovnik dužan osigurati dio sredstava iz svojih izvornih prihoda. </w:t>
      </w:r>
    </w:p>
    <w:p w14:paraId="21B41E85" w14:textId="77777777" w:rsidR="00370E5A" w:rsidRPr="00EC2710" w:rsidRDefault="00370E5A" w:rsidP="00370E5A">
      <w:pPr>
        <w:pStyle w:val="NoSpacing"/>
        <w:jc w:val="both"/>
        <w:rPr>
          <w:rFonts w:ascii="Arial" w:hAnsi="Arial" w:cs="Arial"/>
          <w:lang w:val="hr-HR"/>
        </w:rPr>
      </w:pPr>
    </w:p>
    <w:p w14:paraId="1603926F"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Pomoćnici u nastavi rade u svim osnovnim školama Grada Dubrovnika: OŠ Marina Getaldića 4, OŠ Marina Držića 8, OŠ Lapad 9, OŠ Ivana Gundulića 14, OŠ Mokošica 8, OŠ Antuna </w:t>
      </w:r>
      <w:proofErr w:type="spellStart"/>
      <w:r w:rsidRPr="00EC2710">
        <w:rPr>
          <w:rFonts w:ascii="Arial" w:hAnsi="Arial" w:cs="Arial"/>
          <w:lang w:val="hr-HR"/>
        </w:rPr>
        <w:t>Masle</w:t>
      </w:r>
      <w:proofErr w:type="spellEnd"/>
      <w:r w:rsidRPr="00EC2710">
        <w:rPr>
          <w:rFonts w:ascii="Arial" w:hAnsi="Arial" w:cs="Arial"/>
          <w:lang w:val="hr-HR"/>
        </w:rPr>
        <w:t xml:space="preserve"> 1, OŠ </w:t>
      </w:r>
      <w:proofErr w:type="spellStart"/>
      <w:r w:rsidRPr="00EC2710">
        <w:rPr>
          <w:rFonts w:ascii="Arial" w:hAnsi="Arial" w:cs="Arial"/>
          <w:lang w:val="hr-HR"/>
        </w:rPr>
        <w:t>Montovjerna</w:t>
      </w:r>
      <w:proofErr w:type="spellEnd"/>
      <w:r w:rsidRPr="00EC2710">
        <w:rPr>
          <w:rFonts w:ascii="Arial" w:hAnsi="Arial" w:cs="Arial"/>
          <w:lang w:val="hr-HR"/>
        </w:rPr>
        <w:t xml:space="preserve"> 7. </w:t>
      </w:r>
    </w:p>
    <w:p w14:paraId="2215760E" w14:textId="77777777" w:rsidR="00370E5A" w:rsidRPr="00EC2710" w:rsidRDefault="00370E5A" w:rsidP="00370E5A">
      <w:pPr>
        <w:pStyle w:val="NoSpacing"/>
        <w:rPr>
          <w:rFonts w:ascii="Arial" w:hAnsi="Arial" w:cs="Arial"/>
          <w:lang w:val="hr-HR"/>
        </w:rPr>
      </w:pPr>
    </w:p>
    <w:p w14:paraId="2C5EC6BC"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Sufinanciranje školskog športa</w:t>
      </w:r>
    </w:p>
    <w:p w14:paraId="4AFAF75C" w14:textId="77777777" w:rsidR="00370E5A" w:rsidRPr="00EC2710" w:rsidRDefault="00370E5A" w:rsidP="00370E5A">
      <w:pPr>
        <w:pStyle w:val="NoSpacing"/>
        <w:rPr>
          <w:rFonts w:ascii="Arial" w:hAnsi="Arial" w:cs="Arial"/>
          <w:lang w:val="hr-HR"/>
        </w:rPr>
      </w:pPr>
    </w:p>
    <w:p w14:paraId="18F04ED4"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S ciljem reguliranja rada školskih športskih klubova u osnovnim školama, Grad Dubrovnik u proračunu osigurava ove godine samo minimalna sredstva za sufinanciranje školskog športa. To se u prvom redu odnosi na rad školskih športskih klubova u kojima rade vanjski suradnici. Oni sa školom sklapaju ugovor o djelu, koji se financira dijelom iz članarina (u svim školama članarina iznosi 50,00 kuna), a dijelom iz proračuna.   </w:t>
      </w:r>
    </w:p>
    <w:p w14:paraId="560CDCA7" w14:textId="77777777" w:rsidR="00370E5A" w:rsidRPr="00EC2710" w:rsidRDefault="00370E5A" w:rsidP="00370E5A">
      <w:pPr>
        <w:pStyle w:val="NoSpacing"/>
        <w:jc w:val="both"/>
        <w:rPr>
          <w:rFonts w:ascii="Arial" w:hAnsi="Arial" w:cs="Arial"/>
          <w:lang w:val="hr-HR"/>
        </w:rPr>
      </w:pPr>
    </w:p>
    <w:p w14:paraId="4679D101"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Projekt će se provoditi u OŠ Marina Držića, OŠ Lapad i OŠ </w:t>
      </w:r>
      <w:proofErr w:type="spellStart"/>
      <w:r w:rsidRPr="00EC2710">
        <w:rPr>
          <w:rFonts w:ascii="Arial" w:hAnsi="Arial" w:cs="Arial"/>
          <w:lang w:val="hr-HR"/>
        </w:rPr>
        <w:t>Montovjerna</w:t>
      </w:r>
      <w:proofErr w:type="spellEnd"/>
      <w:r w:rsidRPr="00EC2710">
        <w:rPr>
          <w:rFonts w:ascii="Arial" w:hAnsi="Arial" w:cs="Arial"/>
          <w:lang w:val="hr-HR"/>
        </w:rPr>
        <w:t xml:space="preserve"> ukoliko to budu dopuštale epidemiološke mjere.  </w:t>
      </w:r>
    </w:p>
    <w:p w14:paraId="4A53E123" w14:textId="77777777" w:rsidR="00370E5A" w:rsidRPr="00EC2710" w:rsidRDefault="00370E5A" w:rsidP="00370E5A">
      <w:pPr>
        <w:pStyle w:val="NoSpacing"/>
        <w:jc w:val="both"/>
        <w:rPr>
          <w:rFonts w:ascii="Arial" w:hAnsi="Arial" w:cs="Arial"/>
          <w:lang w:val="hr-HR"/>
        </w:rPr>
      </w:pPr>
    </w:p>
    <w:p w14:paraId="4B5C964E" w14:textId="49038277" w:rsidR="00370E5A" w:rsidRPr="00ED7AA5" w:rsidRDefault="00370E5A" w:rsidP="00ED7AA5">
      <w:pPr>
        <w:pStyle w:val="NoSpacing"/>
        <w:jc w:val="both"/>
        <w:rPr>
          <w:rFonts w:ascii="Arial" w:hAnsi="Arial" w:cs="Arial"/>
          <w:lang w:val="hr-HR"/>
        </w:rPr>
      </w:pPr>
      <w:r w:rsidRPr="00EC2710">
        <w:rPr>
          <w:rFonts w:ascii="Arial" w:hAnsi="Arial" w:cs="Arial"/>
          <w:lang w:val="hr-HR"/>
        </w:rPr>
        <w:t xml:space="preserve">Unutar ovog projekta osiguravaju se također sredstva za gradska natjecanja osnovnih škola koje provodi Županijski savez školskog športa. </w:t>
      </w:r>
    </w:p>
    <w:p w14:paraId="39FF0CF9" w14:textId="77777777" w:rsidR="00370E5A" w:rsidRPr="00EC2710" w:rsidRDefault="00370E5A" w:rsidP="00370E5A">
      <w:pPr>
        <w:pStyle w:val="NoSpacing"/>
        <w:rPr>
          <w:rFonts w:ascii="Arial" w:hAnsi="Arial" w:cs="Arial"/>
          <w:b/>
          <w:lang w:val="hr-HR"/>
        </w:rPr>
      </w:pPr>
      <w:r w:rsidRPr="00EC2710">
        <w:rPr>
          <w:rFonts w:ascii="Arial" w:hAnsi="Arial" w:cs="Arial"/>
          <w:b/>
          <w:lang w:val="hr-HR"/>
        </w:rPr>
        <w:lastRenderedPageBreak/>
        <w:t>Tekuće i investicijsko održavanje</w:t>
      </w:r>
    </w:p>
    <w:p w14:paraId="08A16FBF" w14:textId="77777777" w:rsidR="00370E5A" w:rsidRPr="00EC2710" w:rsidRDefault="00370E5A" w:rsidP="00370E5A">
      <w:pPr>
        <w:pStyle w:val="NoSpacing"/>
        <w:rPr>
          <w:rFonts w:ascii="Arial" w:hAnsi="Arial" w:cs="Arial"/>
          <w:lang w:val="hr-HR"/>
        </w:rPr>
      </w:pPr>
    </w:p>
    <w:p w14:paraId="3448AA36"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Osnovne škole Grada Dubrovnika prijavile su za sufinanciranje iz Proračuna Grada Dubrovnika za 2022. godinu nekoliko projekata tekućeg i investicijskog održavanja školskih objekata. Slijedom prijava osigurano je na zajedničkoj stavci tekućeg i investicijskog održavanja iznad minimalnog standarda 800.000,00 kuna proračunskih sredstava koji će se dodijeliti školama sukladno utvrđenim prioritetima u 2022. godini.    </w:t>
      </w:r>
    </w:p>
    <w:p w14:paraId="62B69974" w14:textId="77777777" w:rsidR="00370E5A" w:rsidRDefault="00370E5A" w:rsidP="00370E5A">
      <w:pPr>
        <w:pStyle w:val="NoSpacing"/>
        <w:rPr>
          <w:rFonts w:ascii="Arial" w:hAnsi="Arial" w:cs="Arial"/>
          <w:b/>
          <w:lang w:val="hr-HR"/>
        </w:rPr>
      </w:pPr>
    </w:p>
    <w:p w14:paraId="1229EE0E"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Ostali projekti u osnovnom školstvu</w:t>
      </w:r>
    </w:p>
    <w:p w14:paraId="6D9E4CAD" w14:textId="77777777" w:rsidR="00370E5A" w:rsidRPr="00EC2710" w:rsidRDefault="00370E5A" w:rsidP="00370E5A">
      <w:pPr>
        <w:pStyle w:val="NoSpacing"/>
        <w:rPr>
          <w:rFonts w:ascii="Arial" w:hAnsi="Arial" w:cs="Arial"/>
          <w:b/>
          <w:lang w:val="hr-HR"/>
        </w:rPr>
      </w:pPr>
    </w:p>
    <w:p w14:paraId="6CF06E86" w14:textId="77777777" w:rsidR="00370E5A" w:rsidRPr="00EC2710" w:rsidRDefault="00370E5A" w:rsidP="00370E5A">
      <w:pPr>
        <w:jc w:val="both"/>
        <w:rPr>
          <w:rFonts w:ascii="Arial" w:hAnsi="Arial" w:cs="Arial"/>
          <w:sz w:val="22"/>
          <w:szCs w:val="22"/>
        </w:rPr>
      </w:pPr>
      <w:r w:rsidRPr="00EC2710">
        <w:rPr>
          <w:rFonts w:ascii="Arial" w:hAnsi="Arial" w:cs="Arial"/>
          <w:sz w:val="22"/>
          <w:szCs w:val="22"/>
        </w:rPr>
        <w:t xml:space="preserve">Sve osnovne škole Grada Dubrovnika sudjeluju u projektu e-škole. Škole su u okviru ovog projekta dobile vrijednu informatičku opremu, a Grad Dubrovnik u svom proračunu osigurava sredstva za plaćanje tzv. e-tehničara koji pruža pomoć zaposlenicima škole pri korištenju lokalne mreže škole i računalne opreme.  </w:t>
      </w:r>
    </w:p>
    <w:p w14:paraId="5ECCF740" w14:textId="77777777" w:rsidR="00370E5A" w:rsidRPr="00EC2710" w:rsidRDefault="00370E5A" w:rsidP="00370E5A">
      <w:pPr>
        <w:jc w:val="both"/>
        <w:rPr>
          <w:rFonts w:ascii="Arial" w:hAnsi="Arial" w:cs="Arial"/>
          <w:sz w:val="22"/>
          <w:szCs w:val="22"/>
        </w:rPr>
      </w:pPr>
      <w:r w:rsidRPr="00EC2710">
        <w:rPr>
          <w:rFonts w:ascii="Arial" w:hAnsi="Arial" w:cs="Arial"/>
          <w:sz w:val="22"/>
          <w:szCs w:val="22"/>
        </w:rPr>
        <w:t>Osnovne škole Grada Dubrovnika sudjeluju i u 2022. godini u programima Shema školskog voća i Školski medni dan.</w:t>
      </w:r>
    </w:p>
    <w:p w14:paraId="783633BB" w14:textId="77777777" w:rsidR="00370E5A" w:rsidRPr="00EC2710" w:rsidRDefault="00370E5A" w:rsidP="00370E5A">
      <w:pPr>
        <w:pStyle w:val="NoSpacing"/>
        <w:jc w:val="both"/>
        <w:rPr>
          <w:rFonts w:ascii="Arial" w:hAnsi="Arial" w:cs="Arial"/>
        </w:rPr>
      </w:pPr>
      <w:r w:rsidRPr="00EC2710">
        <w:rPr>
          <w:rFonts w:ascii="Arial" w:hAnsi="Arial" w:cs="Arial"/>
        </w:rPr>
        <w:t xml:space="preserve">U </w:t>
      </w:r>
      <w:proofErr w:type="spellStart"/>
      <w:r w:rsidRPr="00EC2710">
        <w:rPr>
          <w:rFonts w:ascii="Arial" w:hAnsi="Arial" w:cs="Arial"/>
        </w:rPr>
        <w:t>Proračunu</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 xml:space="preserve"> za 2022. </w:t>
      </w:r>
      <w:proofErr w:type="spellStart"/>
      <w:r w:rsidRPr="00EC2710">
        <w:rPr>
          <w:rFonts w:ascii="Arial" w:hAnsi="Arial" w:cs="Arial"/>
        </w:rPr>
        <w:t>godinu</w:t>
      </w:r>
      <w:proofErr w:type="spellEnd"/>
      <w:r w:rsidRPr="00EC2710">
        <w:rPr>
          <w:rFonts w:ascii="Arial" w:hAnsi="Arial" w:cs="Arial"/>
        </w:rPr>
        <w:t xml:space="preserve"> </w:t>
      </w:r>
      <w:proofErr w:type="spellStart"/>
      <w:r w:rsidRPr="00EC2710">
        <w:rPr>
          <w:rFonts w:ascii="Arial" w:hAnsi="Arial" w:cs="Arial"/>
        </w:rPr>
        <w:t>osigurana</w:t>
      </w:r>
      <w:proofErr w:type="spellEnd"/>
      <w:r w:rsidRPr="00EC2710">
        <w:rPr>
          <w:rFonts w:ascii="Arial" w:hAnsi="Arial" w:cs="Arial"/>
        </w:rPr>
        <w:t xml:space="preserve"> </w:t>
      </w:r>
      <w:proofErr w:type="spellStart"/>
      <w:r w:rsidRPr="00EC2710">
        <w:rPr>
          <w:rFonts w:ascii="Arial" w:hAnsi="Arial" w:cs="Arial"/>
        </w:rPr>
        <w:t>su</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stavkama</w:t>
      </w:r>
      <w:proofErr w:type="spellEnd"/>
      <w:r w:rsidRPr="00EC2710">
        <w:rPr>
          <w:rFonts w:ascii="Arial" w:hAnsi="Arial" w:cs="Arial"/>
        </w:rPr>
        <w:t xml:space="preserve"> </w:t>
      </w:r>
      <w:proofErr w:type="spellStart"/>
      <w:r w:rsidRPr="00EC2710">
        <w:rPr>
          <w:rFonts w:ascii="Arial" w:hAnsi="Arial" w:cs="Arial"/>
        </w:rPr>
        <w:t>škola</w:t>
      </w:r>
      <w:proofErr w:type="spellEnd"/>
      <w:r w:rsidRPr="00EC2710">
        <w:rPr>
          <w:rFonts w:ascii="Arial" w:hAnsi="Arial" w:cs="Arial"/>
        </w:rPr>
        <w:t xml:space="preserve"> </w:t>
      </w:r>
      <w:proofErr w:type="spellStart"/>
      <w:r w:rsidRPr="00EC2710">
        <w:rPr>
          <w:rFonts w:ascii="Arial" w:hAnsi="Arial" w:cs="Arial"/>
        </w:rPr>
        <w:t>sredstva</w:t>
      </w:r>
      <w:proofErr w:type="spellEnd"/>
      <w:r w:rsidRPr="00EC2710">
        <w:rPr>
          <w:rFonts w:ascii="Arial" w:hAnsi="Arial" w:cs="Arial"/>
        </w:rPr>
        <w:t xml:space="preserve"> za </w:t>
      </w:r>
      <w:proofErr w:type="spellStart"/>
      <w:r w:rsidRPr="00EC2710">
        <w:rPr>
          <w:rFonts w:ascii="Arial" w:hAnsi="Arial" w:cs="Arial"/>
        </w:rPr>
        <w:t>kupnju</w:t>
      </w:r>
      <w:proofErr w:type="spellEnd"/>
      <w:r w:rsidRPr="00EC2710">
        <w:rPr>
          <w:rFonts w:ascii="Arial" w:hAnsi="Arial" w:cs="Arial"/>
        </w:rPr>
        <w:t xml:space="preserve"> </w:t>
      </w:r>
      <w:proofErr w:type="spellStart"/>
      <w:r w:rsidRPr="00EC2710">
        <w:rPr>
          <w:rFonts w:ascii="Arial" w:hAnsi="Arial" w:cs="Arial"/>
        </w:rPr>
        <w:t>školskih</w:t>
      </w:r>
      <w:proofErr w:type="spellEnd"/>
      <w:r w:rsidRPr="00EC2710">
        <w:rPr>
          <w:rFonts w:ascii="Arial" w:hAnsi="Arial" w:cs="Arial"/>
        </w:rPr>
        <w:t xml:space="preserve"> </w:t>
      </w:r>
      <w:proofErr w:type="spellStart"/>
      <w:proofErr w:type="gramStart"/>
      <w:r w:rsidRPr="00EC2710">
        <w:rPr>
          <w:rFonts w:ascii="Arial" w:hAnsi="Arial" w:cs="Arial"/>
        </w:rPr>
        <w:t>udžbenika</w:t>
      </w:r>
      <w:proofErr w:type="spellEnd"/>
      <w:r w:rsidRPr="00EC2710">
        <w:rPr>
          <w:rFonts w:ascii="Arial" w:hAnsi="Arial" w:cs="Arial"/>
        </w:rPr>
        <w:t xml:space="preserve">  </w:t>
      </w:r>
      <w:proofErr w:type="spellStart"/>
      <w:r w:rsidRPr="00EC2710">
        <w:rPr>
          <w:rFonts w:ascii="Arial" w:hAnsi="Arial" w:cs="Arial"/>
        </w:rPr>
        <w:t>koje</w:t>
      </w:r>
      <w:proofErr w:type="spellEnd"/>
      <w:proofErr w:type="gramEnd"/>
      <w:r w:rsidRPr="00EC2710">
        <w:rPr>
          <w:rFonts w:ascii="Arial" w:hAnsi="Arial" w:cs="Arial"/>
        </w:rPr>
        <w:t xml:space="preserve"> </w:t>
      </w:r>
      <w:proofErr w:type="spellStart"/>
      <w:r w:rsidRPr="00EC2710">
        <w:rPr>
          <w:rFonts w:ascii="Arial" w:hAnsi="Arial" w:cs="Arial"/>
        </w:rPr>
        <w:t>financira</w:t>
      </w:r>
      <w:proofErr w:type="spellEnd"/>
      <w:r w:rsidRPr="00EC2710">
        <w:rPr>
          <w:rFonts w:ascii="Arial" w:hAnsi="Arial" w:cs="Arial"/>
        </w:rPr>
        <w:t xml:space="preserve"> </w:t>
      </w:r>
      <w:proofErr w:type="spellStart"/>
      <w:r w:rsidRPr="00EC2710">
        <w:rPr>
          <w:rFonts w:ascii="Arial" w:hAnsi="Arial" w:cs="Arial"/>
        </w:rPr>
        <w:t>Ministarstvo</w:t>
      </w:r>
      <w:proofErr w:type="spellEnd"/>
      <w:r w:rsidRPr="00EC2710">
        <w:rPr>
          <w:rFonts w:ascii="Arial" w:hAnsi="Arial" w:cs="Arial"/>
        </w:rPr>
        <w:t xml:space="preserve"> </w:t>
      </w:r>
      <w:proofErr w:type="spellStart"/>
      <w:r w:rsidRPr="00EC2710">
        <w:rPr>
          <w:rFonts w:ascii="Arial" w:hAnsi="Arial" w:cs="Arial"/>
        </w:rPr>
        <w:t>znanosti</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obrazovanja</w:t>
      </w:r>
      <w:proofErr w:type="spellEnd"/>
      <w:r w:rsidRPr="00EC2710">
        <w:rPr>
          <w:rFonts w:ascii="Arial" w:hAnsi="Arial" w:cs="Arial"/>
        </w:rPr>
        <w:t xml:space="preserve"> </w:t>
      </w:r>
      <w:proofErr w:type="spellStart"/>
      <w:r w:rsidRPr="00EC2710">
        <w:rPr>
          <w:rFonts w:ascii="Arial" w:hAnsi="Arial" w:cs="Arial"/>
        </w:rPr>
        <w:t>te</w:t>
      </w:r>
      <w:proofErr w:type="spellEnd"/>
      <w:r w:rsidRPr="00EC2710">
        <w:rPr>
          <w:rFonts w:ascii="Arial" w:hAnsi="Arial" w:cs="Arial"/>
        </w:rPr>
        <w:t xml:space="preserve"> </w:t>
      </w:r>
      <w:proofErr w:type="spellStart"/>
      <w:r w:rsidRPr="00EC2710">
        <w:rPr>
          <w:rFonts w:ascii="Arial" w:hAnsi="Arial" w:cs="Arial"/>
        </w:rPr>
        <w:t>sredstva</w:t>
      </w:r>
      <w:proofErr w:type="spellEnd"/>
      <w:r w:rsidRPr="00EC2710">
        <w:rPr>
          <w:rFonts w:ascii="Arial" w:hAnsi="Arial" w:cs="Arial"/>
        </w:rPr>
        <w:t xml:space="preserve"> za </w:t>
      </w:r>
      <w:proofErr w:type="spellStart"/>
      <w:r w:rsidRPr="00EC2710">
        <w:rPr>
          <w:rFonts w:ascii="Arial" w:hAnsi="Arial" w:cs="Arial"/>
        </w:rPr>
        <w:t>nabavu</w:t>
      </w:r>
      <w:proofErr w:type="spellEnd"/>
      <w:r w:rsidRPr="00EC2710">
        <w:rPr>
          <w:rFonts w:ascii="Arial" w:hAnsi="Arial" w:cs="Arial"/>
        </w:rPr>
        <w:t xml:space="preserve"> </w:t>
      </w:r>
      <w:proofErr w:type="spellStart"/>
      <w:r w:rsidRPr="00EC2710">
        <w:rPr>
          <w:rFonts w:ascii="Arial" w:hAnsi="Arial" w:cs="Arial"/>
        </w:rPr>
        <w:t>obrazovnih</w:t>
      </w:r>
      <w:proofErr w:type="spellEnd"/>
      <w:r w:rsidRPr="00EC2710">
        <w:rPr>
          <w:rFonts w:ascii="Arial" w:hAnsi="Arial" w:cs="Arial"/>
        </w:rPr>
        <w:t xml:space="preserve"> </w:t>
      </w:r>
      <w:proofErr w:type="spellStart"/>
      <w:r w:rsidRPr="00EC2710">
        <w:rPr>
          <w:rFonts w:ascii="Arial" w:hAnsi="Arial" w:cs="Arial"/>
        </w:rPr>
        <w:t>materijala</w:t>
      </w:r>
      <w:proofErr w:type="spellEnd"/>
      <w:r w:rsidRPr="00EC2710">
        <w:rPr>
          <w:rFonts w:ascii="Arial" w:hAnsi="Arial" w:cs="Arial"/>
        </w:rPr>
        <w:t xml:space="preserve"> za </w:t>
      </w:r>
      <w:proofErr w:type="spellStart"/>
      <w:r w:rsidRPr="00EC2710">
        <w:rPr>
          <w:rFonts w:ascii="Arial" w:hAnsi="Arial" w:cs="Arial"/>
        </w:rPr>
        <w:t>učenike</w:t>
      </w:r>
      <w:proofErr w:type="spellEnd"/>
      <w:r w:rsidRPr="00EC2710">
        <w:rPr>
          <w:rFonts w:ascii="Arial" w:hAnsi="Arial" w:cs="Arial"/>
        </w:rPr>
        <w:t xml:space="preserve"> </w:t>
      </w:r>
      <w:proofErr w:type="spellStart"/>
      <w:r w:rsidRPr="00EC2710">
        <w:rPr>
          <w:rFonts w:ascii="Arial" w:hAnsi="Arial" w:cs="Arial"/>
        </w:rPr>
        <w:t>osnovnih</w:t>
      </w:r>
      <w:proofErr w:type="spellEnd"/>
      <w:r w:rsidRPr="00EC2710">
        <w:rPr>
          <w:rFonts w:ascii="Arial" w:hAnsi="Arial" w:cs="Arial"/>
        </w:rPr>
        <w:t xml:space="preserve"> </w:t>
      </w:r>
      <w:proofErr w:type="spellStart"/>
      <w:r w:rsidRPr="00EC2710">
        <w:rPr>
          <w:rFonts w:ascii="Arial" w:hAnsi="Arial" w:cs="Arial"/>
        </w:rPr>
        <w:t>škola</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 xml:space="preserve">. </w:t>
      </w:r>
    </w:p>
    <w:p w14:paraId="526B72D6" w14:textId="77777777" w:rsidR="00370E5A" w:rsidRPr="00EC2710" w:rsidRDefault="00370E5A" w:rsidP="00370E5A">
      <w:pPr>
        <w:jc w:val="both"/>
        <w:rPr>
          <w:rFonts w:ascii="Arial" w:hAnsi="Arial" w:cs="Arial"/>
          <w:b/>
          <w:sz w:val="22"/>
          <w:szCs w:val="22"/>
        </w:rPr>
      </w:pPr>
    </w:p>
    <w:p w14:paraId="7F2156C7" w14:textId="5D764A98" w:rsidR="00370E5A" w:rsidRDefault="00370E5A" w:rsidP="00370E5A">
      <w:pPr>
        <w:jc w:val="both"/>
        <w:rPr>
          <w:rFonts w:ascii="Arial" w:hAnsi="Arial" w:cs="Arial"/>
          <w:b/>
          <w:sz w:val="22"/>
          <w:szCs w:val="22"/>
        </w:rPr>
      </w:pPr>
      <w:r w:rsidRPr="00EC2710">
        <w:rPr>
          <w:rFonts w:ascii="Arial" w:hAnsi="Arial" w:cs="Arial"/>
          <w:b/>
          <w:sz w:val="22"/>
          <w:szCs w:val="22"/>
        </w:rPr>
        <w:t xml:space="preserve">Oprema </w:t>
      </w:r>
    </w:p>
    <w:p w14:paraId="1E189857" w14:textId="77777777" w:rsidR="00370E5A" w:rsidRPr="00EC2710" w:rsidRDefault="00370E5A" w:rsidP="00370E5A">
      <w:pPr>
        <w:jc w:val="both"/>
        <w:rPr>
          <w:rFonts w:ascii="Arial" w:hAnsi="Arial" w:cs="Arial"/>
          <w:b/>
          <w:sz w:val="22"/>
          <w:szCs w:val="22"/>
        </w:rPr>
      </w:pPr>
    </w:p>
    <w:p w14:paraId="3D0B04BB" w14:textId="77777777" w:rsidR="00370E5A" w:rsidRPr="00EC2710" w:rsidRDefault="00370E5A" w:rsidP="00370E5A">
      <w:pPr>
        <w:jc w:val="both"/>
        <w:rPr>
          <w:rFonts w:ascii="Arial" w:hAnsi="Arial" w:cs="Arial"/>
          <w:sz w:val="22"/>
          <w:szCs w:val="22"/>
        </w:rPr>
      </w:pPr>
      <w:r w:rsidRPr="00EC2710">
        <w:rPr>
          <w:rFonts w:ascii="Arial" w:hAnsi="Arial" w:cs="Arial"/>
          <w:sz w:val="22"/>
          <w:szCs w:val="22"/>
        </w:rPr>
        <w:t xml:space="preserve">Sukladno iskazanim potrebama osnovnih škola Grad Dubrovnik je u svom proračunu za 2022. godinu osigurao 820.000,00 kuna decentraliziranih sredstava za nabavu potrebne opreme u osnovnim školama.  </w:t>
      </w:r>
    </w:p>
    <w:p w14:paraId="6AC15E43" w14:textId="30990365" w:rsidR="00370E5A" w:rsidRDefault="00370E5A" w:rsidP="00370E5A">
      <w:pPr>
        <w:pStyle w:val="NoSpacing"/>
        <w:rPr>
          <w:rFonts w:ascii="Arial" w:hAnsi="Arial" w:cs="Arial"/>
          <w:b/>
          <w:lang w:val="hr-HR"/>
        </w:rPr>
      </w:pPr>
    </w:p>
    <w:p w14:paraId="7923FF99" w14:textId="77777777" w:rsidR="00370E5A" w:rsidRPr="00EC2710" w:rsidRDefault="00370E5A" w:rsidP="00370E5A">
      <w:pPr>
        <w:pStyle w:val="NoSpacing"/>
        <w:rPr>
          <w:rFonts w:ascii="Arial" w:hAnsi="Arial" w:cs="Arial"/>
          <w:b/>
          <w:lang w:val="hr-HR"/>
        </w:rPr>
      </w:pPr>
    </w:p>
    <w:p w14:paraId="174A1280"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4. OSTALO ŠKOLSTVO</w:t>
      </w:r>
    </w:p>
    <w:p w14:paraId="0FB46A08" w14:textId="77777777" w:rsidR="00370E5A" w:rsidRPr="00EC2710" w:rsidRDefault="00370E5A" w:rsidP="00370E5A">
      <w:pPr>
        <w:pStyle w:val="NoSpacing"/>
        <w:rPr>
          <w:rFonts w:ascii="Arial" w:hAnsi="Arial" w:cs="Arial"/>
          <w:lang w:val="hr-HR"/>
        </w:rPr>
      </w:pPr>
    </w:p>
    <w:p w14:paraId="17546ADC"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Za razliku od osnovnih škola na području Grada Dubrovnika, kojima je Grad Dubrovnik osnivač, na području srednjeg i visokog školstva Grad Dubrovnik sufinancira samo određene projekte od posebnog interesa za Grad.  </w:t>
      </w:r>
    </w:p>
    <w:p w14:paraId="1C942502" w14:textId="77777777" w:rsidR="00370E5A" w:rsidRPr="00EC2710" w:rsidRDefault="00370E5A" w:rsidP="00370E5A">
      <w:pPr>
        <w:pStyle w:val="NoSpacing"/>
        <w:rPr>
          <w:rFonts w:ascii="Arial" w:hAnsi="Arial" w:cs="Arial"/>
          <w:lang w:val="hr-HR"/>
        </w:rPr>
      </w:pPr>
    </w:p>
    <w:p w14:paraId="7A5C8235"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4.1. Srednje školstvo</w:t>
      </w:r>
    </w:p>
    <w:p w14:paraId="49FC2C35" w14:textId="77777777" w:rsidR="00370E5A" w:rsidRPr="00EC2710" w:rsidRDefault="00370E5A" w:rsidP="00370E5A">
      <w:pPr>
        <w:pStyle w:val="NoSpacing"/>
        <w:rPr>
          <w:rFonts w:ascii="Arial" w:hAnsi="Arial" w:cs="Arial"/>
          <w:b/>
          <w:lang w:val="hr-HR"/>
        </w:rPr>
      </w:pPr>
    </w:p>
    <w:p w14:paraId="6A38B7F5"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Na području srednjeg školstva Grad Dubrovnik u 2022. godini osigurava sredstva za dva projekta: projekt pripreme za državnu maturu i projekt subvencioniranja udžbenika za srednje škole. </w:t>
      </w:r>
    </w:p>
    <w:p w14:paraId="1CF60F84" w14:textId="77777777" w:rsidR="00370E5A" w:rsidRPr="00EC2710" w:rsidRDefault="00370E5A" w:rsidP="00370E5A">
      <w:pPr>
        <w:pStyle w:val="NoSpacing"/>
        <w:jc w:val="both"/>
        <w:rPr>
          <w:rFonts w:ascii="Arial" w:hAnsi="Arial" w:cs="Arial"/>
          <w:lang w:val="hr-HR"/>
        </w:rPr>
      </w:pPr>
    </w:p>
    <w:p w14:paraId="26BE08CE"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S ciljem poboljšanja uspjeha naših srednjoškolaca pri upisima na željene fakultete Grad Dubrovnik sufinancira organizirane oblike priprema za državnu maturu koje se organiziraju na području Grada Dubrovnika. Sukladno zaključku gradonačelnika pravo na subvenciju troškova pripreme za državnu maturu imaju svi polaznici koji imaju prebivalište na području Grada Dubrovnika u iznosu od 1/3 ukupnih troškova pripreme. Pravo na subvenciju troškova za dodatnu 1/3 ukupnih troškova pripreme imaju polaznici koji ispunjavaju uvjet imovine i prihoda iz Odluke o socijalnoj skrbi Grada Dubrovnika. Za ovaj projekt osigurano je u proračunu za 2022. godinu 30.000,00 kuna.  </w:t>
      </w:r>
    </w:p>
    <w:p w14:paraId="6364961C" w14:textId="77777777" w:rsidR="00370E5A" w:rsidRPr="00EC2710" w:rsidRDefault="00370E5A" w:rsidP="00370E5A">
      <w:pPr>
        <w:pStyle w:val="NoSpacing"/>
        <w:jc w:val="both"/>
        <w:rPr>
          <w:rFonts w:ascii="Arial" w:hAnsi="Arial" w:cs="Arial"/>
          <w:lang w:val="hr-HR"/>
        </w:rPr>
      </w:pPr>
    </w:p>
    <w:p w14:paraId="24DF90C2"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U srpnju 2017. godine Gradsko vijeće Grada Dubrovnika je donijelo Pravilnik o sufinanciranju nabave udžbenika učenicima/</w:t>
      </w:r>
      <w:proofErr w:type="spellStart"/>
      <w:r w:rsidRPr="00EC2710">
        <w:rPr>
          <w:rFonts w:ascii="Arial" w:hAnsi="Arial" w:cs="Arial"/>
          <w:lang w:val="hr-HR"/>
        </w:rPr>
        <w:t>cama</w:t>
      </w:r>
      <w:proofErr w:type="spellEnd"/>
      <w:r w:rsidRPr="00EC2710">
        <w:rPr>
          <w:rFonts w:ascii="Arial" w:hAnsi="Arial" w:cs="Arial"/>
          <w:lang w:val="hr-HR"/>
        </w:rPr>
        <w:t xml:space="preserve"> srednjih škola. Sukladno spomenutom Pravilniku pravo na sufinanciranje nabave školskih udžbenika ostvaruju učenici čija oba roditelja imaju prebivalište na području Grada Dubrovnika najmanje šest mjeseci od dana podnošenja zahtjeva za sufinanciranje nabave udžbenika za srednju školu, te koji pohađaju kao redoviti učenici jednu od srednjih škola na području Republike Hrvatske.</w:t>
      </w:r>
    </w:p>
    <w:p w14:paraId="2FC11B20" w14:textId="77777777" w:rsidR="00370E5A" w:rsidRPr="00EC2710" w:rsidRDefault="00370E5A" w:rsidP="00370E5A">
      <w:pPr>
        <w:pStyle w:val="NoSpacing"/>
        <w:jc w:val="both"/>
        <w:rPr>
          <w:rFonts w:ascii="Arial" w:hAnsi="Arial" w:cs="Arial"/>
          <w:lang w:val="hr-HR"/>
        </w:rPr>
      </w:pPr>
    </w:p>
    <w:p w14:paraId="1E3A5A64" w14:textId="77777777" w:rsidR="00370E5A" w:rsidRPr="00EC2710" w:rsidRDefault="00370E5A" w:rsidP="00370E5A">
      <w:pPr>
        <w:pStyle w:val="NoSpacing"/>
        <w:jc w:val="both"/>
        <w:rPr>
          <w:rFonts w:ascii="Arial" w:hAnsi="Arial" w:cs="Arial"/>
          <w:lang w:val="hr-HR"/>
        </w:rPr>
      </w:pPr>
      <w:proofErr w:type="spellStart"/>
      <w:r w:rsidRPr="00EC2710">
        <w:rPr>
          <w:rFonts w:ascii="Arial" w:hAnsi="Arial" w:cs="Arial"/>
        </w:rPr>
        <w:lastRenderedPageBreak/>
        <w:t>Upravni</w:t>
      </w:r>
      <w:proofErr w:type="spellEnd"/>
      <w:r w:rsidRPr="00EC2710">
        <w:rPr>
          <w:rFonts w:ascii="Arial" w:hAnsi="Arial" w:cs="Arial"/>
        </w:rPr>
        <w:t xml:space="preserve"> </w:t>
      </w:r>
      <w:proofErr w:type="spellStart"/>
      <w:r w:rsidRPr="00EC2710">
        <w:rPr>
          <w:rFonts w:ascii="Arial" w:hAnsi="Arial" w:cs="Arial"/>
        </w:rPr>
        <w:t>odjel</w:t>
      </w:r>
      <w:proofErr w:type="spellEnd"/>
      <w:r w:rsidRPr="00EC2710">
        <w:rPr>
          <w:rFonts w:ascii="Arial" w:hAnsi="Arial" w:cs="Arial"/>
        </w:rPr>
        <w:t xml:space="preserve"> za </w:t>
      </w:r>
      <w:proofErr w:type="spellStart"/>
      <w:r w:rsidRPr="00EC2710">
        <w:rPr>
          <w:rFonts w:ascii="Arial" w:hAnsi="Arial" w:cs="Arial"/>
        </w:rPr>
        <w:t>obrazovanje</w:t>
      </w:r>
      <w:proofErr w:type="spellEnd"/>
      <w:r w:rsidRPr="00EC2710">
        <w:rPr>
          <w:rFonts w:ascii="Arial" w:hAnsi="Arial" w:cs="Arial"/>
        </w:rPr>
        <w:t xml:space="preserve">, </w:t>
      </w:r>
      <w:proofErr w:type="spellStart"/>
      <w:r w:rsidRPr="00EC2710">
        <w:rPr>
          <w:rFonts w:ascii="Arial" w:hAnsi="Arial" w:cs="Arial"/>
        </w:rPr>
        <w:t>šport</w:t>
      </w:r>
      <w:proofErr w:type="spellEnd"/>
      <w:r w:rsidRPr="00EC2710">
        <w:rPr>
          <w:rFonts w:ascii="Arial" w:hAnsi="Arial" w:cs="Arial"/>
        </w:rPr>
        <w:t xml:space="preserve">, </w:t>
      </w:r>
      <w:proofErr w:type="spellStart"/>
      <w:r w:rsidRPr="00EC2710">
        <w:rPr>
          <w:rFonts w:ascii="Arial" w:hAnsi="Arial" w:cs="Arial"/>
        </w:rPr>
        <w:t>socijalnu</w:t>
      </w:r>
      <w:proofErr w:type="spellEnd"/>
      <w:r w:rsidRPr="00EC2710">
        <w:rPr>
          <w:rFonts w:ascii="Arial" w:hAnsi="Arial" w:cs="Arial"/>
        </w:rPr>
        <w:t xml:space="preserve"> </w:t>
      </w:r>
      <w:proofErr w:type="spellStart"/>
      <w:r w:rsidRPr="00EC2710">
        <w:rPr>
          <w:rFonts w:ascii="Arial" w:hAnsi="Arial" w:cs="Arial"/>
        </w:rPr>
        <w:t>srkb</w:t>
      </w:r>
      <w:proofErr w:type="spellEnd"/>
      <w:r w:rsidRPr="00EC2710">
        <w:rPr>
          <w:rFonts w:ascii="Arial" w:hAnsi="Arial" w:cs="Arial"/>
        </w:rPr>
        <w:t xml:space="preserve"> </w:t>
      </w:r>
      <w:proofErr w:type="spellStart"/>
      <w:r w:rsidRPr="00EC2710">
        <w:rPr>
          <w:rFonts w:ascii="Arial" w:hAnsi="Arial" w:cs="Arial"/>
        </w:rPr>
        <w:t>i</w:t>
      </w:r>
      <w:proofErr w:type="spellEnd"/>
      <w:r w:rsidRPr="00EC2710">
        <w:rPr>
          <w:rFonts w:ascii="Arial" w:hAnsi="Arial" w:cs="Arial"/>
        </w:rPr>
        <w:t xml:space="preserve"> </w:t>
      </w:r>
      <w:proofErr w:type="spellStart"/>
      <w:r w:rsidRPr="00EC2710">
        <w:rPr>
          <w:rFonts w:ascii="Arial" w:hAnsi="Arial" w:cs="Arial"/>
        </w:rPr>
        <w:t>civilno</w:t>
      </w:r>
      <w:proofErr w:type="spellEnd"/>
      <w:r w:rsidRPr="00EC2710">
        <w:rPr>
          <w:rFonts w:ascii="Arial" w:hAnsi="Arial" w:cs="Arial"/>
        </w:rPr>
        <w:t xml:space="preserve"> </w:t>
      </w:r>
      <w:proofErr w:type="spellStart"/>
      <w:r w:rsidRPr="00EC2710">
        <w:rPr>
          <w:rFonts w:ascii="Arial" w:hAnsi="Arial" w:cs="Arial"/>
        </w:rPr>
        <w:t>društvo</w:t>
      </w:r>
      <w:proofErr w:type="spellEnd"/>
      <w:r w:rsidRPr="00EC2710">
        <w:rPr>
          <w:rFonts w:ascii="Arial" w:hAnsi="Arial" w:cs="Arial"/>
        </w:rPr>
        <w:t xml:space="preserve"> </w:t>
      </w:r>
      <w:proofErr w:type="spellStart"/>
      <w:r w:rsidRPr="00EC2710">
        <w:rPr>
          <w:rFonts w:ascii="Arial" w:hAnsi="Arial" w:cs="Arial"/>
        </w:rPr>
        <w:t>predložit</w:t>
      </w:r>
      <w:proofErr w:type="spellEnd"/>
      <w:r w:rsidRPr="00EC2710">
        <w:rPr>
          <w:rFonts w:ascii="Arial" w:hAnsi="Arial" w:cs="Arial"/>
        </w:rPr>
        <w:t xml:space="preserve"> </w:t>
      </w:r>
      <w:proofErr w:type="spellStart"/>
      <w:r w:rsidRPr="00EC2710">
        <w:rPr>
          <w:rFonts w:ascii="Arial" w:hAnsi="Arial" w:cs="Arial"/>
        </w:rPr>
        <w:t>će</w:t>
      </w:r>
      <w:proofErr w:type="spellEnd"/>
      <w:r w:rsidRPr="00EC2710">
        <w:rPr>
          <w:rFonts w:ascii="Arial" w:hAnsi="Arial" w:cs="Arial"/>
        </w:rPr>
        <w:t xml:space="preserve"> </w:t>
      </w:r>
      <w:proofErr w:type="spellStart"/>
      <w:r w:rsidRPr="00EC2710">
        <w:rPr>
          <w:rFonts w:ascii="Arial" w:hAnsi="Arial" w:cs="Arial"/>
        </w:rPr>
        <w:t>Gradskom</w:t>
      </w:r>
      <w:proofErr w:type="spellEnd"/>
      <w:r w:rsidRPr="00EC2710">
        <w:rPr>
          <w:rFonts w:ascii="Arial" w:hAnsi="Arial" w:cs="Arial"/>
        </w:rPr>
        <w:t xml:space="preserve"> </w:t>
      </w:r>
      <w:proofErr w:type="spellStart"/>
      <w:r w:rsidRPr="00EC2710">
        <w:rPr>
          <w:rFonts w:ascii="Arial" w:hAnsi="Arial" w:cs="Arial"/>
        </w:rPr>
        <w:t>vijeću</w:t>
      </w:r>
      <w:proofErr w:type="spellEnd"/>
      <w:r w:rsidRPr="00EC2710">
        <w:rPr>
          <w:rFonts w:ascii="Arial" w:hAnsi="Arial" w:cs="Arial"/>
        </w:rPr>
        <w:t xml:space="preserve"> </w:t>
      </w:r>
      <w:proofErr w:type="spellStart"/>
      <w:r w:rsidRPr="00EC2710">
        <w:rPr>
          <w:rFonts w:ascii="Arial" w:hAnsi="Arial" w:cs="Arial"/>
        </w:rPr>
        <w:t>novi</w:t>
      </w:r>
      <w:proofErr w:type="spellEnd"/>
      <w:r w:rsidRPr="00EC2710">
        <w:rPr>
          <w:rFonts w:ascii="Arial" w:hAnsi="Arial" w:cs="Arial"/>
        </w:rPr>
        <w:t xml:space="preserve"> </w:t>
      </w:r>
      <w:proofErr w:type="spellStart"/>
      <w:r w:rsidRPr="00EC2710">
        <w:rPr>
          <w:rFonts w:ascii="Arial" w:hAnsi="Arial" w:cs="Arial"/>
        </w:rPr>
        <w:t>Pravilnik</w:t>
      </w:r>
      <w:proofErr w:type="spellEnd"/>
      <w:r w:rsidRPr="00EC2710">
        <w:rPr>
          <w:rFonts w:ascii="Arial" w:hAnsi="Arial" w:cs="Arial"/>
        </w:rPr>
        <w:t xml:space="preserve"> o </w:t>
      </w:r>
      <w:proofErr w:type="spellStart"/>
      <w:r w:rsidRPr="00EC2710">
        <w:rPr>
          <w:rFonts w:ascii="Arial" w:hAnsi="Arial" w:cs="Arial"/>
        </w:rPr>
        <w:t>sufinanciranju</w:t>
      </w:r>
      <w:proofErr w:type="spellEnd"/>
      <w:r w:rsidRPr="00EC2710">
        <w:rPr>
          <w:rFonts w:ascii="Arial" w:hAnsi="Arial" w:cs="Arial"/>
        </w:rPr>
        <w:t xml:space="preserve"> </w:t>
      </w:r>
      <w:proofErr w:type="spellStart"/>
      <w:r w:rsidRPr="00EC2710">
        <w:rPr>
          <w:rFonts w:ascii="Arial" w:hAnsi="Arial" w:cs="Arial"/>
        </w:rPr>
        <w:t>nabave</w:t>
      </w:r>
      <w:proofErr w:type="spellEnd"/>
      <w:r w:rsidRPr="00EC2710">
        <w:rPr>
          <w:rFonts w:ascii="Arial" w:hAnsi="Arial" w:cs="Arial"/>
        </w:rPr>
        <w:t xml:space="preserve"> </w:t>
      </w:r>
      <w:proofErr w:type="spellStart"/>
      <w:r w:rsidRPr="00EC2710">
        <w:rPr>
          <w:rFonts w:ascii="Arial" w:hAnsi="Arial" w:cs="Arial"/>
        </w:rPr>
        <w:t>udžbenika</w:t>
      </w:r>
      <w:proofErr w:type="spellEnd"/>
      <w:r w:rsidRPr="00EC2710">
        <w:rPr>
          <w:rFonts w:ascii="Arial" w:hAnsi="Arial" w:cs="Arial"/>
        </w:rPr>
        <w:t xml:space="preserve"> </w:t>
      </w:r>
      <w:proofErr w:type="spellStart"/>
      <w:r w:rsidRPr="00EC2710">
        <w:rPr>
          <w:rFonts w:ascii="Arial" w:hAnsi="Arial" w:cs="Arial"/>
        </w:rPr>
        <w:t>učenicima</w:t>
      </w:r>
      <w:proofErr w:type="spellEnd"/>
      <w:r w:rsidRPr="00EC2710">
        <w:rPr>
          <w:rFonts w:ascii="Arial" w:hAnsi="Arial" w:cs="Arial"/>
        </w:rPr>
        <w:t xml:space="preserve"> </w:t>
      </w:r>
      <w:proofErr w:type="spellStart"/>
      <w:r w:rsidRPr="00EC2710">
        <w:rPr>
          <w:rFonts w:ascii="Arial" w:hAnsi="Arial" w:cs="Arial"/>
        </w:rPr>
        <w:t>srednjih</w:t>
      </w:r>
      <w:proofErr w:type="spellEnd"/>
      <w:r w:rsidRPr="00EC2710">
        <w:rPr>
          <w:rFonts w:ascii="Arial" w:hAnsi="Arial" w:cs="Arial"/>
        </w:rPr>
        <w:t xml:space="preserve"> </w:t>
      </w:r>
      <w:proofErr w:type="spellStart"/>
      <w:r w:rsidRPr="00EC2710">
        <w:rPr>
          <w:rFonts w:ascii="Arial" w:hAnsi="Arial" w:cs="Arial"/>
        </w:rPr>
        <w:t>škola</w:t>
      </w:r>
      <w:proofErr w:type="spellEnd"/>
      <w:r w:rsidRPr="00EC2710">
        <w:rPr>
          <w:rFonts w:ascii="Arial" w:hAnsi="Arial" w:cs="Arial"/>
        </w:rPr>
        <w:t xml:space="preserve"> u </w:t>
      </w:r>
      <w:proofErr w:type="spellStart"/>
      <w:r w:rsidRPr="00EC2710">
        <w:rPr>
          <w:rFonts w:ascii="Arial" w:hAnsi="Arial" w:cs="Arial"/>
        </w:rPr>
        <w:t>kojem</w:t>
      </w:r>
      <w:proofErr w:type="spellEnd"/>
      <w:r w:rsidRPr="00EC2710">
        <w:rPr>
          <w:rFonts w:ascii="Arial" w:hAnsi="Arial" w:cs="Arial"/>
        </w:rPr>
        <w:t xml:space="preserve"> </w:t>
      </w:r>
      <w:proofErr w:type="spellStart"/>
      <w:r w:rsidRPr="00EC2710">
        <w:rPr>
          <w:rFonts w:ascii="Arial" w:hAnsi="Arial" w:cs="Arial"/>
        </w:rPr>
        <w:t>će</w:t>
      </w:r>
      <w:proofErr w:type="spellEnd"/>
      <w:r w:rsidRPr="00EC2710">
        <w:rPr>
          <w:rFonts w:ascii="Arial" w:hAnsi="Arial" w:cs="Arial"/>
        </w:rPr>
        <w:t xml:space="preserve"> se </w:t>
      </w:r>
      <w:proofErr w:type="spellStart"/>
      <w:r w:rsidRPr="00EC2710">
        <w:rPr>
          <w:rFonts w:ascii="Arial" w:hAnsi="Arial" w:cs="Arial"/>
        </w:rPr>
        <w:t>predvidjeti</w:t>
      </w:r>
      <w:proofErr w:type="spellEnd"/>
      <w:r w:rsidRPr="00EC2710">
        <w:rPr>
          <w:rFonts w:ascii="Arial" w:hAnsi="Arial" w:cs="Arial"/>
        </w:rPr>
        <w:t xml:space="preserve"> </w:t>
      </w:r>
      <w:proofErr w:type="spellStart"/>
      <w:r w:rsidRPr="00EC2710">
        <w:rPr>
          <w:rFonts w:ascii="Arial" w:hAnsi="Arial" w:cs="Arial"/>
        </w:rPr>
        <w:t>kategorije</w:t>
      </w:r>
      <w:proofErr w:type="spellEnd"/>
      <w:r w:rsidRPr="00EC2710">
        <w:rPr>
          <w:rFonts w:ascii="Arial" w:hAnsi="Arial" w:cs="Arial"/>
        </w:rPr>
        <w:t xml:space="preserve"> </w:t>
      </w:r>
      <w:proofErr w:type="spellStart"/>
      <w:r w:rsidRPr="00EC2710">
        <w:rPr>
          <w:rFonts w:ascii="Arial" w:hAnsi="Arial" w:cs="Arial"/>
        </w:rPr>
        <w:t>učenika</w:t>
      </w:r>
      <w:proofErr w:type="spellEnd"/>
      <w:r w:rsidRPr="00EC2710">
        <w:rPr>
          <w:rFonts w:ascii="Arial" w:hAnsi="Arial" w:cs="Arial"/>
        </w:rPr>
        <w:t xml:space="preserve"> </w:t>
      </w:r>
      <w:proofErr w:type="spellStart"/>
      <w:r w:rsidRPr="00EC2710">
        <w:rPr>
          <w:rFonts w:ascii="Arial" w:hAnsi="Arial" w:cs="Arial"/>
        </w:rPr>
        <w:t>koji</w:t>
      </w:r>
      <w:proofErr w:type="spellEnd"/>
      <w:r w:rsidRPr="00EC2710">
        <w:rPr>
          <w:rFonts w:ascii="Arial" w:hAnsi="Arial" w:cs="Arial"/>
        </w:rPr>
        <w:t xml:space="preserve"> </w:t>
      </w:r>
      <w:proofErr w:type="spellStart"/>
      <w:r w:rsidRPr="00EC2710">
        <w:rPr>
          <w:rFonts w:ascii="Arial" w:hAnsi="Arial" w:cs="Arial"/>
        </w:rPr>
        <w:t>imaju</w:t>
      </w:r>
      <w:proofErr w:type="spellEnd"/>
      <w:r w:rsidRPr="00EC2710">
        <w:rPr>
          <w:rFonts w:ascii="Arial" w:hAnsi="Arial" w:cs="Arial"/>
        </w:rPr>
        <w:t xml:space="preserve"> </w:t>
      </w:r>
      <w:proofErr w:type="spellStart"/>
      <w:r w:rsidRPr="00EC2710">
        <w:rPr>
          <w:rFonts w:ascii="Arial" w:hAnsi="Arial" w:cs="Arial"/>
        </w:rPr>
        <w:t>pravo</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sufinanciranje</w:t>
      </w:r>
      <w:proofErr w:type="spellEnd"/>
      <w:r w:rsidRPr="00EC2710">
        <w:rPr>
          <w:rFonts w:ascii="Arial" w:hAnsi="Arial" w:cs="Arial"/>
        </w:rPr>
        <w:t xml:space="preserve"> </w:t>
      </w:r>
      <w:proofErr w:type="spellStart"/>
      <w:r w:rsidRPr="00EC2710">
        <w:rPr>
          <w:rFonts w:ascii="Arial" w:hAnsi="Arial" w:cs="Arial"/>
        </w:rPr>
        <w:t>nabave</w:t>
      </w:r>
      <w:proofErr w:type="spellEnd"/>
      <w:r w:rsidRPr="00EC2710">
        <w:rPr>
          <w:rFonts w:ascii="Arial" w:hAnsi="Arial" w:cs="Arial"/>
        </w:rPr>
        <w:t xml:space="preserve"> </w:t>
      </w:r>
      <w:proofErr w:type="spellStart"/>
      <w:r w:rsidRPr="00EC2710">
        <w:rPr>
          <w:rFonts w:ascii="Arial" w:hAnsi="Arial" w:cs="Arial"/>
        </w:rPr>
        <w:t>udžbenika</w:t>
      </w:r>
      <w:proofErr w:type="spellEnd"/>
      <w:r w:rsidRPr="00EC2710">
        <w:rPr>
          <w:rFonts w:ascii="Arial" w:hAnsi="Arial" w:cs="Arial"/>
        </w:rPr>
        <w:t xml:space="preserve"> </w:t>
      </w:r>
      <w:proofErr w:type="spellStart"/>
      <w:r w:rsidRPr="00EC2710">
        <w:rPr>
          <w:rFonts w:ascii="Arial" w:hAnsi="Arial" w:cs="Arial"/>
        </w:rPr>
        <w:t>na</w:t>
      </w:r>
      <w:proofErr w:type="spellEnd"/>
      <w:r w:rsidRPr="00EC2710">
        <w:rPr>
          <w:rFonts w:ascii="Arial" w:hAnsi="Arial" w:cs="Arial"/>
        </w:rPr>
        <w:t xml:space="preserve"> </w:t>
      </w:r>
      <w:proofErr w:type="spellStart"/>
      <w:r w:rsidRPr="00EC2710">
        <w:rPr>
          <w:rFonts w:ascii="Arial" w:hAnsi="Arial" w:cs="Arial"/>
        </w:rPr>
        <w:t>teret</w:t>
      </w:r>
      <w:proofErr w:type="spellEnd"/>
      <w:r w:rsidRPr="00EC2710">
        <w:rPr>
          <w:rFonts w:ascii="Arial" w:hAnsi="Arial" w:cs="Arial"/>
        </w:rPr>
        <w:t xml:space="preserve"> </w:t>
      </w:r>
      <w:proofErr w:type="spellStart"/>
      <w:r w:rsidRPr="00EC2710">
        <w:rPr>
          <w:rFonts w:ascii="Arial" w:hAnsi="Arial" w:cs="Arial"/>
        </w:rPr>
        <w:t>Grada</w:t>
      </w:r>
      <w:proofErr w:type="spellEnd"/>
      <w:r w:rsidRPr="00EC2710">
        <w:rPr>
          <w:rFonts w:ascii="Arial" w:hAnsi="Arial" w:cs="Arial"/>
        </w:rPr>
        <w:t xml:space="preserve"> </w:t>
      </w:r>
      <w:proofErr w:type="spellStart"/>
      <w:r w:rsidRPr="00EC2710">
        <w:rPr>
          <w:rFonts w:ascii="Arial" w:hAnsi="Arial" w:cs="Arial"/>
        </w:rPr>
        <w:t>Dubrovnika</w:t>
      </w:r>
      <w:proofErr w:type="spellEnd"/>
      <w:r w:rsidRPr="00EC2710">
        <w:rPr>
          <w:rFonts w:ascii="Arial" w:hAnsi="Arial" w:cs="Arial"/>
        </w:rPr>
        <w:t>.</w:t>
      </w:r>
      <w:r w:rsidRPr="00EC2710">
        <w:rPr>
          <w:rFonts w:ascii="Arial" w:hAnsi="Arial" w:cs="Arial"/>
          <w:lang w:val="hr-HR"/>
        </w:rPr>
        <w:t xml:space="preserve"> </w:t>
      </w:r>
    </w:p>
    <w:p w14:paraId="3FAA77E8" w14:textId="77777777" w:rsidR="00370E5A" w:rsidRPr="00EC2710" w:rsidRDefault="00370E5A" w:rsidP="00370E5A">
      <w:pPr>
        <w:pStyle w:val="NoSpacing"/>
        <w:jc w:val="both"/>
        <w:rPr>
          <w:rFonts w:ascii="Arial" w:hAnsi="Arial" w:cs="Arial"/>
          <w:lang w:val="hr-HR"/>
        </w:rPr>
      </w:pPr>
    </w:p>
    <w:p w14:paraId="09C6E75C" w14:textId="77777777" w:rsidR="00370E5A" w:rsidRPr="00EC2710" w:rsidRDefault="00370E5A" w:rsidP="00370E5A">
      <w:pPr>
        <w:pStyle w:val="NoSpacing"/>
        <w:jc w:val="both"/>
        <w:rPr>
          <w:rFonts w:ascii="Arial" w:hAnsi="Arial" w:cs="Arial"/>
          <w:b/>
          <w:lang w:val="hr-HR"/>
        </w:rPr>
      </w:pPr>
      <w:r w:rsidRPr="00EC2710">
        <w:rPr>
          <w:rFonts w:ascii="Arial" w:hAnsi="Arial" w:cs="Arial"/>
          <w:b/>
          <w:lang w:val="hr-HR"/>
        </w:rPr>
        <w:t>4.2. Stipendije i krediti za školovanje</w:t>
      </w:r>
    </w:p>
    <w:p w14:paraId="2EA6735D" w14:textId="77777777" w:rsidR="00370E5A" w:rsidRPr="00EC2710" w:rsidRDefault="00370E5A" w:rsidP="00370E5A">
      <w:pPr>
        <w:pStyle w:val="NoSpacing"/>
        <w:rPr>
          <w:rFonts w:ascii="Arial" w:hAnsi="Arial" w:cs="Arial"/>
          <w:lang w:val="hr-HR"/>
        </w:rPr>
      </w:pPr>
    </w:p>
    <w:p w14:paraId="42A48071"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Sukladno Pravilniku o stipendiranju učenika i studenata s područja Grada Dubrovnika  (Službeni glasnik Grada Dubrovnika 27/17) Grad Dubrovnik je raspisao natječaje za školsku godinu 2021./2022. i to:  </w:t>
      </w:r>
    </w:p>
    <w:p w14:paraId="3BE037BB" w14:textId="77777777" w:rsidR="00370E5A" w:rsidRPr="00EC2710" w:rsidRDefault="00370E5A" w:rsidP="00370E5A">
      <w:pPr>
        <w:pStyle w:val="NoSpacing"/>
        <w:jc w:val="both"/>
        <w:rPr>
          <w:rFonts w:ascii="Arial" w:hAnsi="Arial" w:cs="Arial"/>
          <w:lang w:val="hr-HR"/>
        </w:rPr>
      </w:pPr>
    </w:p>
    <w:p w14:paraId="23C6E21E" w14:textId="77777777" w:rsidR="00370E5A" w:rsidRPr="00EC2710" w:rsidRDefault="00370E5A" w:rsidP="003A01E7">
      <w:pPr>
        <w:pStyle w:val="NoSpacing"/>
        <w:numPr>
          <w:ilvl w:val="0"/>
          <w:numId w:val="8"/>
        </w:numPr>
        <w:jc w:val="both"/>
        <w:rPr>
          <w:rFonts w:ascii="Arial" w:hAnsi="Arial" w:cs="Arial"/>
          <w:lang w:val="hr-HR"/>
        </w:rPr>
      </w:pPr>
      <w:r w:rsidRPr="00EC2710">
        <w:rPr>
          <w:rFonts w:ascii="Arial" w:hAnsi="Arial" w:cs="Arial"/>
          <w:lang w:val="hr-HR"/>
        </w:rPr>
        <w:t xml:space="preserve">natječaj za učenike i studente koji su sami stradalnici ili su djeca stradalnika iz Domovinskog rata  </w:t>
      </w:r>
    </w:p>
    <w:p w14:paraId="1FDD62EE" w14:textId="77777777" w:rsidR="00370E5A" w:rsidRPr="00EC2710" w:rsidRDefault="00370E5A" w:rsidP="003A01E7">
      <w:pPr>
        <w:pStyle w:val="NoSpacing"/>
        <w:numPr>
          <w:ilvl w:val="0"/>
          <w:numId w:val="8"/>
        </w:numPr>
        <w:jc w:val="both"/>
        <w:rPr>
          <w:rFonts w:ascii="Arial" w:hAnsi="Arial" w:cs="Arial"/>
          <w:lang w:val="hr-HR"/>
        </w:rPr>
      </w:pPr>
      <w:r w:rsidRPr="00EC2710">
        <w:rPr>
          <w:rFonts w:ascii="Arial" w:hAnsi="Arial" w:cs="Arial"/>
          <w:lang w:val="hr-HR"/>
        </w:rPr>
        <w:t xml:space="preserve">natječaj za nadarene studente: 10 stipendija u području prirodnih, tehničkih i biotehničkih znanosti te području biomedicine i zdravstva, 9 stipendija u području društvenih i humanističkih znanosti i 3 stipendije u umjetničkom području </w:t>
      </w:r>
    </w:p>
    <w:p w14:paraId="0B2909A0" w14:textId="77777777" w:rsidR="00370E5A" w:rsidRPr="00EC2710" w:rsidRDefault="00370E5A" w:rsidP="003A01E7">
      <w:pPr>
        <w:pStyle w:val="NoSpacing"/>
        <w:numPr>
          <w:ilvl w:val="0"/>
          <w:numId w:val="8"/>
        </w:numPr>
        <w:jc w:val="both"/>
        <w:rPr>
          <w:rFonts w:ascii="Arial" w:hAnsi="Arial" w:cs="Arial"/>
          <w:lang w:val="hr-HR"/>
        </w:rPr>
      </w:pPr>
      <w:r w:rsidRPr="00EC2710">
        <w:rPr>
          <w:rFonts w:ascii="Arial" w:hAnsi="Arial" w:cs="Arial"/>
          <w:lang w:val="hr-HR"/>
        </w:rPr>
        <w:t>natječaj za učenike i studente u deficitarnim zanimanjima: 9 stipendija za učenike i 12 stipendija za studente,</w:t>
      </w:r>
    </w:p>
    <w:p w14:paraId="4062E557" w14:textId="77777777" w:rsidR="00370E5A" w:rsidRPr="00EC2710" w:rsidRDefault="00370E5A" w:rsidP="003A01E7">
      <w:pPr>
        <w:pStyle w:val="NoSpacing"/>
        <w:numPr>
          <w:ilvl w:val="0"/>
          <w:numId w:val="8"/>
        </w:numPr>
        <w:jc w:val="both"/>
        <w:rPr>
          <w:rFonts w:ascii="Arial" w:hAnsi="Arial" w:cs="Arial"/>
          <w:lang w:val="hr-HR"/>
        </w:rPr>
      </w:pPr>
      <w:r w:rsidRPr="00EC2710">
        <w:rPr>
          <w:rFonts w:ascii="Arial" w:hAnsi="Arial" w:cs="Arial"/>
          <w:lang w:val="hr-HR"/>
        </w:rPr>
        <w:t>natječaj za učenike i studente iz obitelji slabijeg imovnog stanja: 6 stipendija za učenike i 10 stipendija za studente</w:t>
      </w:r>
    </w:p>
    <w:p w14:paraId="2D050682" w14:textId="77777777" w:rsidR="00370E5A" w:rsidRPr="00EC2710" w:rsidRDefault="00370E5A" w:rsidP="003A01E7">
      <w:pPr>
        <w:pStyle w:val="NoSpacing"/>
        <w:numPr>
          <w:ilvl w:val="0"/>
          <w:numId w:val="8"/>
        </w:numPr>
        <w:jc w:val="both"/>
        <w:rPr>
          <w:rFonts w:ascii="Arial" w:hAnsi="Arial" w:cs="Arial"/>
          <w:lang w:val="hr-HR"/>
        </w:rPr>
      </w:pPr>
      <w:r w:rsidRPr="00EC2710">
        <w:rPr>
          <w:rFonts w:ascii="Arial" w:hAnsi="Arial" w:cs="Arial"/>
          <w:lang w:val="hr-HR"/>
        </w:rPr>
        <w:t xml:space="preserve">natječaj za studente koji su osobe s invaliditetom </w:t>
      </w:r>
    </w:p>
    <w:p w14:paraId="34D78324" w14:textId="77777777" w:rsidR="00370E5A" w:rsidRPr="00EC2710" w:rsidRDefault="00370E5A" w:rsidP="00370E5A">
      <w:pPr>
        <w:pStyle w:val="NoSpacing"/>
        <w:jc w:val="both"/>
        <w:rPr>
          <w:rFonts w:ascii="Arial" w:hAnsi="Arial" w:cs="Arial"/>
          <w:lang w:val="hr-HR"/>
        </w:rPr>
      </w:pPr>
    </w:p>
    <w:p w14:paraId="4ACED4B8"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Grad Dubrovnik isplaćuje stipendije u sljedećim iznosima:</w:t>
      </w:r>
    </w:p>
    <w:p w14:paraId="7BC36C1C" w14:textId="77777777" w:rsidR="00370E5A" w:rsidRPr="00EC2710" w:rsidRDefault="00370E5A" w:rsidP="003A01E7">
      <w:pPr>
        <w:pStyle w:val="NoSpacing"/>
        <w:numPr>
          <w:ilvl w:val="0"/>
          <w:numId w:val="9"/>
        </w:numPr>
        <w:jc w:val="both"/>
        <w:rPr>
          <w:rFonts w:ascii="Arial" w:hAnsi="Arial" w:cs="Arial"/>
          <w:lang w:val="hr-HR"/>
        </w:rPr>
      </w:pPr>
      <w:r w:rsidRPr="00EC2710">
        <w:rPr>
          <w:rFonts w:ascii="Arial" w:hAnsi="Arial" w:cs="Arial"/>
          <w:lang w:val="hr-HR"/>
        </w:rPr>
        <w:t>učenicima koji se školuju u Dubrovniku 500,00 kuna</w:t>
      </w:r>
    </w:p>
    <w:p w14:paraId="13176323" w14:textId="77777777" w:rsidR="00370E5A" w:rsidRPr="00EC2710" w:rsidRDefault="00370E5A" w:rsidP="003A01E7">
      <w:pPr>
        <w:pStyle w:val="NoSpacing"/>
        <w:numPr>
          <w:ilvl w:val="0"/>
          <w:numId w:val="9"/>
        </w:numPr>
        <w:jc w:val="both"/>
        <w:rPr>
          <w:rFonts w:ascii="Arial" w:hAnsi="Arial" w:cs="Arial"/>
          <w:lang w:val="hr-HR"/>
        </w:rPr>
      </w:pPr>
      <w:r w:rsidRPr="00EC2710">
        <w:rPr>
          <w:rFonts w:ascii="Arial" w:hAnsi="Arial" w:cs="Arial"/>
          <w:lang w:val="hr-HR"/>
        </w:rPr>
        <w:t>učenicima koji se školuju izvan Dubrovnika 1.000,00 kuna</w:t>
      </w:r>
    </w:p>
    <w:p w14:paraId="0342FE06" w14:textId="77777777" w:rsidR="00370E5A" w:rsidRPr="00EC2710" w:rsidRDefault="00370E5A" w:rsidP="003A01E7">
      <w:pPr>
        <w:pStyle w:val="NoSpacing"/>
        <w:numPr>
          <w:ilvl w:val="0"/>
          <w:numId w:val="9"/>
        </w:numPr>
        <w:jc w:val="both"/>
        <w:rPr>
          <w:rFonts w:ascii="Arial" w:hAnsi="Arial" w:cs="Arial"/>
          <w:lang w:val="hr-HR"/>
        </w:rPr>
      </w:pPr>
      <w:r w:rsidRPr="00EC2710">
        <w:rPr>
          <w:rFonts w:ascii="Arial" w:hAnsi="Arial" w:cs="Arial"/>
          <w:lang w:val="hr-HR"/>
        </w:rPr>
        <w:t>studentima koji studiraju u Dubrovniku 800,00 kuna</w:t>
      </w:r>
    </w:p>
    <w:p w14:paraId="3C17EA85" w14:textId="77777777" w:rsidR="00370E5A" w:rsidRPr="00EC2710" w:rsidRDefault="00370E5A" w:rsidP="003A01E7">
      <w:pPr>
        <w:pStyle w:val="NoSpacing"/>
        <w:numPr>
          <w:ilvl w:val="0"/>
          <w:numId w:val="9"/>
        </w:numPr>
        <w:jc w:val="both"/>
        <w:rPr>
          <w:rFonts w:ascii="Arial" w:hAnsi="Arial" w:cs="Arial"/>
          <w:lang w:val="hr-HR"/>
        </w:rPr>
      </w:pPr>
      <w:r w:rsidRPr="00EC2710">
        <w:rPr>
          <w:rFonts w:ascii="Arial" w:hAnsi="Arial" w:cs="Arial"/>
          <w:lang w:val="hr-HR"/>
        </w:rPr>
        <w:t>studentima koji studiraju izvan Dubrovnika 1.500,00 kuna</w:t>
      </w:r>
    </w:p>
    <w:p w14:paraId="7C8CCEF3" w14:textId="77777777" w:rsidR="00370E5A" w:rsidRPr="00EC2710" w:rsidRDefault="00370E5A" w:rsidP="00370E5A">
      <w:pPr>
        <w:pStyle w:val="NoSpacing"/>
        <w:jc w:val="both"/>
        <w:rPr>
          <w:rFonts w:ascii="Arial" w:hAnsi="Arial" w:cs="Arial"/>
          <w:lang w:val="hr-HR"/>
        </w:rPr>
      </w:pPr>
    </w:p>
    <w:p w14:paraId="40EC40EE"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Grad Dubrovnik će sukladno sporazumu stipendirati 10 studenata Grada Vukovara s ukupnim iznosom od 80.000,00 kuna.</w:t>
      </w:r>
    </w:p>
    <w:p w14:paraId="4283BFA8"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 </w:t>
      </w:r>
    </w:p>
    <w:p w14:paraId="535C57A9"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Pored stipendiranja Grad Dubrovnik već dugi niz godina provodi projekt kreditiranja školovanja koji se provodi u suradnji sa Zagrebačkom bankom. </w:t>
      </w:r>
    </w:p>
    <w:p w14:paraId="189BE11D" w14:textId="77777777" w:rsidR="00370E5A" w:rsidRPr="00EC2710" w:rsidRDefault="00370E5A" w:rsidP="00370E5A">
      <w:pPr>
        <w:pStyle w:val="NoSpacing"/>
        <w:jc w:val="both"/>
        <w:rPr>
          <w:rFonts w:ascii="Arial" w:hAnsi="Arial" w:cs="Arial"/>
          <w:lang w:val="hr-HR"/>
        </w:rPr>
      </w:pPr>
    </w:p>
    <w:p w14:paraId="2F17CC89"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Ovim projektom želi se omogućiti svakom dubrovačkom studentu da, neovisno o materijalnim mogućnostima roditelja, završi željeno školovanje. Projekt bilježi pojačani interes studenata za ovim oblikom pomoći, no realizacija kredita odvija se otežano što u poslovnoj banci objašnjavaju trenutnom situacijom na bankarskom tržištu. </w:t>
      </w:r>
    </w:p>
    <w:p w14:paraId="3F0E63AF" w14:textId="77777777" w:rsidR="00370E5A" w:rsidRPr="00EC2710" w:rsidRDefault="00370E5A" w:rsidP="00370E5A">
      <w:pPr>
        <w:pStyle w:val="NoSpacing"/>
        <w:jc w:val="both"/>
        <w:rPr>
          <w:rFonts w:ascii="Arial" w:hAnsi="Arial" w:cs="Arial"/>
          <w:lang w:val="hr-HR"/>
        </w:rPr>
      </w:pPr>
    </w:p>
    <w:p w14:paraId="26130818"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Ova poslovna banka predložit će Gradu Dubrovniku izmijenjeni oblik kreditiranja školovanja koji će biti u skladu s uputama Hrvatske narodne banke. </w:t>
      </w:r>
    </w:p>
    <w:p w14:paraId="432A3A30" w14:textId="77777777" w:rsidR="00370E5A" w:rsidRPr="00EC2710" w:rsidRDefault="00370E5A" w:rsidP="00370E5A">
      <w:pPr>
        <w:pStyle w:val="NoSpacing"/>
        <w:jc w:val="both"/>
        <w:rPr>
          <w:rFonts w:ascii="Arial" w:hAnsi="Arial" w:cs="Arial"/>
          <w:lang w:val="hr-HR"/>
        </w:rPr>
      </w:pPr>
    </w:p>
    <w:p w14:paraId="4607297D" w14:textId="77777777" w:rsidR="00370E5A" w:rsidRPr="00EC2710" w:rsidRDefault="00370E5A" w:rsidP="00370E5A">
      <w:pPr>
        <w:pStyle w:val="NoSpacing"/>
        <w:rPr>
          <w:rFonts w:ascii="Arial" w:hAnsi="Arial" w:cs="Arial"/>
          <w:b/>
          <w:lang w:val="hr-HR"/>
        </w:rPr>
      </w:pPr>
    </w:p>
    <w:p w14:paraId="1BCF8963" w14:textId="77777777" w:rsidR="00370E5A" w:rsidRPr="00EC2710" w:rsidRDefault="00370E5A" w:rsidP="00370E5A">
      <w:pPr>
        <w:pStyle w:val="NoSpacing"/>
        <w:rPr>
          <w:rFonts w:ascii="Arial" w:hAnsi="Arial" w:cs="Arial"/>
          <w:b/>
          <w:lang w:val="hr-HR"/>
        </w:rPr>
      </w:pPr>
      <w:r w:rsidRPr="00EC2710">
        <w:rPr>
          <w:rFonts w:ascii="Arial" w:hAnsi="Arial" w:cs="Arial"/>
          <w:b/>
          <w:lang w:val="hr-HR"/>
        </w:rPr>
        <w:t>5. KAPITALNA ULAGANJA U ŠKOLSTVO</w:t>
      </w:r>
    </w:p>
    <w:p w14:paraId="03D660CD" w14:textId="77777777" w:rsidR="00370E5A" w:rsidRPr="00EC2710" w:rsidRDefault="00370E5A" w:rsidP="00370E5A">
      <w:pPr>
        <w:pStyle w:val="NoSpacing"/>
        <w:rPr>
          <w:rFonts w:ascii="Arial" w:hAnsi="Arial" w:cs="Arial"/>
          <w:b/>
          <w:lang w:val="hr-HR"/>
        </w:rPr>
      </w:pPr>
    </w:p>
    <w:p w14:paraId="524C5709"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Kapitalna ulaganja u školstvo spadaju u djelokrug rada Upravnog odjela za izgradnju i upravljanje projektima. U proračunu Grada Dubrovnika za 2022. godinu planirani su sljedeći projekti iz područja školstva:</w:t>
      </w:r>
    </w:p>
    <w:p w14:paraId="3AE143BD" w14:textId="77777777" w:rsidR="00370E5A" w:rsidRPr="00EC2710" w:rsidRDefault="00370E5A" w:rsidP="00370E5A">
      <w:pPr>
        <w:pStyle w:val="NoSpacing"/>
        <w:rPr>
          <w:rFonts w:ascii="Arial" w:hAnsi="Arial" w:cs="Arial"/>
          <w:b/>
          <w:lang w:val="hr-HR"/>
        </w:rPr>
      </w:pPr>
    </w:p>
    <w:p w14:paraId="71D0CD7B" w14:textId="77777777" w:rsidR="00370E5A" w:rsidRPr="00EC2710" w:rsidRDefault="00370E5A" w:rsidP="00370E5A">
      <w:pPr>
        <w:pStyle w:val="NoSpacing"/>
        <w:jc w:val="both"/>
        <w:rPr>
          <w:rFonts w:ascii="Arial" w:hAnsi="Arial" w:cs="Arial"/>
          <w:b/>
          <w:lang w:val="hr-HR"/>
        </w:rPr>
      </w:pPr>
      <w:r w:rsidRPr="00EC2710">
        <w:rPr>
          <w:rFonts w:ascii="Arial" w:hAnsi="Arial" w:cs="Arial"/>
          <w:b/>
          <w:lang w:val="hr-HR"/>
        </w:rPr>
        <w:t>5.1. Adaptacija zgrade u Ulici Ilije Sarake za potrebe Osnovne škole Marina Getaldića</w:t>
      </w:r>
    </w:p>
    <w:p w14:paraId="7267ED5A" w14:textId="77777777" w:rsidR="00370E5A" w:rsidRPr="00EC2710" w:rsidRDefault="00370E5A" w:rsidP="00370E5A">
      <w:pPr>
        <w:pStyle w:val="NoSpacing"/>
        <w:jc w:val="both"/>
        <w:rPr>
          <w:rFonts w:ascii="Arial" w:hAnsi="Arial" w:cs="Arial"/>
          <w:lang w:val="hr-HR"/>
        </w:rPr>
      </w:pPr>
    </w:p>
    <w:p w14:paraId="180997B3"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Osnovna škola Marina Getaldića radi na dvije lokacije: u zgradi Gimnazije Dubrovnik te u zgradi Područne škole Centar. S ciljem prelaska svih odjela škole u povijesnu jezgru te </w:t>
      </w:r>
      <w:proofErr w:type="spellStart"/>
      <w:r w:rsidRPr="00EC2710">
        <w:rPr>
          <w:rFonts w:ascii="Arial" w:hAnsi="Arial" w:cs="Arial"/>
          <w:lang w:val="hr-HR"/>
        </w:rPr>
        <w:t>jednosmjenski</w:t>
      </w:r>
      <w:proofErr w:type="spellEnd"/>
      <w:r w:rsidRPr="00EC2710">
        <w:rPr>
          <w:rFonts w:ascii="Arial" w:hAnsi="Arial" w:cs="Arial"/>
          <w:lang w:val="hr-HR"/>
        </w:rPr>
        <w:t xml:space="preserve"> rad, Grad Dubrovnik je sklopio ugovor s Dubrovačkom biskupijom o korištenju zgrade u Ulici Ilije Sarake 7 za potrebe Osnovne škole Marina Getaldića. Grad Dubrovnik je financirao izradu idejnog rješenja adaptacije zgrade za potrebe škole i ishodio suglasnost </w:t>
      </w:r>
      <w:r w:rsidRPr="00EC2710">
        <w:rPr>
          <w:rFonts w:ascii="Arial" w:hAnsi="Arial" w:cs="Arial"/>
          <w:lang w:val="hr-HR"/>
        </w:rPr>
        <w:lastRenderedPageBreak/>
        <w:t xml:space="preserve">Ministarstva znanosti i obrazovanja, izrađena je </w:t>
      </w:r>
      <w:proofErr w:type="spellStart"/>
      <w:r w:rsidRPr="00EC2710">
        <w:rPr>
          <w:rFonts w:ascii="Arial" w:hAnsi="Arial" w:cs="Arial"/>
          <w:lang w:val="hr-HR"/>
        </w:rPr>
        <w:t>novelacija</w:t>
      </w:r>
      <w:proofErr w:type="spellEnd"/>
      <w:r w:rsidRPr="00EC2710">
        <w:rPr>
          <w:rFonts w:ascii="Arial" w:hAnsi="Arial" w:cs="Arial"/>
          <w:lang w:val="hr-HR"/>
        </w:rPr>
        <w:t xml:space="preserve"> projekta prema kojem bi se u zgradu u Ulici Ilije Sarake smjestila prva tri razredna odjela ove škole, dok bi se četvrti razred te zajedno s predmetnom nastavom smjestili u zgradu Područne škole Centar koju također treba renovirati. Svi troškovi adaptacije zgrada za potrebe Osnovne škole </w:t>
      </w:r>
      <w:proofErr w:type="spellStart"/>
      <w:r w:rsidRPr="00EC2710">
        <w:rPr>
          <w:rFonts w:ascii="Arial" w:hAnsi="Arial" w:cs="Arial"/>
          <w:lang w:val="hr-HR"/>
        </w:rPr>
        <w:t>škole</w:t>
      </w:r>
      <w:proofErr w:type="spellEnd"/>
      <w:r w:rsidRPr="00EC2710">
        <w:rPr>
          <w:rFonts w:ascii="Arial" w:hAnsi="Arial" w:cs="Arial"/>
          <w:lang w:val="hr-HR"/>
        </w:rPr>
        <w:t xml:space="preserve"> Marina Getaldića financirat će se dobrotvornom donacijom zaklade </w:t>
      </w:r>
      <w:proofErr w:type="spellStart"/>
      <w:r w:rsidRPr="00EC2710">
        <w:rPr>
          <w:rFonts w:ascii="Arial" w:hAnsi="Arial" w:cs="Arial"/>
          <w:lang w:val="hr-HR"/>
        </w:rPr>
        <w:t>Caboga</w:t>
      </w:r>
      <w:proofErr w:type="spellEnd"/>
      <w:r w:rsidRPr="00EC2710">
        <w:rPr>
          <w:rFonts w:ascii="Arial" w:hAnsi="Arial" w:cs="Arial"/>
          <w:lang w:val="hr-HR"/>
        </w:rPr>
        <w:t xml:space="preserve"> </w:t>
      </w:r>
      <w:proofErr w:type="spellStart"/>
      <w:r w:rsidRPr="00EC2710">
        <w:rPr>
          <w:rFonts w:ascii="Arial" w:hAnsi="Arial" w:cs="Arial"/>
          <w:lang w:val="hr-HR"/>
        </w:rPr>
        <w:t>Stiftung</w:t>
      </w:r>
      <w:proofErr w:type="spellEnd"/>
      <w:r w:rsidRPr="00EC2710">
        <w:rPr>
          <w:rFonts w:ascii="Arial" w:hAnsi="Arial" w:cs="Arial"/>
          <w:lang w:val="hr-HR"/>
        </w:rPr>
        <w:t>.</w:t>
      </w:r>
    </w:p>
    <w:p w14:paraId="430D6733" w14:textId="77777777" w:rsidR="00370E5A" w:rsidRPr="00EC2710" w:rsidRDefault="00370E5A" w:rsidP="00370E5A">
      <w:pPr>
        <w:pStyle w:val="NoSpacing"/>
        <w:jc w:val="both"/>
        <w:rPr>
          <w:rFonts w:ascii="Arial" w:hAnsi="Arial" w:cs="Arial"/>
          <w:lang w:val="hr-HR"/>
        </w:rPr>
      </w:pPr>
    </w:p>
    <w:p w14:paraId="743CD9B4"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Za ovaj je projekt u gradskom proračunu za 2022. godinu osigurano 11.209.800,00 kuna.</w:t>
      </w:r>
    </w:p>
    <w:p w14:paraId="5D78C7D9" w14:textId="77777777" w:rsidR="00370E5A" w:rsidRPr="00EC2710" w:rsidRDefault="00370E5A" w:rsidP="00370E5A">
      <w:pPr>
        <w:pStyle w:val="NoSpacing"/>
        <w:jc w:val="both"/>
        <w:rPr>
          <w:rFonts w:ascii="Arial" w:hAnsi="Arial" w:cs="Arial"/>
          <w:b/>
          <w:lang w:val="hr-HR"/>
        </w:rPr>
      </w:pPr>
    </w:p>
    <w:p w14:paraId="7D97BA9A" w14:textId="77777777" w:rsidR="00370E5A" w:rsidRPr="00EC2710" w:rsidRDefault="00370E5A" w:rsidP="00370E5A">
      <w:pPr>
        <w:pStyle w:val="NoSpacing"/>
        <w:jc w:val="both"/>
        <w:rPr>
          <w:rFonts w:ascii="Arial" w:hAnsi="Arial" w:cs="Arial"/>
          <w:b/>
          <w:lang w:val="hr-HR"/>
        </w:rPr>
      </w:pPr>
      <w:r w:rsidRPr="00EC2710">
        <w:rPr>
          <w:rFonts w:ascii="Arial" w:hAnsi="Arial" w:cs="Arial"/>
          <w:b/>
          <w:lang w:val="hr-HR"/>
        </w:rPr>
        <w:t>5.2. Energetska obnova zgrada osnovnih škola</w:t>
      </w:r>
    </w:p>
    <w:p w14:paraId="40DE9FEE" w14:textId="77777777" w:rsidR="00370E5A" w:rsidRPr="00EC2710" w:rsidRDefault="00370E5A" w:rsidP="00370E5A">
      <w:pPr>
        <w:pStyle w:val="NoSpacing"/>
        <w:jc w:val="both"/>
        <w:rPr>
          <w:rFonts w:ascii="Arial" w:hAnsi="Arial" w:cs="Arial"/>
          <w:b/>
          <w:lang w:val="hr-HR"/>
        </w:rPr>
      </w:pPr>
    </w:p>
    <w:p w14:paraId="37AA3C36"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U 2022. godini nastavit će se s projektom energetske obnove zgrada dubrovačkih osnovnih škola: Osnovne škole Mokošica i Osnovne škole Marina Držića (škole za djecu s posebnim programom) za koje su u proračunu Grada Dubrovnika osigurana inicijalna sredstva. </w:t>
      </w:r>
    </w:p>
    <w:p w14:paraId="18D4B9CA" w14:textId="77777777" w:rsidR="00370E5A" w:rsidRPr="00EC2710" w:rsidRDefault="00370E5A" w:rsidP="00370E5A">
      <w:pPr>
        <w:pStyle w:val="NoSpacing"/>
        <w:jc w:val="both"/>
        <w:rPr>
          <w:rFonts w:ascii="Arial" w:hAnsi="Arial" w:cs="Arial"/>
          <w:lang w:val="hr-HR"/>
        </w:rPr>
      </w:pPr>
    </w:p>
    <w:p w14:paraId="33E82984"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Za projekt dogradnje i nadogradnje Osnovne škole Mokošica u tijeku je postupak ishođenja građevinske dozvole. </w:t>
      </w:r>
    </w:p>
    <w:p w14:paraId="6C8D6A18" w14:textId="77777777" w:rsidR="00370E5A" w:rsidRPr="00EC2710" w:rsidRDefault="00370E5A" w:rsidP="00370E5A">
      <w:pPr>
        <w:pStyle w:val="NoSpacing"/>
        <w:jc w:val="both"/>
        <w:rPr>
          <w:rFonts w:ascii="Arial" w:hAnsi="Arial" w:cs="Arial"/>
          <w:lang w:val="hr-HR"/>
        </w:rPr>
      </w:pPr>
    </w:p>
    <w:p w14:paraId="082BFCF4" w14:textId="77777777" w:rsidR="00370E5A" w:rsidRPr="00EC2710" w:rsidRDefault="00370E5A" w:rsidP="00370E5A">
      <w:pPr>
        <w:pStyle w:val="NoSpacing"/>
        <w:jc w:val="both"/>
        <w:rPr>
          <w:rFonts w:ascii="Arial" w:hAnsi="Arial" w:cs="Arial"/>
          <w:b/>
          <w:lang w:val="hr-HR"/>
        </w:rPr>
      </w:pPr>
      <w:r w:rsidRPr="00EC2710">
        <w:rPr>
          <w:rFonts w:ascii="Arial" w:hAnsi="Arial" w:cs="Arial"/>
          <w:b/>
          <w:lang w:val="hr-HR"/>
        </w:rPr>
        <w:t>5.3. „Jačanje STEM vještina u osnovnim školama Grada Dubrovnika – STEM  u DU“</w:t>
      </w:r>
    </w:p>
    <w:p w14:paraId="1A93D537" w14:textId="77777777" w:rsidR="00370E5A" w:rsidRPr="00EC2710" w:rsidRDefault="00370E5A" w:rsidP="00370E5A">
      <w:pPr>
        <w:pStyle w:val="NoSpacing"/>
        <w:jc w:val="both"/>
        <w:rPr>
          <w:rFonts w:ascii="Arial" w:hAnsi="Arial" w:cs="Arial"/>
          <w:lang w:val="hr-HR"/>
        </w:rPr>
      </w:pPr>
    </w:p>
    <w:p w14:paraId="346757C7" w14:textId="77777777" w:rsidR="00370E5A" w:rsidRPr="00EC2710" w:rsidRDefault="00370E5A" w:rsidP="00370E5A">
      <w:pPr>
        <w:pStyle w:val="NoSpacing"/>
        <w:jc w:val="both"/>
        <w:rPr>
          <w:rFonts w:ascii="Arial" w:hAnsi="Arial" w:cs="Arial"/>
          <w:lang w:val="hr-HR"/>
        </w:rPr>
      </w:pPr>
      <w:r w:rsidRPr="00EC2710">
        <w:rPr>
          <w:rFonts w:ascii="Arial" w:hAnsi="Arial" w:cs="Arial"/>
          <w:lang w:val="hr-HR"/>
        </w:rPr>
        <w:t xml:space="preserve">U suradnji s razvojnom agencijom DURA i osnovnim školama Grad Dubrovnik se javio na natječaj „Jačanje STEM vještina u osnovnim školama i razvoj Regionalnih znanstvenih centara za osnovnoškolski odgoj i obrazovanje u STEM području“. U okviru ovog projekta prijavljeni su građevinski radovi i nabava vrijedne opreme za osnovne škole u područjima biologija i kemija, fizika, informatika i tehnička kultura, matematika, meteorologija i </w:t>
      </w:r>
      <w:proofErr w:type="spellStart"/>
      <w:r w:rsidRPr="00EC2710">
        <w:rPr>
          <w:rFonts w:ascii="Arial" w:hAnsi="Arial" w:cs="Arial"/>
          <w:lang w:val="hr-HR"/>
        </w:rPr>
        <w:t>atronomija</w:t>
      </w:r>
      <w:proofErr w:type="spellEnd"/>
      <w:r w:rsidRPr="00EC2710">
        <w:rPr>
          <w:rFonts w:ascii="Arial" w:hAnsi="Arial" w:cs="Arial"/>
          <w:lang w:val="hr-HR"/>
        </w:rPr>
        <w:t xml:space="preserve">. Ukupna vrijednost projekta za dvogodišnje razdoblje iznosi 4.916.683,74 kune. </w:t>
      </w:r>
    </w:p>
    <w:p w14:paraId="0A48E7A0" w14:textId="6EF08765" w:rsidR="00140776" w:rsidRDefault="00140776">
      <w:pPr>
        <w:rPr>
          <w:rFonts w:ascii="Arial" w:hAnsi="Arial" w:cs="Arial"/>
          <w:sz w:val="22"/>
          <w:szCs w:val="22"/>
        </w:rPr>
      </w:pPr>
    </w:p>
    <w:p w14:paraId="1C871073" w14:textId="77777777" w:rsidR="00370E5A" w:rsidRDefault="00370E5A">
      <w:pPr>
        <w:rPr>
          <w:rFonts w:ascii="Arial" w:hAnsi="Arial" w:cs="Arial"/>
          <w:sz w:val="22"/>
          <w:szCs w:val="22"/>
        </w:rPr>
      </w:pPr>
    </w:p>
    <w:p w14:paraId="00A5674E" w14:textId="77777777" w:rsidR="00370E5A" w:rsidRPr="002A08A1" w:rsidRDefault="00370E5A" w:rsidP="00370E5A">
      <w:pPr>
        <w:rPr>
          <w:rFonts w:ascii="Arial" w:hAnsi="Arial" w:cs="Arial"/>
          <w:sz w:val="22"/>
          <w:szCs w:val="22"/>
        </w:rPr>
      </w:pPr>
      <w:r>
        <w:rPr>
          <w:rFonts w:ascii="Arial" w:hAnsi="Arial" w:cs="Arial"/>
          <w:sz w:val="22"/>
          <w:szCs w:val="22"/>
        </w:rPr>
        <w:t xml:space="preserve">KLASA: </w:t>
      </w:r>
      <w:r>
        <w:rPr>
          <w:rFonts w:ascii="Arial" w:hAnsi="Arial" w:cs="Arial"/>
        </w:rPr>
        <w:t>602-01/22-01/01</w:t>
      </w:r>
    </w:p>
    <w:p w14:paraId="6478DB3F" w14:textId="77777777" w:rsidR="00370E5A" w:rsidRDefault="00370E5A" w:rsidP="00370E5A">
      <w:pPr>
        <w:rPr>
          <w:rFonts w:ascii="Arial" w:hAnsi="Arial" w:cs="Arial"/>
          <w:sz w:val="22"/>
          <w:szCs w:val="22"/>
        </w:rPr>
      </w:pPr>
      <w:r>
        <w:rPr>
          <w:rFonts w:ascii="Arial" w:hAnsi="Arial" w:cs="Arial"/>
          <w:sz w:val="22"/>
          <w:szCs w:val="22"/>
        </w:rPr>
        <w:t>URBROJ:</w:t>
      </w:r>
      <w:r w:rsidRPr="00184147">
        <w:rPr>
          <w:rFonts w:ascii="Arial" w:hAnsi="Arial" w:cs="Arial"/>
          <w:sz w:val="22"/>
          <w:szCs w:val="22"/>
        </w:rPr>
        <w:t xml:space="preserve"> </w:t>
      </w:r>
      <w:r>
        <w:rPr>
          <w:rFonts w:ascii="Arial" w:hAnsi="Arial" w:cs="Arial"/>
          <w:sz w:val="22"/>
          <w:szCs w:val="22"/>
        </w:rPr>
        <w:t>2117/01-09-22-03</w:t>
      </w:r>
    </w:p>
    <w:p w14:paraId="0B7FFDC5" w14:textId="77777777" w:rsidR="00370E5A" w:rsidRPr="002A08A1" w:rsidRDefault="00370E5A" w:rsidP="00370E5A">
      <w:pPr>
        <w:rPr>
          <w:rFonts w:ascii="Arial" w:hAnsi="Arial" w:cs="Arial"/>
          <w:sz w:val="22"/>
          <w:szCs w:val="22"/>
        </w:rPr>
      </w:pPr>
      <w:r w:rsidRPr="002A08A1">
        <w:rPr>
          <w:rFonts w:ascii="Arial" w:hAnsi="Arial" w:cs="Arial"/>
          <w:sz w:val="22"/>
          <w:szCs w:val="22"/>
        </w:rPr>
        <w:t>Dubro</w:t>
      </w:r>
      <w:r>
        <w:rPr>
          <w:rFonts w:ascii="Arial" w:hAnsi="Arial" w:cs="Arial"/>
          <w:sz w:val="22"/>
          <w:szCs w:val="22"/>
        </w:rPr>
        <w:t>vnik, 26. siječnja 2022.</w:t>
      </w:r>
    </w:p>
    <w:p w14:paraId="400BAE1B" w14:textId="77777777" w:rsidR="00AA6683" w:rsidRDefault="00AA6683">
      <w:pPr>
        <w:rPr>
          <w:rFonts w:ascii="Arial" w:hAnsi="Arial" w:cs="Arial"/>
          <w:sz w:val="22"/>
          <w:szCs w:val="22"/>
        </w:rPr>
      </w:pPr>
    </w:p>
    <w:p w14:paraId="734B2C5F"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25F22CCD"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56AD8AB7"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2CFB870A" w14:textId="5AAF6AF1" w:rsidR="00DE445C" w:rsidRDefault="00DE445C">
      <w:pPr>
        <w:rPr>
          <w:rFonts w:ascii="Arial" w:hAnsi="Arial" w:cs="Arial"/>
          <w:sz w:val="22"/>
          <w:szCs w:val="22"/>
        </w:rPr>
      </w:pPr>
    </w:p>
    <w:p w14:paraId="16A67EF0" w14:textId="0C60796F" w:rsidR="00DE445C" w:rsidRDefault="00DE445C">
      <w:pPr>
        <w:rPr>
          <w:rFonts w:ascii="Arial" w:hAnsi="Arial" w:cs="Arial"/>
          <w:sz w:val="22"/>
          <w:szCs w:val="22"/>
        </w:rPr>
      </w:pPr>
    </w:p>
    <w:p w14:paraId="6C1F4C4C" w14:textId="048ECED8" w:rsidR="00DE445C" w:rsidRDefault="00DE445C">
      <w:pPr>
        <w:rPr>
          <w:rFonts w:ascii="Arial" w:hAnsi="Arial" w:cs="Arial"/>
          <w:sz w:val="22"/>
          <w:szCs w:val="22"/>
        </w:rPr>
      </w:pPr>
    </w:p>
    <w:p w14:paraId="75A1D762" w14:textId="77777777" w:rsidR="00370E5A" w:rsidRDefault="00370E5A">
      <w:pPr>
        <w:rPr>
          <w:rFonts w:ascii="Arial" w:hAnsi="Arial" w:cs="Arial"/>
          <w:sz w:val="22"/>
          <w:szCs w:val="22"/>
        </w:rPr>
      </w:pPr>
    </w:p>
    <w:p w14:paraId="4212E6CB" w14:textId="56368239" w:rsidR="00DE445C" w:rsidRPr="00140776" w:rsidRDefault="00DE445C">
      <w:pPr>
        <w:rPr>
          <w:rFonts w:ascii="Arial" w:hAnsi="Arial" w:cs="Arial"/>
          <w:b/>
          <w:bCs/>
          <w:sz w:val="22"/>
          <w:szCs w:val="22"/>
        </w:rPr>
      </w:pPr>
      <w:r w:rsidRPr="00140776">
        <w:rPr>
          <w:rFonts w:ascii="Arial" w:hAnsi="Arial" w:cs="Arial"/>
          <w:b/>
          <w:bCs/>
          <w:sz w:val="22"/>
          <w:szCs w:val="22"/>
        </w:rPr>
        <w:t>7</w:t>
      </w:r>
    </w:p>
    <w:p w14:paraId="042E9B54" w14:textId="0B099819" w:rsidR="00DE445C" w:rsidRDefault="00DE445C">
      <w:pPr>
        <w:rPr>
          <w:rFonts w:ascii="Arial" w:hAnsi="Arial" w:cs="Arial"/>
          <w:sz w:val="22"/>
          <w:szCs w:val="22"/>
        </w:rPr>
      </w:pPr>
    </w:p>
    <w:p w14:paraId="0A1C9B80" w14:textId="06863B9F" w:rsidR="00DE445C" w:rsidRDefault="00DE445C">
      <w:pPr>
        <w:rPr>
          <w:rFonts w:ascii="Arial" w:hAnsi="Arial" w:cs="Arial"/>
          <w:sz w:val="22"/>
          <w:szCs w:val="22"/>
        </w:rPr>
      </w:pPr>
    </w:p>
    <w:p w14:paraId="401645C3" w14:textId="77777777" w:rsidR="00370E5A" w:rsidRPr="00370E5A" w:rsidRDefault="00370E5A" w:rsidP="00370E5A">
      <w:pPr>
        <w:tabs>
          <w:tab w:val="center" w:pos="4320"/>
          <w:tab w:val="right" w:pos="8640"/>
        </w:tabs>
        <w:jc w:val="both"/>
        <w:rPr>
          <w:rFonts w:ascii="Arial" w:hAnsi="Arial" w:cs="Arial"/>
          <w:sz w:val="22"/>
          <w:szCs w:val="22"/>
        </w:rPr>
      </w:pPr>
      <w:r w:rsidRPr="00370E5A">
        <w:rPr>
          <w:rFonts w:ascii="Arial" w:hAnsi="Arial" w:cs="Arial"/>
          <w:bCs/>
          <w:iCs/>
          <w:sz w:val="22"/>
          <w:szCs w:val="22"/>
          <w:lang w:val="de-DE"/>
        </w:rPr>
        <w:t xml:space="preserve">Na </w:t>
      </w:r>
      <w:proofErr w:type="spellStart"/>
      <w:r w:rsidRPr="00370E5A">
        <w:rPr>
          <w:rFonts w:ascii="Arial" w:hAnsi="Arial" w:cs="Arial"/>
          <w:bCs/>
          <w:iCs/>
          <w:sz w:val="22"/>
          <w:szCs w:val="22"/>
          <w:lang w:val="de-DE"/>
        </w:rPr>
        <w:t>temelju</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članka</w:t>
      </w:r>
      <w:proofErr w:type="spellEnd"/>
      <w:r w:rsidRPr="00370E5A">
        <w:rPr>
          <w:rFonts w:ascii="Arial" w:hAnsi="Arial" w:cs="Arial"/>
          <w:bCs/>
          <w:iCs/>
          <w:sz w:val="22"/>
          <w:szCs w:val="22"/>
          <w:lang w:val="de-DE"/>
        </w:rPr>
        <w:t xml:space="preserve"> 48. </w:t>
      </w:r>
      <w:proofErr w:type="spellStart"/>
      <w:r w:rsidRPr="00370E5A">
        <w:rPr>
          <w:rFonts w:ascii="Arial" w:hAnsi="Arial" w:cs="Arial"/>
          <w:bCs/>
          <w:iCs/>
          <w:sz w:val="22"/>
          <w:szCs w:val="22"/>
          <w:lang w:val="de-DE"/>
        </w:rPr>
        <w:t>Zakona</w:t>
      </w:r>
      <w:proofErr w:type="spellEnd"/>
      <w:r w:rsidRPr="00370E5A">
        <w:rPr>
          <w:rFonts w:ascii="Arial" w:hAnsi="Arial" w:cs="Arial"/>
          <w:bCs/>
          <w:iCs/>
          <w:sz w:val="22"/>
          <w:szCs w:val="22"/>
          <w:lang w:val="de-DE"/>
        </w:rPr>
        <w:t xml:space="preserve"> o </w:t>
      </w:r>
      <w:proofErr w:type="spellStart"/>
      <w:r w:rsidRPr="00370E5A">
        <w:rPr>
          <w:rFonts w:ascii="Arial" w:hAnsi="Arial" w:cs="Arial"/>
          <w:bCs/>
          <w:iCs/>
          <w:sz w:val="22"/>
          <w:szCs w:val="22"/>
          <w:lang w:val="de-DE"/>
        </w:rPr>
        <w:t>lokalnoj</w:t>
      </w:r>
      <w:proofErr w:type="spellEnd"/>
      <w:r w:rsidRPr="00370E5A">
        <w:rPr>
          <w:rFonts w:ascii="Arial" w:hAnsi="Arial" w:cs="Arial"/>
          <w:bCs/>
          <w:iCs/>
          <w:sz w:val="22"/>
          <w:szCs w:val="22"/>
          <w:lang w:val="de-DE"/>
        </w:rPr>
        <w:t xml:space="preserve"> i </w:t>
      </w:r>
      <w:proofErr w:type="spellStart"/>
      <w:r w:rsidRPr="00370E5A">
        <w:rPr>
          <w:rFonts w:ascii="Arial" w:hAnsi="Arial" w:cs="Arial"/>
          <w:bCs/>
          <w:iCs/>
          <w:sz w:val="22"/>
          <w:szCs w:val="22"/>
          <w:lang w:val="de-DE"/>
        </w:rPr>
        <w:t>područnoj</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regionalnoj</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samoupravi</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Narodne</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novine</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broj</w:t>
      </w:r>
      <w:proofErr w:type="spellEnd"/>
      <w:r w:rsidRPr="00370E5A">
        <w:rPr>
          <w:rFonts w:ascii="Arial" w:hAnsi="Arial" w:cs="Arial"/>
          <w:bCs/>
          <w:iCs/>
          <w:sz w:val="22"/>
          <w:szCs w:val="22"/>
          <w:lang w:val="de-DE"/>
        </w:rPr>
        <w:t xml:space="preserve"> 33/01, 60/01, 129/05, 109/07, 125/08, 36/09, 150/11, 144/12, 19/13, 137/15 i 123/17, 98/19, 144/20) i </w:t>
      </w:r>
      <w:proofErr w:type="spellStart"/>
      <w:r w:rsidRPr="00370E5A">
        <w:rPr>
          <w:rFonts w:ascii="Arial" w:hAnsi="Arial" w:cs="Arial"/>
          <w:bCs/>
          <w:iCs/>
          <w:sz w:val="22"/>
          <w:szCs w:val="22"/>
          <w:lang w:val="de-DE"/>
        </w:rPr>
        <w:t>članka</w:t>
      </w:r>
      <w:proofErr w:type="spellEnd"/>
      <w:r w:rsidRPr="00370E5A">
        <w:rPr>
          <w:rFonts w:ascii="Arial" w:hAnsi="Arial" w:cs="Arial"/>
          <w:bCs/>
          <w:iCs/>
          <w:sz w:val="22"/>
          <w:szCs w:val="22"/>
          <w:lang w:val="de-DE"/>
        </w:rPr>
        <w:t xml:space="preserve"> 39. </w:t>
      </w:r>
      <w:proofErr w:type="spellStart"/>
      <w:r w:rsidRPr="00370E5A">
        <w:rPr>
          <w:rFonts w:ascii="Arial" w:hAnsi="Arial" w:cs="Arial"/>
          <w:bCs/>
          <w:iCs/>
          <w:sz w:val="22"/>
          <w:szCs w:val="22"/>
          <w:lang w:val="de-DE"/>
        </w:rPr>
        <w:t>Statuta</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Grada</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Dubrovnika</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Službeni</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glasnik</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Grada</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Dubrovnika</w:t>
      </w:r>
      <w:proofErr w:type="spellEnd"/>
      <w:r w:rsidRPr="00370E5A">
        <w:rPr>
          <w:rFonts w:ascii="Arial" w:hAnsi="Arial" w:cs="Arial"/>
          <w:bCs/>
          <w:iCs/>
          <w:sz w:val="22"/>
          <w:szCs w:val="22"/>
          <w:lang w:val="de-DE"/>
        </w:rPr>
        <w:t xml:space="preserve">“, </w:t>
      </w:r>
      <w:proofErr w:type="spellStart"/>
      <w:r w:rsidRPr="00370E5A">
        <w:rPr>
          <w:rFonts w:ascii="Arial" w:hAnsi="Arial" w:cs="Arial"/>
          <w:bCs/>
          <w:iCs/>
          <w:sz w:val="22"/>
          <w:szCs w:val="22"/>
          <w:lang w:val="de-DE"/>
        </w:rPr>
        <w:t>broj</w:t>
      </w:r>
      <w:proofErr w:type="spellEnd"/>
      <w:r w:rsidRPr="00370E5A">
        <w:rPr>
          <w:rFonts w:ascii="Arial" w:hAnsi="Arial" w:cs="Arial"/>
          <w:bCs/>
          <w:iCs/>
          <w:sz w:val="22"/>
          <w:szCs w:val="22"/>
          <w:lang w:val="de-DE"/>
        </w:rPr>
        <w:t xml:space="preserve"> 2/21), </w:t>
      </w:r>
      <w:r w:rsidRPr="00370E5A">
        <w:rPr>
          <w:rFonts w:ascii="Arial" w:hAnsi="Arial" w:cs="Arial"/>
          <w:sz w:val="22"/>
          <w:szCs w:val="22"/>
        </w:rPr>
        <w:t>Gradsko vijeće Grada Dubrovnika na 8. sjednici, održanoj 26. siječnja 2022., donijelo je</w:t>
      </w:r>
    </w:p>
    <w:p w14:paraId="77A223B2" w14:textId="77777777" w:rsidR="00370E5A" w:rsidRPr="00370E5A" w:rsidRDefault="00370E5A" w:rsidP="00370E5A">
      <w:pPr>
        <w:jc w:val="both"/>
        <w:rPr>
          <w:rFonts w:ascii="Arial" w:eastAsia="Calibri" w:hAnsi="Arial" w:cs="Arial"/>
          <w:bCs/>
          <w:iCs/>
          <w:sz w:val="22"/>
          <w:szCs w:val="22"/>
        </w:rPr>
      </w:pPr>
    </w:p>
    <w:p w14:paraId="2240600C" w14:textId="77777777" w:rsidR="00370E5A" w:rsidRPr="00370E5A" w:rsidRDefault="00370E5A" w:rsidP="00370E5A">
      <w:pPr>
        <w:suppressAutoHyphens/>
        <w:autoSpaceDN w:val="0"/>
        <w:jc w:val="center"/>
        <w:rPr>
          <w:rFonts w:ascii="Arial" w:hAnsi="Arial" w:cs="Arial"/>
          <w:smallCaps/>
          <w:sz w:val="22"/>
          <w:szCs w:val="22"/>
        </w:rPr>
      </w:pPr>
    </w:p>
    <w:p w14:paraId="1AB173EB" w14:textId="77777777" w:rsidR="00370E5A" w:rsidRPr="00370E5A" w:rsidRDefault="00370E5A" w:rsidP="00370E5A">
      <w:pPr>
        <w:suppressAutoHyphens/>
        <w:autoSpaceDN w:val="0"/>
        <w:jc w:val="center"/>
        <w:rPr>
          <w:rFonts w:ascii="Arial" w:hAnsi="Arial" w:cs="Arial"/>
          <w:b/>
          <w:smallCaps/>
          <w:sz w:val="22"/>
          <w:szCs w:val="22"/>
        </w:rPr>
      </w:pPr>
      <w:r w:rsidRPr="00370E5A">
        <w:rPr>
          <w:rFonts w:ascii="Arial" w:hAnsi="Arial" w:cs="Arial"/>
          <w:b/>
          <w:smallCaps/>
          <w:sz w:val="22"/>
          <w:szCs w:val="22"/>
        </w:rPr>
        <w:t xml:space="preserve">PROGRAM JAVNIH POTREBA U PREDŠKOLSKOM ODGOJU  </w:t>
      </w:r>
    </w:p>
    <w:p w14:paraId="24B8C3C2" w14:textId="77777777" w:rsidR="00370E5A" w:rsidRPr="00370E5A" w:rsidRDefault="00370E5A" w:rsidP="00370E5A">
      <w:pPr>
        <w:suppressAutoHyphens/>
        <w:autoSpaceDN w:val="0"/>
        <w:jc w:val="center"/>
        <w:rPr>
          <w:rFonts w:ascii="Arial" w:hAnsi="Arial" w:cs="Arial"/>
          <w:smallCaps/>
          <w:sz w:val="22"/>
          <w:szCs w:val="22"/>
        </w:rPr>
      </w:pPr>
      <w:r w:rsidRPr="00370E5A">
        <w:rPr>
          <w:rFonts w:ascii="Arial" w:hAnsi="Arial" w:cs="Arial"/>
          <w:b/>
          <w:smallCaps/>
          <w:sz w:val="22"/>
          <w:szCs w:val="22"/>
        </w:rPr>
        <w:t>GRADA DUBROVNIKA ZA 2022. GODINU</w:t>
      </w:r>
    </w:p>
    <w:p w14:paraId="5F3AA498" w14:textId="77777777" w:rsidR="00370E5A" w:rsidRPr="00370E5A" w:rsidRDefault="00370E5A" w:rsidP="00370E5A">
      <w:pPr>
        <w:suppressAutoHyphens/>
        <w:autoSpaceDN w:val="0"/>
        <w:jc w:val="center"/>
        <w:rPr>
          <w:rFonts w:ascii="Arial" w:hAnsi="Arial" w:cs="Arial"/>
          <w:b/>
          <w:smallCaps/>
          <w:sz w:val="22"/>
          <w:szCs w:val="22"/>
        </w:rPr>
      </w:pPr>
    </w:p>
    <w:p w14:paraId="67C9411E" w14:textId="77777777" w:rsidR="00370E5A" w:rsidRPr="00370E5A" w:rsidRDefault="00370E5A" w:rsidP="00370E5A">
      <w:pPr>
        <w:suppressAutoHyphens/>
        <w:autoSpaceDN w:val="0"/>
        <w:jc w:val="center"/>
        <w:rPr>
          <w:rFonts w:ascii="Arial" w:hAnsi="Arial" w:cs="Arial"/>
          <w:b/>
          <w:smallCaps/>
          <w:sz w:val="22"/>
          <w:szCs w:val="22"/>
        </w:rPr>
      </w:pPr>
    </w:p>
    <w:p w14:paraId="2ED41D4D" w14:textId="77777777" w:rsidR="00370E5A" w:rsidRPr="00370E5A" w:rsidRDefault="00370E5A" w:rsidP="00370E5A">
      <w:pPr>
        <w:suppressAutoHyphens/>
        <w:autoSpaceDN w:val="0"/>
        <w:rPr>
          <w:rFonts w:ascii="Arial" w:hAnsi="Arial" w:cs="Arial"/>
          <w:b/>
          <w:smallCaps/>
          <w:sz w:val="22"/>
          <w:szCs w:val="22"/>
        </w:rPr>
      </w:pPr>
    </w:p>
    <w:p w14:paraId="1A74E10D" w14:textId="77777777" w:rsidR="00370E5A" w:rsidRPr="00370E5A" w:rsidRDefault="00370E5A" w:rsidP="00370E5A">
      <w:pPr>
        <w:suppressAutoHyphens/>
        <w:autoSpaceDN w:val="0"/>
        <w:rPr>
          <w:rFonts w:ascii="Arial" w:hAnsi="Arial" w:cs="Arial"/>
          <w:b/>
          <w:smallCaps/>
          <w:sz w:val="22"/>
          <w:szCs w:val="22"/>
        </w:rPr>
      </w:pPr>
      <w:r w:rsidRPr="00370E5A">
        <w:rPr>
          <w:rFonts w:ascii="Arial" w:hAnsi="Arial" w:cs="Arial"/>
          <w:b/>
          <w:smallCaps/>
          <w:sz w:val="22"/>
          <w:szCs w:val="22"/>
        </w:rPr>
        <w:t>1. UVOD</w:t>
      </w:r>
    </w:p>
    <w:p w14:paraId="10EA6D8B" w14:textId="77777777" w:rsidR="00370E5A" w:rsidRPr="00370E5A" w:rsidRDefault="00370E5A" w:rsidP="00370E5A">
      <w:pPr>
        <w:suppressAutoHyphens/>
        <w:autoSpaceDN w:val="0"/>
        <w:jc w:val="center"/>
        <w:rPr>
          <w:rFonts w:ascii="Arial" w:hAnsi="Arial" w:cs="Arial"/>
          <w:smallCaps/>
          <w:sz w:val="22"/>
          <w:szCs w:val="22"/>
        </w:rPr>
      </w:pPr>
    </w:p>
    <w:p w14:paraId="0C791B5B" w14:textId="77777777" w:rsidR="00370E5A" w:rsidRPr="00370E5A" w:rsidRDefault="00370E5A" w:rsidP="00370E5A">
      <w:pPr>
        <w:suppressAutoHyphens/>
        <w:autoSpaceDN w:val="0"/>
        <w:jc w:val="both"/>
        <w:rPr>
          <w:rFonts w:ascii="Arial" w:hAnsi="Arial" w:cs="Arial"/>
          <w:sz w:val="22"/>
          <w:szCs w:val="22"/>
        </w:rPr>
      </w:pPr>
      <w:r w:rsidRPr="00370E5A">
        <w:rPr>
          <w:rFonts w:ascii="Arial" w:hAnsi="Arial" w:cs="Arial"/>
          <w:sz w:val="22"/>
          <w:szCs w:val="22"/>
        </w:rPr>
        <w:lastRenderedPageBreak/>
        <w:t>Prema Zakonu o predškolskom odgoju i obrazovanju (NN 10/97, 107/07 i 94/13) predškolski odgoj obuhvaća programe odgoja, obrazovanja, zdravstvene zaštite, prehrane i socijalne skrbi djece koji se ostvaruju u dječjim vrtićima. Dječji vrtići su javne ustanove koje djelatnost predškolskog odgoja obavljaju kao javnu službu.</w:t>
      </w:r>
    </w:p>
    <w:p w14:paraId="1D1B2BD5" w14:textId="77777777" w:rsidR="00370E5A" w:rsidRPr="00370E5A" w:rsidRDefault="00370E5A" w:rsidP="00370E5A">
      <w:pPr>
        <w:suppressAutoHyphens/>
        <w:autoSpaceDN w:val="0"/>
        <w:jc w:val="both"/>
        <w:rPr>
          <w:rFonts w:ascii="Arial" w:hAnsi="Arial" w:cs="Arial"/>
          <w:sz w:val="22"/>
          <w:szCs w:val="22"/>
        </w:rPr>
      </w:pPr>
    </w:p>
    <w:p w14:paraId="366D3F94" w14:textId="77777777" w:rsidR="00370E5A" w:rsidRPr="00370E5A" w:rsidRDefault="00370E5A" w:rsidP="00370E5A">
      <w:pPr>
        <w:suppressAutoHyphens/>
        <w:autoSpaceDN w:val="0"/>
        <w:jc w:val="both"/>
        <w:rPr>
          <w:rFonts w:ascii="Arial" w:hAnsi="Arial" w:cs="Arial"/>
          <w:sz w:val="22"/>
          <w:szCs w:val="22"/>
        </w:rPr>
      </w:pPr>
      <w:r w:rsidRPr="00370E5A">
        <w:rPr>
          <w:rFonts w:ascii="Arial" w:hAnsi="Arial" w:cs="Arial"/>
          <w:sz w:val="22"/>
          <w:szCs w:val="22"/>
        </w:rPr>
        <w:t>Prema spomenutom Zakonu, predškolski odgoj se ostvaruje u skladu s razvojnim osobinama i potrebama djece te socijalnim, kulturnim, vjerskim i drugim potrebama njihovih obitelji. Organizira se i provodi kako bi se doprinijelo očuvanju tjelesnog i mentalnog zdravlja djeteta, poticanju cjelovitog razvoja funkcija u skladu sa zakonitostima djetetova razvoja i stvarnim individualnim mogućnostima.</w:t>
      </w:r>
    </w:p>
    <w:p w14:paraId="182CE942" w14:textId="77777777" w:rsidR="00370E5A" w:rsidRPr="00370E5A" w:rsidRDefault="00370E5A" w:rsidP="00370E5A">
      <w:pPr>
        <w:suppressAutoHyphens/>
        <w:autoSpaceDN w:val="0"/>
        <w:jc w:val="both"/>
        <w:rPr>
          <w:rFonts w:ascii="Arial" w:hAnsi="Arial" w:cs="Arial"/>
          <w:sz w:val="22"/>
          <w:szCs w:val="22"/>
        </w:rPr>
      </w:pPr>
    </w:p>
    <w:p w14:paraId="0DFD5050" w14:textId="77777777" w:rsidR="00370E5A" w:rsidRPr="00370E5A" w:rsidRDefault="00370E5A" w:rsidP="00370E5A">
      <w:pPr>
        <w:suppressAutoHyphens/>
        <w:autoSpaceDN w:val="0"/>
        <w:jc w:val="both"/>
        <w:rPr>
          <w:rFonts w:ascii="Arial" w:hAnsi="Arial" w:cs="Arial"/>
          <w:sz w:val="22"/>
          <w:szCs w:val="22"/>
        </w:rPr>
      </w:pPr>
      <w:r w:rsidRPr="00370E5A">
        <w:rPr>
          <w:rFonts w:ascii="Arial" w:hAnsi="Arial" w:cs="Arial"/>
          <w:sz w:val="22"/>
          <w:szCs w:val="22"/>
        </w:rPr>
        <w:t>Programom javnih potreba u predškolskom odgoju Grada Dubrovnika (u nastavku teksta: Program javnih potreba) utvrđuje se oblik, opseg, kvaliteta i način zadovoljenja javnih potreba u djelatnosti predškolskog odgoja i obrazovanja te skrbi o djeci predškolske dobi (u nastavku teksta: predškolski odgoj) prema potrebama i interesima građana Grada Dubrovnika.</w:t>
      </w:r>
    </w:p>
    <w:p w14:paraId="49FEBD8A" w14:textId="77777777" w:rsidR="00370E5A" w:rsidRPr="00370E5A" w:rsidRDefault="00370E5A" w:rsidP="00370E5A">
      <w:pPr>
        <w:suppressAutoHyphens/>
        <w:autoSpaceDN w:val="0"/>
        <w:jc w:val="both"/>
        <w:rPr>
          <w:rFonts w:ascii="Arial" w:hAnsi="Arial" w:cs="Arial"/>
          <w:sz w:val="22"/>
          <w:szCs w:val="22"/>
        </w:rPr>
      </w:pPr>
    </w:p>
    <w:p w14:paraId="4CBA44FA" w14:textId="77777777" w:rsidR="00370E5A" w:rsidRPr="00370E5A" w:rsidRDefault="00370E5A" w:rsidP="00370E5A">
      <w:pPr>
        <w:suppressAutoHyphens/>
        <w:autoSpaceDN w:val="0"/>
        <w:jc w:val="both"/>
        <w:rPr>
          <w:rFonts w:ascii="Arial" w:hAnsi="Arial" w:cs="Arial"/>
          <w:sz w:val="22"/>
          <w:szCs w:val="22"/>
        </w:rPr>
      </w:pPr>
      <w:r w:rsidRPr="00370E5A">
        <w:rPr>
          <w:rFonts w:ascii="Arial" w:hAnsi="Arial" w:cs="Arial"/>
          <w:sz w:val="22"/>
          <w:szCs w:val="22"/>
        </w:rPr>
        <w:t xml:space="preserve">Prema Zakonu o predškolskom odgoju i obrazovanju, djelatnost predškolskog odgoja financira se pretežno sredstvima proračuna lokalne i područne (regionalne) samouprave te sudjelovanjem roditelja u cijeni programa predškolskog odgoja, u koje su uključena njihova djeca. Određeni programi, kao što su posebni programi za djecu s poteškoćama u razvoju  i darovitu djecu te program </w:t>
      </w:r>
      <w:proofErr w:type="spellStart"/>
      <w:r w:rsidRPr="00370E5A">
        <w:rPr>
          <w:rFonts w:ascii="Arial" w:hAnsi="Arial" w:cs="Arial"/>
          <w:sz w:val="22"/>
          <w:szCs w:val="22"/>
        </w:rPr>
        <w:t>predškole</w:t>
      </w:r>
      <w:proofErr w:type="spellEnd"/>
      <w:r w:rsidRPr="00370E5A">
        <w:rPr>
          <w:rFonts w:ascii="Arial" w:hAnsi="Arial" w:cs="Arial"/>
          <w:sz w:val="22"/>
          <w:szCs w:val="22"/>
        </w:rPr>
        <w:t>, sufinanciraju se iz sredstava Državnog proračuna Republike Hrvatske.</w:t>
      </w:r>
    </w:p>
    <w:p w14:paraId="20F50F9A" w14:textId="77777777" w:rsidR="00370E5A" w:rsidRPr="00370E5A" w:rsidRDefault="00370E5A" w:rsidP="00370E5A">
      <w:pPr>
        <w:suppressAutoHyphens/>
        <w:autoSpaceDN w:val="0"/>
        <w:jc w:val="both"/>
        <w:rPr>
          <w:rFonts w:ascii="Arial" w:hAnsi="Arial" w:cs="Arial"/>
          <w:smallCaps/>
          <w:sz w:val="22"/>
          <w:szCs w:val="22"/>
        </w:rPr>
      </w:pPr>
    </w:p>
    <w:p w14:paraId="7464462F"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Programom javnih potreba, za koji se sredstva osiguravaju u Proračunu Grada Dubrovnika, obuhvaćeni su sljedeći programi:</w:t>
      </w:r>
    </w:p>
    <w:p w14:paraId="45E55E9A" w14:textId="77777777" w:rsidR="00370E5A" w:rsidRPr="00370E5A" w:rsidRDefault="00370E5A" w:rsidP="003A01E7">
      <w:pPr>
        <w:numPr>
          <w:ilvl w:val="0"/>
          <w:numId w:val="10"/>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 xml:space="preserve">redoviti programi predškolskog odgoja: cjelodnevni i skraćeni </w:t>
      </w:r>
      <w:proofErr w:type="spellStart"/>
      <w:r w:rsidRPr="00370E5A">
        <w:rPr>
          <w:rFonts w:ascii="Arial" w:eastAsia="Calibri" w:hAnsi="Arial" w:cs="Arial"/>
          <w:sz w:val="22"/>
          <w:szCs w:val="22"/>
        </w:rPr>
        <w:t>jaslični</w:t>
      </w:r>
      <w:proofErr w:type="spellEnd"/>
      <w:r w:rsidRPr="00370E5A">
        <w:rPr>
          <w:rFonts w:ascii="Arial" w:eastAsia="Calibri" w:hAnsi="Arial" w:cs="Arial"/>
          <w:sz w:val="22"/>
          <w:szCs w:val="22"/>
        </w:rPr>
        <w:t xml:space="preserve"> i </w:t>
      </w:r>
      <w:proofErr w:type="spellStart"/>
      <w:r w:rsidRPr="00370E5A">
        <w:rPr>
          <w:rFonts w:ascii="Arial" w:eastAsia="Calibri" w:hAnsi="Arial" w:cs="Arial"/>
          <w:sz w:val="22"/>
          <w:szCs w:val="22"/>
        </w:rPr>
        <w:t>vrtićni</w:t>
      </w:r>
      <w:proofErr w:type="spellEnd"/>
      <w:r w:rsidRPr="00370E5A">
        <w:rPr>
          <w:rFonts w:ascii="Arial" w:eastAsia="Calibri" w:hAnsi="Arial" w:cs="Arial"/>
          <w:sz w:val="22"/>
          <w:szCs w:val="22"/>
        </w:rPr>
        <w:t xml:space="preserve"> programi odgoja i obrazovanja, koji se ostvaruju u javnim ustanovama Dječji vrtići Dubrovnik i  Dječji vrtić Pčelica te 3 (tri) privatna vrtića čiji su osnivači fizičke osobe i</w:t>
      </w:r>
    </w:p>
    <w:p w14:paraId="0B6B1895" w14:textId="77777777" w:rsidR="00370E5A" w:rsidRPr="00370E5A" w:rsidRDefault="00370E5A" w:rsidP="003A01E7">
      <w:pPr>
        <w:numPr>
          <w:ilvl w:val="0"/>
          <w:numId w:val="10"/>
        </w:numPr>
        <w:suppressAutoHyphens/>
        <w:autoSpaceDN w:val="0"/>
        <w:spacing w:after="160" w:line="259" w:lineRule="auto"/>
        <w:jc w:val="both"/>
        <w:rPr>
          <w:rFonts w:ascii="Arial" w:eastAsia="Calibri" w:hAnsi="Arial" w:cs="Arial"/>
          <w:sz w:val="22"/>
          <w:szCs w:val="22"/>
        </w:rPr>
      </w:pPr>
      <w:r w:rsidRPr="00370E5A">
        <w:rPr>
          <w:rFonts w:ascii="Arial" w:eastAsia="Calibri" w:hAnsi="Arial" w:cs="Arial"/>
          <w:sz w:val="22"/>
          <w:szCs w:val="22"/>
        </w:rPr>
        <w:t>program predškolskog odgoja za djecu s teškoćama u razvoju pri Osnovnoj školi Marina Držića.</w:t>
      </w:r>
    </w:p>
    <w:p w14:paraId="1C13F3B2" w14:textId="77777777" w:rsidR="00370E5A" w:rsidRPr="00370E5A" w:rsidRDefault="00370E5A" w:rsidP="00370E5A">
      <w:pPr>
        <w:jc w:val="both"/>
        <w:rPr>
          <w:rFonts w:ascii="Arial" w:eastAsia="Calibri" w:hAnsi="Arial" w:cs="Arial"/>
          <w:b/>
          <w:iCs/>
          <w:sz w:val="22"/>
          <w:szCs w:val="22"/>
        </w:rPr>
      </w:pPr>
    </w:p>
    <w:p w14:paraId="4478B381" w14:textId="77777777" w:rsidR="00370E5A" w:rsidRPr="00370E5A" w:rsidRDefault="00370E5A" w:rsidP="00370E5A">
      <w:pPr>
        <w:suppressAutoHyphens/>
        <w:autoSpaceDN w:val="0"/>
        <w:jc w:val="both"/>
        <w:rPr>
          <w:rFonts w:ascii="Arial" w:hAnsi="Arial" w:cs="Arial"/>
          <w:b/>
          <w:bCs/>
          <w:iCs/>
          <w:sz w:val="22"/>
          <w:szCs w:val="22"/>
          <w:lang w:eastAsia="en-US"/>
        </w:rPr>
      </w:pPr>
      <w:r w:rsidRPr="00370E5A">
        <w:rPr>
          <w:rFonts w:ascii="Arial" w:hAnsi="Arial" w:cs="Arial"/>
          <w:b/>
          <w:bCs/>
          <w:iCs/>
          <w:sz w:val="22"/>
          <w:szCs w:val="22"/>
          <w:lang w:eastAsia="en-US"/>
        </w:rPr>
        <w:t>2. IZVJEŠĆE O PROVEDBI PROGRAMA JAVNIH POTREBA U PREDŠKOLSKOM ODGOJU GRADA DUBROVNIKA ZA 2021. GODINU</w:t>
      </w:r>
    </w:p>
    <w:p w14:paraId="658B2C69" w14:textId="77777777" w:rsidR="00370E5A" w:rsidRPr="00370E5A" w:rsidRDefault="00370E5A" w:rsidP="00370E5A">
      <w:pPr>
        <w:suppressAutoHyphens/>
        <w:autoSpaceDN w:val="0"/>
        <w:rPr>
          <w:rFonts w:ascii="Arial" w:hAnsi="Arial" w:cs="Arial"/>
          <w:bCs/>
          <w:iCs/>
          <w:sz w:val="22"/>
          <w:szCs w:val="22"/>
          <w:lang w:eastAsia="en-US"/>
        </w:rPr>
      </w:pPr>
    </w:p>
    <w:p w14:paraId="27339C1A"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Program javnih potreba u predškolskom odgoju za 2021. godinu obuhvaćao je programe odgoja i obrazovanja koji su se provodili u javnoj ustanovi Dječji vrtići Dubrovnik i od 1. rujna 2021. godine u Dječjem vrtiću Palčica, privatnim dječjim vrtićima „Petar Pan“, „</w:t>
      </w:r>
      <w:proofErr w:type="spellStart"/>
      <w:r w:rsidRPr="00370E5A">
        <w:rPr>
          <w:rFonts w:ascii="Arial" w:hAnsi="Arial" w:cs="Arial"/>
          <w:bCs/>
          <w:iCs/>
          <w:sz w:val="22"/>
          <w:szCs w:val="22"/>
          <w:lang w:eastAsia="en-US"/>
        </w:rPr>
        <w:t>Calimero</w:t>
      </w:r>
      <w:proofErr w:type="spellEnd"/>
      <w:r w:rsidRPr="00370E5A">
        <w:rPr>
          <w:rFonts w:ascii="Arial" w:hAnsi="Arial" w:cs="Arial"/>
          <w:bCs/>
          <w:iCs/>
          <w:sz w:val="22"/>
          <w:szCs w:val="22"/>
          <w:lang w:eastAsia="en-US"/>
        </w:rPr>
        <w:t xml:space="preserve">“ i „Bubamara“ te program predškolskog odgoja za djecu s teškoćama u razvoju pri Osnovnoj školi Marina Držića. </w:t>
      </w:r>
    </w:p>
    <w:p w14:paraId="01F850C4" w14:textId="77777777" w:rsidR="00370E5A" w:rsidRPr="00370E5A" w:rsidRDefault="00370E5A" w:rsidP="00370E5A">
      <w:pPr>
        <w:suppressAutoHyphens/>
        <w:autoSpaceDN w:val="0"/>
        <w:jc w:val="both"/>
        <w:rPr>
          <w:rFonts w:ascii="Arial" w:hAnsi="Arial" w:cs="Arial"/>
          <w:bCs/>
          <w:iCs/>
          <w:sz w:val="22"/>
          <w:szCs w:val="22"/>
          <w:lang w:eastAsia="en-US"/>
        </w:rPr>
      </w:pPr>
    </w:p>
    <w:p w14:paraId="2E3F0EF9"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U skladu s Izvješćem o radu Dječjih vrtića Dubrovnik tijekom pedagoške godine 2020./2021. rad u Dječjim vrtićima Dubrovnik bio je organiziran u 91 odgojnoj skupini s 1.692 djece. Primarnim programima bilo je obuhvaćeno 1.665 djece jasličke i vrtićke dobi u 88 odgojnih skupina (478 djece u 31 odgojnoj skupini jaslica te 1.187 djece u 57 odgojnih skupina vrtića). Kraći popodnevni program pohađalo je 9 djece u jednoj odgojnoj skupini te 18 djece u dvije odgojne skupine kraćeg petosatnog vrtićkog programa (</w:t>
      </w:r>
      <w:proofErr w:type="spellStart"/>
      <w:r w:rsidRPr="00370E5A">
        <w:rPr>
          <w:rFonts w:ascii="Arial" w:hAnsi="Arial" w:cs="Arial"/>
          <w:bCs/>
          <w:iCs/>
          <w:sz w:val="22"/>
          <w:szCs w:val="22"/>
          <w:lang w:eastAsia="en-US"/>
        </w:rPr>
        <w:t>Šipan</w:t>
      </w:r>
      <w:proofErr w:type="spellEnd"/>
      <w:r w:rsidRPr="00370E5A">
        <w:rPr>
          <w:rFonts w:ascii="Arial" w:hAnsi="Arial" w:cs="Arial"/>
          <w:bCs/>
          <w:iCs/>
          <w:sz w:val="22"/>
          <w:szCs w:val="22"/>
          <w:lang w:eastAsia="en-US"/>
        </w:rPr>
        <w:t xml:space="preserve"> i Lopud). </w:t>
      </w:r>
    </w:p>
    <w:p w14:paraId="442E40E6" w14:textId="77777777" w:rsidR="00370E5A" w:rsidRPr="00370E5A" w:rsidRDefault="00370E5A" w:rsidP="00370E5A">
      <w:pPr>
        <w:suppressAutoHyphens/>
        <w:autoSpaceDN w:val="0"/>
        <w:jc w:val="both"/>
        <w:rPr>
          <w:rFonts w:ascii="Arial" w:hAnsi="Arial" w:cs="Arial"/>
          <w:bCs/>
          <w:iCs/>
          <w:sz w:val="22"/>
          <w:szCs w:val="22"/>
          <w:lang w:eastAsia="en-US"/>
        </w:rPr>
      </w:pPr>
    </w:p>
    <w:p w14:paraId="3D7C8B40" w14:textId="77777777" w:rsidR="00370E5A" w:rsidRPr="00370E5A" w:rsidRDefault="00370E5A" w:rsidP="00370E5A">
      <w:pPr>
        <w:suppressAutoHyphens/>
        <w:autoSpaceDN w:val="0"/>
        <w:jc w:val="both"/>
        <w:rPr>
          <w:rFonts w:ascii="Arial" w:hAnsi="Arial" w:cs="Arial"/>
          <w:bCs/>
          <w:iCs/>
          <w:sz w:val="22"/>
          <w:szCs w:val="22"/>
          <w:lang w:eastAsia="en-US"/>
        </w:rPr>
      </w:pPr>
    </w:p>
    <w:p w14:paraId="6DF6EBF7" w14:textId="28311563" w:rsidR="00370E5A" w:rsidRDefault="00370E5A" w:rsidP="00370E5A">
      <w:pPr>
        <w:rPr>
          <w:rFonts w:ascii="Arial" w:eastAsia="Calibri" w:hAnsi="Arial" w:cs="Arial"/>
          <w:b/>
          <w:bCs/>
          <w:iCs/>
          <w:sz w:val="20"/>
          <w:szCs w:val="20"/>
        </w:rPr>
      </w:pPr>
      <w:r w:rsidRPr="00370E5A">
        <w:rPr>
          <w:rFonts w:ascii="Arial" w:eastAsia="Calibri" w:hAnsi="Arial" w:cs="Arial"/>
          <w:b/>
          <w:bCs/>
          <w:iCs/>
          <w:sz w:val="20"/>
          <w:szCs w:val="20"/>
        </w:rPr>
        <w:t>Tablica 1: Rekonstrukcija programa u pedagoškoj godini 2020./2021.</w:t>
      </w:r>
    </w:p>
    <w:p w14:paraId="7E0E3288" w14:textId="77777777" w:rsidR="00ED7AA5" w:rsidRPr="00370E5A" w:rsidRDefault="00ED7AA5" w:rsidP="00370E5A">
      <w:pPr>
        <w:rPr>
          <w:rFonts w:ascii="Arial" w:eastAsia="Calibri" w:hAnsi="Arial" w:cs="Arial"/>
          <w:b/>
          <w:bCs/>
          <w:iCs/>
          <w:sz w:val="20"/>
          <w:szCs w:val="20"/>
        </w:rPr>
      </w:pPr>
    </w:p>
    <w:tbl>
      <w:tblPr>
        <w:tblW w:w="9137" w:type="dxa"/>
        <w:jc w:val="center"/>
        <w:tblLook w:val="04A0" w:firstRow="1" w:lastRow="0" w:firstColumn="1" w:lastColumn="0" w:noHBand="0" w:noVBand="1"/>
      </w:tblPr>
      <w:tblGrid>
        <w:gridCol w:w="1287"/>
        <w:gridCol w:w="1178"/>
        <w:gridCol w:w="1488"/>
        <w:gridCol w:w="1091"/>
        <w:gridCol w:w="1377"/>
        <w:gridCol w:w="1377"/>
        <w:gridCol w:w="1339"/>
      </w:tblGrid>
      <w:tr w:rsidR="00370E5A" w:rsidRPr="00370E5A" w14:paraId="710C6C08" w14:textId="77777777" w:rsidTr="00ED7AA5">
        <w:trPr>
          <w:trHeight w:val="544"/>
          <w:jc w:val="center"/>
        </w:trPr>
        <w:tc>
          <w:tcPr>
            <w:tcW w:w="1287" w:type="dxa"/>
            <w:vMerge w:val="restart"/>
            <w:tcBorders>
              <w:top w:val="single" w:sz="8" w:space="0" w:color="auto"/>
              <w:left w:val="single" w:sz="8" w:space="0" w:color="auto"/>
              <w:bottom w:val="nil"/>
              <w:right w:val="single" w:sz="8" w:space="0" w:color="auto"/>
            </w:tcBorders>
            <w:shd w:val="clear" w:color="auto" w:fill="D5DCE4"/>
            <w:vAlign w:val="center"/>
            <w:hideMark/>
          </w:tcPr>
          <w:p w14:paraId="34C75B24" w14:textId="77777777" w:rsidR="00370E5A" w:rsidRPr="00ED7AA5" w:rsidRDefault="00370E5A" w:rsidP="00370E5A">
            <w:pPr>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VRSTA PROGRAMA</w:t>
            </w:r>
          </w:p>
        </w:tc>
        <w:tc>
          <w:tcPr>
            <w:tcW w:w="1178" w:type="dxa"/>
            <w:vMerge w:val="restart"/>
            <w:tcBorders>
              <w:top w:val="single" w:sz="8" w:space="0" w:color="auto"/>
              <w:left w:val="single" w:sz="8" w:space="0" w:color="auto"/>
              <w:bottom w:val="nil"/>
              <w:right w:val="single" w:sz="8" w:space="0" w:color="auto"/>
            </w:tcBorders>
            <w:shd w:val="clear" w:color="auto" w:fill="D5DCE4"/>
            <w:vAlign w:val="center"/>
            <w:hideMark/>
          </w:tcPr>
          <w:p w14:paraId="5F004A05" w14:textId="77777777" w:rsidR="00370E5A" w:rsidRPr="00ED7AA5" w:rsidRDefault="00370E5A" w:rsidP="00370E5A">
            <w:pPr>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BROJ ODGOJNIH SKUPINA</w:t>
            </w:r>
          </w:p>
        </w:tc>
        <w:tc>
          <w:tcPr>
            <w:tcW w:w="1488" w:type="dxa"/>
            <w:vMerge w:val="restart"/>
            <w:tcBorders>
              <w:top w:val="single" w:sz="8" w:space="0" w:color="auto"/>
              <w:left w:val="single" w:sz="8" w:space="0" w:color="auto"/>
              <w:bottom w:val="nil"/>
              <w:right w:val="single" w:sz="8" w:space="0" w:color="auto"/>
            </w:tcBorders>
            <w:shd w:val="clear" w:color="auto" w:fill="D5DCE4"/>
            <w:vAlign w:val="center"/>
            <w:hideMark/>
          </w:tcPr>
          <w:p w14:paraId="292488C5" w14:textId="77777777" w:rsidR="00370E5A" w:rsidRPr="00ED7AA5" w:rsidRDefault="00370E5A" w:rsidP="00370E5A">
            <w:pPr>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BROJ    ODGOJITELJA</w:t>
            </w:r>
          </w:p>
        </w:tc>
        <w:tc>
          <w:tcPr>
            <w:tcW w:w="1091" w:type="dxa"/>
            <w:vMerge w:val="restart"/>
            <w:tcBorders>
              <w:top w:val="single" w:sz="8" w:space="0" w:color="auto"/>
              <w:left w:val="single" w:sz="8" w:space="0" w:color="auto"/>
              <w:bottom w:val="nil"/>
              <w:right w:val="single" w:sz="8" w:space="0" w:color="auto"/>
            </w:tcBorders>
            <w:shd w:val="clear" w:color="auto" w:fill="D5DCE4"/>
            <w:vAlign w:val="center"/>
            <w:hideMark/>
          </w:tcPr>
          <w:p w14:paraId="799FB711" w14:textId="77777777" w:rsidR="00370E5A" w:rsidRPr="00ED7AA5" w:rsidRDefault="00370E5A" w:rsidP="00370E5A">
            <w:pPr>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BROJ   UPISANE DJECE</w:t>
            </w:r>
          </w:p>
        </w:tc>
        <w:tc>
          <w:tcPr>
            <w:tcW w:w="1377" w:type="dxa"/>
            <w:vMerge w:val="restart"/>
            <w:tcBorders>
              <w:top w:val="single" w:sz="8" w:space="0" w:color="auto"/>
              <w:left w:val="single" w:sz="8" w:space="0" w:color="auto"/>
              <w:bottom w:val="nil"/>
              <w:right w:val="single" w:sz="8" w:space="0" w:color="auto"/>
            </w:tcBorders>
            <w:shd w:val="clear" w:color="auto" w:fill="D5DCE4"/>
            <w:vAlign w:val="center"/>
            <w:hideMark/>
          </w:tcPr>
          <w:p w14:paraId="7F3F0EA5" w14:textId="77777777" w:rsidR="00370E5A" w:rsidRPr="00ED7AA5" w:rsidRDefault="00370E5A" w:rsidP="00370E5A">
            <w:pPr>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BROJ DJECE S TEŠKOĆAMA UKLJUČENA U REDOVNE SKUPINE</w:t>
            </w:r>
          </w:p>
        </w:tc>
        <w:tc>
          <w:tcPr>
            <w:tcW w:w="1377" w:type="dxa"/>
            <w:vMerge w:val="restart"/>
            <w:tcBorders>
              <w:top w:val="single" w:sz="8" w:space="0" w:color="auto"/>
              <w:left w:val="single" w:sz="8" w:space="0" w:color="auto"/>
              <w:bottom w:val="nil"/>
              <w:right w:val="single" w:sz="8" w:space="0" w:color="auto"/>
            </w:tcBorders>
            <w:shd w:val="clear" w:color="auto" w:fill="D5DCE4"/>
            <w:vAlign w:val="center"/>
            <w:hideMark/>
          </w:tcPr>
          <w:p w14:paraId="3121B95E" w14:textId="77777777" w:rsidR="00370E5A" w:rsidRPr="00ED7AA5" w:rsidRDefault="00370E5A" w:rsidP="00370E5A">
            <w:pPr>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BROJ DJECE S TEŠKOĆAMA KOJA IMAJU OSOBNOG POMAGAČA</w:t>
            </w:r>
          </w:p>
        </w:tc>
        <w:tc>
          <w:tcPr>
            <w:tcW w:w="1339" w:type="dxa"/>
            <w:vMerge w:val="restart"/>
            <w:tcBorders>
              <w:top w:val="single" w:sz="8" w:space="0" w:color="auto"/>
              <w:left w:val="single" w:sz="8" w:space="0" w:color="auto"/>
              <w:bottom w:val="nil"/>
              <w:right w:val="single" w:sz="8" w:space="0" w:color="auto"/>
            </w:tcBorders>
            <w:shd w:val="clear" w:color="auto" w:fill="D5DCE4"/>
            <w:vAlign w:val="center"/>
            <w:hideMark/>
          </w:tcPr>
          <w:p w14:paraId="75D11480" w14:textId="77777777" w:rsidR="00370E5A" w:rsidRPr="00ED7AA5" w:rsidRDefault="00370E5A" w:rsidP="00370E5A">
            <w:pPr>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PROSJEČAN BROJ DJECE PO SKUPINAMA</w:t>
            </w:r>
          </w:p>
        </w:tc>
      </w:tr>
      <w:tr w:rsidR="00370E5A" w:rsidRPr="00370E5A" w14:paraId="506F4DD3" w14:textId="77777777" w:rsidTr="00ED7AA5">
        <w:trPr>
          <w:trHeight w:val="544"/>
          <w:jc w:val="center"/>
        </w:trPr>
        <w:tc>
          <w:tcPr>
            <w:tcW w:w="1287" w:type="dxa"/>
            <w:vMerge/>
            <w:tcBorders>
              <w:top w:val="single" w:sz="8" w:space="0" w:color="auto"/>
              <w:left w:val="single" w:sz="8" w:space="0" w:color="auto"/>
              <w:bottom w:val="nil"/>
              <w:right w:val="single" w:sz="8" w:space="0" w:color="auto"/>
            </w:tcBorders>
            <w:vAlign w:val="center"/>
            <w:hideMark/>
          </w:tcPr>
          <w:p w14:paraId="049960BA" w14:textId="77777777" w:rsidR="00370E5A" w:rsidRPr="00ED7AA5" w:rsidRDefault="00370E5A" w:rsidP="00370E5A">
            <w:pPr>
              <w:rPr>
                <w:rFonts w:ascii="Arial" w:eastAsia="Calibri" w:hAnsi="Arial" w:cs="Arial"/>
                <w:b/>
                <w:iCs/>
                <w:color w:val="000000"/>
                <w:sz w:val="16"/>
                <w:szCs w:val="16"/>
                <w:lang w:eastAsia="en-US"/>
              </w:rPr>
            </w:pPr>
          </w:p>
        </w:tc>
        <w:tc>
          <w:tcPr>
            <w:tcW w:w="1178" w:type="dxa"/>
            <w:vMerge/>
            <w:tcBorders>
              <w:top w:val="single" w:sz="8" w:space="0" w:color="auto"/>
              <w:left w:val="single" w:sz="8" w:space="0" w:color="auto"/>
              <w:bottom w:val="nil"/>
              <w:right w:val="single" w:sz="8" w:space="0" w:color="auto"/>
            </w:tcBorders>
            <w:vAlign w:val="center"/>
            <w:hideMark/>
          </w:tcPr>
          <w:p w14:paraId="0B206FC1" w14:textId="77777777" w:rsidR="00370E5A" w:rsidRPr="00ED7AA5" w:rsidRDefault="00370E5A" w:rsidP="00370E5A">
            <w:pPr>
              <w:rPr>
                <w:rFonts w:ascii="Arial" w:eastAsia="Calibri" w:hAnsi="Arial" w:cs="Arial"/>
                <w:b/>
                <w:iCs/>
                <w:color w:val="000000"/>
                <w:sz w:val="16"/>
                <w:szCs w:val="16"/>
                <w:lang w:eastAsia="en-US"/>
              </w:rPr>
            </w:pPr>
          </w:p>
        </w:tc>
        <w:tc>
          <w:tcPr>
            <w:tcW w:w="1488" w:type="dxa"/>
            <w:vMerge/>
            <w:tcBorders>
              <w:top w:val="single" w:sz="8" w:space="0" w:color="auto"/>
              <w:left w:val="single" w:sz="8" w:space="0" w:color="auto"/>
              <w:bottom w:val="nil"/>
              <w:right w:val="single" w:sz="8" w:space="0" w:color="auto"/>
            </w:tcBorders>
            <w:vAlign w:val="center"/>
            <w:hideMark/>
          </w:tcPr>
          <w:p w14:paraId="766BEAB8" w14:textId="77777777" w:rsidR="00370E5A" w:rsidRPr="00ED7AA5" w:rsidRDefault="00370E5A" w:rsidP="00370E5A">
            <w:pPr>
              <w:rPr>
                <w:rFonts w:ascii="Arial" w:eastAsia="Calibri" w:hAnsi="Arial" w:cs="Arial"/>
                <w:b/>
                <w:iCs/>
                <w:color w:val="000000"/>
                <w:sz w:val="16"/>
                <w:szCs w:val="16"/>
                <w:lang w:eastAsia="en-US"/>
              </w:rPr>
            </w:pPr>
          </w:p>
        </w:tc>
        <w:tc>
          <w:tcPr>
            <w:tcW w:w="1091" w:type="dxa"/>
            <w:vMerge/>
            <w:tcBorders>
              <w:top w:val="single" w:sz="8" w:space="0" w:color="auto"/>
              <w:left w:val="single" w:sz="8" w:space="0" w:color="auto"/>
              <w:bottom w:val="nil"/>
              <w:right w:val="single" w:sz="8" w:space="0" w:color="auto"/>
            </w:tcBorders>
            <w:vAlign w:val="center"/>
            <w:hideMark/>
          </w:tcPr>
          <w:p w14:paraId="25188A1C" w14:textId="77777777" w:rsidR="00370E5A" w:rsidRPr="00ED7AA5" w:rsidRDefault="00370E5A" w:rsidP="00370E5A">
            <w:pPr>
              <w:rPr>
                <w:rFonts w:ascii="Arial" w:eastAsia="Calibri" w:hAnsi="Arial" w:cs="Arial"/>
                <w:b/>
                <w:iCs/>
                <w:color w:val="000000"/>
                <w:sz w:val="16"/>
                <w:szCs w:val="16"/>
                <w:lang w:eastAsia="en-US"/>
              </w:rPr>
            </w:pPr>
          </w:p>
        </w:tc>
        <w:tc>
          <w:tcPr>
            <w:tcW w:w="1377" w:type="dxa"/>
            <w:vMerge/>
            <w:tcBorders>
              <w:top w:val="single" w:sz="8" w:space="0" w:color="auto"/>
              <w:left w:val="single" w:sz="8" w:space="0" w:color="auto"/>
              <w:bottom w:val="nil"/>
              <w:right w:val="single" w:sz="8" w:space="0" w:color="auto"/>
            </w:tcBorders>
            <w:vAlign w:val="center"/>
            <w:hideMark/>
          </w:tcPr>
          <w:p w14:paraId="397711FD" w14:textId="77777777" w:rsidR="00370E5A" w:rsidRPr="00ED7AA5" w:rsidRDefault="00370E5A" w:rsidP="00370E5A">
            <w:pPr>
              <w:rPr>
                <w:rFonts w:ascii="Arial" w:eastAsia="Calibri" w:hAnsi="Arial" w:cs="Arial"/>
                <w:b/>
                <w:iCs/>
                <w:color w:val="000000"/>
                <w:sz w:val="16"/>
                <w:szCs w:val="16"/>
                <w:lang w:eastAsia="en-US"/>
              </w:rPr>
            </w:pPr>
          </w:p>
        </w:tc>
        <w:tc>
          <w:tcPr>
            <w:tcW w:w="1377" w:type="dxa"/>
            <w:vMerge/>
            <w:tcBorders>
              <w:top w:val="single" w:sz="8" w:space="0" w:color="auto"/>
              <w:left w:val="single" w:sz="8" w:space="0" w:color="auto"/>
              <w:bottom w:val="nil"/>
              <w:right w:val="single" w:sz="8" w:space="0" w:color="auto"/>
            </w:tcBorders>
            <w:vAlign w:val="center"/>
            <w:hideMark/>
          </w:tcPr>
          <w:p w14:paraId="27F9EB22" w14:textId="77777777" w:rsidR="00370E5A" w:rsidRPr="00ED7AA5" w:rsidRDefault="00370E5A" w:rsidP="00370E5A">
            <w:pPr>
              <w:rPr>
                <w:rFonts w:ascii="Arial" w:eastAsia="Calibri" w:hAnsi="Arial" w:cs="Arial"/>
                <w:b/>
                <w:iCs/>
                <w:color w:val="000000"/>
                <w:sz w:val="16"/>
                <w:szCs w:val="16"/>
                <w:lang w:eastAsia="en-US"/>
              </w:rPr>
            </w:pPr>
          </w:p>
        </w:tc>
        <w:tc>
          <w:tcPr>
            <w:tcW w:w="1339" w:type="dxa"/>
            <w:vMerge/>
            <w:tcBorders>
              <w:top w:val="single" w:sz="8" w:space="0" w:color="auto"/>
              <w:left w:val="single" w:sz="8" w:space="0" w:color="auto"/>
              <w:bottom w:val="nil"/>
              <w:right w:val="single" w:sz="8" w:space="0" w:color="auto"/>
            </w:tcBorders>
            <w:vAlign w:val="center"/>
            <w:hideMark/>
          </w:tcPr>
          <w:p w14:paraId="39BE311F" w14:textId="77777777" w:rsidR="00370E5A" w:rsidRPr="00ED7AA5" w:rsidRDefault="00370E5A" w:rsidP="00370E5A">
            <w:pPr>
              <w:rPr>
                <w:rFonts w:ascii="Arial" w:eastAsia="Calibri" w:hAnsi="Arial" w:cs="Arial"/>
                <w:b/>
                <w:iCs/>
                <w:color w:val="000000"/>
                <w:sz w:val="16"/>
                <w:szCs w:val="16"/>
                <w:lang w:eastAsia="en-US"/>
              </w:rPr>
            </w:pPr>
          </w:p>
        </w:tc>
      </w:tr>
      <w:tr w:rsidR="00370E5A" w:rsidRPr="00370E5A" w14:paraId="37A23620" w14:textId="77777777" w:rsidTr="00ED7AA5">
        <w:trPr>
          <w:trHeight w:val="544"/>
          <w:jc w:val="center"/>
        </w:trPr>
        <w:tc>
          <w:tcPr>
            <w:tcW w:w="1287" w:type="dxa"/>
            <w:vMerge/>
            <w:tcBorders>
              <w:top w:val="single" w:sz="8" w:space="0" w:color="auto"/>
              <w:left w:val="single" w:sz="8" w:space="0" w:color="auto"/>
              <w:bottom w:val="nil"/>
              <w:right w:val="single" w:sz="8" w:space="0" w:color="auto"/>
            </w:tcBorders>
            <w:vAlign w:val="center"/>
            <w:hideMark/>
          </w:tcPr>
          <w:p w14:paraId="59097024" w14:textId="77777777" w:rsidR="00370E5A" w:rsidRPr="00ED7AA5" w:rsidRDefault="00370E5A" w:rsidP="00370E5A">
            <w:pPr>
              <w:rPr>
                <w:rFonts w:ascii="Arial" w:eastAsia="Calibri" w:hAnsi="Arial" w:cs="Arial"/>
                <w:b/>
                <w:iCs/>
                <w:color w:val="000000"/>
                <w:sz w:val="16"/>
                <w:szCs w:val="16"/>
                <w:lang w:eastAsia="en-US"/>
              </w:rPr>
            </w:pPr>
          </w:p>
        </w:tc>
        <w:tc>
          <w:tcPr>
            <w:tcW w:w="1178" w:type="dxa"/>
            <w:vMerge/>
            <w:tcBorders>
              <w:top w:val="single" w:sz="8" w:space="0" w:color="auto"/>
              <w:left w:val="single" w:sz="8" w:space="0" w:color="auto"/>
              <w:bottom w:val="nil"/>
              <w:right w:val="single" w:sz="8" w:space="0" w:color="auto"/>
            </w:tcBorders>
            <w:vAlign w:val="center"/>
            <w:hideMark/>
          </w:tcPr>
          <w:p w14:paraId="5A2002C6" w14:textId="77777777" w:rsidR="00370E5A" w:rsidRPr="00ED7AA5" w:rsidRDefault="00370E5A" w:rsidP="00370E5A">
            <w:pPr>
              <w:rPr>
                <w:rFonts w:ascii="Arial" w:eastAsia="Calibri" w:hAnsi="Arial" w:cs="Arial"/>
                <w:b/>
                <w:iCs/>
                <w:color w:val="000000"/>
                <w:sz w:val="16"/>
                <w:szCs w:val="16"/>
                <w:lang w:eastAsia="en-US"/>
              </w:rPr>
            </w:pPr>
          </w:p>
        </w:tc>
        <w:tc>
          <w:tcPr>
            <w:tcW w:w="1488" w:type="dxa"/>
            <w:vMerge/>
            <w:tcBorders>
              <w:top w:val="single" w:sz="8" w:space="0" w:color="auto"/>
              <w:left w:val="single" w:sz="8" w:space="0" w:color="auto"/>
              <w:bottom w:val="nil"/>
              <w:right w:val="single" w:sz="8" w:space="0" w:color="auto"/>
            </w:tcBorders>
            <w:vAlign w:val="center"/>
            <w:hideMark/>
          </w:tcPr>
          <w:p w14:paraId="19173CC6" w14:textId="77777777" w:rsidR="00370E5A" w:rsidRPr="00ED7AA5" w:rsidRDefault="00370E5A" w:rsidP="00370E5A">
            <w:pPr>
              <w:rPr>
                <w:rFonts w:ascii="Arial" w:eastAsia="Calibri" w:hAnsi="Arial" w:cs="Arial"/>
                <w:b/>
                <w:iCs/>
                <w:color w:val="000000"/>
                <w:sz w:val="16"/>
                <w:szCs w:val="16"/>
                <w:lang w:eastAsia="en-US"/>
              </w:rPr>
            </w:pPr>
          </w:p>
        </w:tc>
        <w:tc>
          <w:tcPr>
            <w:tcW w:w="1091" w:type="dxa"/>
            <w:vMerge/>
            <w:tcBorders>
              <w:top w:val="single" w:sz="8" w:space="0" w:color="auto"/>
              <w:left w:val="single" w:sz="8" w:space="0" w:color="auto"/>
              <w:bottom w:val="nil"/>
              <w:right w:val="single" w:sz="8" w:space="0" w:color="auto"/>
            </w:tcBorders>
            <w:vAlign w:val="center"/>
            <w:hideMark/>
          </w:tcPr>
          <w:p w14:paraId="2B833F6A" w14:textId="77777777" w:rsidR="00370E5A" w:rsidRPr="00ED7AA5" w:rsidRDefault="00370E5A" w:rsidP="00370E5A">
            <w:pPr>
              <w:rPr>
                <w:rFonts w:ascii="Arial" w:eastAsia="Calibri" w:hAnsi="Arial" w:cs="Arial"/>
                <w:b/>
                <w:iCs/>
                <w:color w:val="000000"/>
                <w:sz w:val="16"/>
                <w:szCs w:val="16"/>
                <w:lang w:eastAsia="en-US"/>
              </w:rPr>
            </w:pPr>
          </w:p>
        </w:tc>
        <w:tc>
          <w:tcPr>
            <w:tcW w:w="1377" w:type="dxa"/>
            <w:vMerge/>
            <w:tcBorders>
              <w:top w:val="single" w:sz="8" w:space="0" w:color="auto"/>
              <w:left w:val="single" w:sz="8" w:space="0" w:color="auto"/>
              <w:bottom w:val="nil"/>
              <w:right w:val="single" w:sz="8" w:space="0" w:color="auto"/>
            </w:tcBorders>
            <w:vAlign w:val="center"/>
            <w:hideMark/>
          </w:tcPr>
          <w:p w14:paraId="652483EC" w14:textId="77777777" w:rsidR="00370E5A" w:rsidRPr="00ED7AA5" w:rsidRDefault="00370E5A" w:rsidP="00370E5A">
            <w:pPr>
              <w:rPr>
                <w:rFonts w:ascii="Arial" w:eastAsia="Calibri" w:hAnsi="Arial" w:cs="Arial"/>
                <w:b/>
                <w:iCs/>
                <w:color w:val="000000"/>
                <w:sz w:val="16"/>
                <w:szCs w:val="16"/>
                <w:lang w:eastAsia="en-US"/>
              </w:rPr>
            </w:pPr>
          </w:p>
        </w:tc>
        <w:tc>
          <w:tcPr>
            <w:tcW w:w="1377" w:type="dxa"/>
            <w:vMerge/>
            <w:tcBorders>
              <w:top w:val="single" w:sz="8" w:space="0" w:color="auto"/>
              <w:left w:val="single" w:sz="8" w:space="0" w:color="auto"/>
              <w:bottom w:val="nil"/>
              <w:right w:val="single" w:sz="8" w:space="0" w:color="auto"/>
            </w:tcBorders>
            <w:vAlign w:val="center"/>
            <w:hideMark/>
          </w:tcPr>
          <w:p w14:paraId="44E5DA56" w14:textId="77777777" w:rsidR="00370E5A" w:rsidRPr="00ED7AA5" w:rsidRDefault="00370E5A" w:rsidP="00370E5A">
            <w:pPr>
              <w:rPr>
                <w:rFonts w:ascii="Arial" w:eastAsia="Calibri" w:hAnsi="Arial" w:cs="Arial"/>
                <w:b/>
                <w:iCs/>
                <w:color w:val="000000"/>
                <w:sz w:val="16"/>
                <w:szCs w:val="16"/>
                <w:lang w:eastAsia="en-US"/>
              </w:rPr>
            </w:pPr>
          </w:p>
        </w:tc>
        <w:tc>
          <w:tcPr>
            <w:tcW w:w="1339" w:type="dxa"/>
            <w:vMerge/>
            <w:tcBorders>
              <w:top w:val="single" w:sz="8" w:space="0" w:color="auto"/>
              <w:left w:val="single" w:sz="8" w:space="0" w:color="auto"/>
              <w:bottom w:val="nil"/>
              <w:right w:val="single" w:sz="8" w:space="0" w:color="auto"/>
            </w:tcBorders>
            <w:vAlign w:val="center"/>
            <w:hideMark/>
          </w:tcPr>
          <w:p w14:paraId="40F5FAC5" w14:textId="77777777" w:rsidR="00370E5A" w:rsidRPr="00ED7AA5" w:rsidRDefault="00370E5A" w:rsidP="00370E5A">
            <w:pPr>
              <w:rPr>
                <w:rFonts w:ascii="Arial" w:eastAsia="Calibri" w:hAnsi="Arial" w:cs="Arial"/>
                <w:b/>
                <w:iCs/>
                <w:color w:val="000000"/>
                <w:sz w:val="16"/>
                <w:szCs w:val="16"/>
                <w:lang w:eastAsia="en-US"/>
              </w:rPr>
            </w:pPr>
          </w:p>
        </w:tc>
      </w:tr>
      <w:tr w:rsidR="00370E5A" w:rsidRPr="00370E5A" w14:paraId="08C02419" w14:textId="77777777" w:rsidTr="00ED7AA5">
        <w:trPr>
          <w:trHeight w:val="380"/>
          <w:jc w:val="center"/>
        </w:trPr>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34C4E" w14:textId="77777777" w:rsidR="00370E5A" w:rsidRPr="00ED7AA5" w:rsidRDefault="00370E5A" w:rsidP="00370E5A">
            <w:pPr>
              <w:spacing w:before="240"/>
              <w:jc w:val="center"/>
              <w:rPr>
                <w:rFonts w:ascii="Arial" w:eastAsia="Calibri" w:hAnsi="Arial" w:cs="Arial"/>
                <w:b/>
                <w:bCs/>
                <w:iCs/>
                <w:color w:val="000000"/>
                <w:sz w:val="16"/>
                <w:szCs w:val="16"/>
                <w:lang w:eastAsia="en-US"/>
              </w:rPr>
            </w:pPr>
            <w:r w:rsidRPr="00ED7AA5">
              <w:rPr>
                <w:rFonts w:ascii="Arial" w:eastAsia="Calibri" w:hAnsi="Arial" w:cs="Arial"/>
                <w:b/>
                <w:bCs/>
                <w:iCs/>
                <w:color w:val="000000"/>
                <w:sz w:val="16"/>
                <w:szCs w:val="16"/>
                <w:lang w:eastAsia="en-US"/>
              </w:rPr>
              <w:t>10-SATNI JASLIČNI</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4A932EA4"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31</w:t>
            </w: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0B712F69"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62</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10347CDB"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478</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48A68964"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35</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37F1A522"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8</w:t>
            </w:r>
          </w:p>
        </w:tc>
        <w:tc>
          <w:tcPr>
            <w:tcW w:w="1339" w:type="dxa"/>
            <w:tcBorders>
              <w:top w:val="single" w:sz="4" w:space="0" w:color="auto"/>
              <w:left w:val="nil"/>
              <w:bottom w:val="single" w:sz="4" w:space="0" w:color="auto"/>
              <w:right w:val="single" w:sz="4" w:space="0" w:color="auto"/>
            </w:tcBorders>
            <w:shd w:val="clear" w:color="auto" w:fill="D5DCE4"/>
            <w:noWrap/>
            <w:vAlign w:val="center"/>
          </w:tcPr>
          <w:p w14:paraId="4C58E118"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15,4</w:t>
            </w:r>
          </w:p>
        </w:tc>
      </w:tr>
      <w:tr w:rsidR="00370E5A" w:rsidRPr="00370E5A" w14:paraId="67DEB587" w14:textId="77777777" w:rsidTr="00ED7AA5">
        <w:trPr>
          <w:trHeight w:val="38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4E358668" w14:textId="77777777" w:rsidR="00370E5A" w:rsidRPr="00ED7AA5" w:rsidRDefault="00370E5A" w:rsidP="00370E5A">
            <w:pPr>
              <w:spacing w:before="240"/>
              <w:jc w:val="center"/>
              <w:rPr>
                <w:rFonts w:ascii="Arial" w:eastAsia="Calibri" w:hAnsi="Arial" w:cs="Arial"/>
                <w:b/>
                <w:bCs/>
                <w:iCs/>
                <w:color w:val="000000"/>
                <w:sz w:val="16"/>
                <w:szCs w:val="16"/>
                <w:lang w:eastAsia="en-US"/>
              </w:rPr>
            </w:pPr>
            <w:r w:rsidRPr="00ED7AA5">
              <w:rPr>
                <w:rFonts w:ascii="Arial" w:eastAsia="Calibri" w:hAnsi="Arial" w:cs="Arial"/>
                <w:b/>
                <w:bCs/>
                <w:iCs/>
                <w:color w:val="000000"/>
                <w:sz w:val="16"/>
                <w:szCs w:val="16"/>
                <w:lang w:eastAsia="en-US"/>
              </w:rPr>
              <w:t>10-SATNI VRTIĆNI</w:t>
            </w:r>
          </w:p>
        </w:tc>
        <w:tc>
          <w:tcPr>
            <w:tcW w:w="1178" w:type="dxa"/>
            <w:tcBorders>
              <w:top w:val="nil"/>
              <w:left w:val="nil"/>
              <w:bottom w:val="single" w:sz="4" w:space="0" w:color="auto"/>
              <w:right w:val="single" w:sz="4" w:space="0" w:color="auto"/>
            </w:tcBorders>
            <w:shd w:val="clear" w:color="auto" w:fill="auto"/>
            <w:noWrap/>
            <w:vAlign w:val="center"/>
          </w:tcPr>
          <w:p w14:paraId="76722DE0"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57</w:t>
            </w:r>
          </w:p>
        </w:tc>
        <w:tc>
          <w:tcPr>
            <w:tcW w:w="1488" w:type="dxa"/>
            <w:tcBorders>
              <w:top w:val="nil"/>
              <w:left w:val="nil"/>
              <w:bottom w:val="single" w:sz="4" w:space="0" w:color="auto"/>
              <w:right w:val="single" w:sz="4" w:space="0" w:color="auto"/>
            </w:tcBorders>
            <w:shd w:val="clear" w:color="auto" w:fill="auto"/>
            <w:noWrap/>
            <w:vAlign w:val="center"/>
          </w:tcPr>
          <w:p w14:paraId="1556F25F"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116</w:t>
            </w:r>
          </w:p>
        </w:tc>
        <w:tc>
          <w:tcPr>
            <w:tcW w:w="1091" w:type="dxa"/>
            <w:tcBorders>
              <w:top w:val="nil"/>
              <w:left w:val="nil"/>
              <w:bottom w:val="single" w:sz="4" w:space="0" w:color="auto"/>
              <w:right w:val="single" w:sz="4" w:space="0" w:color="auto"/>
            </w:tcBorders>
            <w:shd w:val="clear" w:color="auto" w:fill="auto"/>
            <w:noWrap/>
            <w:vAlign w:val="center"/>
          </w:tcPr>
          <w:p w14:paraId="439CF410"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1.187</w:t>
            </w:r>
          </w:p>
        </w:tc>
        <w:tc>
          <w:tcPr>
            <w:tcW w:w="1377" w:type="dxa"/>
            <w:tcBorders>
              <w:top w:val="nil"/>
              <w:left w:val="nil"/>
              <w:bottom w:val="single" w:sz="4" w:space="0" w:color="auto"/>
              <w:right w:val="single" w:sz="4" w:space="0" w:color="auto"/>
            </w:tcBorders>
            <w:shd w:val="clear" w:color="auto" w:fill="auto"/>
            <w:noWrap/>
            <w:vAlign w:val="center"/>
          </w:tcPr>
          <w:p w14:paraId="774BE393"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193</w:t>
            </w:r>
          </w:p>
        </w:tc>
        <w:tc>
          <w:tcPr>
            <w:tcW w:w="1377" w:type="dxa"/>
            <w:tcBorders>
              <w:top w:val="nil"/>
              <w:left w:val="nil"/>
              <w:bottom w:val="single" w:sz="4" w:space="0" w:color="auto"/>
              <w:right w:val="single" w:sz="4" w:space="0" w:color="auto"/>
            </w:tcBorders>
            <w:shd w:val="clear" w:color="auto" w:fill="auto"/>
            <w:noWrap/>
            <w:vAlign w:val="center"/>
          </w:tcPr>
          <w:p w14:paraId="35666F78"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27</w:t>
            </w:r>
          </w:p>
        </w:tc>
        <w:tc>
          <w:tcPr>
            <w:tcW w:w="1339" w:type="dxa"/>
            <w:tcBorders>
              <w:top w:val="nil"/>
              <w:left w:val="nil"/>
              <w:bottom w:val="single" w:sz="4" w:space="0" w:color="auto"/>
              <w:right w:val="single" w:sz="4" w:space="0" w:color="auto"/>
            </w:tcBorders>
            <w:shd w:val="clear" w:color="auto" w:fill="D5DCE4"/>
            <w:noWrap/>
            <w:vAlign w:val="center"/>
          </w:tcPr>
          <w:p w14:paraId="35CF2C2E"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20,8</w:t>
            </w:r>
          </w:p>
        </w:tc>
      </w:tr>
      <w:tr w:rsidR="00370E5A" w:rsidRPr="00370E5A" w14:paraId="3C39EAA5" w14:textId="77777777" w:rsidTr="00ED7AA5">
        <w:trPr>
          <w:trHeight w:val="38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65E6ED8F" w14:textId="77777777" w:rsidR="00370E5A" w:rsidRPr="00ED7AA5" w:rsidRDefault="00370E5A" w:rsidP="00370E5A">
            <w:pPr>
              <w:spacing w:before="240"/>
              <w:jc w:val="center"/>
              <w:rPr>
                <w:rFonts w:ascii="Arial" w:eastAsia="Calibri" w:hAnsi="Arial" w:cs="Arial"/>
                <w:b/>
                <w:bCs/>
                <w:iCs/>
                <w:color w:val="000000"/>
                <w:sz w:val="16"/>
                <w:szCs w:val="16"/>
                <w:lang w:eastAsia="en-US"/>
              </w:rPr>
            </w:pPr>
            <w:r w:rsidRPr="00ED7AA5">
              <w:rPr>
                <w:rFonts w:ascii="Arial" w:eastAsia="Calibri" w:hAnsi="Arial" w:cs="Arial"/>
                <w:b/>
                <w:bCs/>
                <w:iCs/>
                <w:color w:val="000000"/>
                <w:sz w:val="16"/>
                <w:szCs w:val="16"/>
                <w:lang w:eastAsia="en-US"/>
              </w:rPr>
              <w:t>5-SATNI</w:t>
            </w:r>
          </w:p>
        </w:tc>
        <w:tc>
          <w:tcPr>
            <w:tcW w:w="1178" w:type="dxa"/>
            <w:tcBorders>
              <w:top w:val="nil"/>
              <w:left w:val="nil"/>
              <w:bottom w:val="single" w:sz="4" w:space="0" w:color="auto"/>
              <w:right w:val="single" w:sz="4" w:space="0" w:color="auto"/>
            </w:tcBorders>
            <w:shd w:val="clear" w:color="auto" w:fill="auto"/>
            <w:noWrap/>
            <w:vAlign w:val="center"/>
          </w:tcPr>
          <w:p w14:paraId="673467E8"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2</w:t>
            </w:r>
          </w:p>
        </w:tc>
        <w:tc>
          <w:tcPr>
            <w:tcW w:w="1488" w:type="dxa"/>
            <w:tcBorders>
              <w:top w:val="nil"/>
              <w:left w:val="nil"/>
              <w:bottom w:val="single" w:sz="4" w:space="0" w:color="auto"/>
              <w:right w:val="single" w:sz="4" w:space="0" w:color="auto"/>
            </w:tcBorders>
            <w:shd w:val="clear" w:color="auto" w:fill="auto"/>
            <w:noWrap/>
            <w:vAlign w:val="center"/>
          </w:tcPr>
          <w:p w14:paraId="60830AC4"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2</w:t>
            </w:r>
          </w:p>
        </w:tc>
        <w:tc>
          <w:tcPr>
            <w:tcW w:w="1091" w:type="dxa"/>
            <w:tcBorders>
              <w:top w:val="nil"/>
              <w:left w:val="nil"/>
              <w:bottom w:val="single" w:sz="4" w:space="0" w:color="auto"/>
              <w:right w:val="single" w:sz="4" w:space="0" w:color="auto"/>
            </w:tcBorders>
            <w:shd w:val="clear" w:color="auto" w:fill="auto"/>
            <w:noWrap/>
            <w:vAlign w:val="center"/>
          </w:tcPr>
          <w:p w14:paraId="1E40F917"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18</w:t>
            </w:r>
          </w:p>
        </w:tc>
        <w:tc>
          <w:tcPr>
            <w:tcW w:w="1377" w:type="dxa"/>
            <w:tcBorders>
              <w:top w:val="nil"/>
              <w:left w:val="nil"/>
              <w:bottom w:val="single" w:sz="4" w:space="0" w:color="auto"/>
              <w:right w:val="single" w:sz="4" w:space="0" w:color="auto"/>
            </w:tcBorders>
            <w:shd w:val="clear" w:color="auto" w:fill="auto"/>
            <w:noWrap/>
            <w:vAlign w:val="center"/>
          </w:tcPr>
          <w:p w14:paraId="3DA0B2CF"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w:t>
            </w:r>
          </w:p>
        </w:tc>
        <w:tc>
          <w:tcPr>
            <w:tcW w:w="1377" w:type="dxa"/>
            <w:tcBorders>
              <w:top w:val="nil"/>
              <w:left w:val="nil"/>
              <w:bottom w:val="single" w:sz="4" w:space="0" w:color="auto"/>
              <w:right w:val="single" w:sz="4" w:space="0" w:color="auto"/>
            </w:tcBorders>
            <w:shd w:val="clear" w:color="auto" w:fill="auto"/>
            <w:noWrap/>
            <w:vAlign w:val="center"/>
          </w:tcPr>
          <w:p w14:paraId="58F885AA"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w:t>
            </w:r>
          </w:p>
        </w:tc>
        <w:tc>
          <w:tcPr>
            <w:tcW w:w="1339" w:type="dxa"/>
            <w:tcBorders>
              <w:top w:val="nil"/>
              <w:left w:val="nil"/>
              <w:bottom w:val="single" w:sz="4" w:space="0" w:color="auto"/>
              <w:right w:val="single" w:sz="4" w:space="0" w:color="auto"/>
            </w:tcBorders>
            <w:shd w:val="clear" w:color="auto" w:fill="D5DCE4"/>
            <w:noWrap/>
            <w:vAlign w:val="center"/>
          </w:tcPr>
          <w:p w14:paraId="512CBC20"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9,0</w:t>
            </w:r>
          </w:p>
        </w:tc>
      </w:tr>
      <w:tr w:rsidR="00370E5A" w:rsidRPr="00370E5A" w14:paraId="649158A9" w14:textId="77777777" w:rsidTr="00ED7AA5">
        <w:trPr>
          <w:trHeight w:val="38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14EB9FAD" w14:textId="77777777" w:rsidR="00370E5A" w:rsidRPr="00ED7AA5" w:rsidRDefault="00370E5A" w:rsidP="00370E5A">
            <w:pPr>
              <w:spacing w:before="240"/>
              <w:jc w:val="center"/>
              <w:rPr>
                <w:rFonts w:ascii="Arial" w:eastAsia="Calibri" w:hAnsi="Arial" w:cs="Arial"/>
                <w:b/>
                <w:bCs/>
                <w:iCs/>
                <w:color w:val="000000"/>
                <w:sz w:val="16"/>
                <w:szCs w:val="16"/>
                <w:lang w:eastAsia="en-US"/>
              </w:rPr>
            </w:pPr>
            <w:r w:rsidRPr="00ED7AA5">
              <w:rPr>
                <w:rFonts w:ascii="Arial" w:eastAsia="Calibri" w:hAnsi="Arial" w:cs="Arial"/>
                <w:b/>
                <w:bCs/>
                <w:iCs/>
                <w:color w:val="000000"/>
                <w:sz w:val="16"/>
                <w:szCs w:val="16"/>
                <w:lang w:eastAsia="en-US"/>
              </w:rPr>
              <w:t>3-SATNI</w:t>
            </w:r>
          </w:p>
        </w:tc>
        <w:tc>
          <w:tcPr>
            <w:tcW w:w="1178" w:type="dxa"/>
            <w:tcBorders>
              <w:top w:val="nil"/>
              <w:left w:val="nil"/>
              <w:bottom w:val="single" w:sz="4" w:space="0" w:color="auto"/>
              <w:right w:val="single" w:sz="4" w:space="0" w:color="auto"/>
            </w:tcBorders>
            <w:shd w:val="clear" w:color="auto" w:fill="auto"/>
            <w:noWrap/>
            <w:vAlign w:val="center"/>
          </w:tcPr>
          <w:p w14:paraId="2E595A42"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1</w:t>
            </w:r>
          </w:p>
        </w:tc>
        <w:tc>
          <w:tcPr>
            <w:tcW w:w="1488" w:type="dxa"/>
            <w:tcBorders>
              <w:top w:val="nil"/>
              <w:left w:val="nil"/>
              <w:bottom w:val="single" w:sz="4" w:space="0" w:color="auto"/>
              <w:right w:val="single" w:sz="4" w:space="0" w:color="auto"/>
            </w:tcBorders>
            <w:shd w:val="clear" w:color="auto" w:fill="auto"/>
            <w:noWrap/>
            <w:vAlign w:val="center"/>
          </w:tcPr>
          <w:p w14:paraId="34E86879"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1</w:t>
            </w:r>
          </w:p>
        </w:tc>
        <w:tc>
          <w:tcPr>
            <w:tcW w:w="1091" w:type="dxa"/>
            <w:tcBorders>
              <w:top w:val="nil"/>
              <w:left w:val="nil"/>
              <w:bottom w:val="single" w:sz="4" w:space="0" w:color="auto"/>
              <w:right w:val="single" w:sz="4" w:space="0" w:color="auto"/>
            </w:tcBorders>
            <w:shd w:val="clear" w:color="auto" w:fill="auto"/>
            <w:noWrap/>
            <w:vAlign w:val="center"/>
          </w:tcPr>
          <w:p w14:paraId="52FCC345"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9</w:t>
            </w:r>
          </w:p>
        </w:tc>
        <w:tc>
          <w:tcPr>
            <w:tcW w:w="1377" w:type="dxa"/>
            <w:tcBorders>
              <w:top w:val="nil"/>
              <w:left w:val="nil"/>
              <w:bottom w:val="single" w:sz="4" w:space="0" w:color="auto"/>
              <w:right w:val="single" w:sz="4" w:space="0" w:color="auto"/>
            </w:tcBorders>
            <w:shd w:val="clear" w:color="auto" w:fill="auto"/>
            <w:noWrap/>
            <w:vAlign w:val="center"/>
          </w:tcPr>
          <w:p w14:paraId="45DC1BB0"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w:t>
            </w:r>
          </w:p>
        </w:tc>
        <w:tc>
          <w:tcPr>
            <w:tcW w:w="1377" w:type="dxa"/>
            <w:tcBorders>
              <w:top w:val="nil"/>
              <w:left w:val="nil"/>
              <w:bottom w:val="single" w:sz="4" w:space="0" w:color="auto"/>
              <w:right w:val="single" w:sz="4" w:space="0" w:color="auto"/>
            </w:tcBorders>
            <w:shd w:val="clear" w:color="auto" w:fill="auto"/>
            <w:noWrap/>
            <w:vAlign w:val="center"/>
          </w:tcPr>
          <w:p w14:paraId="281EFED0" w14:textId="77777777" w:rsidR="00370E5A" w:rsidRPr="00ED7AA5" w:rsidRDefault="00370E5A" w:rsidP="00370E5A">
            <w:pPr>
              <w:spacing w:before="240"/>
              <w:jc w:val="center"/>
              <w:rPr>
                <w:rFonts w:ascii="Arial" w:eastAsia="Calibri" w:hAnsi="Arial" w:cs="Arial"/>
                <w:bCs/>
                <w:iCs/>
                <w:color w:val="000000"/>
                <w:sz w:val="16"/>
                <w:szCs w:val="16"/>
                <w:lang w:eastAsia="en-US"/>
              </w:rPr>
            </w:pPr>
            <w:r w:rsidRPr="00ED7AA5">
              <w:rPr>
                <w:rFonts w:ascii="Arial" w:eastAsia="Calibri" w:hAnsi="Arial" w:cs="Arial"/>
                <w:bCs/>
                <w:iCs/>
                <w:color w:val="000000"/>
                <w:sz w:val="16"/>
                <w:szCs w:val="16"/>
                <w:lang w:eastAsia="en-US"/>
              </w:rPr>
              <w:t>/</w:t>
            </w:r>
          </w:p>
        </w:tc>
        <w:tc>
          <w:tcPr>
            <w:tcW w:w="1339" w:type="dxa"/>
            <w:tcBorders>
              <w:top w:val="nil"/>
              <w:left w:val="nil"/>
              <w:bottom w:val="single" w:sz="4" w:space="0" w:color="auto"/>
              <w:right w:val="single" w:sz="4" w:space="0" w:color="auto"/>
            </w:tcBorders>
            <w:shd w:val="clear" w:color="auto" w:fill="D5DCE4"/>
            <w:noWrap/>
            <w:vAlign w:val="center"/>
          </w:tcPr>
          <w:p w14:paraId="48223D2A"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9,0</w:t>
            </w:r>
          </w:p>
        </w:tc>
      </w:tr>
      <w:tr w:rsidR="00370E5A" w:rsidRPr="00370E5A" w14:paraId="4E76D567" w14:textId="77777777" w:rsidTr="00ED7AA5">
        <w:trPr>
          <w:trHeight w:val="380"/>
          <w:jc w:val="center"/>
        </w:trPr>
        <w:tc>
          <w:tcPr>
            <w:tcW w:w="1287" w:type="dxa"/>
            <w:tcBorders>
              <w:top w:val="nil"/>
              <w:left w:val="single" w:sz="4" w:space="0" w:color="auto"/>
              <w:bottom w:val="single" w:sz="4" w:space="0" w:color="auto"/>
              <w:right w:val="single" w:sz="4" w:space="0" w:color="auto"/>
            </w:tcBorders>
            <w:shd w:val="clear" w:color="auto" w:fill="D5DCE4"/>
            <w:noWrap/>
            <w:vAlign w:val="center"/>
            <w:hideMark/>
          </w:tcPr>
          <w:p w14:paraId="37033485" w14:textId="77777777" w:rsidR="00370E5A" w:rsidRPr="00ED7AA5" w:rsidRDefault="00370E5A" w:rsidP="00370E5A">
            <w:pPr>
              <w:spacing w:before="240"/>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UKUPNO</w:t>
            </w:r>
          </w:p>
        </w:tc>
        <w:tc>
          <w:tcPr>
            <w:tcW w:w="1178" w:type="dxa"/>
            <w:tcBorders>
              <w:top w:val="nil"/>
              <w:left w:val="nil"/>
              <w:bottom w:val="single" w:sz="4" w:space="0" w:color="auto"/>
              <w:right w:val="single" w:sz="4" w:space="0" w:color="auto"/>
            </w:tcBorders>
            <w:shd w:val="clear" w:color="auto" w:fill="D5DCE4"/>
            <w:noWrap/>
            <w:vAlign w:val="center"/>
          </w:tcPr>
          <w:p w14:paraId="1102A617"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91</w:t>
            </w:r>
          </w:p>
        </w:tc>
        <w:tc>
          <w:tcPr>
            <w:tcW w:w="1488" w:type="dxa"/>
            <w:tcBorders>
              <w:top w:val="nil"/>
              <w:left w:val="nil"/>
              <w:bottom w:val="single" w:sz="4" w:space="0" w:color="auto"/>
              <w:right w:val="single" w:sz="4" w:space="0" w:color="auto"/>
            </w:tcBorders>
            <w:shd w:val="clear" w:color="auto" w:fill="D5DCE4"/>
            <w:noWrap/>
            <w:vAlign w:val="center"/>
          </w:tcPr>
          <w:p w14:paraId="2DAA76AE"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181</w:t>
            </w:r>
          </w:p>
        </w:tc>
        <w:tc>
          <w:tcPr>
            <w:tcW w:w="1091" w:type="dxa"/>
            <w:tcBorders>
              <w:top w:val="nil"/>
              <w:left w:val="nil"/>
              <w:bottom w:val="single" w:sz="4" w:space="0" w:color="auto"/>
              <w:right w:val="single" w:sz="4" w:space="0" w:color="auto"/>
            </w:tcBorders>
            <w:shd w:val="clear" w:color="auto" w:fill="D5DCE4"/>
            <w:noWrap/>
            <w:vAlign w:val="center"/>
          </w:tcPr>
          <w:p w14:paraId="7F97BF22"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1.692</w:t>
            </w:r>
          </w:p>
        </w:tc>
        <w:tc>
          <w:tcPr>
            <w:tcW w:w="1377" w:type="dxa"/>
            <w:tcBorders>
              <w:top w:val="nil"/>
              <w:left w:val="nil"/>
              <w:bottom w:val="single" w:sz="4" w:space="0" w:color="auto"/>
              <w:right w:val="single" w:sz="4" w:space="0" w:color="auto"/>
            </w:tcBorders>
            <w:shd w:val="clear" w:color="auto" w:fill="D5DCE4"/>
            <w:noWrap/>
            <w:vAlign w:val="center"/>
          </w:tcPr>
          <w:p w14:paraId="7B8C77F4"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228</w:t>
            </w:r>
          </w:p>
        </w:tc>
        <w:tc>
          <w:tcPr>
            <w:tcW w:w="1377" w:type="dxa"/>
            <w:tcBorders>
              <w:top w:val="nil"/>
              <w:left w:val="nil"/>
              <w:bottom w:val="single" w:sz="4" w:space="0" w:color="auto"/>
              <w:right w:val="single" w:sz="4" w:space="0" w:color="auto"/>
            </w:tcBorders>
            <w:shd w:val="clear" w:color="auto" w:fill="D5DCE4"/>
            <w:noWrap/>
            <w:vAlign w:val="center"/>
          </w:tcPr>
          <w:p w14:paraId="56E2CE8A"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35</w:t>
            </w:r>
          </w:p>
        </w:tc>
        <w:tc>
          <w:tcPr>
            <w:tcW w:w="1339" w:type="dxa"/>
            <w:tcBorders>
              <w:top w:val="nil"/>
              <w:left w:val="nil"/>
              <w:bottom w:val="single" w:sz="4" w:space="0" w:color="auto"/>
              <w:right w:val="single" w:sz="4" w:space="0" w:color="auto"/>
            </w:tcBorders>
            <w:shd w:val="clear" w:color="auto" w:fill="D5DCE4"/>
            <w:noWrap/>
            <w:vAlign w:val="center"/>
          </w:tcPr>
          <w:p w14:paraId="561A6A8F" w14:textId="77777777" w:rsidR="00370E5A" w:rsidRPr="00ED7AA5" w:rsidRDefault="00370E5A" w:rsidP="00370E5A">
            <w:pPr>
              <w:spacing w:before="240"/>
              <w:jc w:val="center"/>
              <w:rPr>
                <w:rFonts w:ascii="Arial" w:eastAsia="Calibri" w:hAnsi="Arial" w:cs="Arial"/>
                <w:b/>
                <w:iCs/>
                <w:color w:val="000000"/>
                <w:sz w:val="16"/>
                <w:szCs w:val="16"/>
                <w:lang w:eastAsia="en-US"/>
              </w:rPr>
            </w:pPr>
            <w:r w:rsidRPr="00ED7AA5">
              <w:rPr>
                <w:rFonts w:ascii="Arial" w:eastAsia="Calibri" w:hAnsi="Arial" w:cs="Arial"/>
                <w:b/>
                <w:bCs/>
                <w:iCs/>
                <w:color w:val="000000"/>
                <w:sz w:val="16"/>
                <w:szCs w:val="16"/>
                <w:lang w:eastAsia="en-US"/>
              </w:rPr>
              <w:t>13,6</w:t>
            </w:r>
          </w:p>
        </w:tc>
      </w:tr>
    </w:tbl>
    <w:p w14:paraId="3FE5A802" w14:textId="77777777" w:rsidR="00370E5A" w:rsidRPr="00370E5A" w:rsidRDefault="00370E5A" w:rsidP="00370E5A">
      <w:pPr>
        <w:rPr>
          <w:rFonts w:ascii="Arial" w:eastAsia="Calibri" w:hAnsi="Arial" w:cs="Arial"/>
          <w:bCs/>
          <w:iCs/>
          <w:sz w:val="22"/>
          <w:szCs w:val="22"/>
        </w:rPr>
      </w:pPr>
    </w:p>
    <w:p w14:paraId="686B3B87" w14:textId="77777777" w:rsidR="00370E5A" w:rsidRPr="00370E5A" w:rsidRDefault="00370E5A" w:rsidP="00370E5A">
      <w:pPr>
        <w:suppressAutoHyphens/>
        <w:autoSpaceDN w:val="0"/>
        <w:rPr>
          <w:rFonts w:ascii="Arial" w:hAnsi="Arial" w:cs="Arial"/>
          <w:bCs/>
          <w:iCs/>
          <w:sz w:val="22"/>
          <w:szCs w:val="22"/>
          <w:lang w:val="en-US"/>
        </w:rPr>
      </w:pPr>
    </w:p>
    <w:p w14:paraId="74D78BF9" w14:textId="77777777" w:rsidR="00370E5A" w:rsidRPr="00370E5A" w:rsidRDefault="00370E5A" w:rsidP="00370E5A">
      <w:pPr>
        <w:suppressAutoHyphens/>
        <w:autoSpaceDN w:val="0"/>
        <w:jc w:val="both"/>
        <w:rPr>
          <w:rFonts w:ascii="Arial" w:hAnsi="Arial" w:cs="Arial"/>
          <w:bCs/>
          <w:iCs/>
          <w:sz w:val="22"/>
          <w:szCs w:val="22"/>
          <w:lang w:val="en-US"/>
        </w:rPr>
      </w:pPr>
      <w:proofErr w:type="spellStart"/>
      <w:r w:rsidRPr="00370E5A">
        <w:rPr>
          <w:rFonts w:ascii="Arial" w:hAnsi="Arial" w:cs="Arial"/>
          <w:bCs/>
          <w:iCs/>
          <w:sz w:val="22"/>
          <w:szCs w:val="22"/>
          <w:lang w:val="en-US"/>
        </w:rPr>
        <w:t>Prosječan</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broj</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djece</w:t>
      </w:r>
      <w:proofErr w:type="spellEnd"/>
      <w:r w:rsidRPr="00370E5A">
        <w:rPr>
          <w:rFonts w:ascii="Arial" w:hAnsi="Arial" w:cs="Arial"/>
          <w:bCs/>
          <w:iCs/>
          <w:sz w:val="22"/>
          <w:szCs w:val="22"/>
          <w:lang w:val="en-US"/>
        </w:rPr>
        <w:t xml:space="preserve"> po </w:t>
      </w:r>
      <w:proofErr w:type="spellStart"/>
      <w:r w:rsidRPr="00370E5A">
        <w:rPr>
          <w:rFonts w:ascii="Arial" w:hAnsi="Arial" w:cs="Arial"/>
          <w:bCs/>
          <w:iCs/>
          <w:sz w:val="22"/>
          <w:szCs w:val="22"/>
          <w:lang w:val="en-US"/>
        </w:rPr>
        <w:t>jasličnim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skupinama</w:t>
      </w:r>
      <w:proofErr w:type="spellEnd"/>
      <w:r w:rsidRPr="00370E5A">
        <w:rPr>
          <w:rFonts w:ascii="Arial" w:hAnsi="Arial" w:cs="Arial"/>
          <w:bCs/>
          <w:iCs/>
          <w:sz w:val="22"/>
          <w:szCs w:val="22"/>
          <w:lang w:val="en-US"/>
        </w:rPr>
        <w:t xml:space="preserve"> je 15, </w:t>
      </w:r>
      <w:proofErr w:type="spellStart"/>
      <w:r w:rsidRPr="00370E5A">
        <w:rPr>
          <w:rFonts w:ascii="Arial" w:hAnsi="Arial" w:cs="Arial"/>
          <w:bCs/>
          <w:iCs/>
          <w:sz w:val="22"/>
          <w:szCs w:val="22"/>
          <w:lang w:val="en-US"/>
        </w:rPr>
        <w:t>dok</w:t>
      </w:r>
      <w:proofErr w:type="spellEnd"/>
      <w:r w:rsidRPr="00370E5A">
        <w:rPr>
          <w:rFonts w:ascii="Arial" w:hAnsi="Arial" w:cs="Arial"/>
          <w:bCs/>
          <w:iCs/>
          <w:sz w:val="22"/>
          <w:szCs w:val="22"/>
          <w:lang w:val="en-US"/>
        </w:rPr>
        <w:t xml:space="preserve"> je </w:t>
      </w:r>
      <w:proofErr w:type="spellStart"/>
      <w:r w:rsidRPr="00370E5A">
        <w:rPr>
          <w:rFonts w:ascii="Arial" w:hAnsi="Arial" w:cs="Arial"/>
          <w:bCs/>
          <w:iCs/>
          <w:sz w:val="22"/>
          <w:szCs w:val="22"/>
          <w:lang w:val="en-US"/>
        </w:rPr>
        <w:t>prosjek</w:t>
      </w:r>
      <w:proofErr w:type="spellEnd"/>
      <w:r w:rsidRPr="00370E5A">
        <w:rPr>
          <w:rFonts w:ascii="Arial" w:hAnsi="Arial" w:cs="Arial"/>
          <w:bCs/>
          <w:iCs/>
          <w:sz w:val="22"/>
          <w:szCs w:val="22"/>
          <w:lang w:val="en-US"/>
        </w:rPr>
        <w:t xml:space="preserve"> za </w:t>
      </w:r>
      <w:proofErr w:type="spellStart"/>
      <w:r w:rsidRPr="00370E5A">
        <w:rPr>
          <w:rFonts w:ascii="Arial" w:hAnsi="Arial" w:cs="Arial"/>
          <w:bCs/>
          <w:iCs/>
          <w:sz w:val="22"/>
          <w:szCs w:val="22"/>
          <w:lang w:val="en-US"/>
        </w:rPr>
        <w:t>vrtićke</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skupine</w:t>
      </w:r>
      <w:proofErr w:type="spellEnd"/>
      <w:r w:rsidRPr="00370E5A">
        <w:rPr>
          <w:rFonts w:ascii="Arial" w:hAnsi="Arial" w:cs="Arial"/>
          <w:bCs/>
          <w:iCs/>
          <w:sz w:val="22"/>
          <w:szCs w:val="22"/>
          <w:lang w:val="en-US"/>
        </w:rPr>
        <w:t xml:space="preserve"> 21 </w:t>
      </w:r>
      <w:proofErr w:type="spellStart"/>
      <w:r w:rsidRPr="00370E5A">
        <w:rPr>
          <w:rFonts w:ascii="Arial" w:hAnsi="Arial" w:cs="Arial"/>
          <w:bCs/>
          <w:iCs/>
          <w:sz w:val="22"/>
          <w:szCs w:val="22"/>
          <w:lang w:val="en-US"/>
        </w:rPr>
        <w:t>dijete</w:t>
      </w:r>
      <w:proofErr w:type="spellEnd"/>
      <w:r w:rsidRPr="00370E5A">
        <w:rPr>
          <w:rFonts w:ascii="Arial" w:hAnsi="Arial" w:cs="Arial"/>
          <w:bCs/>
          <w:iCs/>
          <w:sz w:val="22"/>
          <w:szCs w:val="22"/>
          <w:lang w:val="en-US"/>
        </w:rPr>
        <w:t xml:space="preserve">. U </w:t>
      </w:r>
      <w:proofErr w:type="spellStart"/>
      <w:r w:rsidRPr="00370E5A">
        <w:rPr>
          <w:rFonts w:ascii="Arial" w:hAnsi="Arial" w:cs="Arial"/>
          <w:bCs/>
          <w:iCs/>
          <w:sz w:val="22"/>
          <w:szCs w:val="22"/>
          <w:lang w:val="en-US"/>
        </w:rPr>
        <w:t>nekim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skupinama</w:t>
      </w:r>
      <w:proofErr w:type="spellEnd"/>
      <w:r w:rsidRPr="00370E5A">
        <w:rPr>
          <w:rFonts w:ascii="Arial" w:hAnsi="Arial" w:cs="Arial"/>
          <w:bCs/>
          <w:iCs/>
          <w:sz w:val="22"/>
          <w:szCs w:val="22"/>
          <w:lang w:val="en-US"/>
        </w:rPr>
        <w:t xml:space="preserve"> je </w:t>
      </w:r>
      <w:proofErr w:type="spellStart"/>
      <w:r w:rsidRPr="00370E5A">
        <w:rPr>
          <w:rFonts w:ascii="Arial" w:hAnsi="Arial" w:cs="Arial"/>
          <w:bCs/>
          <w:iCs/>
          <w:sz w:val="22"/>
          <w:szCs w:val="22"/>
          <w:lang w:val="en-US"/>
        </w:rPr>
        <w:t>broj</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djece</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nešto</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veći</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od</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onog</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propisanog</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Državnim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pedagoškim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standardom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posebno</w:t>
      </w:r>
      <w:proofErr w:type="spellEnd"/>
      <w:r w:rsidRPr="00370E5A">
        <w:rPr>
          <w:rFonts w:ascii="Arial" w:hAnsi="Arial" w:cs="Arial"/>
          <w:bCs/>
          <w:iCs/>
          <w:sz w:val="22"/>
          <w:szCs w:val="22"/>
          <w:lang w:val="en-US"/>
        </w:rPr>
        <w:t xml:space="preserve"> u </w:t>
      </w:r>
      <w:proofErr w:type="spellStart"/>
      <w:r w:rsidRPr="00370E5A">
        <w:rPr>
          <w:rFonts w:ascii="Arial" w:hAnsi="Arial" w:cs="Arial"/>
          <w:bCs/>
          <w:iCs/>
          <w:sz w:val="22"/>
          <w:szCs w:val="22"/>
          <w:lang w:val="en-US"/>
        </w:rPr>
        <w:t>jasličnim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skupinama</w:t>
      </w:r>
      <w:proofErr w:type="spellEnd"/>
      <w:r w:rsidRPr="00370E5A">
        <w:rPr>
          <w:rFonts w:ascii="Arial" w:hAnsi="Arial" w:cs="Arial"/>
          <w:bCs/>
          <w:iCs/>
          <w:sz w:val="22"/>
          <w:szCs w:val="22"/>
          <w:lang w:val="en-US"/>
        </w:rPr>
        <w:t xml:space="preserve">, a </w:t>
      </w:r>
      <w:proofErr w:type="spellStart"/>
      <w:r w:rsidRPr="00370E5A">
        <w:rPr>
          <w:rFonts w:ascii="Arial" w:hAnsi="Arial" w:cs="Arial"/>
          <w:bCs/>
          <w:iCs/>
          <w:sz w:val="22"/>
          <w:szCs w:val="22"/>
          <w:lang w:val="en-US"/>
        </w:rPr>
        <w:t>sve</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zbog</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velikog</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broja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zahtjeva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roditelja</w:t>
      </w:r>
      <w:proofErr w:type="spellEnd"/>
      <w:r w:rsidRPr="00370E5A">
        <w:rPr>
          <w:rFonts w:ascii="Arial" w:hAnsi="Arial" w:cs="Arial"/>
          <w:bCs/>
          <w:iCs/>
          <w:sz w:val="22"/>
          <w:szCs w:val="22"/>
          <w:lang w:val="en-US"/>
        </w:rPr>
        <w:t xml:space="preserve"> za </w:t>
      </w:r>
      <w:proofErr w:type="spellStart"/>
      <w:r w:rsidRPr="00370E5A">
        <w:rPr>
          <w:rFonts w:ascii="Arial" w:hAnsi="Arial" w:cs="Arial"/>
          <w:bCs/>
          <w:iCs/>
          <w:sz w:val="22"/>
          <w:szCs w:val="22"/>
          <w:lang w:val="en-US"/>
        </w:rPr>
        <w:t>smještajem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djece</w:t>
      </w:r>
      <w:proofErr w:type="spellEnd"/>
      <w:r w:rsidRPr="00370E5A">
        <w:rPr>
          <w:rFonts w:ascii="Arial" w:hAnsi="Arial" w:cs="Arial"/>
          <w:bCs/>
          <w:iCs/>
          <w:sz w:val="22"/>
          <w:szCs w:val="22"/>
          <w:lang w:val="en-US"/>
        </w:rPr>
        <w:t xml:space="preserve"> u </w:t>
      </w:r>
      <w:proofErr w:type="spellStart"/>
      <w:r w:rsidRPr="00370E5A">
        <w:rPr>
          <w:rFonts w:ascii="Arial" w:hAnsi="Arial" w:cs="Arial"/>
          <w:bCs/>
          <w:iCs/>
          <w:sz w:val="22"/>
          <w:szCs w:val="22"/>
          <w:lang w:val="en-US"/>
        </w:rPr>
        <w:t>vrtiće</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i</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jaslice</w:t>
      </w:r>
      <w:proofErr w:type="spellEnd"/>
      <w:r w:rsidRPr="00370E5A">
        <w:rPr>
          <w:rFonts w:ascii="Arial" w:hAnsi="Arial" w:cs="Arial"/>
          <w:bCs/>
          <w:iCs/>
          <w:sz w:val="22"/>
          <w:szCs w:val="22"/>
          <w:lang w:val="en-US"/>
        </w:rPr>
        <w:t xml:space="preserve">. S </w:t>
      </w:r>
      <w:proofErr w:type="spellStart"/>
      <w:r w:rsidRPr="00370E5A">
        <w:rPr>
          <w:rFonts w:ascii="Arial" w:hAnsi="Arial" w:cs="Arial"/>
          <w:bCs/>
          <w:iCs/>
          <w:sz w:val="22"/>
          <w:szCs w:val="22"/>
          <w:lang w:val="en-US"/>
        </w:rPr>
        <w:t>obzirom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na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navedeno</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Dječji</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vrtići</w:t>
      </w:r>
      <w:proofErr w:type="spellEnd"/>
      <w:r w:rsidRPr="00370E5A">
        <w:rPr>
          <w:rFonts w:ascii="Arial" w:hAnsi="Arial" w:cs="Arial"/>
          <w:bCs/>
          <w:iCs/>
          <w:sz w:val="22"/>
          <w:szCs w:val="22"/>
          <w:lang w:val="en-US"/>
        </w:rPr>
        <w:t xml:space="preserve"> Dubrovnik </w:t>
      </w:r>
      <w:proofErr w:type="spellStart"/>
      <w:r w:rsidRPr="00370E5A">
        <w:rPr>
          <w:rFonts w:ascii="Arial" w:hAnsi="Arial" w:cs="Arial"/>
          <w:bCs/>
          <w:iCs/>
          <w:sz w:val="22"/>
          <w:szCs w:val="22"/>
          <w:lang w:val="en-US"/>
        </w:rPr>
        <w:t>nastojali</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su</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osigurati</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dovoljan</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broj</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odgojitelja</w:t>
      </w:r>
      <w:proofErr w:type="spellEnd"/>
      <w:r w:rsidRPr="00370E5A">
        <w:rPr>
          <w:rFonts w:ascii="Arial" w:hAnsi="Arial" w:cs="Arial"/>
          <w:bCs/>
          <w:iCs/>
          <w:sz w:val="22"/>
          <w:szCs w:val="22"/>
          <w:lang w:val="en-US"/>
        </w:rPr>
        <w:t xml:space="preserve"> I </w:t>
      </w:r>
      <w:proofErr w:type="spellStart"/>
      <w:r w:rsidRPr="00370E5A">
        <w:rPr>
          <w:rFonts w:ascii="Arial" w:hAnsi="Arial" w:cs="Arial"/>
          <w:bCs/>
          <w:iCs/>
          <w:sz w:val="22"/>
          <w:szCs w:val="22"/>
          <w:lang w:val="en-US"/>
        </w:rPr>
        <w:t>stručnih</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suradnika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kao</w:t>
      </w:r>
      <w:proofErr w:type="spellEnd"/>
      <w:r w:rsidRPr="00370E5A">
        <w:rPr>
          <w:rFonts w:ascii="Arial" w:hAnsi="Arial" w:cs="Arial"/>
          <w:bCs/>
          <w:iCs/>
          <w:sz w:val="22"/>
          <w:szCs w:val="22"/>
          <w:lang w:val="en-US"/>
        </w:rPr>
        <w:t xml:space="preserve"> I </w:t>
      </w:r>
      <w:proofErr w:type="spellStart"/>
      <w:r w:rsidRPr="00370E5A">
        <w:rPr>
          <w:rFonts w:ascii="Arial" w:hAnsi="Arial" w:cs="Arial"/>
          <w:bCs/>
          <w:iCs/>
          <w:sz w:val="22"/>
          <w:szCs w:val="22"/>
          <w:lang w:val="en-US"/>
        </w:rPr>
        <w:t>svih</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drugih</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zaposlenika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kako</w:t>
      </w:r>
      <w:proofErr w:type="spellEnd"/>
      <w:r w:rsidRPr="00370E5A">
        <w:rPr>
          <w:rFonts w:ascii="Arial" w:hAnsi="Arial" w:cs="Arial"/>
          <w:bCs/>
          <w:iCs/>
          <w:sz w:val="22"/>
          <w:szCs w:val="22"/>
          <w:lang w:val="en-US"/>
        </w:rPr>
        <w:t xml:space="preserve"> bi se </w:t>
      </w:r>
      <w:proofErr w:type="spellStart"/>
      <w:r w:rsidRPr="00370E5A">
        <w:rPr>
          <w:rFonts w:ascii="Arial" w:hAnsi="Arial" w:cs="Arial"/>
          <w:bCs/>
          <w:iCs/>
          <w:sz w:val="22"/>
          <w:szCs w:val="22"/>
          <w:lang w:val="en-US"/>
        </w:rPr>
        <w:t>zadovoljila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kvaliteta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kroz</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sve</w:t>
      </w:r>
      <w:proofErr w:type="spellEnd"/>
      <w:r w:rsidRPr="00370E5A">
        <w:rPr>
          <w:rFonts w:ascii="Arial" w:hAnsi="Arial" w:cs="Arial"/>
          <w:bCs/>
          <w:iCs/>
          <w:sz w:val="22"/>
          <w:szCs w:val="22"/>
          <w:lang w:val="en-US"/>
        </w:rPr>
        <w:t xml:space="preserve"> </w:t>
      </w:r>
      <w:proofErr w:type="spellStart"/>
      <w:proofErr w:type="gramStart"/>
      <w:r w:rsidRPr="00370E5A">
        <w:rPr>
          <w:rFonts w:ascii="Arial" w:hAnsi="Arial" w:cs="Arial"/>
          <w:bCs/>
          <w:iCs/>
          <w:sz w:val="22"/>
          <w:szCs w:val="22"/>
          <w:lang w:val="en-US"/>
        </w:rPr>
        <w:t>seg,mente</w:t>
      </w:r>
      <w:proofErr w:type="spellEnd"/>
      <w:proofErr w:type="gram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rada</w:t>
      </w:r>
      <w:proofErr w:type="spellEnd"/>
      <w:r w:rsidRPr="00370E5A">
        <w:rPr>
          <w:rFonts w:ascii="Arial" w:hAnsi="Arial" w:cs="Arial"/>
          <w:bCs/>
          <w:iCs/>
          <w:sz w:val="22"/>
          <w:szCs w:val="22"/>
          <w:lang w:val="en-US"/>
        </w:rPr>
        <w:t xml:space="preserve"> u </w:t>
      </w:r>
      <w:proofErr w:type="spellStart"/>
      <w:r w:rsidRPr="00370E5A">
        <w:rPr>
          <w:rFonts w:ascii="Arial" w:hAnsi="Arial" w:cs="Arial"/>
          <w:bCs/>
          <w:iCs/>
          <w:sz w:val="22"/>
          <w:szCs w:val="22"/>
          <w:lang w:val="en-US"/>
        </w:rPr>
        <w:t>vrtiću</w:t>
      </w:r>
      <w:proofErr w:type="spellEnd"/>
      <w:r w:rsidRPr="00370E5A">
        <w:rPr>
          <w:rFonts w:ascii="Arial" w:hAnsi="Arial" w:cs="Arial"/>
          <w:bCs/>
          <w:iCs/>
          <w:sz w:val="22"/>
          <w:szCs w:val="22"/>
          <w:lang w:val="en-US"/>
        </w:rPr>
        <w:t>.</w:t>
      </w:r>
    </w:p>
    <w:p w14:paraId="04BB9FAA"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2CE8F4A8"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Tijekom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pedagoške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godine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ispisalo</w:t>
      </w:r>
      <w:proofErr w:type="spellEnd"/>
      <w:r w:rsidRPr="00370E5A">
        <w:rPr>
          <w:rFonts w:ascii="Arial" w:hAnsi="Arial" w:cs="Arial"/>
          <w:bCs/>
          <w:iCs/>
          <w:sz w:val="22"/>
          <w:szCs w:val="22"/>
          <w:lang w:val="en-US" w:eastAsia="en-US"/>
        </w:rPr>
        <w:t xml:space="preserve"> se </w:t>
      </w:r>
      <w:proofErr w:type="spellStart"/>
      <w:r w:rsidRPr="00370E5A">
        <w:rPr>
          <w:rFonts w:ascii="Arial" w:hAnsi="Arial" w:cs="Arial"/>
          <w:bCs/>
          <w:iCs/>
          <w:sz w:val="22"/>
          <w:szCs w:val="22"/>
          <w:lang w:val="en-US" w:eastAsia="en-US"/>
        </w:rPr>
        <w:t>iz</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91 </w:t>
      </w:r>
      <w:proofErr w:type="spellStart"/>
      <w:r w:rsidRPr="00370E5A">
        <w:rPr>
          <w:rFonts w:ascii="Arial" w:hAnsi="Arial" w:cs="Arial"/>
          <w:bCs/>
          <w:iCs/>
          <w:sz w:val="22"/>
          <w:szCs w:val="22"/>
          <w:lang w:val="en-US" w:eastAsia="en-US"/>
        </w:rPr>
        <w:t>dijete</w:t>
      </w:r>
      <w:proofErr w:type="spellEnd"/>
      <w:r w:rsidRPr="00370E5A">
        <w:rPr>
          <w:rFonts w:ascii="Arial" w:hAnsi="Arial" w:cs="Arial"/>
          <w:bCs/>
          <w:iCs/>
          <w:sz w:val="22"/>
          <w:szCs w:val="22"/>
          <w:lang w:val="en-US" w:eastAsia="en-US"/>
        </w:rPr>
        <w:t xml:space="preserve">. Na </w:t>
      </w:r>
      <w:proofErr w:type="spellStart"/>
      <w:r w:rsidRPr="00370E5A">
        <w:rPr>
          <w:rFonts w:ascii="Arial" w:hAnsi="Arial" w:cs="Arial"/>
          <w:bCs/>
          <w:iCs/>
          <w:sz w:val="22"/>
          <w:szCs w:val="22"/>
          <w:lang w:val="en-US" w:eastAsia="en-US"/>
        </w:rPr>
        <w:t>svako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upražnjeno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mjesto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upisivala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se nova </w:t>
      </w:r>
      <w:proofErr w:type="spellStart"/>
      <w:r w:rsidRPr="00370E5A">
        <w:rPr>
          <w:rFonts w:ascii="Arial" w:hAnsi="Arial" w:cs="Arial"/>
          <w:bCs/>
          <w:iCs/>
          <w:sz w:val="22"/>
          <w:szCs w:val="22"/>
          <w:lang w:val="en-US" w:eastAsia="en-US"/>
        </w:rPr>
        <w:t>djeca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se </w:t>
      </w:r>
      <w:proofErr w:type="spellStart"/>
      <w:r w:rsidRPr="00370E5A">
        <w:rPr>
          <w:rFonts w:ascii="Arial" w:hAnsi="Arial" w:cs="Arial"/>
          <w:bCs/>
          <w:iCs/>
          <w:sz w:val="22"/>
          <w:szCs w:val="22"/>
          <w:lang w:val="en-US" w:eastAsia="en-US"/>
        </w:rPr>
        <w:t>zaprimale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nove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prijave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taj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način</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broj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skupinama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ukupan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broj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vrtiću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ostao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isti</w:t>
      </w:r>
      <w:proofErr w:type="spellEnd"/>
      <w:r w:rsidRPr="00370E5A">
        <w:rPr>
          <w:rFonts w:ascii="Arial" w:hAnsi="Arial" w:cs="Arial"/>
          <w:bCs/>
          <w:iCs/>
          <w:sz w:val="22"/>
          <w:szCs w:val="22"/>
          <w:lang w:val="en-US" w:eastAsia="en-US"/>
        </w:rPr>
        <w:t xml:space="preserve">. </w:t>
      </w:r>
      <w:r w:rsidRPr="00370E5A">
        <w:rPr>
          <w:rFonts w:ascii="Arial" w:hAnsi="Arial" w:cs="Arial"/>
          <w:bCs/>
          <w:iCs/>
          <w:sz w:val="22"/>
          <w:szCs w:val="22"/>
          <w:lang w:val="en-US" w:eastAsia="en-US"/>
        </w:rPr>
        <w:tab/>
      </w:r>
    </w:p>
    <w:p w14:paraId="7FFE97D6"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6513DF88" w14:textId="77777777" w:rsidR="00370E5A" w:rsidRPr="00370E5A" w:rsidRDefault="00370E5A" w:rsidP="00370E5A">
      <w:pPr>
        <w:suppressAutoHyphens/>
        <w:autoSpaceDN w:val="0"/>
        <w:jc w:val="both"/>
        <w:rPr>
          <w:rFonts w:ascii="Arial" w:hAnsi="Arial" w:cs="Arial"/>
          <w:bCs/>
          <w:iCs/>
          <w:sz w:val="22"/>
          <w:szCs w:val="22"/>
          <w:lang w:val="en-US" w:eastAsia="en-US"/>
        </w:rPr>
      </w:pPr>
      <w:r w:rsidRPr="00370E5A">
        <w:rPr>
          <w:rFonts w:ascii="Arial" w:hAnsi="Arial" w:cs="Arial"/>
          <w:bCs/>
          <w:iCs/>
          <w:sz w:val="22"/>
          <w:szCs w:val="22"/>
          <w:lang w:val="en-US" w:eastAsia="en-US"/>
        </w:rPr>
        <w:t xml:space="preserve">U </w:t>
      </w:r>
      <w:proofErr w:type="spellStart"/>
      <w:r w:rsidRPr="00370E5A">
        <w:rPr>
          <w:rFonts w:ascii="Arial" w:hAnsi="Arial" w:cs="Arial"/>
          <w:bCs/>
          <w:iCs/>
          <w:sz w:val="22"/>
          <w:szCs w:val="22"/>
          <w:lang w:val="en-US" w:eastAsia="en-US"/>
        </w:rPr>
        <w:t>redovne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programe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Dubrovnik </w:t>
      </w:r>
      <w:proofErr w:type="spellStart"/>
      <w:r w:rsidRPr="00370E5A">
        <w:rPr>
          <w:rFonts w:ascii="Arial" w:hAnsi="Arial" w:cs="Arial"/>
          <w:bCs/>
          <w:iCs/>
          <w:sz w:val="22"/>
          <w:szCs w:val="22"/>
          <w:lang w:val="en-US" w:eastAsia="en-US"/>
        </w:rPr>
        <w:t>bilo</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uključeno</w:t>
      </w:r>
      <w:proofErr w:type="spellEnd"/>
      <w:r w:rsidRPr="00370E5A">
        <w:rPr>
          <w:rFonts w:ascii="Arial" w:hAnsi="Arial" w:cs="Arial"/>
          <w:bCs/>
          <w:iCs/>
          <w:sz w:val="22"/>
          <w:szCs w:val="22"/>
          <w:lang w:val="en-US" w:eastAsia="en-US"/>
        </w:rPr>
        <w:t xml:space="preserve"> 228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s </w:t>
      </w:r>
      <w:proofErr w:type="spellStart"/>
      <w:r w:rsidRPr="00370E5A">
        <w:rPr>
          <w:rFonts w:ascii="Arial" w:hAnsi="Arial" w:cs="Arial"/>
          <w:bCs/>
          <w:iCs/>
          <w:sz w:val="22"/>
          <w:szCs w:val="22"/>
          <w:lang w:val="en-US" w:eastAsia="en-US"/>
        </w:rPr>
        <w:t>poteškoćama</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razvoju</w:t>
      </w:r>
      <w:proofErr w:type="spellEnd"/>
      <w:r w:rsidRPr="00370E5A">
        <w:rPr>
          <w:rFonts w:ascii="Arial" w:hAnsi="Arial" w:cs="Arial"/>
          <w:bCs/>
          <w:iCs/>
          <w:sz w:val="22"/>
          <w:szCs w:val="22"/>
          <w:lang w:val="en-US" w:eastAsia="en-US"/>
        </w:rPr>
        <w:t xml:space="preserve">, a </w:t>
      </w:r>
      <w:proofErr w:type="spellStart"/>
      <w:r w:rsidRPr="00370E5A">
        <w:rPr>
          <w:rFonts w:ascii="Arial" w:hAnsi="Arial" w:cs="Arial"/>
          <w:bCs/>
          <w:iCs/>
          <w:sz w:val="22"/>
          <w:szCs w:val="22"/>
          <w:lang w:val="en-US" w:eastAsia="en-US"/>
        </w:rPr>
        <w:t>njih</w:t>
      </w:r>
      <w:proofErr w:type="spellEnd"/>
      <w:r w:rsidRPr="00370E5A">
        <w:rPr>
          <w:rFonts w:ascii="Arial" w:hAnsi="Arial" w:cs="Arial"/>
          <w:bCs/>
          <w:iCs/>
          <w:sz w:val="22"/>
          <w:szCs w:val="22"/>
          <w:lang w:val="en-US" w:eastAsia="en-US"/>
        </w:rPr>
        <w:t xml:space="preserve"> 35 je </w:t>
      </w:r>
      <w:proofErr w:type="spellStart"/>
      <w:r w:rsidRPr="00370E5A">
        <w:rPr>
          <w:rFonts w:ascii="Arial" w:hAnsi="Arial" w:cs="Arial"/>
          <w:bCs/>
          <w:iCs/>
          <w:sz w:val="22"/>
          <w:szCs w:val="22"/>
          <w:lang w:val="en-US" w:eastAsia="en-US"/>
        </w:rPr>
        <w:t>imalo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osobnog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pomagača</w:t>
      </w:r>
      <w:proofErr w:type="spellEnd"/>
      <w:r w:rsidRPr="00370E5A">
        <w:rPr>
          <w:rFonts w:ascii="Arial" w:hAnsi="Arial" w:cs="Arial"/>
          <w:bCs/>
          <w:iCs/>
          <w:sz w:val="22"/>
          <w:szCs w:val="22"/>
          <w:lang w:val="en-US" w:eastAsia="en-US"/>
        </w:rPr>
        <w:t xml:space="preserve">. S </w:t>
      </w:r>
      <w:proofErr w:type="spellStart"/>
      <w:r w:rsidRPr="00370E5A">
        <w:rPr>
          <w:rFonts w:ascii="Arial" w:hAnsi="Arial" w:cs="Arial"/>
          <w:bCs/>
          <w:iCs/>
          <w:sz w:val="22"/>
          <w:szCs w:val="22"/>
          <w:lang w:val="en-US" w:eastAsia="en-US"/>
        </w:rPr>
        <w:t>djecom</w:t>
      </w:r>
      <w:proofErr w:type="spellEnd"/>
      <w:r w:rsidRPr="00370E5A">
        <w:rPr>
          <w:rFonts w:ascii="Arial" w:hAnsi="Arial" w:cs="Arial"/>
          <w:bCs/>
          <w:iCs/>
          <w:sz w:val="22"/>
          <w:szCs w:val="22"/>
          <w:lang w:val="en-US" w:eastAsia="en-US"/>
        </w:rPr>
        <w:t xml:space="preserve"> s </w:t>
      </w:r>
      <w:proofErr w:type="spellStart"/>
      <w:r w:rsidRPr="00370E5A">
        <w:rPr>
          <w:rFonts w:ascii="Arial" w:hAnsi="Arial" w:cs="Arial"/>
          <w:bCs/>
          <w:iCs/>
          <w:sz w:val="22"/>
          <w:szCs w:val="22"/>
          <w:lang w:val="en-US" w:eastAsia="en-US"/>
        </w:rPr>
        <w:t>teškoćama</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razvoju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radila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34 </w:t>
      </w:r>
      <w:proofErr w:type="spellStart"/>
      <w:r w:rsidRPr="00370E5A">
        <w:rPr>
          <w:rFonts w:ascii="Arial" w:hAnsi="Arial" w:cs="Arial"/>
          <w:bCs/>
          <w:iCs/>
          <w:sz w:val="22"/>
          <w:szCs w:val="22"/>
          <w:lang w:val="en-US" w:eastAsia="en-US"/>
        </w:rPr>
        <w:t>pomagača</w:t>
      </w:r>
      <w:proofErr w:type="spellEnd"/>
      <w:r w:rsidRPr="00370E5A">
        <w:rPr>
          <w:rFonts w:ascii="Arial" w:hAnsi="Arial" w:cs="Arial"/>
          <w:bCs/>
          <w:iCs/>
          <w:sz w:val="22"/>
          <w:szCs w:val="22"/>
          <w:lang w:val="en-US" w:eastAsia="en-US"/>
        </w:rPr>
        <w:t xml:space="preserve">. </w:t>
      </w:r>
    </w:p>
    <w:p w14:paraId="467348BC" w14:textId="77777777" w:rsidR="00370E5A" w:rsidRPr="00370E5A" w:rsidRDefault="00370E5A" w:rsidP="00370E5A">
      <w:pPr>
        <w:keepNext/>
        <w:suppressAutoHyphens/>
        <w:autoSpaceDN w:val="0"/>
        <w:jc w:val="both"/>
        <w:outlineLvl w:val="3"/>
        <w:rPr>
          <w:rFonts w:ascii="Arial" w:hAnsi="Arial" w:cs="Arial"/>
          <w:bCs/>
          <w:iCs/>
          <w:smallCaps/>
          <w:sz w:val="22"/>
          <w:szCs w:val="22"/>
        </w:rPr>
      </w:pPr>
    </w:p>
    <w:p w14:paraId="4FBA3674"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Programe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Dubrovnik </w:t>
      </w:r>
      <w:proofErr w:type="spellStart"/>
      <w:r w:rsidRPr="00370E5A">
        <w:rPr>
          <w:rFonts w:ascii="Arial" w:hAnsi="Arial" w:cs="Arial"/>
          <w:bCs/>
          <w:iCs/>
          <w:sz w:val="22"/>
          <w:szCs w:val="22"/>
          <w:lang w:val="en-US" w:eastAsia="en-US"/>
        </w:rPr>
        <w:t>provodilo</w:t>
      </w:r>
      <w:proofErr w:type="spellEnd"/>
      <w:r w:rsidRPr="00370E5A">
        <w:rPr>
          <w:rFonts w:ascii="Arial" w:hAnsi="Arial" w:cs="Arial"/>
          <w:bCs/>
          <w:iCs/>
          <w:sz w:val="22"/>
          <w:szCs w:val="22"/>
          <w:lang w:val="en-US" w:eastAsia="en-US"/>
        </w:rPr>
        <w:t xml:space="preserve"> je u </w:t>
      </w:r>
      <w:proofErr w:type="spellStart"/>
      <w:r w:rsidRPr="00370E5A">
        <w:rPr>
          <w:rFonts w:ascii="Arial" w:hAnsi="Arial" w:cs="Arial"/>
          <w:bCs/>
          <w:iCs/>
          <w:sz w:val="22"/>
          <w:szCs w:val="22"/>
          <w:lang w:val="en-US" w:eastAsia="en-US"/>
        </w:rPr>
        <w:t>protekloj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pedagoškoj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godini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izvješću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Dubrovnik 370 </w:t>
      </w:r>
      <w:proofErr w:type="spellStart"/>
      <w:r w:rsidRPr="00370E5A">
        <w:rPr>
          <w:rFonts w:ascii="Arial" w:hAnsi="Arial" w:cs="Arial"/>
          <w:bCs/>
          <w:iCs/>
          <w:sz w:val="22"/>
          <w:szCs w:val="22"/>
          <w:lang w:val="en-US" w:eastAsia="en-US"/>
        </w:rPr>
        <w:t>zaposlenika</w:t>
      </w:r>
      <w:proofErr w:type="spellEnd"/>
      <w:r w:rsidRPr="00370E5A">
        <w:rPr>
          <w:rFonts w:ascii="Arial" w:hAnsi="Arial" w:cs="Arial"/>
          <w:bCs/>
          <w:iCs/>
          <w:sz w:val="22"/>
          <w:szCs w:val="22"/>
          <w:lang w:val="en-US" w:eastAsia="en-US"/>
        </w:rPr>
        <w:t xml:space="preserve"> od </w:t>
      </w:r>
      <w:proofErr w:type="spellStart"/>
      <w:r w:rsidRPr="00370E5A">
        <w:rPr>
          <w:rFonts w:ascii="Arial" w:hAnsi="Arial" w:cs="Arial"/>
          <w:bCs/>
          <w:iCs/>
          <w:sz w:val="22"/>
          <w:szCs w:val="22"/>
          <w:lang w:val="en-US" w:eastAsia="en-US"/>
        </w:rPr>
        <w:t>čega</w:t>
      </w:r>
      <w:proofErr w:type="spellEnd"/>
      <w:r w:rsidRPr="00370E5A">
        <w:rPr>
          <w:rFonts w:ascii="Arial" w:hAnsi="Arial" w:cs="Arial"/>
          <w:bCs/>
          <w:iCs/>
          <w:sz w:val="22"/>
          <w:szCs w:val="22"/>
          <w:lang w:val="en-US" w:eastAsia="en-US"/>
        </w:rPr>
        <w:t xml:space="preserve"> 224 </w:t>
      </w:r>
      <w:proofErr w:type="spellStart"/>
      <w:r w:rsidRPr="00370E5A">
        <w:rPr>
          <w:rFonts w:ascii="Arial" w:hAnsi="Arial" w:cs="Arial"/>
          <w:bCs/>
          <w:iCs/>
          <w:sz w:val="22"/>
          <w:szCs w:val="22"/>
          <w:lang w:val="en-US" w:eastAsia="en-US"/>
        </w:rPr>
        <w:t>odgojitelja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predškolske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w:t>
      </w:r>
    </w:p>
    <w:p w14:paraId="35C7D808"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4EB78738"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Zbog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jednostavijeg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učinkovitijeg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rada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w:t>
      </w:r>
      <w:proofErr w:type="spellEnd"/>
      <w:r w:rsidRPr="00370E5A">
        <w:rPr>
          <w:rFonts w:ascii="Arial" w:hAnsi="Arial" w:cs="Arial"/>
          <w:bCs/>
          <w:iCs/>
          <w:sz w:val="22"/>
          <w:szCs w:val="22"/>
          <w:lang w:val="en-US" w:eastAsia="en-US"/>
        </w:rPr>
        <w:t xml:space="preserve"> Dubrovnik </w:t>
      </w:r>
      <w:proofErr w:type="spellStart"/>
      <w:r w:rsidRPr="00370E5A">
        <w:rPr>
          <w:rFonts w:ascii="Arial" w:hAnsi="Arial" w:cs="Arial"/>
          <w:bCs/>
          <w:iCs/>
          <w:sz w:val="22"/>
          <w:szCs w:val="22"/>
          <w:lang w:val="en-US" w:eastAsia="en-US"/>
        </w:rPr>
        <w:t>organizacijski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bili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podijeljeni</w:t>
      </w:r>
      <w:proofErr w:type="spellEnd"/>
      <w:r w:rsidRPr="00370E5A">
        <w:rPr>
          <w:rFonts w:ascii="Arial" w:hAnsi="Arial" w:cs="Arial"/>
          <w:bCs/>
          <w:iCs/>
          <w:sz w:val="22"/>
          <w:szCs w:val="22"/>
          <w:lang w:val="en-US" w:eastAsia="en-US"/>
        </w:rPr>
        <w:t xml:space="preserve"> u tri </w:t>
      </w:r>
      <w:proofErr w:type="spellStart"/>
      <w:r w:rsidRPr="00370E5A">
        <w:rPr>
          <w:rFonts w:ascii="Arial" w:hAnsi="Arial" w:cs="Arial"/>
          <w:bCs/>
          <w:iCs/>
          <w:sz w:val="22"/>
          <w:szCs w:val="22"/>
          <w:lang w:val="en-US" w:eastAsia="en-US"/>
        </w:rPr>
        <w:t>cjeline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Prvu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cjelinu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čine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Palčica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Škatulica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Radost</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Lopud</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drugu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cjelinu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čine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w:t>
      </w:r>
      <w:proofErr w:type="spellEnd"/>
      <w:r w:rsidRPr="00370E5A">
        <w:rPr>
          <w:rFonts w:ascii="Arial" w:hAnsi="Arial" w:cs="Arial"/>
          <w:bCs/>
          <w:iCs/>
          <w:sz w:val="22"/>
          <w:szCs w:val="22"/>
          <w:lang w:val="en-US" w:eastAsia="en-US"/>
        </w:rPr>
        <w:t xml:space="preserve"> Pile, </w:t>
      </w:r>
      <w:proofErr w:type="spellStart"/>
      <w:r w:rsidRPr="00370E5A">
        <w:rPr>
          <w:rFonts w:ascii="Arial" w:hAnsi="Arial" w:cs="Arial"/>
          <w:bCs/>
          <w:iCs/>
          <w:sz w:val="22"/>
          <w:szCs w:val="22"/>
          <w:lang w:val="en-US" w:eastAsia="en-US"/>
        </w:rPr>
        <w:t>Gruž</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Kono</w:t>
      </w:r>
      <w:proofErr w:type="spellEnd"/>
      <w:r w:rsidRPr="00370E5A">
        <w:rPr>
          <w:rFonts w:ascii="Arial" w:hAnsi="Arial" w:cs="Arial"/>
          <w:bCs/>
          <w:iCs/>
          <w:sz w:val="22"/>
          <w:szCs w:val="22"/>
          <w:lang w:val="en-US" w:eastAsia="en-US"/>
        </w:rPr>
        <w:t xml:space="preserve"> 1, </w:t>
      </w:r>
      <w:proofErr w:type="spellStart"/>
      <w:r w:rsidRPr="00370E5A">
        <w:rPr>
          <w:rFonts w:ascii="Arial" w:hAnsi="Arial" w:cs="Arial"/>
          <w:bCs/>
          <w:iCs/>
          <w:sz w:val="22"/>
          <w:szCs w:val="22"/>
          <w:lang w:val="en-US" w:eastAsia="en-US"/>
        </w:rPr>
        <w:t>Izviđač</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Ciciban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ove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dvije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cjeline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nastavile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s </w:t>
      </w:r>
      <w:proofErr w:type="spellStart"/>
      <w:r w:rsidRPr="00370E5A">
        <w:rPr>
          <w:rFonts w:ascii="Arial" w:hAnsi="Arial" w:cs="Arial"/>
          <w:bCs/>
          <w:iCs/>
          <w:sz w:val="22"/>
          <w:szCs w:val="22"/>
          <w:lang w:val="en-US" w:eastAsia="en-US"/>
        </w:rPr>
        <w:t>radom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unutar</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javne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ustanove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w:t>
      </w:r>
      <w:proofErr w:type="spellEnd"/>
      <w:r w:rsidRPr="00370E5A">
        <w:rPr>
          <w:rFonts w:ascii="Arial" w:hAnsi="Arial" w:cs="Arial"/>
          <w:bCs/>
          <w:iCs/>
          <w:sz w:val="22"/>
          <w:szCs w:val="22"/>
          <w:lang w:val="en-US" w:eastAsia="en-US"/>
        </w:rPr>
        <w:t xml:space="preserve"> Dubrovnik. </w:t>
      </w:r>
    </w:p>
    <w:p w14:paraId="71CB40CA"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1D81703C"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Treća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pak</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cjelina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čine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Pčelica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Opskrbi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centar</w:t>
      </w:r>
      <w:proofErr w:type="spellEnd"/>
      <w:r w:rsidRPr="00370E5A">
        <w:rPr>
          <w:rFonts w:ascii="Arial" w:hAnsi="Arial" w:cs="Arial"/>
          <w:bCs/>
          <w:iCs/>
          <w:sz w:val="22"/>
          <w:szCs w:val="22"/>
          <w:lang w:val="en-US" w:eastAsia="en-US"/>
        </w:rPr>
        <w:t xml:space="preserve">, Vita, POS, Aster, </w:t>
      </w:r>
      <w:proofErr w:type="spellStart"/>
      <w:r w:rsidRPr="00370E5A">
        <w:rPr>
          <w:rFonts w:ascii="Arial" w:hAnsi="Arial" w:cs="Arial"/>
          <w:bCs/>
          <w:iCs/>
          <w:sz w:val="22"/>
          <w:szCs w:val="22"/>
          <w:lang w:val="en-US" w:eastAsia="en-US"/>
        </w:rPr>
        <w:t>Stara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Mokošica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Osojnik</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Zaton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Trsteno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Gromača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Šipan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osamostalila</w:t>
      </w:r>
      <w:proofErr w:type="spellEnd"/>
      <w:r w:rsidRPr="00370E5A">
        <w:rPr>
          <w:rFonts w:ascii="Arial" w:hAnsi="Arial" w:cs="Arial"/>
          <w:bCs/>
          <w:iCs/>
          <w:sz w:val="22"/>
          <w:szCs w:val="22"/>
          <w:lang w:val="en-US" w:eastAsia="en-US"/>
        </w:rPr>
        <w:t xml:space="preserve"> se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lipnju</w:t>
      </w:r>
      <w:proofErr w:type="spellEnd"/>
      <w:r w:rsidRPr="00370E5A">
        <w:rPr>
          <w:rFonts w:ascii="Arial" w:hAnsi="Arial" w:cs="Arial"/>
          <w:bCs/>
          <w:iCs/>
          <w:sz w:val="22"/>
          <w:szCs w:val="22"/>
          <w:lang w:val="en-US" w:eastAsia="en-US"/>
        </w:rPr>
        <w:t xml:space="preserve"> 2021. </w:t>
      </w:r>
      <w:proofErr w:type="spellStart"/>
      <w:r w:rsidRPr="00370E5A">
        <w:rPr>
          <w:rFonts w:ascii="Arial" w:hAnsi="Arial" w:cs="Arial"/>
          <w:bCs/>
          <w:iCs/>
          <w:sz w:val="22"/>
          <w:szCs w:val="22"/>
          <w:lang w:val="en-US" w:eastAsia="en-US"/>
        </w:rPr>
        <w:t>godine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stekla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preduvjete</w:t>
      </w:r>
      <w:proofErr w:type="spellEnd"/>
      <w:r w:rsidRPr="00370E5A">
        <w:rPr>
          <w:rFonts w:ascii="Arial" w:hAnsi="Arial" w:cs="Arial"/>
          <w:bCs/>
          <w:iCs/>
          <w:sz w:val="22"/>
          <w:szCs w:val="22"/>
          <w:lang w:val="en-US" w:eastAsia="en-US"/>
        </w:rPr>
        <w:t xml:space="preserve"> za </w:t>
      </w:r>
      <w:proofErr w:type="spellStart"/>
      <w:r w:rsidRPr="00370E5A">
        <w:rPr>
          <w:rFonts w:ascii="Arial" w:hAnsi="Arial" w:cs="Arial"/>
          <w:bCs/>
          <w:iCs/>
          <w:sz w:val="22"/>
          <w:szCs w:val="22"/>
          <w:lang w:val="en-US" w:eastAsia="en-US"/>
        </w:rPr>
        <w:t>početak</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samostalnog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rada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Rezultat</w:t>
      </w:r>
      <w:proofErr w:type="spellEnd"/>
      <w:r w:rsidRPr="00370E5A">
        <w:rPr>
          <w:rFonts w:ascii="Arial" w:hAnsi="Arial" w:cs="Arial"/>
          <w:bCs/>
          <w:iCs/>
          <w:sz w:val="22"/>
          <w:szCs w:val="22"/>
          <w:lang w:val="en-US" w:eastAsia="en-US"/>
        </w:rPr>
        <w:t xml:space="preserve"> je to </w:t>
      </w:r>
      <w:proofErr w:type="spellStart"/>
      <w:r w:rsidRPr="00370E5A">
        <w:rPr>
          <w:rFonts w:ascii="Arial" w:hAnsi="Arial" w:cs="Arial"/>
          <w:bCs/>
          <w:iCs/>
          <w:sz w:val="22"/>
          <w:szCs w:val="22"/>
          <w:lang w:val="en-US" w:eastAsia="en-US"/>
        </w:rPr>
        <w:t>procesa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podjele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Dubrovnik </w:t>
      </w:r>
      <w:proofErr w:type="spellStart"/>
      <w:r w:rsidRPr="00370E5A">
        <w:rPr>
          <w:rFonts w:ascii="Arial" w:hAnsi="Arial" w:cs="Arial"/>
          <w:bCs/>
          <w:iCs/>
          <w:sz w:val="22"/>
          <w:szCs w:val="22"/>
          <w:lang w:val="en-US" w:eastAsia="en-US"/>
        </w:rPr>
        <w:t>koji</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započeo</w:t>
      </w:r>
      <w:proofErr w:type="spellEnd"/>
      <w:r w:rsidRPr="00370E5A">
        <w:rPr>
          <w:rFonts w:ascii="Arial" w:hAnsi="Arial" w:cs="Arial"/>
          <w:bCs/>
          <w:iCs/>
          <w:sz w:val="22"/>
          <w:szCs w:val="22"/>
          <w:lang w:val="en-US" w:eastAsia="en-US"/>
        </w:rPr>
        <w:t xml:space="preserve"> 2019. </w:t>
      </w:r>
      <w:proofErr w:type="spellStart"/>
      <w:r w:rsidRPr="00370E5A">
        <w:rPr>
          <w:rFonts w:ascii="Arial" w:hAnsi="Arial" w:cs="Arial"/>
          <w:bCs/>
          <w:iCs/>
          <w:sz w:val="22"/>
          <w:szCs w:val="22"/>
          <w:lang w:val="en-US" w:eastAsia="en-US"/>
        </w:rPr>
        <w:t>godine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formalno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okončan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donošenjem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rješenja</w:t>
      </w:r>
      <w:proofErr w:type="spellEnd"/>
      <w:r w:rsidRPr="00370E5A">
        <w:rPr>
          <w:rFonts w:ascii="Arial" w:hAnsi="Arial" w:cs="Arial"/>
          <w:bCs/>
          <w:iCs/>
          <w:sz w:val="22"/>
          <w:szCs w:val="22"/>
          <w:lang w:val="en-US" w:eastAsia="en-US"/>
        </w:rPr>
        <w:t xml:space="preserve"> o </w:t>
      </w:r>
      <w:proofErr w:type="spellStart"/>
      <w:r w:rsidRPr="00370E5A">
        <w:rPr>
          <w:rFonts w:ascii="Arial" w:hAnsi="Arial" w:cs="Arial"/>
          <w:bCs/>
          <w:iCs/>
          <w:sz w:val="22"/>
          <w:szCs w:val="22"/>
          <w:lang w:val="en-US" w:eastAsia="en-US"/>
        </w:rPr>
        <w:t>odobravanju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početka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obavljanja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djelatnosti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predškolskog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odgoja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obrazovanja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Dječjem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Pčelica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Upravnog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odjela</w:t>
      </w:r>
      <w:proofErr w:type="spellEnd"/>
      <w:r w:rsidRPr="00370E5A">
        <w:rPr>
          <w:rFonts w:ascii="Arial" w:hAnsi="Arial" w:cs="Arial"/>
          <w:bCs/>
          <w:iCs/>
          <w:sz w:val="22"/>
          <w:szCs w:val="22"/>
          <w:lang w:val="en-US" w:eastAsia="en-US"/>
        </w:rPr>
        <w:t xml:space="preserve"> za </w:t>
      </w:r>
      <w:proofErr w:type="spellStart"/>
      <w:r w:rsidRPr="00370E5A">
        <w:rPr>
          <w:rFonts w:ascii="Arial" w:hAnsi="Arial" w:cs="Arial"/>
          <w:bCs/>
          <w:iCs/>
          <w:sz w:val="22"/>
          <w:szCs w:val="22"/>
          <w:lang w:val="en-US" w:eastAsia="en-US"/>
        </w:rPr>
        <w:t>društvene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djelatnosti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Dubrovačko-neretvanske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županije</w:t>
      </w:r>
      <w:proofErr w:type="spellEnd"/>
      <w:r w:rsidRPr="00370E5A">
        <w:rPr>
          <w:rFonts w:ascii="Arial" w:hAnsi="Arial" w:cs="Arial"/>
          <w:bCs/>
          <w:iCs/>
          <w:sz w:val="22"/>
          <w:szCs w:val="22"/>
          <w:lang w:val="en-US" w:eastAsia="en-US"/>
        </w:rPr>
        <w:t xml:space="preserve"> </w:t>
      </w:r>
      <w:proofErr w:type="gramStart"/>
      <w:r w:rsidRPr="00370E5A">
        <w:rPr>
          <w:rFonts w:ascii="Arial" w:hAnsi="Arial" w:cs="Arial"/>
          <w:bCs/>
          <w:iCs/>
          <w:sz w:val="22"/>
          <w:szCs w:val="22"/>
          <w:lang w:val="en-US" w:eastAsia="en-US"/>
        </w:rPr>
        <w:t>KLASA:UP</w:t>
      </w:r>
      <w:proofErr w:type="gramEnd"/>
      <w:r w:rsidRPr="00370E5A">
        <w:rPr>
          <w:rFonts w:ascii="Arial" w:hAnsi="Arial" w:cs="Arial"/>
          <w:bCs/>
          <w:iCs/>
          <w:sz w:val="22"/>
          <w:szCs w:val="22"/>
          <w:lang w:val="en-US" w:eastAsia="en-US"/>
        </w:rPr>
        <w:t xml:space="preserve">/I-601-01/20-02/01, URBROJ:2117/1-10-21-23 </w:t>
      </w:r>
      <w:proofErr w:type="spellStart"/>
      <w:r w:rsidRPr="00370E5A">
        <w:rPr>
          <w:rFonts w:ascii="Arial" w:hAnsi="Arial" w:cs="Arial"/>
          <w:bCs/>
          <w:iCs/>
          <w:sz w:val="22"/>
          <w:szCs w:val="22"/>
          <w:lang w:val="en-US" w:eastAsia="en-US"/>
        </w:rPr>
        <w:t>od</w:t>
      </w:r>
      <w:proofErr w:type="spellEnd"/>
      <w:r w:rsidRPr="00370E5A">
        <w:rPr>
          <w:rFonts w:ascii="Arial" w:hAnsi="Arial" w:cs="Arial"/>
          <w:bCs/>
          <w:iCs/>
          <w:sz w:val="22"/>
          <w:szCs w:val="22"/>
          <w:lang w:val="en-US" w:eastAsia="en-US"/>
        </w:rPr>
        <w:t xml:space="preserve"> 23. </w:t>
      </w:r>
      <w:proofErr w:type="spellStart"/>
      <w:r w:rsidRPr="00370E5A">
        <w:rPr>
          <w:rFonts w:ascii="Arial" w:hAnsi="Arial" w:cs="Arial"/>
          <w:bCs/>
          <w:iCs/>
          <w:sz w:val="22"/>
          <w:szCs w:val="22"/>
          <w:lang w:val="en-US" w:eastAsia="en-US"/>
        </w:rPr>
        <w:t>lipnja</w:t>
      </w:r>
      <w:proofErr w:type="spellEnd"/>
      <w:r w:rsidRPr="00370E5A">
        <w:rPr>
          <w:rFonts w:ascii="Arial" w:hAnsi="Arial" w:cs="Arial"/>
          <w:bCs/>
          <w:iCs/>
          <w:sz w:val="22"/>
          <w:szCs w:val="22"/>
          <w:lang w:val="en-US" w:eastAsia="en-US"/>
        </w:rPr>
        <w:t xml:space="preserve"> 2021. </w:t>
      </w:r>
      <w:proofErr w:type="spellStart"/>
      <w:r w:rsidRPr="00370E5A">
        <w:rPr>
          <w:rFonts w:ascii="Arial" w:hAnsi="Arial" w:cs="Arial"/>
          <w:bCs/>
          <w:iCs/>
          <w:sz w:val="22"/>
          <w:szCs w:val="22"/>
          <w:lang w:val="en-US" w:eastAsia="en-US"/>
        </w:rPr>
        <w:t>godine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Početkom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pedagoške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godine</w:t>
      </w:r>
      <w:proofErr w:type="spellEnd"/>
      <w:r w:rsidRPr="00370E5A">
        <w:rPr>
          <w:rFonts w:ascii="Arial" w:hAnsi="Arial" w:cs="Arial"/>
          <w:bCs/>
          <w:iCs/>
          <w:sz w:val="22"/>
          <w:szCs w:val="22"/>
          <w:lang w:val="en-US" w:eastAsia="en-US"/>
        </w:rPr>
        <w:t xml:space="preserve"> </w:t>
      </w:r>
      <w:proofErr w:type="gramStart"/>
      <w:r w:rsidRPr="00370E5A">
        <w:rPr>
          <w:rFonts w:ascii="Arial" w:hAnsi="Arial" w:cs="Arial"/>
          <w:bCs/>
          <w:iCs/>
          <w:sz w:val="22"/>
          <w:szCs w:val="22"/>
          <w:lang w:val="en-US" w:eastAsia="en-US"/>
        </w:rPr>
        <w:t>2021./</w:t>
      </w:r>
      <w:proofErr w:type="gramEnd"/>
      <w:r w:rsidRPr="00370E5A">
        <w:rPr>
          <w:rFonts w:ascii="Arial" w:hAnsi="Arial" w:cs="Arial"/>
          <w:bCs/>
          <w:iCs/>
          <w:sz w:val="22"/>
          <w:szCs w:val="22"/>
          <w:lang w:val="en-US" w:eastAsia="en-US"/>
        </w:rPr>
        <w:t xml:space="preserve">2022. </w:t>
      </w:r>
      <w:proofErr w:type="spellStart"/>
      <w:r w:rsidRPr="00370E5A">
        <w:rPr>
          <w:rFonts w:ascii="Arial" w:hAnsi="Arial" w:cs="Arial"/>
          <w:bCs/>
          <w:iCs/>
          <w:sz w:val="22"/>
          <w:szCs w:val="22"/>
          <w:lang w:val="en-US" w:eastAsia="en-US"/>
        </w:rPr>
        <w:t>Dječji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vrić</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Pčelica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započeo</w:t>
      </w:r>
      <w:proofErr w:type="spellEnd"/>
      <w:r w:rsidRPr="00370E5A">
        <w:rPr>
          <w:rFonts w:ascii="Arial" w:hAnsi="Arial" w:cs="Arial"/>
          <w:bCs/>
          <w:iCs/>
          <w:sz w:val="22"/>
          <w:szCs w:val="22"/>
          <w:lang w:val="en-US" w:eastAsia="en-US"/>
        </w:rPr>
        <w:t xml:space="preserve"> je s </w:t>
      </w:r>
      <w:proofErr w:type="spellStart"/>
      <w:r w:rsidRPr="00370E5A">
        <w:rPr>
          <w:rFonts w:ascii="Arial" w:hAnsi="Arial" w:cs="Arial"/>
          <w:bCs/>
          <w:iCs/>
          <w:sz w:val="22"/>
          <w:szCs w:val="22"/>
          <w:lang w:val="en-US" w:eastAsia="en-US"/>
        </w:rPr>
        <w:t>radom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kao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samostalna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predškolska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ustanova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Grada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Dubrovnika</w:t>
      </w:r>
      <w:proofErr w:type="spellEnd"/>
      <w:r w:rsidRPr="00370E5A">
        <w:rPr>
          <w:rFonts w:ascii="Arial" w:hAnsi="Arial" w:cs="Arial"/>
          <w:bCs/>
          <w:iCs/>
          <w:sz w:val="22"/>
          <w:szCs w:val="22"/>
          <w:lang w:val="en-US" w:eastAsia="en-US"/>
        </w:rPr>
        <w:t xml:space="preserve">.  </w:t>
      </w:r>
    </w:p>
    <w:p w14:paraId="09BB622D"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74B20A8C"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Nakon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što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okviru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projekta</w:t>
      </w:r>
      <w:proofErr w:type="spellEnd"/>
      <w:r w:rsidRPr="00370E5A">
        <w:rPr>
          <w:rFonts w:ascii="Arial" w:hAnsi="Arial" w:cs="Arial"/>
          <w:bCs/>
          <w:iCs/>
          <w:sz w:val="22"/>
          <w:szCs w:val="22"/>
          <w:lang w:val="en-US" w:eastAsia="en-US"/>
        </w:rPr>
        <w:t xml:space="preserve"> </w:t>
      </w:r>
      <w:r w:rsidRPr="00370E5A">
        <w:rPr>
          <w:rFonts w:ascii="Arial" w:hAnsi="Arial" w:cs="Arial"/>
          <w:b/>
          <w:bCs/>
          <w:iCs/>
          <w:sz w:val="22"/>
          <w:szCs w:val="22"/>
          <w:lang w:val="en-US" w:eastAsia="en-US"/>
        </w:rPr>
        <w:t xml:space="preserve">“Grad ZA </w:t>
      </w:r>
      <w:proofErr w:type="spellStart"/>
      <w:r w:rsidRPr="00370E5A">
        <w:rPr>
          <w:rFonts w:ascii="Arial" w:hAnsi="Arial" w:cs="Arial"/>
          <w:b/>
          <w:bCs/>
          <w:iCs/>
          <w:sz w:val="22"/>
          <w:szCs w:val="22"/>
          <w:lang w:val="en-US" w:eastAsia="en-US"/>
        </w:rPr>
        <w:t>djecu</w:t>
      </w:r>
      <w:proofErr w:type="spellEnd"/>
      <w:r w:rsidRPr="00370E5A">
        <w:rPr>
          <w:rFonts w:ascii="Arial" w:hAnsi="Arial" w:cs="Arial"/>
          <w:b/>
          <w:bCs/>
          <w:iCs/>
          <w:sz w:val="22"/>
          <w:szCs w:val="22"/>
          <w:lang w:val="en-US" w:eastAsia="en-US"/>
        </w:rPr>
        <w:t>”</w:t>
      </w:r>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Gradu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Dubrovniku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odobrena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bespovratna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sredstva</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iznosu</w:t>
      </w:r>
      <w:proofErr w:type="spellEnd"/>
      <w:r w:rsidRPr="00370E5A">
        <w:rPr>
          <w:rFonts w:ascii="Arial" w:hAnsi="Arial" w:cs="Arial"/>
          <w:bCs/>
          <w:iCs/>
          <w:sz w:val="22"/>
          <w:szCs w:val="22"/>
          <w:lang w:val="en-US" w:eastAsia="en-US"/>
        </w:rPr>
        <w:t xml:space="preserve"> od 14.080.986,10 </w:t>
      </w:r>
      <w:proofErr w:type="spellStart"/>
      <w:r w:rsidRPr="00370E5A">
        <w:rPr>
          <w:rFonts w:ascii="Arial" w:hAnsi="Arial" w:cs="Arial"/>
          <w:bCs/>
          <w:iCs/>
          <w:sz w:val="22"/>
          <w:szCs w:val="22"/>
          <w:lang w:val="en-US" w:eastAsia="en-US"/>
        </w:rPr>
        <w:t>kuna</w:t>
      </w:r>
      <w:proofErr w:type="spellEnd"/>
      <w:r w:rsidRPr="00370E5A">
        <w:rPr>
          <w:rFonts w:ascii="Arial" w:hAnsi="Arial" w:cs="Arial"/>
          <w:bCs/>
          <w:iCs/>
          <w:sz w:val="22"/>
          <w:szCs w:val="22"/>
          <w:lang w:val="en-US" w:eastAsia="en-US"/>
        </w:rPr>
        <w:t xml:space="preserve"> od 1. </w:t>
      </w:r>
      <w:proofErr w:type="spellStart"/>
      <w:r w:rsidRPr="00370E5A">
        <w:rPr>
          <w:rFonts w:ascii="Arial" w:hAnsi="Arial" w:cs="Arial"/>
          <w:bCs/>
          <w:iCs/>
          <w:sz w:val="22"/>
          <w:szCs w:val="22"/>
          <w:lang w:val="en-US" w:eastAsia="en-US"/>
        </w:rPr>
        <w:t>travnja</w:t>
      </w:r>
      <w:proofErr w:type="spellEnd"/>
      <w:r w:rsidRPr="00370E5A">
        <w:rPr>
          <w:rFonts w:ascii="Arial" w:hAnsi="Arial" w:cs="Arial"/>
          <w:bCs/>
          <w:iCs/>
          <w:sz w:val="22"/>
          <w:szCs w:val="22"/>
          <w:lang w:val="en-US" w:eastAsia="en-US"/>
        </w:rPr>
        <w:t xml:space="preserve"> 2019. u </w:t>
      </w:r>
      <w:proofErr w:type="spellStart"/>
      <w:r w:rsidRPr="00370E5A">
        <w:rPr>
          <w:rFonts w:ascii="Arial" w:hAnsi="Arial" w:cs="Arial"/>
          <w:bCs/>
          <w:iCs/>
          <w:sz w:val="22"/>
          <w:szCs w:val="22"/>
          <w:lang w:val="en-US" w:eastAsia="en-US"/>
        </w:rPr>
        <w:t>pojedine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Dubrovnik </w:t>
      </w:r>
      <w:proofErr w:type="spellStart"/>
      <w:r w:rsidRPr="00370E5A">
        <w:rPr>
          <w:rFonts w:ascii="Arial" w:hAnsi="Arial" w:cs="Arial"/>
          <w:bCs/>
          <w:iCs/>
          <w:sz w:val="22"/>
          <w:szCs w:val="22"/>
          <w:lang w:val="en-US" w:eastAsia="en-US"/>
        </w:rPr>
        <w:t>uvedeno</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desetosatno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radno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vrijeme</w:t>
      </w:r>
      <w:proofErr w:type="spellEnd"/>
      <w:r w:rsidRPr="00370E5A">
        <w:rPr>
          <w:rFonts w:ascii="Arial" w:hAnsi="Arial" w:cs="Arial"/>
          <w:bCs/>
          <w:iCs/>
          <w:sz w:val="22"/>
          <w:szCs w:val="22"/>
          <w:lang w:val="en-US" w:eastAsia="en-US"/>
        </w:rPr>
        <w:t xml:space="preserve"> od 9,30 </w:t>
      </w:r>
      <w:proofErr w:type="spellStart"/>
      <w:r w:rsidRPr="00370E5A">
        <w:rPr>
          <w:rFonts w:ascii="Arial" w:hAnsi="Arial" w:cs="Arial"/>
          <w:bCs/>
          <w:iCs/>
          <w:sz w:val="22"/>
          <w:szCs w:val="22"/>
          <w:lang w:val="en-US" w:eastAsia="en-US"/>
        </w:rPr>
        <w:t>do</w:t>
      </w:r>
      <w:proofErr w:type="spellEnd"/>
      <w:r w:rsidRPr="00370E5A">
        <w:rPr>
          <w:rFonts w:ascii="Arial" w:hAnsi="Arial" w:cs="Arial"/>
          <w:bCs/>
          <w:iCs/>
          <w:sz w:val="22"/>
          <w:szCs w:val="22"/>
          <w:lang w:val="en-US" w:eastAsia="en-US"/>
        </w:rPr>
        <w:t xml:space="preserve"> 19,30 sati, </w:t>
      </w:r>
      <w:proofErr w:type="spellStart"/>
      <w:r w:rsidRPr="00370E5A">
        <w:rPr>
          <w:rFonts w:ascii="Arial" w:hAnsi="Arial" w:cs="Arial"/>
          <w:bCs/>
          <w:iCs/>
          <w:sz w:val="22"/>
          <w:szCs w:val="22"/>
          <w:lang w:val="en-US" w:eastAsia="en-US"/>
        </w:rPr>
        <w:t>kao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rad </w:t>
      </w:r>
      <w:proofErr w:type="spellStart"/>
      <w:r w:rsidRPr="00370E5A">
        <w:rPr>
          <w:rFonts w:ascii="Arial" w:hAnsi="Arial" w:cs="Arial"/>
          <w:bCs/>
          <w:iCs/>
          <w:sz w:val="22"/>
          <w:szCs w:val="22"/>
          <w:lang w:val="en-US" w:eastAsia="en-US"/>
        </w:rPr>
        <w:t>subotom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Ponuđeni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poslijepodnevni</w:t>
      </w:r>
      <w:proofErr w:type="spellEnd"/>
      <w:r w:rsidRPr="00370E5A">
        <w:rPr>
          <w:rFonts w:ascii="Arial" w:hAnsi="Arial" w:cs="Arial"/>
          <w:bCs/>
          <w:iCs/>
          <w:sz w:val="22"/>
          <w:szCs w:val="22"/>
          <w:lang w:val="en-US" w:eastAsia="en-US"/>
        </w:rPr>
        <w:t xml:space="preserve"> program u </w:t>
      </w:r>
      <w:proofErr w:type="spellStart"/>
      <w:r w:rsidRPr="00370E5A">
        <w:rPr>
          <w:rFonts w:ascii="Arial" w:hAnsi="Arial" w:cs="Arial"/>
          <w:bCs/>
          <w:iCs/>
          <w:sz w:val="22"/>
          <w:szCs w:val="22"/>
          <w:lang w:val="en-US" w:eastAsia="en-US"/>
        </w:rPr>
        <w:t>vrtićima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Izviđač</w:t>
      </w:r>
      <w:proofErr w:type="spellEnd"/>
      <w:r w:rsidRPr="00370E5A">
        <w:rPr>
          <w:rFonts w:ascii="Arial" w:hAnsi="Arial" w:cs="Arial"/>
          <w:bCs/>
          <w:iCs/>
          <w:sz w:val="22"/>
          <w:szCs w:val="22"/>
          <w:lang w:val="en-US" w:eastAsia="en-US"/>
        </w:rPr>
        <w:t xml:space="preserve">, Pile, </w:t>
      </w:r>
      <w:proofErr w:type="spellStart"/>
      <w:r w:rsidRPr="00370E5A">
        <w:rPr>
          <w:rFonts w:ascii="Arial" w:hAnsi="Arial" w:cs="Arial"/>
          <w:bCs/>
          <w:iCs/>
          <w:sz w:val="22"/>
          <w:szCs w:val="22"/>
          <w:lang w:val="en-US" w:eastAsia="en-US"/>
        </w:rPr>
        <w:t>Ciciban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Palčica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Škatulica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Pčelica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pohađalo</w:t>
      </w:r>
      <w:proofErr w:type="spellEnd"/>
      <w:r w:rsidRPr="00370E5A">
        <w:rPr>
          <w:rFonts w:ascii="Arial" w:hAnsi="Arial" w:cs="Arial"/>
          <w:bCs/>
          <w:iCs/>
          <w:sz w:val="22"/>
          <w:szCs w:val="22"/>
          <w:lang w:val="en-US" w:eastAsia="en-US"/>
        </w:rPr>
        <w:t xml:space="preserve"> je u </w:t>
      </w:r>
      <w:proofErr w:type="spellStart"/>
      <w:r w:rsidRPr="00370E5A">
        <w:rPr>
          <w:rFonts w:ascii="Arial" w:hAnsi="Arial" w:cs="Arial"/>
          <w:bCs/>
          <w:iCs/>
          <w:sz w:val="22"/>
          <w:szCs w:val="22"/>
          <w:lang w:val="en-US" w:eastAsia="en-US"/>
        </w:rPr>
        <w:t>protekloj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pedagoškoj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godini</w:t>
      </w:r>
      <w:proofErr w:type="spellEnd"/>
      <w:r w:rsidRPr="00370E5A">
        <w:rPr>
          <w:rFonts w:ascii="Arial" w:hAnsi="Arial" w:cs="Arial"/>
          <w:bCs/>
          <w:iCs/>
          <w:sz w:val="22"/>
          <w:szCs w:val="22"/>
          <w:lang w:val="en-US" w:eastAsia="en-US"/>
        </w:rPr>
        <w:t xml:space="preserve"> 15, a program </w:t>
      </w:r>
      <w:proofErr w:type="spellStart"/>
      <w:r w:rsidRPr="00370E5A">
        <w:rPr>
          <w:rFonts w:ascii="Arial" w:hAnsi="Arial" w:cs="Arial"/>
          <w:bCs/>
          <w:iCs/>
          <w:sz w:val="22"/>
          <w:szCs w:val="22"/>
          <w:lang w:val="en-US" w:eastAsia="en-US"/>
        </w:rPr>
        <w:t>subotom</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vrtićima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Palčica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Pčelica</w:t>
      </w:r>
      <w:proofErr w:type="spellEnd"/>
      <w:r w:rsidRPr="00370E5A">
        <w:rPr>
          <w:rFonts w:ascii="Arial" w:hAnsi="Arial" w:cs="Arial"/>
          <w:bCs/>
          <w:iCs/>
          <w:sz w:val="22"/>
          <w:szCs w:val="22"/>
          <w:lang w:val="en-US" w:eastAsia="en-US"/>
        </w:rPr>
        <w:t xml:space="preserve"> 25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predškolskog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uzrasta</w:t>
      </w:r>
      <w:proofErr w:type="spellEnd"/>
      <w:r w:rsidRPr="00370E5A">
        <w:rPr>
          <w:rFonts w:ascii="Arial" w:hAnsi="Arial" w:cs="Arial"/>
          <w:bCs/>
          <w:iCs/>
          <w:sz w:val="22"/>
          <w:szCs w:val="22"/>
          <w:lang w:val="en-US" w:eastAsia="en-US"/>
        </w:rPr>
        <w:t xml:space="preserve">. Program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obogaćen</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ponudom</w:t>
      </w:r>
      <w:proofErr w:type="spellEnd"/>
      <w:r w:rsidRPr="00370E5A">
        <w:rPr>
          <w:rFonts w:ascii="Arial" w:hAnsi="Arial" w:cs="Arial"/>
          <w:bCs/>
          <w:iCs/>
          <w:sz w:val="22"/>
          <w:szCs w:val="22"/>
          <w:lang w:val="en-US" w:eastAsia="en-US"/>
        </w:rPr>
        <w:t xml:space="preserve"> Montessori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sportskog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programa</w:t>
      </w:r>
      <w:proofErr w:type="spellEnd"/>
      <w:r w:rsidRPr="00370E5A">
        <w:rPr>
          <w:rFonts w:ascii="Arial" w:hAnsi="Arial" w:cs="Arial"/>
          <w:bCs/>
          <w:iCs/>
          <w:sz w:val="22"/>
          <w:szCs w:val="22"/>
          <w:lang w:val="en-US" w:eastAsia="en-US"/>
        </w:rPr>
        <w:t xml:space="preserve">, za </w:t>
      </w:r>
      <w:proofErr w:type="spellStart"/>
      <w:r w:rsidRPr="00370E5A">
        <w:rPr>
          <w:rFonts w:ascii="Arial" w:hAnsi="Arial" w:cs="Arial"/>
          <w:bCs/>
          <w:iCs/>
          <w:sz w:val="22"/>
          <w:szCs w:val="22"/>
          <w:lang w:val="en-US" w:eastAsia="en-US"/>
        </w:rPr>
        <w:t>koje</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nabavljena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odgovarajuća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oprema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Zaposleni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novi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odgajitelji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osobni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pomagaći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tehničko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stručno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osoblje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psiholog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edukacijski</w:t>
      </w:r>
      <w:proofErr w:type="spellEnd"/>
      <w:r w:rsidRPr="00370E5A">
        <w:rPr>
          <w:rFonts w:ascii="Arial" w:hAnsi="Arial" w:cs="Arial"/>
          <w:bCs/>
          <w:iCs/>
          <w:sz w:val="22"/>
          <w:szCs w:val="22"/>
          <w:lang w:val="en-US" w:eastAsia="en-US"/>
        </w:rPr>
        <w:t xml:space="preserve"> rehabilitator - </w:t>
      </w:r>
      <w:proofErr w:type="spellStart"/>
      <w:r w:rsidRPr="00370E5A">
        <w:rPr>
          <w:rFonts w:ascii="Arial" w:hAnsi="Arial" w:cs="Arial"/>
          <w:bCs/>
          <w:iCs/>
          <w:sz w:val="22"/>
          <w:szCs w:val="22"/>
          <w:lang w:val="en-US" w:eastAsia="en-US"/>
        </w:rPr>
        <w:t>nestručna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zamjena</w:t>
      </w:r>
      <w:proofErr w:type="spellEnd"/>
      <w:r w:rsidRPr="00370E5A">
        <w:rPr>
          <w:rFonts w:ascii="Arial" w:hAnsi="Arial" w:cs="Arial"/>
          <w:bCs/>
          <w:iCs/>
          <w:sz w:val="22"/>
          <w:szCs w:val="22"/>
          <w:lang w:val="en-US" w:eastAsia="en-US"/>
        </w:rPr>
        <w:t xml:space="preserve">). </w:t>
      </w:r>
      <w:r w:rsidRPr="00370E5A">
        <w:rPr>
          <w:rFonts w:ascii="Arial" w:hAnsi="Arial" w:cs="Arial"/>
          <w:bCs/>
          <w:iCs/>
          <w:sz w:val="22"/>
          <w:szCs w:val="22"/>
          <w:lang w:val="en-US" w:eastAsia="en-US"/>
        </w:rPr>
        <w:lastRenderedPageBreak/>
        <w:t xml:space="preserve">U </w:t>
      </w:r>
      <w:proofErr w:type="spellStart"/>
      <w:r w:rsidRPr="00370E5A">
        <w:rPr>
          <w:rFonts w:ascii="Arial" w:hAnsi="Arial" w:cs="Arial"/>
          <w:bCs/>
          <w:iCs/>
          <w:sz w:val="22"/>
          <w:szCs w:val="22"/>
          <w:lang w:val="en-US" w:eastAsia="en-US"/>
        </w:rPr>
        <w:t>okviru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ovog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projekta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financirane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brojne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edukacije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usmjerene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jačanje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stručnih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kompetencija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Ovaj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projekt</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završio</w:t>
      </w:r>
      <w:proofErr w:type="spellEnd"/>
      <w:r w:rsidRPr="00370E5A">
        <w:rPr>
          <w:rFonts w:ascii="Arial" w:hAnsi="Arial" w:cs="Arial"/>
          <w:bCs/>
          <w:iCs/>
          <w:sz w:val="22"/>
          <w:szCs w:val="22"/>
          <w:lang w:val="en-US" w:eastAsia="en-US"/>
        </w:rPr>
        <w:t xml:space="preserve"> je 24. </w:t>
      </w:r>
      <w:proofErr w:type="spellStart"/>
      <w:r w:rsidRPr="00370E5A">
        <w:rPr>
          <w:rFonts w:ascii="Arial" w:hAnsi="Arial" w:cs="Arial"/>
          <w:bCs/>
          <w:iCs/>
          <w:sz w:val="22"/>
          <w:szCs w:val="22"/>
          <w:lang w:val="en-US" w:eastAsia="en-US"/>
        </w:rPr>
        <w:t>travnja</w:t>
      </w:r>
      <w:proofErr w:type="spellEnd"/>
      <w:r w:rsidRPr="00370E5A">
        <w:rPr>
          <w:rFonts w:ascii="Arial" w:hAnsi="Arial" w:cs="Arial"/>
          <w:bCs/>
          <w:iCs/>
          <w:sz w:val="22"/>
          <w:szCs w:val="22"/>
          <w:lang w:val="en-US" w:eastAsia="en-US"/>
        </w:rPr>
        <w:t xml:space="preserve"> 2021.</w:t>
      </w:r>
    </w:p>
    <w:p w14:paraId="6D4B9185" w14:textId="77777777" w:rsidR="00370E5A" w:rsidRPr="00370E5A" w:rsidRDefault="00370E5A" w:rsidP="00370E5A">
      <w:pPr>
        <w:suppressAutoHyphens/>
        <w:autoSpaceDN w:val="0"/>
        <w:jc w:val="both"/>
        <w:rPr>
          <w:rFonts w:ascii="Arial" w:hAnsi="Arial" w:cs="Arial"/>
          <w:bCs/>
          <w:iCs/>
          <w:sz w:val="22"/>
          <w:szCs w:val="22"/>
          <w:lang w:val="en-US" w:eastAsia="en-US"/>
        </w:rPr>
      </w:pPr>
      <w:r w:rsidRPr="00370E5A">
        <w:rPr>
          <w:rFonts w:ascii="Arial" w:hAnsi="Arial" w:cs="Arial"/>
          <w:bCs/>
          <w:iCs/>
          <w:sz w:val="22"/>
          <w:szCs w:val="22"/>
          <w:lang w:val="en-US" w:eastAsia="en-US"/>
        </w:rPr>
        <w:t xml:space="preserve">   </w:t>
      </w:r>
    </w:p>
    <w:p w14:paraId="071A947B"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Nakon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završetka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projekta</w:t>
      </w:r>
      <w:proofErr w:type="spellEnd"/>
      <w:r w:rsidRPr="00370E5A">
        <w:rPr>
          <w:rFonts w:ascii="Arial" w:hAnsi="Arial" w:cs="Arial"/>
          <w:bCs/>
          <w:iCs/>
          <w:sz w:val="22"/>
          <w:szCs w:val="22"/>
          <w:lang w:val="en-US" w:eastAsia="en-US"/>
        </w:rPr>
        <w:t xml:space="preserve"> „Grad ZA </w:t>
      </w:r>
      <w:proofErr w:type="spellStart"/>
      <w:proofErr w:type="gramStart"/>
      <w:r w:rsidRPr="00370E5A">
        <w:rPr>
          <w:rFonts w:ascii="Arial" w:hAnsi="Arial" w:cs="Arial"/>
          <w:bCs/>
          <w:iCs/>
          <w:sz w:val="22"/>
          <w:szCs w:val="22"/>
          <w:lang w:val="en-US" w:eastAsia="en-US"/>
        </w:rPr>
        <w:t>djecu</w:t>
      </w:r>
      <w:proofErr w:type="spellEnd"/>
      <w:r w:rsidRPr="00370E5A">
        <w:rPr>
          <w:rFonts w:ascii="Arial" w:hAnsi="Arial" w:cs="Arial"/>
          <w:bCs/>
          <w:iCs/>
          <w:sz w:val="22"/>
          <w:szCs w:val="22"/>
          <w:lang w:val="en-US" w:eastAsia="en-US"/>
        </w:rPr>
        <w:t>“ Grad</w:t>
      </w:r>
      <w:proofErr w:type="gramEnd"/>
      <w:r w:rsidRPr="00370E5A">
        <w:rPr>
          <w:rFonts w:ascii="Arial" w:hAnsi="Arial" w:cs="Arial"/>
          <w:bCs/>
          <w:iCs/>
          <w:sz w:val="22"/>
          <w:szCs w:val="22"/>
          <w:lang w:val="en-US" w:eastAsia="en-US"/>
        </w:rPr>
        <w:t xml:space="preserve"> Dubrovnik je </w:t>
      </w:r>
      <w:proofErr w:type="spellStart"/>
      <w:r w:rsidRPr="00370E5A">
        <w:rPr>
          <w:rFonts w:ascii="Arial" w:hAnsi="Arial" w:cs="Arial"/>
          <w:bCs/>
          <w:iCs/>
          <w:sz w:val="22"/>
          <w:szCs w:val="22"/>
          <w:lang w:val="en-US" w:eastAsia="en-US"/>
        </w:rPr>
        <w:t>sukladno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potrebama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roditelja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nastavio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financirati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poslijepodnevni</w:t>
      </w:r>
      <w:proofErr w:type="spellEnd"/>
      <w:r w:rsidRPr="00370E5A">
        <w:rPr>
          <w:rFonts w:ascii="Arial" w:hAnsi="Arial" w:cs="Arial"/>
          <w:bCs/>
          <w:iCs/>
          <w:sz w:val="22"/>
          <w:szCs w:val="22"/>
          <w:lang w:val="en-US" w:eastAsia="en-US"/>
        </w:rPr>
        <w:t xml:space="preserve"> program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rad </w:t>
      </w:r>
      <w:proofErr w:type="spellStart"/>
      <w:r w:rsidRPr="00370E5A">
        <w:rPr>
          <w:rFonts w:ascii="Arial" w:hAnsi="Arial" w:cs="Arial"/>
          <w:bCs/>
          <w:iCs/>
          <w:sz w:val="22"/>
          <w:szCs w:val="22"/>
          <w:lang w:val="en-US" w:eastAsia="en-US"/>
        </w:rPr>
        <w:t>subotom</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Dječjim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vrtićima</w:t>
      </w:r>
      <w:proofErr w:type="spellEnd"/>
      <w:r w:rsidRPr="00370E5A">
        <w:rPr>
          <w:rFonts w:ascii="Arial" w:hAnsi="Arial" w:cs="Arial"/>
          <w:bCs/>
          <w:iCs/>
          <w:sz w:val="22"/>
          <w:szCs w:val="22"/>
          <w:lang w:val="en-US" w:eastAsia="en-US"/>
        </w:rPr>
        <w:t xml:space="preserve"> Dubrovnik. Na </w:t>
      </w:r>
      <w:proofErr w:type="spellStart"/>
      <w:r w:rsidRPr="00370E5A">
        <w:rPr>
          <w:rFonts w:ascii="Arial" w:hAnsi="Arial" w:cs="Arial"/>
          <w:bCs/>
          <w:iCs/>
          <w:sz w:val="22"/>
          <w:szCs w:val="22"/>
          <w:lang w:val="en-US" w:eastAsia="en-US"/>
        </w:rPr>
        <w:t>ovim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poslovima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ostalo</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raditi</w:t>
      </w:r>
      <w:proofErr w:type="spellEnd"/>
      <w:r w:rsidRPr="00370E5A">
        <w:rPr>
          <w:rFonts w:ascii="Arial" w:hAnsi="Arial" w:cs="Arial"/>
          <w:bCs/>
          <w:iCs/>
          <w:sz w:val="22"/>
          <w:szCs w:val="22"/>
          <w:lang w:val="en-US" w:eastAsia="en-US"/>
        </w:rPr>
        <w:t xml:space="preserve"> 6 </w:t>
      </w:r>
      <w:proofErr w:type="spellStart"/>
      <w:r w:rsidRPr="00370E5A">
        <w:rPr>
          <w:rFonts w:ascii="Arial" w:hAnsi="Arial" w:cs="Arial"/>
          <w:bCs/>
          <w:iCs/>
          <w:sz w:val="22"/>
          <w:szCs w:val="22"/>
          <w:lang w:val="en-US" w:eastAsia="en-US"/>
        </w:rPr>
        <w:t>odgojitelja</w:t>
      </w:r>
      <w:proofErr w:type="spellEnd"/>
      <w:r w:rsidRPr="00370E5A">
        <w:rPr>
          <w:rFonts w:ascii="Arial" w:hAnsi="Arial" w:cs="Arial"/>
          <w:bCs/>
          <w:iCs/>
          <w:sz w:val="22"/>
          <w:szCs w:val="22"/>
          <w:lang w:val="en-US" w:eastAsia="en-US"/>
        </w:rPr>
        <w:t xml:space="preserve">, 6 </w:t>
      </w:r>
      <w:proofErr w:type="spellStart"/>
      <w:r w:rsidRPr="00370E5A">
        <w:rPr>
          <w:rFonts w:ascii="Arial" w:hAnsi="Arial" w:cs="Arial"/>
          <w:bCs/>
          <w:iCs/>
          <w:sz w:val="22"/>
          <w:szCs w:val="22"/>
          <w:lang w:val="en-US" w:eastAsia="en-US"/>
        </w:rPr>
        <w:t>djelatnika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tehničkog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osoblja</w:t>
      </w:r>
      <w:proofErr w:type="spellEnd"/>
      <w:r w:rsidRPr="00370E5A">
        <w:rPr>
          <w:rFonts w:ascii="Arial" w:hAnsi="Arial" w:cs="Arial"/>
          <w:bCs/>
          <w:iCs/>
          <w:sz w:val="22"/>
          <w:szCs w:val="22"/>
          <w:lang w:val="en-US" w:eastAsia="en-US"/>
        </w:rPr>
        <w:t xml:space="preserve">, 1 </w:t>
      </w:r>
      <w:proofErr w:type="spellStart"/>
      <w:r w:rsidRPr="00370E5A">
        <w:rPr>
          <w:rFonts w:ascii="Arial" w:hAnsi="Arial" w:cs="Arial"/>
          <w:bCs/>
          <w:iCs/>
          <w:sz w:val="22"/>
          <w:szCs w:val="22"/>
          <w:lang w:val="en-US" w:eastAsia="en-US"/>
        </w:rPr>
        <w:t>djelatnik</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stručne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službe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projektni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koordinator</w:t>
      </w:r>
      <w:proofErr w:type="spellEnd"/>
      <w:r w:rsidRPr="00370E5A">
        <w:rPr>
          <w:rFonts w:ascii="Arial" w:hAnsi="Arial" w:cs="Arial"/>
          <w:bCs/>
          <w:iCs/>
          <w:sz w:val="22"/>
          <w:szCs w:val="22"/>
          <w:lang w:val="en-US" w:eastAsia="en-US"/>
        </w:rPr>
        <w:t xml:space="preserve">.  </w:t>
      </w:r>
    </w:p>
    <w:p w14:paraId="21BEDB39" w14:textId="77777777" w:rsidR="00370E5A" w:rsidRPr="00370E5A" w:rsidRDefault="00370E5A" w:rsidP="00370E5A">
      <w:pPr>
        <w:suppressAutoHyphens/>
        <w:autoSpaceDN w:val="0"/>
        <w:rPr>
          <w:rFonts w:ascii="Arial" w:hAnsi="Arial" w:cs="Arial"/>
          <w:bCs/>
          <w:iCs/>
          <w:sz w:val="22"/>
          <w:szCs w:val="22"/>
          <w:lang w:val="en-US" w:eastAsia="en-US"/>
        </w:rPr>
      </w:pPr>
    </w:p>
    <w:p w14:paraId="31ECD773"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Cijene programa predškolskog odgoja dječjih vrtića i jaslica u vlasništvu Grada Dubrovnika određene su Zaključkom Gradskog vijeća o načinu i uvjetima sudjelovanja roditelja - korisnika usluga u cijeni programa dječjih vrtića i jaslica u vlasništvu Grada Dubrovnika i iznose: </w:t>
      </w:r>
    </w:p>
    <w:p w14:paraId="66122407"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        - za primarni jaslički i vrtićki desetosatni program                       od 250,00  do 550,00 kn</w:t>
      </w:r>
    </w:p>
    <w:p w14:paraId="60FD04CC"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          (ovisno o mjesečnim primanjima po članu obitelji)</w:t>
      </w:r>
    </w:p>
    <w:p w14:paraId="65ADE14C"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        - za kraći vrtićki popodnevni trosatni program                                                  250,00 kn</w:t>
      </w:r>
    </w:p>
    <w:p w14:paraId="5AA8FC9F"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        - za kraći vrtićki primarni petosatni program (Gromača, </w:t>
      </w:r>
    </w:p>
    <w:p w14:paraId="1FF03BB3"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          </w:t>
      </w:r>
      <w:proofErr w:type="spellStart"/>
      <w:r w:rsidRPr="00370E5A">
        <w:rPr>
          <w:rFonts w:ascii="Arial" w:hAnsi="Arial" w:cs="Arial"/>
          <w:bCs/>
          <w:iCs/>
          <w:sz w:val="22"/>
          <w:szCs w:val="22"/>
          <w:lang w:eastAsia="en-US"/>
        </w:rPr>
        <w:t>Šipan</w:t>
      </w:r>
      <w:proofErr w:type="spellEnd"/>
      <w:r w:rsidRPr="00370E5A">
        <w:rPr>
          <w:rFonts w:ascii="Arial" w:hAnsi="Arial" w:cs="Arial"/>
          <w:bCs/>
          <w:iCs/>
          <w:sz w:val="22"/>
          <w:szCs w:val="22"/>
          <w:lang w:eastAsia="en-US"/>
        </w:rPr>
        <w:t xml:space="preserve"> i Lopud)                                                                                                  150,00 kn </w:t>
      </w:r>
    </w:p>
    <w:p w14:paraId="5E2F16FF" w14:textId="77777777" w:rsidR="00370E5A" w:rsidRPr="00370E5A" w:rsidRDefault="00370E5A" w:rsidP="00370E5A">
      <w:pPr>
        <w:suppressAutoHyphens/>
        <w:autoSpaceDN w:val="0"/>
        <w:jc w:val="both"/>
        <w:rPr>
          <w:rFonts w:ascii="Arial" w:hAnsi="Arial" w:cs="Arial"/>
          <w:bCs/>
          <w:iCs/>
          <w:sz w:val="22"/>
          <w:szCs w:val="22"/>
          <w:lang w:eastAsia="en-US"/>
        </w:rPr>
      </w:pPr>
    </w:p>
    <w:p w14:paraId="4F920DBA"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Mjerama socijalnog programa Grada Dubrovnika utvrđeni su kriteriji za potpuno ili djelomično oslobađanje od obveze sudjelovanja u cijeni programa za pojedine roditelje - korisnike usluga. </w:t>
      </w:r>
    </w:p>
    <w:p w14:paraId="31257149" w14:textId="77777777" w:rsidR="00370E5A" w:rsidRPr="00370E5A" w:rsidRDefault="00370E5A" w:rsidP="00370E5A">
      <w:pPr>
        <w:suppressAutoHyphens/>
        <w:autoSpaceDN w:val="0"/>
        <w:jc w:val="both"/>
        <w:rPr>
          <w:rFonts w:ascii="Arial" w:hAnsi="Arial" w:cs="Arial"/>
          <w:bCs/>
          <w:iCs/>
          <w:sz w:val="22"/>
          <w:szCs w:val="22"/>
          <w:lang w:eastAsia="en-US"/>
        </w:rPr>
      </w:pPr>
    </w:p>
    <w:p w14:paraId="0477D9C3"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Ove olakšice koristilo je 404 djece korisnika usluga vrtića u svim programima tijekom godine.  Slijedi tabelarni prikaz korištenja socijalnog programa u protekloj pedagoškoj godini:</w:t>
      </w:r>
    </w:p>
    <w:p w14:paraId="04E9B1F6" w14:textId="77777777" w:rsidR="00370E5A" w:rsidRPr="00370E5A" w:rsidRDefault="00370E5A" w:rsidP="00370E5A">
      <w:pPr>
        <w:rPr>
          <w:rFonts w:ascii="Arial" w:eastAsia="Calibri" w:hAnsi="Arial" w:cs="Arial"/>
          <w:b/>
          <w:bCs/>
          <w:iCs/>
          <w:sz w:val="20"/>
          <w:szCs w:val="20"/>
        </w:rPr>
      </w:pPr>
    </w:p>
    <w:p w14:paraId="145CCC9D" w14:textId="77777777" w:rsidR="00370E5A" w:rsidRPr="00370E5A" w:rsidRDefault="00370E5A" w:rsidP="00370E5A">
      <w:pPr>
        <w:rPr>
          <w:rFonts w:ascii="Arial" w:eastAsia="Calibri" w:hAnsi="Arial" w:cs="Arial"/>
          <w:b/>
          <w:bCs/>
          <w:iCs/>
          <w:sz w:val="20"/>
          <w:szCs w:val="20"/>
        </w:rPr>
      </w:pPr>
    </w:p>
    <w:p w14:paraId="472256E3" w14:textId="77777777" w:rsidR="00370E5A" w:rsidRPr="00370E5A" w:rsidRDefault="00370E5A" w:rsidP="00370E5A">
      <w:pPr>
        <w:rPr>
          <w:rFonts w:ascii="Arial" w:eastAsia="Calibri" w:hAnsi="Arial" w:cs="Arial"/>
          <w:b/>
          <w:bCs/>
          <w:iCs/>
          <w:sz w:val="20"/>
          <w:szCs w:val="20"/>
        </w:rPr>
      </w:pPr>
      <w:r w:rsidRPr="00370E5A">
        <w:rPr>
          <w:rFonts w:ascii="Arial" w:eastAsia="Calibri" w:hAnsi="Arial" w:cs="Arial"/>
          <w:b/>
          <w:bCs/>
          <w:iCs/>
          <w:sz w:val="20"/>
          <w:szCs w:val="20"/>
        </w:rPr>
        <w:t>Tablica 2: Socijalni program u pedagoškoj godini 2020./2021. godini</w:t>
      </w:r>
    </w:p>
    <w:p w14:paraId="0B6C109E" w14:textId="77777777" w:rsidR="00370E5A" w:rsidRPr="00370E5A" w:rsidRDefault="00370E5A" w:rsidP="00370E5A">
      <w:pPr>
        <w:rPr>
          <w:rFonts w:ascii="Arial" w:eastAsia="Calibri" w:hAnsi="Arial" w:cs="Arial"/>
          <w:b/>
          <w:bCs/>
          <w:iCs/>
          <w:sz w:val="20"/>
          <w:szCs w:val="20"/>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624"/>
        <w:gridCol w:w="1990"/>
        <w:gridCol w:w="1973"/>
      </w:tblGrid>
      <w:tr w:rsidR="00370E5A" w:rsidRPr="00370E5A" w14:paraId="7C44F3A2" w14:textId="77777777" w:rsidTr="00370E5A">
        <w:trPr>
          <w:trHeight w:val="398"/>
        </w:trPr>
        <w:tc>
          <w:tcPr>
            <w:tcW w:w="802" w:type="dxa"/>
            <w:shd w:val="clear" w:color="auto" w:fill="DEEAF6"/>
          </w:tcPr>
          <w:p w14:paraId="4BC6422F" w14:textId="77777777" w:rsidR="00370E5A" w:rsidRPr="00370E5A" w:rsidRDefault="00370E5A" w:rsidP="00370E5A">
            <w:pPr>
              <w:jc w:val="center"/>
              <w:rPr>
                <w:rFonts w:ascii="Arial" w:hAnsi="Arial" w:cs="Arial"/>
                <w:bCs/>
                <w:iCs/>
                <w:sz w:val="18"/>
                <w:szCs w:val="18"/>
              </w:rPr>
            </w:pPr>
            <w:r w:rsidRPr="00370E5A">
              <w:rPr>
                <w:rFonts w:ascii="Arial" w:hAnsi="Arial" w:cs="Arial"/>
                <w:bCs/>
                <w:iCs/>
                <w:sz w:val="18"/>
                <w:szCs w:val="18"/>
              </w:rPr>
              <w:t>Redni broj</w:t>
            </w:r>
          </w:p>
        </w:tc>
        <w:tc>
          <w:tcPr>
            <w:tcW w:w="4624" w:type="dxa"/>
            <w:shd w:val="clear" w:color="auto" w:fill="DEEAF6"/>
          </w:tcPr>
          <w:p w14:paraId="0FE5D52D" w14:textId="77777777" w:rsidR="00370E5A" w:rsidRPr="00370E5A" w:rsidRDefault="00370E5A" w:rsidP="00370E5A">
            <w:pPr>
              <w:jc w:val="center"/>
              <w:rPr>
                <w:rFonts w:ascii="Arial" w:hAnsi="Arial" w:cs="Arial"/>
                <w:bCs/>
                <w:iCs/>
                <w:sz w:val="18"/>
                <w:szCs w:val="18"/>
              </w:rPr>
            </w:pPr>
            <w:r w:rsidRPr="00370E5A">
              <w:rPr>
                <w:rFonts w:ascii="Arial" w:hAnsi="Arial" w:cs="Arial"/>
                <w:bCs/>
                <w:iCs/>
                <w:sz w:val="18"/>
                <w:szCs w:val="18"/>
              </w:rPr>
              <w:t>PRIMARNI PROGRAM – VRSTA OLAKŠICE</w:t>
            </w:r>
          </w:p>
        </w:tc>
        <w:tc>
          <w:tcPr>
            <w:tcW w:w="1990" w:type="dxa"/>
            <w:shd w:val="clear" w:color="auto" w:fill="DEEAF6"/>
          </w:tcPr>
          <w:p w14:paraId="7F2FD97D" w14:textId="77777777" w:rsidR="00370E5A" w:rsidRPr="00370E5A" w:rsidRDefault="00370E5A" w:rsidP="00370E5A">
            <w:pPr>
              <w:jc w:val="center"/>
              <w:rPr>
                <w:rFonts w:ascii="Arial" w:hAnsi="Arial" w:cs="Arial"/>
                <w:bCs/>
                <w:iCs/>
                <w:sz w:val="18"/>
                <w:szCs w:val="18"/>
              </w:rPr>
            </w:pPr>
            <w:r w:rsidRPr="00370E5A">
              <w:rPr>
                <w:rFonts w:ascii="Arial" w:hAnsi="Arial" w:cs="Arial"/>
                <w:bCs/>
                <w:iCs/>
                <w:sz w:val="18"/>
                <w:szCs w:val="18"/>
              </w:rPr>
              <w:t>BROJ DJECE</w:t>
            </w:r>
          </w:p>
          <w:p w14:paraId="69B78ED0" w14:textId="77777777" w:rsidR="00370E5A" w:rsidRPr="00370E5A" w:rsidRDefault="00370E5A" w:rsidP="00370E5A">
            <w:pPr>
              <w:jc w:val="center"/>
              <w:rPr>
                <w:rFonts w:ascii="Arial" w:hAnsi="Arial" w:cs="Arial"/>
                <w:bCs/>
                <w:iCs/>
                <w:sz w:val="18"/>
                <w:szCs w:val="18"/>
              </w:rPr>
            </w:pPr>
            <w:r w:rsidRPr="00370E5A">
              <w:rPr>
                <w:rFonts w:ascii="Arial" w:hAnsi="Arial" w:cs="Arial"/>
                <w:bCs/>
                <w:iCs/>
                <w:sz w:val="18"/>
                <w:szCs w:val="18"/>
              </w:rPr>
              <w:t>(prosjek 12 mj.)</w:t>
            </w:r>
          </w:p>
        </w:tc>
        <w:tc>
          <w:tcPr>
            <w:tcW w:w="1973" w:type="dxa"/>
            <w:shd w:val="clear" w:color="auto" w:fill="DEEAF6"/>
          </w:tcPr>
          <w:p w14:paraId="41EEABE3" w14:textId="77777777" w:rsidR="00370E5A" w:rsidRPr="00370E5A" w:rsidRDefault="00370E5A" w:rsidP="00370E5A">
            <w:pPr>
              <w:jc w:val="center"/>
              <w:rPr>
                <w:rFonts w:ascii="Arial" w:hAnsi="Arial" w:cs="Arial"/>
                <w:bCs/>
                <w:iCs/>
                <w:sz w:val="18"/>
                <w:szCs w:val="18"/>
              </w:rPr>
            </w:pPr>
            <w:r w:rsidRPr="00370E5A">
              <w:rPr>
                <w:rFonts w:ascii="Arial" w:hAnsi="Arial" w:cs="Arial"/>
                <w:bCs/>
                <w:iCs/>
                <w:sz w:val="18"/>
                <w:szCs w:val="18"/>
              </w:rPr>
              <w:t>UKUPNO PED.GODINE</w:t>
            </w:r>
          </w:p>
        </w:tc>
      </w:tr>
      <w:tr w:rsidR="00370E5A" w:rsidRPr="00370E5A" w14:paraId="024EC162" w14:textId="77777777" w:rsidTr="00370E5A">
        <w:trPr>
          <w:trHeight w:val="221"/>
        </w:trPr>
        <w:tc>
          <w:tcPr>
            <w:tcW w:w="802" w:type="dxa"/>
            <w:shd w:val="clear" w:color="auto" w:fill="auto"/>
          </w:tcPr>
          <w:p w14:paraId="7C439BB0"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w:t>
            </w:r>
          </w:p>
        </w:tc>
        <w:tc>
          <w:tcPr>
            <w:tcW w:w="4624" w:type="dxa"/>
            <w:shd w:val="clear" w:color="auto" w:fill="auto"/>
          </w:tcPr>
          <w:p w14:paraId="48B8A94C"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Djeca HRVI Domovinskog rata 90% i više</w:t>
            </w:r>
          </w:p>
        </w:tc>
        <w:tc>
          <w:tcPr>
            <w:tcW w:w="1990" w:type="dxa"/>
            <w:shd w:val="clear" w:color="auto" w:fill="auto"/>
            <w:vAlign w:val="center"/>
          </w:tcPr>
          <w:p w14:paraId="6F4393E9"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9</w:t>
            </w:r>
          </w:p>
        </w:tc>
        <w:tc>
          <w:tcPr>
            <w:tcW w:w="1973" w:type="dxa"/>
            <w:shd w:val="clear" w:color="auto" w:fill="auto"/>
            <w:vAlign w:val="center"/>
          </w:tcPr>
          <w:p w14:paraId="0E8E408B"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60.500,00</w:t>
            </w:r>
          </w:p>
        </w:tc>
      </w:tr>
      <w:tr w:rsidR="00370E5A" w:rsidRPr="00370E5A" w14:paraId="5AB0CF0F" w14:textId="77777777" w:rsidTr="00370E5A">
        <w:trPr>
          <w:trHeight w:val="457"/>
        </w:trPr>
        <w:tc>
          <w:tcPr>
            <w:tcW w:w="802" w:type="dxa"/>
            <w:shd w:val="clear" w:color="auto" w:fill="auto"/>
          </w:tcPr>
          <w:p w14:paraId="225D7883"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w:t>
            </w:r>
          </w:p>
        </w:tc>
        <w:tc>
          <w:tcPr>
            <w:tcW w:w="4624" w:type="dxa"/>
            <w:shd w:val="clear" w:color="auto" w:fill="auto"/>
          </w:tcPr>
          <w:p w14:paraId="76E4FE00"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Djeca HRVI i CI Domovinskog rata s invalidnošću od 50% do 80%</w:t>
            </w:r>
          </w:p>
        </w:tc>
        <w:tc>
          <w:tcPr>
            <w:tcW w:w="1990" w:type="dxa"/>
            <w:shd w:val="clear" w:color="auto" w:fill="auto"/>
            <w:vAlign w:val="center"/>
          </w:tcPr>
          <w:p w14:paraId="49F1309F"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7</w:t>
            </w:r>
          </w:p>
        </w:tc>
        <w:tc>
          <w:tcPr>
            <w:tcW w:w="1973" w:type="dxa"/>
            <w:shd w:val="clear" w:color="auto" w:fill="auto"/>
            <w:vAlign w:val="center"/>
          </w:tcPr>
          <w:p w14:paraId="44E32FE2"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4180,00</w:t>
            </w:r>
          </w:p>
        </w:tc>
      </w:tr>
      <w:tr w:rsidR="00370E5A" w:rsidRPr="00370E5A" w14:paraId="56D731F9" w14:textId="77777777" w:rsidTr="00370E5A">
        <w:trPr>
          <w:trHeight w:val="221"/>
        </w:trPr>
        <w:tc>
          <w:tcPr>
            <w:tcW w:w="802" w:type="dxa"/>
            <w:shd w:val="clear" w:color="auto" w:fill="auto"/>
          </w:tcPr>
          <w:p w14:paraId="4C046A1C"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3.</w:t>
            </w:r>
          </w:p>
        </w:tc>
        <w:tc>
          <w:tcPr>
            <w:tcW w:w="4624" w:type="dxa"/>
            <w:shd w:val="clear" w:color="auto" w:fill="auto"/>
          </w:tcPr>
          <w:p w14:paraId="60679115"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Djeca s teškoćama u razvoju</w:t>
            </w:r>
          </w:p>
        </w:tc>
        <w:tc>
          <w:tcPr>
            <w:tcW w:w="1990" w:type="dxa"/>
            <w:shd w:val="clear" w:color="auto" w:fill="auto"/>
            <w:vAlign w:val="center"/>
          </w:tcPr>
          <w:p w14:paraId="0035B577"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7</w:t>
            </w:r>
          </w:p>
        </w:tc>
        <w:tc>
          <w:tcPr>
            <w:tcW w:w="1973" w:type="dxa"/>
            <w:shd w:val="clear" w:color="auto" w:fill="auto"/>
            <w:vAlign w:val="center"/>
          </w:tcPr>
          <w:p w14:paraId="277F39C0"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13.035,00</w:t>
            </w:r>
          </w:p>
        </w:tc>
      </w:tr>
      <w:tr w:rsidR="00370E5A" w:rsidRPr="00370E5A" w14:paraId="0A8AF0DF" w14:textId="77777777" w:rsidTr="00370E5A">
        <w:trPr>
          <w:trHeight w:val="442"/>
        </w:trPr>
        <w:tc>
          <w:tcPr>
            <w:tcW w:w="802" w:type="dxa"/>
            <w:shd w:val="clear" w:color="auto" w:fill="auto"/>
          </w:tcPr>
          <w:p w14:paraId="18A500AA"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4.</w:t>
            </w:r>
          </w:p>
        </w:tc>
        <w:tc>
          <w:tcPr>
            <w:tcW w:w="4624" w:type="dxa"/>
            <w:shd w:val="clear" w:color="auto" w:fill="auto"/>
          </w:tcPr>
          <w:p w14:paraId="0D17401E"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Djeca s teškoćama u razvoju (ne koriste puni program)</w:t>
            </w:r>
          </w:p>
        </w:tc>
        <w:tc>
          <w:tcPr>
            <w:tcW w:w="1990" w:type="dxa"/>
            <w:shd w:val="clear" w:color="auto" w:fill="auto"/>
            <w:vAlign w:val="center"/>
          </w:tcPr>
          <w:p w14:paraId="500387E1"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24</w:t>
            </w:r>
          </w:p>
        </w:tc>
        <w:tc>
          <w:tcPr>
            <w:tcW w:w="1973" w:type="dxa"/>
            <w:shd w:val="clear" w:color="auto" w:fill="auto"/>
            <w:vAlign w:val="center"/>
          </w:tcPr>
          <w:p w14:paraId="3280996E"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91.890,00</w:t>
            </w:r>
          </w:p>
        </w:tc>
      </w:tr>
      <w:tr w:rsidR="00370E5A" w:rsidRPr="00370E5A" w14:paraId="31170C36" w14:textId="77777777" w:rsidTr="00370E5A">
        <w:trPr>
          <w:trHeight w:val="221"/>
        </w:trPr>
        <w:tc>
          <w:tcPr>
            <w:tcW w:w="802" w:type="dxa"/>
            <w:shd w:val="clear" w:color="auto" w:fill="auto"/>
          </w:tcPr>
          <w:p w14:paraId="0F4761AC"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5.</w:t>
            </w:r>
          </w:p>
        </w:tc>
        <w:tc>
          <w:tcPr>
            <w:tcW w:w="4624" w:type="dxa"/>
            <w:shd w:val="clear" w:color="auto" w:fill="auto"/>
          </w:tcPr>
          <w:p w14:paraId="407AC1FA"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Djeca samohranih roditelja</w:t>
            </w:r>
          </w:p>
        </w:tc>
        <w:tc>
          <w:tcPr>
            <w:tcW w:w="1990" w:type="dxa"/>
            <w:shd w:val="clear" w:color="auto" w:fill="auto"/>
            <w:vAlign w:val="center"/>
          </w:tcPr>
          <w:p w14:paraId="40705A07"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27</w:t>
            </w:r>
          </w:p>
        </w:tc>
        <w:tc>
          <w:tcPr>
            <w:tcW w:w="1973" w:type="dxa"/>
            <w:shd w:val="clear" w:color="auto" w:fill="auto"/>
            <w:vAlign w:val="center"/>
          </w:tcPr>
          <w:p w14:paraId="313A9FF3"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15.835,00</w:t>
            </w:r>
          </w:p>
        </w:tc>
      </w:tr>
      <w:tr w:rsidR="00370E5A" w:rsidRPr="00370E5A" w14:paraId="37793D66" w14:textId="77777777" w:rsidTr="00370E5A">
        <w:trPr>
          <w:trHeight w:val="678"/>
        </w:trPr>
        <w:tc>
          <w:tcPr>
            <w:tcW w:w="802" w:type="dxa"/>
            <w:shd w:val="clear" w:color="auto" w:fill="auto"/>
          </w:tcPr>
          <w:p w14:paraId="5C3C52C6"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6.</w:t>
            </w:r>
          </w:p>
        </w:tc>
        <w:tc>
          <w:tcPr>
            <w:tcW w:w="4624" w:type="dxa"/>
            <w:shd w:val="clear" w:color="auto" w:fill="auto"/>
          </w:tcPr>
          <w:p w14:paraId="114069FF"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 xml:space="preserve">Roditelji s dvoje i više djece u vrtiću: </w:t>
            </w:r>
          </w:p>
          <w:p w14:paraId="6F2F1CF9" w14:textId="77777777" w:rsidR="00370E5A" w:rsidRPr="00370E5A" w:rsidRDefault="00370E5A" w:rsidP="003A01E7">
            <w:pPr>
              <w:numPr>
                <w:ilvl w:val="0"/>
                <w:numId w:val="12"/>
              </w:numPr>
              <w:spacing w:after="160" w:line="259" w:lineRule="auto"/>
              <w:contextualSpacing/>
              <w:jc w:val="center"/>
              <w:rPr>
                <w:rFonts w:ascii="Arial" w:hAnsi="Arial" w:cs="Arial"/>
                <w:bCs/>
                <w:iCs/>
                <w:sz w:val="20"/>
                <w:szCs w:val="20"/>
                <w:lang w:val="en-US" w:eastAsia="ar-SA"/>
              </w:rPr>
            </w:pPr>
            <w:r w:rsidRPr="00370E5A">
              <w:rPr>
                <w:rFonts w:ascii="Arial" w:hAnsi="Arial" w:cs="Arial"/>
                <w:bCs/>
                <w:iCs/>
                <w:sz w:val="20"/>
                <w:szCs w:val="20"/>
                <w:lang w:val="en-US" w:eastAsia="ar-SA"/>
              </w:rPr>
              <w:t xml:space="preserve">za </w:t>
            </w:r>
            <w:proofErr w:type="spellStart"/>
            <w:r w:rsidRPr="00370E5A">
              <w:rPr>
                <w:rFonts w:ascii="Arial" w:hAnsi="Arial" w:cs="Arial"/>
                <w:bCs/>
                <w:iCs/>
                <w:sz w:val="20"/>
                <w:szCs w:val="20"/>
                <w:lang w:val="en-US" w:eastAsia="ar-SA"/>
              </w:rPr>
              <w:t>drugo</w:t>
            </w:r>
            <w:proofErr w:type="spellEnd"/>
            <w:r w:rsidRPr="00370E5A">
              <w:rPr>
                <w:rFonts w:ascii="Arial" w:hAnsi="Arial" w:cs="Arial"/>
                <w:bCs/>
                <w:iCs/>
                <w:sz w:val="20"/>
                <w:szCs w:val="20"/>
                <w:lang w:val="en-US" w:eastAsia="ar-SA"/>
              </w:rPr>
              <w:t xml:space="preserve"> </w:t>
            </w:r>
            <w:proofErr w:type="spellStart"/>
            <w:r w:rsidRPr="00370E5A">
              <w:rPr>
                <w:rFonts w:ascii="Arial" w:hAnsi="Arial" w:cs="Arial"/>
                <w:bCs/>
                <w:iCs/>
                <w:sz w:val="20"/>
                <w:szCs w:val="20"/>
                <w:lang w:val="en-US" w:eastAsia="ar-SA"/>
              </w:rPr>
              <w:t>dijete</w:t>
            </w:r>
            <w:proofErr w:type="spellEnd"/>
            <w:r w:rsidRPr="00370E5A">
              <w:rPr>
                <w:rFonts w:ascii="Arial" w:hAnsi="Arial" w:cs="Arial"/>
                <w:bCs/>
                <w:iCs/>
                <w:sz w:val="20"/>
                <w:szCs w:val="20"/>
                <w:lang w:val="en-US" w:eastAsia="ar-SA"/>
              </w:rPr>
              <w:t xml:space="preserve"> 50% </w:t>
            </w:r>
            <w:proofErr w:type="spellStart"/>
            <w:r w:rsidRPr="00370E5A">
              <w:rPr>
                <w:rFonts w:ascii="Arial" w:hAnsi="Arial" w:cs="Arial"/>
                <w:bCs/>
                <w:iCs/>
                <w:sz w:val="20"/>
                <w:szCs w:val="20"/>
                <w:lang w:val="en-US" w:eastAsia="ar-SA"/>
              </w:rPr>
              <w:t>umanjene</w:t>
            </w:r>
            <w:proofErr w:type="spellEnd"/>
            <w:r w:rsidRPr="00370E5A">
              <w:rPr>
                <w:rFonts w:ascii="Arial" w:hAnsi="Arial" w:cs="Arial"/>
                <w:bCs/>
                <w:iCs/>
                <w:sz w:val="20"/>
                <w:szCs w:val="20"/>
                <w:lang w:val="en-US" w:eastAsia="ar-SA"/>
              </w:rPr>
              <w:t xml:space="preserve"> </w:t>
            </w:r>
            <w:proofErr w:type="spellStart"/>
            <w:r w:rsidRPr="00370E5A">
              <w:rPr>
                <w:rFonts w:ascii="Arial" w:hAnsi="Arial" w:cs="Arial"/>
                <w:bCs/>
                <w:iCs/>
                <w:sz w:val="20"/>
                <w:szCs w:val="20"/>
                <w:lang w:val="en-US" w:eastAsia="ar-SA"/>
              </w:rPr>
              <w:t>cijene</w:t>
            </w:r>
            <w:proofErr w:type="spellEnd"/>
          </w:p>
          <w:p w14:paraId="7D776547" w14:textId="77777777" w:rsidR="00370E5A" w:rsidRPr="00370E5A" w:rsidRDefault="00370E5A" w:rsidP="003A01E7">
            <w:pPr>
              <w:numPr>
                <w:ilvl w:val="0"/>
                <w:numId w:val="12"/>
              </w:numPr>
              <w:spacing w:after="160" w:line="259" w:lineRule="auto"/>
              <w:contextualSpacing/>
              <w:jc w:val="center"/>
              <w:rPr>
                <w:rFonts w:ascii="Arial" w:hAnsi="Arial" w:cs="Arial"/>
                <w:bCs/>
                <w:iCs/>
                <w:sz w:val="20"/>
                <w:szCs w:val="20"/>
                <w:lang w:val="en-US" w:eastAsia="ar-SA"/>
              </w:rPr>
            </w:pPr>
            <w:r w:rsidRPr="00370E5A">
              <w:rPr>
                <w:rFonts w:ascii="Arial" w:hAnsi="Arial" w:cs="Arial"/>
                <w:bCs/>
                <w:iCs/>
                <w:sz w:val="20"/>
                <w:szCs w:val="20"/>
                <w:lang w:val="en-US" w:eastAsia="ar-SA"/>
              </w:rPr>
              <w:t xml:space="preserve">za </w:t>
            </w:r>
            <w:proofErr w:type="spellStart"/>
            <w:r w:rsidRPr="00370E5A">
              <w:rPr>
                <w:rFonts w:ascii="Arial" w:hAnsi="Arial" w:cs="Arial"/>
                <w:bCs/>
                <w:iCs/>
                <w:sz w:val="20"/>
                <w:szCs w:val="20"/>
                <w:lang w:val="en-US" w:eastAsia="ar-SA"/>
              </w:rPr>
              <w:t>treće</w:t>
            </w:r>
            <w:proofErr w:type="spellEnd"/>
            <w:r w:rsidRPr="00370E5A">
              <w:rPr>
                <w:rFonts w:ascii="Arial" w:hAnsi="Arial" w:cs="Arial"/>
                <w:bCs/>
                <w:iCs/>
                <w:sz w:val="20"/>
                <w:szCs w:val="20"/>
                <w:lang w:val="en-US" w:eastAsia="ar-SA"/>
              </w:rPr>
              <w:t xml:space="preserve"> </w:t>
            </w:r>
            <w:proofErr w:type="spellStart"/>
            <w:r w:rsidRPr="00370E5A">
              <w:rPr>
                <w:rFonts w:ascii="Arial" w:hAnsi="Arial" w:cs="Arial"/>
                <w:bCs/>
                <w:iCs/>
                <w:sz w:val="20"/>
                <w:szCs w:val="20"/>
                <w:lang w:val="en-US" w:eastAsia="ar-SA"/>
              </w:rPr>
              <w:t>dijete</w:t>
            </w:r>
            <w:proofErr w:type="spellEnd"/>
            <w:r w:rsidRPr="00370E5A">
              <w:rPr>
                <w:rFonts w:ascii="Arial" w:hAnsi="Arial" w:cs="Arial"/>
                <w:bCs/>
                <w:iCs/>
                <w:sz w:val="20"/>
                <w:szCs w:val="20"/>
                <w:lang w:val="en-US" w:eastAsia="ar-SA"/>
              </w:rPr>
              <w:t xml:space="preserve"> – </w:t>
            </w:r>
            <w:proofErr w:type="spellStart"/>
            <w:r w:rsidRPr="00370E5A">
              <w:rPr>
                <w:rFonts w:ascii="Arial" w:hAnsi="Arial" w:cs="Arial"/>
                <w:bCs/>
                <w:iCs/>
                <w:sz w:val="20"/>
                <w:szCs w:val="20"/>
                <w:lang w:val="en-US" w:eastAsia="ar-SA"/>
              </w:rPr>
              <w:t>besplatno</w:t>
            </w:r>
            <w:proofErr w:type="spellEnd"/>
          </w:p>
        </w:tc>
        <w:tc>
          <w:tcPr>
            <w:tcW w:w="1990" w:type="dxa"/>
            <w:shd w:val="clear" w:color="auto" w:fill="auto"/>
            <w:vAlign w:val="center"/>
          </w:tcPr>
          <w:p w14:paraId="6875597D"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278</w:t>
            </w:r>
          </w:p>
        </w:tc>
        <w:tc>
          <w:tcPr>
            <w:tcW w:w="1973" w:type="dxa"/>
            <w:shd w:val="clear" w:color="auto" w:fill="auto"/>
            <w:vAlign w:val="center"/>
          </w:tcPr>
          <w:p w14:paraId="78F7049F"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899.800,00</w:t>
            </w:r>
          </w:p>
        </w:tc>
      </w:tr>
      <w:tr w:rsidR="00370E5A" w:rsidRPr="00370E5A" w14:paraId="174DCD9B" w14:textId="77777777" w:rsidTr="00370E5A">
        <w:trPr>
          <w:trHeight w:val="221"/>
        </w:trPr>
        <w:tc>
          <w:tcPr>
            <w:tcW w:w="802" w:type="dxa"/>
            <w:shd w:val="clear" w:color="auto" w:fill="auto"/>
          </w:tcPr>
          <w:p w14:paraId="413552CA"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7.</w:t>
            </w:r>
          </w:p>
        </w:tc>
        <w:tc>
          <w:tcPr>
            <w:tcW w:w="4624" w:type="dxa"/>
            <w:shd w:val="clear" w:color="auto" w:fill="auto"/>
          </w:tcPr>
          <w:p w14:paraId="35B5D5F7"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Djeca štićenici dječjeg doma „Maslina“</w:t>
            </w:r>
          </w:p>
        </w:tc>
        <w:tc>
          <w:tcPr>
            <w:tcW w:w="1990" w:type="dxa"/>
            <w:shd w:val="clear" w:color="auto" w:fill="auto"/>
            <w:vAlign w:val="center"/>
          </w:tcPr>
          <w:p w14:paraId="1BDE429E"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w:t>
            </w:r>
          </w:p>
        </w:tc>
        <w:tc>
          <w:tcPr>
            <w:tcW w:w="1973" w:type="dxa"/>
            <w:shd w:val="clear" w:color="auto" w:fill="auto"/>
            <w:vAlign w:val="center"/>
          </w:tcPr>
          <w:p w14:paraId="38AE71BA"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w:t>
            </w:r>
          </w:p>
        </w:tc>
      </w:tr>
      <w:tr w:rsidR="00370E5A" w:rsidRPr="00370E5A" w14:paraId="38C8D73B" w14:textId="77777777" w:rsidTr="00370E5A">
        <w:trPr>
          <w:trHeight w:val="221"/>
        </w:trPr>
        <w:tc>
          <w:tcPr>
            <w:tcW w:w="802" w:type="dxa"/>
            <w:shd w:val="clear" w:color="auto" w:fill="auto"/>
          </w:tcPr>
          <w:p w14:paraId="1ED56F67"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8.</w:t>
            </w:r>
          </w:p>
        </w:tc>
        <w:tc>
          <w:tcPr>
            <w:tcW w:w="4624" w:type="dxa"/>
            <w:shd w:val="clear" w:color="auto" w:fill="auto"/>
          </w:tcPr>
          <w:p w14:paraId="7D1F8FD1"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Dijete iz obitelji s 4 i više djece</w:t>
            </w:r>
          </w:p>
        </w:tc>
        <w:tc>
          <w:tcPr>
            <w:tcW w:w="1990" w:type="dxa"/>
            <w:shd w:val="clear" w:color="auto" w:fill="auto"/>
            <w:vAlign w:val="center"/>
          </w:tcPr>
          <w:p w14:paraId="3EDD371E"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47</w:t>
            </w:r>
          </w:p>
        </w:tc>
        <w:tc>
          <w:tcPr>
            <w:tcW w:w="1973" w:type="dxa"/>
            <w:shd w:val="clear" w:color="auto" w:fill="auto"/>
            <w:vAlign w:val="center"/>
          </w:tcPr>
          <w:p w14:paraId="47984CD8"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83.490,00</w:t>
            </w:r>
          </w:p>
        </w:tc>
      </w:tr>
      <w:tr w:rsidR="00370E5A" w:rsidRPr="00370E5A" w14:paraId="4F7B975D" w14:textId="77777777" w:rsidTr="00370E5A">
        <w:trPr>
          <w:trHeight w:val="221"/>
        </w:trPr>
        <w:tc>
          <w:tcPr>
            <w:tcW w:w="802" w:type="dxa"/>
            <w:shd w:val="clear" w:color="auto" w:fill="DEEAF6"/>
          </w:tcPr>
          <w:p w14:paraId="0BF5C755" w14:textId="77777777" w:rsidR="00370E5A" w:rsidRPr="00370E5A" w:rsidRDefault="00370E5A" w:rsidP="00370E5A">
            <w:pPr>
              <w:jc w:val="center"/>
              <w:rPr>
                <w:rFonts w:ascii="Arial" w:hAnsi="Arial" w:cs="Arial"/>
                <w:bCs/>
                <w:iCs/>
                <w:sz w:val="20"/>
                <w:szCs w:val="20"/>
              </w:rPr>
            </w:pPr>
          </w:p>
        </w:tc>
        <w:tc>
          <w:tcPr>
            <w:tcW w:w="4624" w:type="dxa"/>
            <w:shd w:val="clear" w:color="auto" w:fill="DEEAF6"/>
          </w:tcPr>
          <w:p w14:paraId="6EECB3A2" w14:textId="77777777" w:rsidR="00370E5A" w:rsidRPr="00370E5A" w:rsidRDefault="00370E5A" w:rsidP="00370E5A">
            <w:pPr>
              <w:jc w:val="center"/>
              <w:rPr>
                <w:rFonts w:ascii="Arial" w:hAnsi="Arial" w:cs="Arial"/>
                <w:b/>
                <w:bCs/>
                <w:iCs/>
                <w:sz w:val="20"/>
                <w:szCs w:val="20"/>
              </w:rPr>
            </w:pPr>
            <w:r w:rsidRPr="00370E5A">
              <w:rPr>
                <w:rFonts w:ascii="Arial" w:hAnsi="Arial" w:cs="Arial"/>
                <w:b/>
                <w:bCs/>
                <w:iCs/>
                <w:sz w:val="20"/>
                <w:szCs w:val="20"/>
              </w:rPr>
              <w:t>UKUPNO ZA PRIMARNI PROGRAM</w:t>
            </w:r>
          </w:p>
        </w:tc>
        <w:tc>
          <w:tcPr>
            <w:tcW w:w="1990" w:type="dxa"/>
            <w:shd w:val="clear" w:color="auto" w:fill="DEEAF6"/>
            <w:vAlign w:val="center"/>
          </w:tcPr>
          <w:p w14:paraId="09B4510E"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399</w:t>
            </w:r>
          </w:p>
        </w:tc>
        <w:tc>
          <w:tcPr>
            <w:tcW w:w="1973" w:type="dxa"/>
            <w:shd w:val="clear" w:color="auto" w:fill="DEEAF6"/>
            <w:vAlign w:val="center"/>
          </w:tcPr>
          <w:p w14:paraId="65963BA8"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1.175.330,00</w:t>
            </w:r>
          </w:p>
        </w:tc>
      </w:tr>
      <w:tr w:rsidR="00370E5A" w:rsidRPr="00370E5A" w14:paraId="4458ABA2" w14:textId="77777777" w:rsidTr="00370E5A">
        <w:trPr>
          <w:trHeight w:val="442"/>
        </w:trPr>
        <w:tc>
          <w:tcPr>
            <w:tcW w:w="802" w:type="dxa"/>
            <w:shd w:val="clear" w:color="auto" w:fill="auto"/>
          </w:tcPr>
          <w:p w14:paraId="536AA3E0"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Redni broj</w:t>
            </w:r>
          </w:p>
        </w:tc>
        <w:tc>
          <w:tcPr>
            <w:tcW w:w="4624" w:type="dxa"/>
            <w:shd w:val="clear" w:color="auto" w:fill="auto"/>
          </w:tcPr>
          <w:p w14:paraId="3D1DA117"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KRAĆI 5–SATNI PROGRAM – VRSTA OLAKŠICE</w:t>
            </w:r>
          </w:p>
        </w:tc>
        <w:tc>
          <w:tcPr>
            <w:tcW w:w="1990" w:type="dxa"/>
            <w:shd w:val="clear" w:color="auto" w:fill="auto"/>
            <w:vAlign w:val="center"/>
          </w:tcPr>
          <w:p w14:paraId="34B9CB98" w14:textId="77777777" w:rsidR="00370E5A" w:rsidRPr="00370E5A" w:rsidRDefault="00370E5A" w:rsidP="00370E5A">
            <w:pPr>
              <w:jc w:val="center"/>
              <w:rPr>
                <w:rFonts w:ascii="Arial" w:hAnsi="Arial" w:cs="Arial"/>
                <w:bCs/>
                <w:iCs/>
                <w:sz w:val="20"/>
                <w:szCs w:val="20"/>
              </w:rPr>
            </w:pPr>
          </w:p>
        </w:tc>
        <w:tc>
          <w:tcPr>
            <w:tcW w:w="1973" w:type="dxa"/>
            <w:shd w:val="clear" w:color="auto" w:fill="auto"/>
            <w:vAlign w:val="center"/>
          </w:tcPr>
          <w:p w14:paraId="56C450B2" w14:textId="77777777" w:rsidR="00370E5A" w:rsidRPr="00370E5A" w:rsidRDefault="00370E5A" w:rsidP="00370E5A">
            <w:pPr>
              <w:jc w:val="center"/>
              <w:rPr>
                <w:rFonts w:ascii="Arial" w:hAnsi="Arial" w:cs="Arial"/>
                <w:bCs/>
                <w:iCs/>
                <w:sz w:val="20"/>
                <w:szCs w:val="20"/>
              </w:rPr>
            </w:pPr>
          </w:p>
        </w:tc>
      </w:tr>
      <w:tr w:rsidR="00370E5A" w:rsidRPr="00370E5A" w14:paraId="7F39BA0B" w14:textId="77777777" w:rsidTr="00370E5A">
        <w:trPr>
          <w:trHeight w:val="221"/>
        </w:trPr>
        <w:tc>
          <w:tcPr>
            <w:tcW w:w="802" w:type="dxa"/>
            <w:shd w:val="clear" w:color="auto" w:fill="auto"/>
          </w:tcPr>
          <w:p w14:paraId="18BD4011"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w:t>
            </w:r>
          </w:p>
        </w:tc>
        <w:tc>
          <w:tcPr>
            <w:tcW w:w="4624" w:type="dxa"/>
            <w:shd w:val="clear" w:color="auto" w:fill="auto"/>
          </w:tcPr>
          <w:p w14:paraId="2F4F9A54"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Djeca s teškoćama u razvoju</w:t>
            </w:r>
          </w:p>
        </w:tc>
        <w:tc>
          <w:tcPr>
            <w:tcW w:w="1990" w:type="dxa"/>
            <w:shd w:val="clear" w:color="auto" w:fill="auto"/>
            <w:vAlign w:val="center"/>
          </w:tcPr>
          <w:p w14:paraId="1BE04D4D"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3</w:t>
            </w:r>
          </w:p>
        </w:tc>
        <w:tc>
          <w:tcPr>
            <w:tcW w:w="1973" w:type="dxa"/>
            <w:shd w:val="clear" w:color="auto" w:fill="auto"/>
            <w:vAlign w:val="center"/>
          </w:tcPr>
          <w:p w14:paraId="07025313"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2.070,00</w:t>
            </w:r>
          </w:p>
        </w:tc>
      </w:tr>
      <w:tr w:rsidR="00370E5A" w:rsidRPr="00370E5A" w14:paraId="4149D4C2" w14:textId="77777777" w:rsidTr="00370E5A">
        <w:trPr>
          <w:trHeight w:val="221"/>
        </w:trPr>
        <w:tc>
          <w:tcPr>
            <w:tcW w:w="802" w:type="dxa"/>
            <w:shd w:val="clear" w:color="auto" w:fill="DEEAF6"/>
          </w:tcPr>
          <w:p w14:paraId="64A33666" w14:textId="77777777" w:rsidR="00370E5A" w:rsidRPr="00370E5A" w:rsidRDefault="00370E5A" w:rsidP="00370E5A">
            <w:pPr>
              <w:jc w:val="center"/>
              <w:rPr>
                <w:rFonts w:ascii="Arial" w:hAnsi="Arial" w:cs="Arial"/>
                <w:bCs/>
                <w:iCs/>
                <w:sz w:val="20"/>
                <w:szCs w:val="20"/>
              </w:rPr>
            </w:pPr>
          </w:p>
        </w:tc>
        <w:tc>
          <w:tcPr>
            <w:tcW w:w="4624" w:type="dxa"/>
            <w:shd w:val="clear" w:color="auto" w:fill="DEEAF6"/>
          </w:tcPr>
          <w:p w14:paraId="646AD160" w14:textId="77777777" w:rsidR="00370E5A" w:rsidRPr="00370E5A" w:rsidRDefault="00370E5A" w:rsidP="00370E5A">
            <w:pPr>
              <w:jc w:val="center"/>
              <w:rPr>
                <w:rFonts w:ascii="Arial" w:hAnsi="Arial" w:cs="Arial"/>
                <w:b/>
                <w:bCs/>
                <w:iCs/>
                <w:sz w:val="20"/>
                <w:szCs w:val="20"/>
              </w:rPr>
            </w:pPr>
            <w:r w:rsidRPr="00370E5A">
              <w:rPr>
                <w:rFonts w:ascii="Arial" w:hAnsi="Arial" w:cs="Arial"/>
                <w:b/>
                <w:bCs/>
                <w:iCs/>
                <w:sz w:val="20"/>
                <w:szCs w:val="20"/>
              </w:rPr>
              <w:t>UKUPNO ZA KRAĆI 5-SATNI PROGRAM</w:t>
            </w:r>
          </w:p>
        </w:tc>
        <w:tc>
          <w:tcPr>
            <w:tcW w:w="1990" w:type="dxa"/>
            <w:shd w:val="clear" w:color="auto" w:fill="DEEAF6"/>
            <w:vAlign w:val="center"/>
          </w:tcPr>
          <w:p w14:paraId="70EF4669"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3</w:t>
            </w:r>
          </w:p>
        </w:tc>
        <w:tc>
          <w:tcPr>
            <w:tcW w:w="1973" w:type="dxa"/>
            <w:shd w:val="clear" w:color="auto" w:fill="DEEAF6"/>
            <w:vAlign w:val="center"/>
          </w:tcPr>
          <w:p w14:paraId="266D119F"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2.070,00</w:t>
            </w:r>
          </w:p>
        </w:tc>
      </w:tr>
      <w:tr w:rsidR="00370E5A" w:rsidRPr="00370E5A" w14:paraId="2AC80AE0" w14:textId="77777777" w:rsidTr="00370E5A">
        <w:trPr>
          <w:trHeight w:val="457"/>
        </w:trPr>
        <w:tc>
          <w:tcPr>
            <w:tcW w:w="802" w:type="dxa"/>
            <w:shd w:val="clear" w:color="auto" w:fill="auto"/>
          </w:tcPr>
          <w:p w14:paraId="4873E1B4"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Redni broj</w:t>
            </w:r>
          </w:p>
        </w:tc>
        <w:tc>
          <w:tcPr>
            <w:tcW w:w="4624" w:type="dxa"/>
            <w:shd w:val="clear" w:color="auto" w:fill="auto"/>
          </w:tcPr>
          <w:p w14:paraId="20A69E52"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KRAĆI POPODNEVNI 3-SATNI PROGRAM</w:t>
            </w:r>
          </w:p>
        </w:tc>
        <w:tc>
          <w:tcPr>
            <w:tcW w:w="1990" w:type="dxa"/>
            <w:shd w:val="clear" w:color="auto" w:fill="auto"/>
            <w:vAlign w:val="center"/>
          </w:tcPr>
          <w:p w14:paraId="331460CB" w14:textId="77777777" w:rsidR="00370E5A" w:rsidRPr="00370E5A" w:rsidRDefault="00370E5A" w:rsidP="00370E5A">
            <w:pPr>
              <w:jc w:val="center"/>
              <w:rPr>
                <w:rFonts w:ascii="Arial" w:hAnsi="Arial" w:cs="Arial"/>
                <w:bCs/>
                <w:iCs/>
                <w:sz w:val="20"/>
                <w:szCs w:val="20"/>
              </w:rPr>
            </w:pPr>
          </w:p>
        </w:tc>
        <w:tc>
          <w:tcPr>
            <w:tcW w:w="1973" w:type="dxa"/>
            <w:shd w:val="clear" w:color="auto" w:fill="auto"/>
            <w:vAlign w:val="center"/>
          </w:tcPr>
          <w:p w14:paraId="2FD21DA5" w14:textId="77777777" w:rsidR="00370E5A" w:rsidRPr="00370E5A" w:rsidRDefault="00370E5A" w:rsidP="00370E5A">
            <w:pPr>
              <w:jc w:val="center"/>
              <w:rPr>
                <w:rFonts w:ascii="Arial" w:hAnsi="Arial" w:cs="Arial"/>
                <w:bCs/>
                <w:iCs/>
                <w:sz w:val="20"/>
                <w:szCs w:val="20"/>
              </w:rPr>
            </w:pPr>
          </w:p>
        </w:tc>
      </w:tr>
      <w:tr w:rsidR="00370E5A" w:rsidRPr="00370E5A" w14:paraId="5C48F2DC" w14:textId="77777777" w:rsidTr="00370E5A">
        <w:trPr>
          <w:trHeight w:val="442"/>
        </w:trPr>
        <w:tc>
          <w:tcPr>
            <w:tcW w:w="802" w:type="dxa"/>
            <w:shd w:val="clear" w:color="auto" w:fill="auto"/>
          </w:tcPr>
          <w:p w14:paraId="5755F53C"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w:t>
            </w:r>
          </w:p>
        </w:tc>
        <w:tc>
          <w:tcPr>
            <w:tcW w:w="4624" w:type="dxa"/>
            <w:shd w:val="clear" w:color="auto" w:fill="auto"/>
          </w:tcPr>
          <w:p w14:paraId="17ADF20A"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Roditelji s dvoje i više djece u vrtiću</w:t>
            </w:r>
          </w:p>
          <w:p w14:paraId="072B2B0D" w14:textId="77777777" w:rsidR="00370E5A" w:rsidRPr="00370E5A" w:rsidRDefault="00370E5A" w:rsidP="003A01E7">
            <w:pPr>
              <w:numPr>
                <w:ilvl w:val="0"/>
                <w:numId w:val="12"/>
              </w:numPr>
              <w:spacing w:after="160" w:line="259" w:lineRule="auto"/>
              <w:contextualSpacing/>
              <w:jc w:val="center"/>
              <w:rPr>
                <w:rFonts w:ascii="Arial" w:hAnsi="Arial" w:cs="Arial"/>
                <w:bCs/>
                <w:iCs/>
                <w:sz w:val="20"/>
                <w:szCs w:val="20"/>
                <w:lang w:val="en-US" w:eastAsia="ar-SA"/>
              </w:rPr>
            </w:pPr>
            <w:r w:rsidRPr="00370E5A">
              <w:rPr>
                <w:rFonts w:ascii="Arial" w:hAnsi="Arial" w:cs="Arial"/>
                <w:bCs/>
                <w:iCs/>
                <w:sz w:val="20"/>
                <w:szCs w:val="20"/>
                <w:lang w:val="en-US" w:eastAsia="ar-SA"/>
              </w:rPr>
              <w:t xml:space="preserve">za </w:t>
            </w:r>
            <w:proofErr w:type="spellStart"/>
            <w:r w:rsidRPr="00370E5A">
              <w:rPr>
                <w:rFonts w:ascii="Arial" w:hAnsi="Arial" w:cs="Arial"/>
                <w:bCs/>
                <w:iCs/>
                <w:sz w:val="20"/>
                <w:szCs w:val="20"/>
                <w:lang w:val="en-US" w:eastAsia="ar-SA"/>
              </w:rPr>
              <w:t>drugo</w:t>
            </w:r>
            <w:proofErr w:type="spellEnd"/>
            <w:r w:rsidRPr="00370E5A">
              <w:rPr>
                <w:rFonts w:ascii="Arial" w:hAnsi="Arial" w:cs="Arial"/>
                <w:bCs/>
                <w:iCs/>
                <w:sz w:val="20"/>
                <w:szCs w:val="20"/>
                <w:lang w:val="en-US" w:eastAsia="ar-SA"/>
              </w:rPr>
              <w:t xml:space="preserve"> </w:t>
            </w:r>
            <w:proofErr w:type="spellStart"/>
            <w:r w:rsidRPr="00370E5A">
              <w:rPr>
                <w:rFonts w:ascii="Arial" w:hAnsi="Arial" w:cs="Arial"/>
                <w:bCs/>
                <w:iCs/>
                <w:sz w:val="20"/>
                <w:szCs w:val="20"/>
                <w:lang w:val="en-US" w:eastAsia="ar-SA"/>
              </w:rPr>
              <w:t>dijete</w:t>
            </w:r>
            <w:proofErr w:type="spellEnd"/>
            <w:r w:rsidRPr="00370E5A">
              <w:rPr>
                <w:rFonts w:ascii="Arial" w:hAnsi="Arial" w:cs="Arial"/>
                <w:bCs/>
                <w:iCs/>
                <w:sz w:val="20"/>
                <w:szCs w:val="20"/>
                <w:lang w:val="en-US" w:eastAsia="ar-SA"/>
              </w:rPr>
              <w:t xml:space="preserve"> 50% </w:t>
            </w:r>
            <w:proofErr w:type="spellStart"/>
            <w:r w:rsidRPr="00370E5A">
              <w:rPr>
                <w:rFonts w:ascii="Arial" w:hAnsi="Arial" w:cs="Arial"/>
                <w:bCs/>
                <w:iCs/>
                <w:sz w:val="20"/>
                <w:szCs w:val="20"/>
                <w:lang w:val="en-US" w:eastAsia="ar-SA"/>
              </w:rPr>
              <w:t>umanjene</w:t>
            </w:r>
            <w:proofErr w:type="spellEnd"/>
            <w:r w:rsidRPr="00370E5A">
              <w:rPr>
                <w:rFonts w:ascii="Arial" w:hAnsi="Arial" w:cs="Arial"/>
                <w:bCs/>
                <w:iCs/>
                <w:sz w:val="20"/>
                <w:szCs w:val="20"/>
                <w:lang w:val="en-US" w:eastAsia="ar-SA"/>
              </w:rPr>
              <w:t xml:space="preserve"> </w:t>
            </w:r>
            <w:proofErr w:type="spellStart"/>
            <w:r w:rsidRPr="00370E5A">
              <w:rPr>
                <w:rFonts w:ascii="Arial" w:hAnsi="Arial" w:cs="Arial"/>
                <w:bCs/>
                <w:iCs/>
                <w:sz w:val="20"/>
                <w:szCs w:val="20"/>
                <w:lang w:val="en-US" w:eastAsia="ar-SA"/>
              </w:rPr>
              <w:t>cijene</w:t>
            </w:r>
            <w:proofErr w:type="spellEnd"/>
          </w:p>
        </w:tc>
        <w:tc>
          <w:tcPr>
            <w:tcW w:w="1990" w:type="dxa"/>
            <w:shd w:val="clear" w:color="auto" w:fill="auto"/>
            <w:vAlign w:val="center"/>
          </w:tcPr>
          <w:p w14:paraId="1E1F34CB"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w:t>
            </w:r>
          </w:p>
        </w:tc>
        <w:tc>
          <w:tcPr>
            <w:tcW w:w="1973" w:type="dxa"/>
            <w:shd w:val="clear" w:color="auto" w:fill="auto"/>
            <w:vAlign w:val="center"/>
          </w:tcPr>
          <w:p w14:paraId="2E390386"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825,00</w:t>
            </w:r>
          </w:p>
        </w:tc>
      </w:tr>
      <w:tr w:rsidR="00370E5A" w:rsidRPr="00370E5A" w14:paraId="06F2A96F" w14:textId="77777777" w:rsidTr="00370E5A">
        <w:trPr>
          <w:trHeight w:val="221"/>
        </w:trPr>
        <w:tc>
          <w:tcPr>
            <w:tcW w:w="802" w:type="dxa"/>
            <w:shd w:val="clear" w:color="auto" w:fill="auto"/>
          </w:tcPr>
          <w:p w14:paraId="7599D130"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3.</w:t>
            </w:r>
          </w:p>
        </w:tc>
        <w:tc>
          <w:tcPr>
            <w:tcW w:w="4624" w:type="dxa"/>
            <w:shd w:val="clear" w:color="auto" w:fill="auto"/>
          </w:tcPr>
          <w:p w14:paraId="28FB1487"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Dijete iz obitelji s 4 i više djece</w:t>
            </w:r>
          </w:p>
        </w:tc>
        <w:tc>
          <w:tcPr>
            <w:tcW w:w="1990" w:type="dxa"/>
            <w:shd w:val="clear" w:color="auto" w:fill="auto"/>
            <w:vAlign w:val="center"/>
          </w:tcPr>
          <w:p w14:paraId="434F3CB6"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w:t>
            </w:r>
          </w:p>
        </w:tc>
        <w:tc>
          <w:tcPr>
            <w:tcW w:w="1973" w:type="dxa"/>
            <w:shd w:val="clear" w:color="auto" w:fill="auto"/>
            <w:vAlign w:val="center"/>
          </w:tcPr>
          <w:p w14:paraId="51D8D866"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1.980,00</w:t>
            </w:r>
          </w:p>
        </w:tc>
      </w:tr>
      <w:tr w:rsidR="00370E5A" w:rsidRPr="00370E5A" w14:paraId="3FDA51DD" w14:textId="77777777" w:rsidTr="00370E5A">
        <w:trPr>
          <w:trHeight w:val="442"/>
        </w:trPr>
        <w:tc>
          <w:tcPr>
            <w:tcW w:w="802" w:type="dxa"/>
            <w:shd w:val="clear" w:color="auto" w:fill="auto"/>
          </w:tcPr>
          <w:p w14:paraId="265ABBC7" w14:textId="77777777" w:rsidR="00370E5A" w:rsidRPr="00370E5A" w:rsidRDefault="00370E5A" w:rsidP="00370E5A">
            <w:pPr>
              <w:jc w:val="center"/>
              <w:rPr>
                <w:rFonts w:ascii="Arial" w:hAnsi="Arial" w:cs="Arial"/>
                <w:bCs/>
                <w:iCs/>
                <w:sz w:val="20"/>
                <w:szCs w:val="20"/>
              </w:rPr>
            </w:pPr>
          </w:p>
        </w:tc>
        <w:tc>
          <w:tcPr>
            <w:tcW w:w="4624" w:type="dxa"/>
            <w:shd w:val="clear" w:color="auto" w:fill="auto"/>
          </w:tcPr>
          <w:p w14:paraId="01E27A78" w14:textId="77777777" w:rsidR="00370E5A" w:rsidRPr="00370E5A" w:rsidRDefault="00370E5A" w:rsidP="00370E5A">
            <w:pPr>
              <w:jc w:val="center"/>
              <w:rPr>
                <w:rFonts w:ascii="Arial" w:hAnsi="Arial" w:cs="Arial"/>
                <w:b/>
                <w:bCs/>
                <w:iCs/>
                <w:sz w:val="20"/>
                <w:szCs w:val="20"/>
              </w:rPr>
            </w:pPr>
            <w:r w:rsidRPr="00370E5A">
              <w:rPr>
                <w:rFonts w:ascii="Arial" w:hAnsi="Arial" w:cs="Arial"/>
                <w:b/>
                <w:bCs/>
                <w:iCs/>
                <w:sz w:val="20"/>
                <w:szCs w:val="20"/>
              </w:rPr>
              <w:t>UKUPNO KRAĆI POPODNEVNI 3-SATNI PROGRAM</w:t>
            </w:r>
          </w:p>
        </w:tc>
        <w:tc>
          <w:tcPr>
            <w:tcW w:w="1990" w:type="dxa"/>
            <w:shd w:val="clear" w:color="auto" w:fill="auto"/>
            <w:vAlign w:val="center"/>
          </w:tcPr>
          <w:p w14:paraId="6880F168"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w:t>
            </w:r>
          </w:p>
        </w:tc>
        <w:tc>
          <w:tcPr>
            <w:tcW w:w="1973" w:type="dxa"/>
            <w:shd w:val="clear" w:color="auto" w:fill="auto"/>
            <w:vAlign w:val="center"/>
          </w:tcPr>
          <w:p w14:paraId="35BA1C3E"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2.805,00</w:t>
            </w:r>
          </w:p>
        </w:tc>
      </w:tr>
      <w:tr w:rsidR="00370E5A" w:rsidRPr="00370E5A" w14:paraId="31AFE14F" w14:textId="77777777" w:rsidTr="00370E5A">
        <w:trPr>
          <w:trHeight w:val="221"/>
        </w:trPr>
        <w:tc>
          <w:tcPr>
            <w:tcW w:w="802" w:type="dxa"/>
            <w:shd w:val="clear" w:color="auto" w:fill="DEEAF6"/>
          </w:tcPr>
          <w:p w14:paraId="35834EDF" w14:textId="77777777" w:rsidR="00370E5A" w:rsidRPr="00370E5A" w:rsidRDefault="00370E5A" w:rsidP="00370E5A">
            <w:pPr>
              <w:jc w:val="center"/>
              <w:rPr>
                <w:rFonts w:ascii="Arial" w:hAnsi="Arial" w:cs="Arial"/>
                <w:bCs/>
                <w:iCs/>
                <w:sz w:val="20"/>
                <w:szCs w:val="20"/>
              </w:rPr>
            </w:pPr>
          </w:p>
        </w:tc>
        <w:tc>
          <w:tcPr>
            <w:tcW w:w="4624" w:type="dxa"/>
            <w:shd w:val="clear" w:color="auto" w:fill="DEEAF6"/>
          </w:tcPr>
          <w:p w14:paraId="097594B6" w14:textId="77777777" w:rsidR="00370E5A" w:rsidRPr="00370E5A" w:rsidRDefault="00370E5A" w:rsidP="00370E5A">
            <w:pPr>
              <w:jc w:val="center"/>
              <w:rPr>
                <w:rFonts w:ascii="Arial" w:hAnsi="Arial" w:cs="Arial"/>
                <w:b/>
                <w:bCs/>
                <w:iCs/>
                <w:sz w:val="20"/>
                <w:szCs w:val="20"/>
              </w:rPr>
            </w:pPr>
            <w:r w:rsidRPr="00370E5A">
              <w:rPr>
                <w:rFonts w:ascii="Arial" w:hAnsi="Arial" w:cs="Arial"/>
                <w:b/>
                <w:bCs/>
                <w:iCs/>
                <w:sz w:val="20"/>
                <w:szCs w:val="20"/>
              </w:rPr>
              <w:t>UKUPNO SOCIJALNI PROGRAM</w:t>
            </w:r>
          </w:p>
        </w:tc>
        <w:tc>
          <w:tcPr>
            <w:tcW w:w="1990" w:type="dxa"/>
            <w:shd w:val="clear" w:color="auto" w:fill="auto"/>
            <w:vAlign w:val="center"/>
          </w:tcPr>
          <w:p w14:paraId="7ED6B978"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404</w:t>
            </w:r>
          </w:p>
        </w:tc>
        <w:tc>
          <w:tcPr>
            <w:tcW w:w="1973" w:type="dxa"/>
            <w:shd w:val="clear" w:color="auto" w:fill="auto"/>
            <w:vAlign w:val="center"/>
          </w:tcPr>
          <w:p w14:paraId="0E962902" w14:textId="77777777" w:rsidR="00370E5A" w:rsidRPr="00370E5A" w:rsidRDefault="00370E5A" w:rsidP="00370E5A">
            <w:pPr>
              <w:jc w:val="center"/>
              <w:rPr>
                <w:rFonts w:ascii="Arial" w:hAnsi="Arial" w:cs="Arial"/>
                <w:bCs/>
                <w:iCs/>
                <w:sz w:val="20"/>
                <w:szCs w:val="20"/>
              </w:rPr>
            </w:pPr>
            <w:r w:rsidRPr="00370E5A">
              <w:rPr>
                <w:rFonts w:ascii="Arial" w:hAnsi="Arial" w:cs="Arial"/>
                <w:bCs/>
                <w:iCs/>
                <w:sz w:val="20"/>
                <w:szCs w:val="20"/>
              </w:rPr>
              <w:t>1.173.605,00</w:t>
            </w:r>
          </w:p>
        </w:tc>
      </w:tr>
    </w:tbl>
    <w:p w14:paraId="4363544A" w14:textId="77777777" w:rsidR="00370E5A" w:rsidRPr="00370E5A" w:rsidRDefault="00370E5A" w:rsidP="00370E5A">
      <w:pPr>
        <w:rPr>
          <w:rFonts w:ascii="Arial" w:eastAsia="Calibri" w:hAnsi="Arial" w:cs="Arial"/>
          <w:bCs/>
          <w:iCs/>
        </w:rPr>
      </w:pPr>
    </w:p>
    <w:p w14:paraId="54A56463" w14:textId="77777777" w:rsidR="00370E5A" w:rsidRPr="00370E5A" w:rsidRDefault="00370E5A" w:rsidP="00370E5A">
      <w:pPr>
        <w:rPr>
          <w:rFonts w:ascii="Arial" w:eastAsia="Calibri" w:hAnsi="Arial"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551"/>
      </w:tblGrid>
      <w:tr w:rsidR="00370E5A" w:rsidRPr="00370E5A" w14:paraId="5217BF02" w14:textId="77777777" w:rsidTr="00BD6D1A">
        <w:tc>
          <w:tcPr>
            <w:tcW w:w="2802" w:type="dxa"/>
            <w:tcBorders>
              <w:bottom w:val="single" w:sz="4" w:space="0" w:color="auto"/>
            </w:tcBorders>
            <w:shd w:val="clear" w:color="auto" w:fill="DEEAF6"/>
          </w:tcPr>
          <w:p w14:paraId="68090B12" w14:textId="77777777" w:rsidR="00370E5A" w:rsidRPr="00370E5A" w:rsidRDefault="00370E5A" w:rsidP="00370E5A">
            <w:pPr>
              <w:jc w:val="both"/>
              <w:rPr>
                <w:rFonts w:ascii="Arial" w:hAnsi="Arial" w:cs="Arial"/>
                <w:b/>
                <w:bCs/>
                <w:iCs/>
                <w:sz w:val="22"/>
                <w:szCs w:val="22"/>
              </w:rPr>
            </w:pPr>
            <w:r w:rsidRPr="00370E5A">
              <w:rPr>
                <w:rFonts w:ascii="Arial" w:hAnsi="Arial" w:cs="Arial"/>
                <w:b/>
                <w:bCs/>
                <w:iCs/>
                <w:sz w:val="22"/>
                <w:szCs w:val="22"/>
              </w:rPr>
              <w:t>EKONOMSKA CIJENA</w:t>
            </w:r>
          </w:p>
        </w:tc>
        <w:tc>
          <w:tcPr>
            <w:tcW w:w="2551" w:type="dxa"/>
            <w:tcBorders>
              <w:bottom w:val="single" w:sz="4" w:space="0" w:color="auto"/>
            </w:tcBorders>
            <w:shd w:val="clear" w:color="auto" w:fill="auto"/>
          </w:tcPr>
          <w:p w14:paraId="3DFA9AF7" w14:textId="77777777" w:rsidR="00370E5A" w:rsidRPr="00370E5A" w:rsidRDefault="00370E5A" w:rsidP="00370E5A">
            <w:pPr>
              <w:jc w:val="center"/>
              <w:rPr>
                <w:rFonts w:ascii="Arial" w:hAnsi="Arial" w:cs="Arial"/>
                <w:bCs/>
                <w:iCs/>
                <w:sz w:val="22"/>
                <w:szCs w:val="22"/>
              </w:rPr>
            </w:pPr>
            <w:r w:rsidRPr="00370E5A">
              <w:rPr>
                <w:rFonts w:ascii="Arial" w:hAnsi="Arial" w:cs="Arial"/>
                <w:bCs/>
                <w:iCs/>
                <w:sz w:val="22"/>
                <w:szCs w:val="22"/>
              </w:rPr>
              <w:t>1.765,00</w:t>
            </w:r>
          </w:p>
        </w:tc>
      </w:tr>
      <w:tr w:rsidR="00370E5A" w:rsidRPr="00370E5A" w14:paraId="1F431CA5" w14:textId="77777777" w:rsidTr="00BD6D1A">
        <w:tc>
          <w:tcPr>
            <w:tcW w:w="2802" w:type="dxa"/>
            <w:tcBorders>
              <w:bottom w:val="single" w:sz="4" w:space="0" w:color="auto"/>
            </w:tcBorders>
            <w:shd w:val="clear" w:color="auto" w:fill="DEEAF6"/>
          </w:tcPr>
          <w:p w14:paraId="7407A24A" w14:textId="77777777" w:rsidR="00370E5A" w:rsidRPr="00370E5A" w:rsidRDefault="00370E5A" w:rsidP="00370E5A">
            <w:pPr>
              <w:jc w:val="both"/>
              <w:rPr>
                <w:rFonts w:ascii="Arial" w:hAnsi="Arial" w:cs="Arial"/>
                <w:b/>
                <w:bCs/>
                <w:iCs/>
                <w:sz w:val="22"/>
                <w:szCs w:val="22"/>
              </w:rPr>
            </w:pPr>
            <w:r w:rsidRPr="00370E5A">
              <w:rPr>
                <w:rFonts w:ascii="Arial" w:hAnsi="Arial" w:cs="Arial"/>
                <w:b/>
                <w:bCs/>
                <w:iCs/>
                <w:sz w:val="22"/>
                <w:szCs w:val="22"/>
              </w:rPr>
              <w:t>PROSJEČNA CIJENA</w:t>
            </w:r>
          </w:p>
        </w:tc>
        <w:tc>
          <w:tcPr>
            <w:tcW w:w="2551" w:type="dxa"/>
            <w:tcBorders>
              <w:bottom w:val="single" w:sz="4" w:space="0" w:color="auto"/>
            </w:tcBorders>
            <w:shd w:val="clear" w:color="auto" w:fill="auto"/>
          </w:tcPr>
          <w:p w14:paraId="63E9E6AB" w14:textId="77777777" w:rsidR="00370E5A" w:rsidRPr="00370E5A" w:rsidRDefault="00370E5A" w:rsidP="00370E5A">
            <w:pPr>
              <w:jc w:val="center"/>
              <w:rPr>
                <w:rFonts w:ascii="Arial" w:hAnsi="Arial" w:cs="Arial"/>
                <w:bCs/>
                <w:iCs/>
                <w:sz w:val="22"/>
                <w:szCs w:val="22"/>
              </w:rPr>
            </w:pPr>
            <w:r w:rsidRPr="00370E5A">
              <w:rPr>
                <w:rFonts w:ascii="Arial" w:hAnsi="Arial" w:cs="Arial"/>
                <w:bCs/>
                <w:iCs/>
                <w:sz w:val="22"/>
                <w:szCs w:val="22"/>
              </w:rPr>
              <w:t>434,00</w:t>
            </w:r>
          </w:p>
        </w:tc>
      </w:tr>
    </w:tbl>
    <w:p w14:paraId="59AE9341" w14:textId="77777777" w:rsidR="00BD6D1A" w:rsidRDefault="00BD6D1A" w:rsidP="00370E5A">
      <w:pPr>
        <w:jc w:val="both"/>
        <w:rPr>
          <w:rFonts w:ascii="Arial" w:eastAsia="Calibri" w:hAnsi="Arial" w:cs="Arial"/>
          <w:bCs/>
          <w:iCs/>
          <w:sz w:val="22"/>
          <w:szCs w:val="22"/>
        </w:rPr>
      </w:pPr>
    </w:p>
    <w:p w14:paraId="76BD0B71" w14:textId="442BA6E6" w:rsidR="00370E5A" w:rsidRPr="00370E5A" w:rsidRDefault="00370E5A" w:rsidP="00370E5A">
      <w:pPr>
        <w:jc w:val="both"/>
        <w:rPr>
          <w:rFonts w:ascii="Arial" w:hAnsi="Arial" w:cs="Arial"/>
          <w:sz w:val="22"/>
          <w:szCs w:val="22"/>
          <w:lang w:val="en-US" w:eastAsia="en-US"/>
        </w:rPr>
      </w:pPr>
      <w:r w:rsidRPr="00370E5A">
        <w:rPr>
          <w:rFonts w:ascii="Arial" w:eastAsia="Calibri" w:hAnsi="Arial" w:cs="Arial"/>
          <w:bCs/>
          <w:iCs/>
          <w:sz w:val="22"/>
          <w:szCs w:val="22"/>
        </w:rPr>
        <w:lastRenderedPageBreak/>
        <w:t>Zbog vala epidemije u proljeće 2021. godine Upravno vijeće Dječjih vrtića Dubrovnik donijelo je, uz prethodnu suglasnost Grada Dubrovnika (zaključak gradonačelnika),</w:t>
      </w:r>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Odluku</w:t>
      </w:r>
      <w:proofErr w:type="spellEnd"/>
      <w:r w:rsidRPr="00370E5A">
        <w:rPr>
          <w:rFonts w:ascii="Arial" w:hAnsi="Arial" w:cs="Arial"/>
          <w:sz w:val="22"/>
          <w:szCs w:val="22"/>
          <w:lang w:val="en-US" w:eastAsia="en-US"/>
        </w:rPr>
        <w:t xml:space="preserve"> o </w:t>
      </w:r>
      <w:proofErr w:type="spellStart"/>
      <w:r w:rsidRPr="00370E5A">
        <w:rPr>
          <w:rFonts w:ascii="Arial" w:hAnsi="Arial" w:cs="Arial"/>
          <w:sz w:val="22"/>
          <w:szCs w:val="22"/>
          <w:lang w:val="en-US" w:eastAsia="en-US"/>
        </w:rPr>
        <w:t>umanjenju</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cijene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vrtićkih</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usluga</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zbog</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epidemije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koronavirusa</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Sukladno</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navedenoj</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Odluci</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korisnici</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usluga</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Dječjih</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vrtića</w:t>
      </w:r>
      <w:proofErr w:type="spellEnd"/>
      <w:r w:rsidRPr="00370E5A">
        <w:rPr>
          <w:rFonts w:ascii="Arial" w:hAnsi="Arial" w:cs="Arial"/>
          <w:sz w:val="22"/>
          <w:szCs w:val="22"/>
          <w:lang w:val="en-US" w:eastAsia="en-US"/>
        </w:rPr>
        <w:t xml:space="preserve"> Dubrovnik </w:t>
      </w:r>
      <w:proofErr w:type="spellStart"/>
      <w:r w:rsidRPr="00370E5A">
        <w:rPr>
          <w:rFonts w:ascii="Arial" w:hAnsi="Arial" w:cs="Arial"/>
          <w:sz w:val="22"/>
          <w:szCs w:val="22"/>
          <w:lang w:val="en-US" w:eastAsia="en-US"/>
        </w:rPr>
        <w:t>imali</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su</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pravo</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na</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umanjenje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cijene</w:t>
      </w:r>
      <w:proofErr w:type="spellEnd"/>
      <w:r w:rsidRPr="00370E5A">
        <w:rPr>
          <w:rFonts w:ascii="Arial" w:hAnsi="Arial" w:cs="Arial"/>
          <w:sz w:val="22"/>
          <w:szCs w:val="22"/>
          <w:lang w:val="en-US" w:eastAsia="en-US"/>
        </w:rPr>
        <w:t xml:space="preserve"> od: </w:t>
      </w:r>
    </w:p>
    <w:p w14:paraId="4D6CDA3F" w14:textId="77777777" w:rsidR="00370E5A" w:rsidRPr="00370E5A" w:rsidRDefault="00370E5A" w:rsidP="003A01E7">
      <w:pPr>
        <w:numPr>
          <w:ilvl w:val="0"/>
          <w:numId w:val="13"/>
        </w:numPr>
        <w:spacing w:line="259" w:lineRule="auto"/>
        <w:jc w:val="both"/>
        <w:rPr>
          <w:rFonts w:ascii="Arial" w:hAnsi="Arial" w:cs="Arial"/>
          <w:sz w:val="22"/>
          <w:szCs w:val="22"/>
          <w:lang w:val="en-US" w:eastAsia="en-US"/>
        </w:rPr>
      </w:pPr>
      <w:r w:rsidRPr="00370E5A">
        <w:rPr>
          <w:rFonts w:ascii="Arial" w:hAnsi="Arial" w:cs="Arial"/>
          <w:sz w:val="22"/>
          <w:szCs w:val="22"/>
          <w:lang w:val="en-US" w:eastAsia="en-US"/>
        </w:rPr>
        <w:t xml:space="preserve">50% u </w:t>
      </w:r>
      <w:proofErr w:type="spellStart"/>
      <w:r w:rsidRPr="00370E5A">
        <w:rPr>
          <w:rFonts w:ascii="Arial" w:hAnsi="Arial" w:cs="Arial"/>
          <w:sz w:val="22"/>
          <w:szCs w:val="22"/>
          <w:lang w:val="en-US" w:eastAsia="en-US"/>
        </w:rPr>
        <w:t>slučaju</w:t>
      </w:r>
      <w:proofErr w:type="spellEnd"/>
      <w:r w:rsidRPr="00370E5A">
        <w:rPr>
          <w:rFonts w:ascii="Arial" w:hAnsi="Arial" w:cs="Arial"/>
          <w:sz w:val="22"/>
          <w:szCs w:val="22"/>
          <w:lang w:val="en-US" w:eastAsia="en-US"/>
        </w:rPr>
        <w:t xml:space="preserve"> da </w:t>
      </w:r>
      <w:proofErr w:type="spellStart"/>
      <w:r w:rsidRPr="00370E5A">
        <w:rPr>
          <w:rFonts w:ascii="Arial" w:hAnsi="Arial" w:cs="Arial"/>
          <w:sz w:val="22"/>
          <w:szCs w:val="22"/>
          <w:lang w:val="en-US" w:eastAsia="en-US"/>
        </w:rPr>
        <w:t>korisnik</w:t>
      </w:r>
      <w:proofErr w:type="spellEnd"/>
      <w:r w:rsidRPr="00370E5A">
        <w:rPr>
          <w:rFonts w:ascii="Arial" w:hAnsi="Arial" w:cs="Arial"/>
          <w:sz w:val="22"/>
          <w:szCs w:val="22"/>
          <w:lang w:val="en-US" w:eastAsia="en-US"/>
        </w:rPr>
        <w:t xml:space="preserve"> ne </w:t>
      </w:r>
      <w:proofErr w:type="spellStart"/>
      <w:r w:rsidRPr="00370E5A">
        <w:rPr>
          <w:rFonts w:ascii="Arial" w:hAnsi="Arial" w:cs="Arial"/>
          <w:sz w:val="22"/>
          <w:szCs w:val="22"/>
          <w:lang w:val="en-US" w:eastAsia="en-US"/>
        </w:rPr>
        <w:t>koristi</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vrtićke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usluge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cijeli</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mjesec</w:t>
      </w:r>
      <w:proofErr w:type="spellEnd"/>
    </w:p>
    <w:p w14:paraId="63FD935A" w14:textId="77777777" w:rsidR="00370E5A" w:rsidRPr="00370E5A" w:rsidRDefault="00370E5A" w:rsidP="003A01E7">
      <w:pPr>
        <w:numPr>
          <w:ilvl w:val="0"/>
          <w:numId w:val="13"/>
        </w:numPr>
        <w:spacing w:line="259" w:lineRule="auto"/>
        <w:jc w:val="both"/>
        <w:rPr>
          <w:rFonts w:ascii="Arial" w:hAnsi="Arial" w:cs="Arial"/>
          <w:sz w:val="22"/>
          <w:szCs w:val="22"/>
          <w:lang w:val="en-US" w:eastAsia="en-US"/>
        </w:rPr>
      </w:pPr>
      <w:r w:rsidRPr="00370E5A">
        <w:rPr>
          <w:rFonts w:ascii="Arial" w:hAnsi="Arial" w:cs="Arial"/>
          <w:sz w:val="22"/>
          <w:szCs w:val="22"/>
          <w:lang w:val="en-US" w:eastAsia="en-US"/>
        </w:rPr>
        <w:t xml:space="preserve">50% </w:t>
      </w:r>
      <w:proofErr w:type="spellStart"/>
      <w:r w:rsidRPr="00370E5A">
        <w:rPr>
          <w:rFonts w:ascii="Arial" w:hAnsi="Arial" w:cs="Arial"/>
          <w:sz w:val="22"/>
          <w:szCs w:val="22"/>
          <w:lang w:val="en-US" w:eastAsia="en-US"/>
        </w:rPr>
        <w:t>dnevne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cijene</w:t>
      </w:r>
      <w:proofErr w:type="spellEnd"/>
      <w:r w:rsidRPr="00370E5A">
        <w:rPr>
          <w:rFonts w:ascii="Arial" w:hAnsi="Arial" w:cs="Arial"/>
          <w:sz w:val="22"/>
          <w:szCs w:val="22"/>
          <w:lang w:val="en-US" w:eastAsia="en-US"/>
        </w:rPr>
        <w:t xml:space="preserve"> za </w:t>
      </w:r>
      <w:proofErr w:type="spellStart"/>
      <w:r w:rsidRPr="00370E5A">
        <w:rPr>
          <w:rFonts w:ascii="Arial" w:hAnsi="Arial" w:cs="Arial"/>
          <w:sz w:val="22"/>
          <w:szCs w:val="22"/>
          <w:lang w:val="en-US" w:eastAsia="en-US"/>
        </w:rPr>
        <w:t>svaki</w:t>
      </w:r>
      <w:proofErr w:type="spellEnd"/>
      <w:r w:rsidRPr="00370E5A">
        <w:rPr>
          <w:rFonts w:ascii="Arial" w:hAnsi="Arial" w:cs="Arial"/>
          <w:sz w:val="22"/>
          <w:szCs w:val="22"/>
          <w:lang w:val="en-US" w:eastAsia="en-US"/>
        </w:rPr>
        <w:t xml:space="preserve"> dan </w:t>
      </w:r>
      <w:proofErr w:type="spellStart"/>
      <w:r w:rsidRPr="00370E5A">
        <w:rPr>
          <w:rFonts w:ascii="Arial" w:hAnsi="Arial" w:cs="Arial"/>
          <w:sz w:val="22"/>
          <w:szCs w:val="22"/>
          <w:lang w:val="en-US" w:eastAsia="en-US"/>
        </w:rPr>
        <w:t>izostanka</w:t>
      </w:r>
      <w:proofErr w:type="spellEnd"/>
      <w:r w:rsidRPr="00370E5A">
        <w:rPr>
          <w:rFonts w:ascii="Arial" w:hAnsi="Arial" w:cs="Arial"/>
          <w:sz w:val="22"/>
          <w:szCs w:val="22"/>
          <w:lang w:val="en-US" w:eastAsia="en-US"/>
        </w:rPr>
        <w:t xml:space="preserve"> u </w:t>
      </w:r>
      <w:proofErr w:type="spellStart"/>
      <w:r w:rsidRPr="00370E5A">
        <w:rPr>
          <w:rFonts w:ascii="Arial" w:hAnsi="Arial" w:cs="Arial"/>
          <w:sz w:val="22"/>
          <w:szCs w:val="22"/>
          <w:lang w:val="en-US" w:eastAsia="en-US"/>
        </w:rPr>
        <w:t>slučaju</w:t>
      </w:r>
      <w:proofErr w:type="spellEnd"/>
      <w:r w:rsidRPr="00370E5A">
        <w:rPr>
          <w:rFonts w:ascii="Arial" w:hAnsi="Arial" w:cs="Arial"/>
          <w:sz w:val="22"/>
          <w:szCs w:val="22"/>
          <w:lang w:val="en-US" w:eastAsia="en-US"/>
        </w:rPr>
        <w:t xml:space="preserve"> da </w:t>
      </w:r>
      <w:proofErr w:type="spellStart"/>
      <w:r w:rsidRPr="00370E5A">
        <w:rPr>
          <w:rFonts w:ascii="Arial" w:hAnsi="Arial" w:cs="Arial"/>
          <w:sz w:val="22"/>
          <w:szCs w:val="22"/>
          <w:lang w:val="en-US" w:eastAsia="en-US"/>
        </w:rPr>
        <w:t>korisnik</w:t>
      </w:r>
      <w:proofErr w:type="spellEnd"/>
      <w:r w:rsidRPr="00370E5A">
        <w:rPr>
          <w:rFonts w:ascii="Arial" w:hAnsi="Arial" w:cs="Arial"/>
          <w:sz w:val="22"/>
          <w:szCs w:val="22"/>
          <w:lang w:val="en-US" w:eastAsia="en-US"/>
        </w:rPr>
        <w:t xml:space="preserve"> ne </w:t>
      </w:r>
      <w:proofErr w:type="spellStart"/>
      <w:r w:rsidRPr="00370E5A">
        <w:rPr>
          <w:rFonts w:ascii="Arial" w:hAnsi="Arial" w:cs="Arial"/>
          <w:sz w:val="22"/>
          <w:szCs w:val="22"/>
          <w:lang w:val="en-US" w:eastAsia="en-US"/>
        </w:rPr>
        <w:t>koristi</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vrtićke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usluge</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najmanje</w:t>
      </w:r>
      <w:proofErr w:type="spellEnd"/>
      <w:r w:rsidRPr="00370E5A">
        <w:rPr>
          <w:rFonts w:ascii="Arial" w:hAnsi="Arial" w:cs="Arial"/>
          <w:sz w:val="22"/>
          <w:szCs w:val="22"/>
          <w:lang w:val="en-US" w:eastAsia="en-US"/>
        </w:rPr>
        <w:t xml:space="preserve"> 11 </w:t>
      </w:r>
      <w:proofErr w:type="spellStart"/>
      <w:r w:rsidRPr="00370E5A">
        <w:rPr>
          <w:rFonts w:ascii="Arial" w:hAnsi="Arial" w:cs="Arial"/>
          <w:sz w:val="22"/>
          <w:szCs w:val="22"/>
          <w:lang w:val="en-US" w:eastAsia="en-US"/>
        </w:rPr>
        <w:t>radnih</w:t>
      </w:r>
      <w:proofErr w:type="spellEnd"/>
      <w:r w:rsidRPr="00370E5A">
        <w:rPr>
          <w:rFonts w:ascii="Arial" w:hAnsi="Arial" w:cs="Arial"/>
          <w:sz w:val="22"/>
          <w:szCs w:val="22"/>
          <w:lang w:val="en-US" w:eastAsia="en-US"/>
        </w:rPr>
        <w:t xml:space="preserve"> dana u </w:t>
      </w:r>
      <w:proofErr w:type="spellStart"/>
      <w:r w:rsidRPr="00370E5A">
        <w:rPr>
          <w:rFonts w:ascii="Arial" w:hAnsi="Arial" w:cs="Arial"/>
          <w:sz w:val="22"/>
          <w:szCs w:val="22"/>
          <w:lang w:val="en-US" w:eastAsia="en-US"/>
        </w:rPr>
        <w:t>kontinuitetu</w:t>
      </w:r>
      <w:proofErr w:type="spellEnd"/>
      <w:r w:rsidRPr="00370E5A">
        <w:rPr>
          <w:rFonts w:ascii="Arial" w:hAnsi="Arial" w:cs="Arial"/>
          <w:sz w:val="22"/>
          <w:szCs w:val="22"/>
          <w:lang w:val="en-US" w:eastAsia="en-US"/>
        </w:rPr>
        <w:t>.</w:t>
      </w:r>
    </w:p>
    <w:p w14:paraId="120AD630" w14:textId="77777777" w:rsidR="00370E5A" w:rsidRPr="00370E5A" w:rsidRDefault="00370E5A" w:rsidP="00370E5A">
      <w:pPr>
        <w:jc w:val="both"/>
        <w:rPr>
          <w:rFonts w:ascii="Arial" w:hAnsi="Arial" w:cs="Arial"/>
          <w:sz w:val="22"/>
          <w:szCs w:val="22"/>
          <w:lang w:val="en-US" w:eastAsia="en-US"/>
        </w:rPr>
      </w:pPr>
    </w:p>
    <w:p w14:paraId="44C7B7E5" w14:textId="77777777" w:rsidR="00370E5A" w:rsidRPr="00370E5A" w:rsidRDefault="00370E5A" w:rsidP="00370E5A">
      <w:pPr>
        <w:jc w:val="both"/>
        <w:rPr>
          <w:rFonts w:ascii="Arial" w:hAnsi="Arial" w:cs="Arial"/>
          <w:sz w:val="22"/>
          <w:szCs w:val="22"/>
          <w:lang w:val="en-US" w:eastAsia="en-US"/>
        </w:rPr>
      </w:pPr>
      <w:proofErr w:type="spellStart"/>
      <w:r w:rsidRPr="00370E5A">
        <w:rPr>
          <w:rFonts w:ascii="Arial" w:hAnsi="Arial" w:cs="Arial"/>
          <w:sz w:val="22"/>
          <w:szCs w:val="22"/>
          <w:lang w:val="en-US" w:eastAsia="en-US"/>
        </w:rPr>
        <w:t>Odluka</w:t>
      </w:r>
      <w:proofErr w:type="spellEnd"/>
      <w:r w:rsidRPr="00370E5A">
        <w:rPr>
          <w:rFonts w:ascii="Arial" w:hAnsi="Arial" w:cs="Arial"/>
          <w:sz w:val="22"/>
          <w:szCs w:val="22"/>
          <w:lang w:val="en-US" w:eastAsia="en-US"/>
        </w:rPr>
        <w:t xml:space="preserve"> je </w:t>
      </w:r>
      <w:proofErr w:type="spellStart"/>
      <w:r w:rsidRPr="00370E5A">
        <w:rPr>
          <w:rFonts w:ascii="Arial" w:hAnsi="Arial" w:cs="Arial"/>
          <w:sz w:val="22"/>
          <w:szCs w:val="22"/>
          <w:lang w:val="en-US" w:eastAsia="en-US"/>
        </w:rPr>
        <w:t>bila</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na</w:t>
      </w:r>
      <w:proofErr w:type="spellEnd"/>
      <w:r w:rsidRPr="00370E5A">
        <w:rPr>
          <w:rFonts w:ascii="Arial" w:hAnsi="Arial" w:cs="Arial"/>
          <w:sz w:val="22"/>
          <w:szCs w:val="22"/>
          <w:lang w:val="en-US" w:eastAsia="en-US"/>
        </w:rPr>
        <w:t xml:space="preserve"> </w:t>
      </w:r>
      <w:proofErr w:type="spellStart"/>
      <w:r w:rsidRPr="00370E5A">
        <w:rPr>
          <w:rFonts w:ascii="Arial" w:hAnsi="Arial" w:cs="Arial"/>
          <w:sz w:val="22"/>
          <w:szCs w:val="22"/>
          <w:lang w:val="en-US" w:eastAsia="en-US"/>
        </w:rPr>
        <w:t>snazi</w:t>
      </w:r>
      <w:proofErr w:type="spellEnd"/>
      <w:r w:rsidRPr="00370E5A">
        <w:rPr>
          <w:rFonts w:ascii="Arial" w:hAnsi="Arial" w:cs="Arial"/>
          <w:sz w:val="22"/>
          <w:szCs w:val="22"/>
          <w:lang w:val="en-US" w:eastAsia="en-US"/>
        </w:rPr>
        <w:t xml:space="preserve"> od 1. </w:t>
      </w:r>
      <w:proofErr w:type="spellStart"/>
      <w:r w:rsidRPr="00370E5A">
        <w:rPr>
          <w:rFonts w:ascii="Arial" w:hAnsi="Arial" w:cs="Arial"/>
          <w:sz w:val="22"/>
          <w:szCs w:val="22"/>
          <w:lang w:val="en-US" w:eastAsia="en-US"/>
        </w:rPr>
        <w:t>travnja</w:t>
      </w:r>
      <w:proofErr w:type="spellEnd"/>
      <w:r w:rsidRPr="00370E5A">
        <w:rPr>
          <w:rFonts w:ascii="Arial" w:hAnsi="Arial" w:cs="Arial"/>
          <w:sz w:val="22"/>
          <w:szCs w:val="22"/>
          <w:lang w:val="en-US" w:eastAsia="en-US"/>
        </w:rPr>
        <w:t xml:space="preserve"> do 1. </w:t>
      </w:r>
      <w:proofErr w:type="spellStart"/>
      <w:r w:rsidRPr="00370E5A">
        <w:rPr>
          <w:rFonts w:ascii="Arial" w:hAnsi="Arial" w:cs="Arial"/>
          <w:sz w:val="22"/>
          <w:szCs w:val="22"/>
          <w:lang w:val="en-US" w:eastAsia="en-US"/>
        </w:rPr>
        <w:t>kolovoza</w:t>
      </w:r>
      <w:proofErr w:type="spellEnd"/>
      <w:r w:rsidRPr="00370E5A">
        <w:rPr>
          <w:rFonts w:ascii="Arial" w:hAnsi="Arial" w:cs="Arial"/>
          <w:sz w:val="22"/>
          <w:szCs w:val="22"/>
          <w:lang w:val="en-US" w:eastAsia="en-US"/>
        </w:rPr>
        <w:t xml:space="preserve"> 2021. </w:t>
      </w:r>
      <w:proofErr w:type="spellStart"/>
      <w:r w:rsidRPr="00370E5A">
        <w:rPr>
          <w:rFonts w:ascii="Arial" w:hAnsi="Arial" w:cs="Arial"/>
          <w:sz w:val="22"/>
          <w:szCs w:val="22"/>
          <w:lang w:val="en-US" w:eastAsia="en-US"/>
        </w:rPr>
        <w:t>godine</w:t>
      </w:r>
      <w:proofErr w:type="spellEnd"/>
      <w:r w:rsidRPr="00370E5A">
        <w:rPr>
          <w:rFonts w:ascii="Arial" w:hAnsi="Arial" w:cs="Arial"/>
          <w:sz w:val="22"/>
          <w:szCs w:val="22"/>
          <w:lang w:val="en-US" w:eastAsia="en-US"/>
        </w:rPr>
        <w:t xml:space="preserve">.  </w:t>
      </w:r>
    </w:p>
    <w:p w14:paraId="3CE69878" w14:textId="77777777" w:rsidR="00370E5A" w:rsidRPr="00370E5A" w:rsidRDefault="00370E5A" w:rsidP="00370E5A">
      <w:pPr>
        <w:keepNext/>
        <w:spacing w:before="240"/>
        <w:jc w:val="both"/>
        <w:outlineLvl w:val="1"/>
        <w:rPr>
          <w:rFonts w:ascii="Arial" w:hAnsi="Arial" w:cs="Arial"/>
          <w:sz w:val="22"/>
          <w:szCs w:val="22"/>
        </w:rPr>
      </w:pPr>
      <w:r w:rsidRPr="00370E5A">
        <w:rPr>
          <w:rFonts w:ascii="Arial" w:hAnsi="Arial" w:cs="Arial"/>
          <w:sz w:val="22"/>
          <w:szCs w:val="22"/>
        </w:rPr>
        <w:t xml:space="preserve">Tijekom svibnja i lipnja 2021. godine (od 25. svibnja do 4 lipnja) proveden je upis djece u dječje vrtiće i jaslice za pedagošku 2021./2022.godinu. Upisi su se provodili elektronski putem mreže CARNET. U upisnom roku zaprimljeno je 415 zahtjeva za upis od čega 229 zahtjeva za jaslice i 107 za vrtić, 4 zahtjeva za kraći popodnevni program te 75 zahtjeva koji ne ispunjavaju uvjete natječaja.   </w:t>
      </w:r>
    </w:p>
    <w:p w14:paraId="757409FC"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7FAFF2F1"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Upravno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vijeće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Dubrovnik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sjednici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održanoj</w:t>
      </w:r>
      <w:proofErr w:type="spellEnd"/>
      <w:r w:rsidRPr="00370E5A">
        <w:rPr>
          <w:rFonts w:ascii="Arial" w:hAnsi="Arial" w:cs="Arial"/>
          <w:bCs/>
          <w:iCs/>
          <w:sz w:val="22"/>
          <w:szCs w:val="22"/>
          <w:lang w:val="en-US" w:eastAsia="en-US"/>
        </w:rPr>
        <w:t xml:space="preserve"> 15. </w:t>
      </w:r>
      <w:proofErr w:type="spellStart"/>
      <w:r w:rsidRPr="00370E5A">
        <w:rPr>
          <w:rFonts w:ascii="Arial" w:hAnsi="Arial" w:cs="Arial"/>
          <w:bCs/>
          <w:iCs/>
          <w:sz w:val="22"/>
          <w:szCs w:val="22"/>
          <w:lang w:val="en-US" w:eastAsia="en-US"/>
        </w:rPr>
        <w:t>srpnja</w:t>
      </w:r>
      <w:proofErr w:type="spellEnd"/>
      <w:r w:rsidRPr="00370E5A">
        <w:rPr>
          <w:rFonts w:ascii="Arial" w:hAnsi="Arial" w:cs="Arial"/>
          <w:bCs/>
          <w:iCs/>
          <w:sz w:val="22"/>
          <w:szCs w:val="22"/>
          <w:lang w:val="en-US" w:eastAsia="en-US"/>
        </w:rPr>
        <w:t xml:space="preserve"> 2021.godine </w:t>
      </w:r>
      <w:proofErr w:type="spellStart"/>
      <w:r w:rsidRPr="00370E5A">
        <w:rPr>
          <w:rFonts w:ascii="Arial" w:hAnsi="Arial" w:cs="Arial"/>
          <w:bCs/>
          <w:iCs/>
          <w:sz w:val="22"/>
          <w:szCs w:val="22"/>
          <w:lang w:val="en-US" w:eastAsia="en-US"/>
        </w:rPr>
        <w:t>donijelo</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temelju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pregledane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dokumentacije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kontrole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bodovanja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Rješenje</w:t>
      </w:r>
      <w:proofErr w:type="spellEnd"/>
      <w:r w:rsidRPr="00370E5A">
        <w:rPr>
          <w:rFonts w:ascii="Arial" w:hAnsi="Arial" w:cs="Arial"/>
          <w:bCs/>
          <w:iCs/>
          <w:sz w:val="22"/>
          <w:szCs w:val="22"/>
          <w:lang w:val="en-US" w:eastAsia="en-US"/>
        </w:rPr>
        <w:t xml:space="preserve"> o </w:t>
      </w:r>
      <w:proofErr w:type="spellStart"/>
      <w:r w:rsidRPr="00370E5A">
        <w:rPr>
          <w:rFonts w:ascii="Arial" w:hAnsi="Arial" w:cs="Arial"/>
          <w:bCs/>
          <w:iCs/>
          <w:sz w:val="22"/>
          <w:szCs w:val="22"/>
          <w:lang w:val="en-US" w:eastAsia="en-US"/>
        </w:rPr>
        <w:t>upisu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dječje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jaslice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Dubrovnik za </w:t>
      </w:r>
      <w:proofErr w:type="spellStart"/>
      <w:r w:rsidRPr="00370E5A">
        <w:rPr>
          <w:rFonts w:ascii="Arial" w:hAnsi="Arial" w:cs="Arial"/>
          <w:bCs/>
          <w:iCs/>
          <w:sz w:val="22"/>
          <w:szCs w:val="22"/>
          <w:lang w:val="en-US" w:eastAsia="en-US"/>
        </w:rPr>
        <w:t>pedagošku</w:t>
      </w:r>
      <w:proofErr w:type="spellEnd"/>
      <w:r w:rsidRPr="00370E5A">
        <w:rPr>
          <w:rFonts w:ascii="Arial" w:hAnsi="Arial" w:cs="Arial"/>
          <w:bCs/>
          <w:iCs/>
          <w:sz w:val="22"/>
          <w:szCs w:val="22"/>
          <w:lang w:val="en-US" w:eastAsia="en-US"/>
        </w:rPr>
        <w:t xml:space="preserve"> </w:t>
      </w:r>
      <w:proofErr w:type="gramStart"/>
      <w:r w:rsidRPr="00370E5A">
        <w:rPr>
          <w:rFonts w:ascii="Arial" w:hAnsi="Arial" w:cs="Arial"/>
          <w:bCs/>
          <w:iCs/>
          <w:sz w:val="22"/>
          <w:szCs w:val="22"/>
          <w:lang w:val="en-US" w:eastAsia="en-US"/>
        </w:rPr>
        <w:t>2021./</w:t>
      </w:r>
      <w:proofErr w:type="gramEnd"/>
      <w:r w:rsidRPr="00370E5A">
        <w:rPr>
          <w:rFonts w:ascii="Arial" w:hAnsi="Arial" w:cs="Arial"/>
          <w:bCs/>
          <w:iCs/>
          <w:sz w:val="22"/>
          <w:szCs w:val="22"/>
          <w:lang w:val="en-US" w:eastAsia="en-US"/>
        </w:rPr>
        <w:t xml:space="preserve">2022. </w:t>
      </w:r>
      <w:proofErr w:type="spellStart"/>
      <w:r w:rsidRPr="00370E5A">
        <w:rPr>
          <w:rFonts w:ascii="Arial" w:hAnsi="Arial" w:cs="Arial"/>
          <w:bCs/>
          <w:iCs/>
          <w:sz w:val="22"/>
          <w:szCs w:val="22"/>
          <w:lang w:val="en-US" w:eastAsia="en-US"/>
        </w:rPr>
        <w:t>godinu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Sukladno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spomenutom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rješenju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svoje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mjesto</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vrtiću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dobila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304 </w:t>
      </w:r>
      <w:proofErr w:type="spellStart"/>
      <w:r w:rsidRPr="00370E5A">
        <w:rPr>
          <w:rFonts w:ascii="Arial" w:hAnsi="Arial" w:cs="Arial"/>
          <w:bCs/>
          <w:iCs/>
          <w:sz w:val="22"/>
          <w:szCs w:val="22"/>
          <w:lang w:val="en-US" w:eastAsia="en-US"/>
        </w:rPr>
        <w:t>djeteta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predškolske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dobi</w:t>
      </w:r>
      <w:proofErr w:type="spellEnd"/>
      <w:r w:rsidRPr="00370E5A">
        <w:rPr>
          <w:rFonts w:ascii="Arial" w:hAnsi="Arial" w:cs="Arial"/>
          <w:bCs/>
          <w:iCs/>
          <w:sz w:val="22"/>
          <w:szCs w:val="22"/>
          <w:lang w:val="en-US" w:eastAsia="en-US"/>
        </w:rPr>
        <w:t xml:space="preserve">, od </w:t>
      </w:r>
      <w:proofErr w:type="spellStart"/>
      <w:r w:rsidRPr="00370E5A">
        <w:rPr>
          <w:rFonts w:ascii="Arial" w:hAnsi="Arial" w:cs="Arial"/>
          <w:bCs/>
          <w:iCs/>
          <w:sz w:val="22"/>
          <w:szCs w:val="22"/>
          <w:lang w:val="en-US" w:eastAsia="en-US"/>
        </w:rPr>
        <w:t>čega</w:t>
      </w:r>
      <w:proofErr w:type="spellEnd"/>
      <w:r w:rsidRPr="00370E5A">
        <w:rPr>
          <w:rFonts w:ascii="Arial" w:hAnsi="Arial" w:cs="Arial"/>
          <w:bCs/>
          <w:iCs/>
          <w:sz w:val="22"/>
          <w:szCs w:val="22"/>
          <w:lang w:val="en-US" w:eastAsia="en-US"/>
        </w:rPr>
        <w:t xml:space="preserve"> je 206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primljeno</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jaslice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98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vrtić</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Ostala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prijavljena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ostala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listi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čekanja</w:t>
      </w:r>
      <w:proofErr w:type="spellEnd"/>
      <w:r w:rsidRPr="00370E5A">
        <w:rPr>
          <w:rFonts w:ascii="Arial" w:hAnsi="Arial" w:cs="Arial"/>
          <w:bCs/>
          <w:iCs/>
          <w:sz w:val="22"/>
          <w:szCs w:val="22"/>
          <w:lang w:val="en-US" w:eastAsia="en-US"/>
        </w:rPr>
        <w:t xml:space="preserve">. Ova </w:t>
      </w:r>
      <w:proofErr w:type="spellStart"/>
      <w:r w:rsidRPr="00370E5A">
        <w:rPr>
          <w:rFonts w:ascii="Arial" w:hAnsi="Arial" w:cs="Arial"/>
          <w:bCs/>
          <w:iCs/>
          <w:sz w:val="22"/>
          <w:szCs w:val="22"/>
          <w:lang w:val="en-US" w:eastAsia="en-US"/>
        </w:rPr>
        <w:t>lista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čekanja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ažurira</w:t>
      </w:r>
      <w:proofErr w:type="spellEnd"/>
      <w:r w:rsidRPr="00370E5A">
        <w:rPr>
          <w:rFonts w:ascii="Arial" w:hAnsi="Arial" w:cs="Arial"/>
          <w:bCs/>
          <w:iCs/>
          <w:sz w:val="22"/>
          <w:szCs w:val="22"/>
          <w:lang w:val="en-US" w:eastAsia="en-US"/>
        </w:rPr>
        <w:t xml:space="preserve"> se </w:t>
      </w:r>
      <w:proofErr w:type="spellStart"/>
      <w:r w:rsidRPr="00370E5A">
        <w:rPr>
          <w:rFonts w:ascii="Arial" w:hAnsi="Arial" w:cs="Arial"/>
          <w:bCs/>
          <w:iCs/>
          <w:sz w:val="22"/>
          <w:szCs w:val="22"/>
          <w:lang w:val="en-US" w:eastAsia="en-US"/>
        </w:rPr>
        <w:t>svaki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mjesec</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zaključno</w:t>
      </w:r>
      <w:proofErr w:type="spellEnd"/>
      <w:r w:rsidRPr="00370E5A">
        <w:rPr>
          <w:rFonts w:ascii="Arial" w:hAnsi="Arial" w:cs="Arial"/>
          <w:bCs/>
          <w:iCs/>
          <w:sz w:val="22"/>
          <w:szCs w:val="22"/>
          <w:lang w:val="en-US" w:eastAsia="en-US"/>
        </w:rPr>
        <w:t xml:space="preserve"> do </w:t>
      </w:r>
      <w:proofErr w:type="spellStart"/>
      <w:r w:rsidRPr="00370E5A">
        <w:rPr>
          <w:rFonts w:ascii="Arial" w:hAnsi="Arial" w:cs="Arial"/>
          <w:bCs/>
          <w:iCs/>
          <w:sz w:val="22"/>
          <w:szCs w:val="22"/>
          <w:lang w:val="en-US" w:eastAsia="en-US"/>
        </w:rPr>
        <w:t>veljače</w:t>
      </w:r>
      <w:proofErr w:type="spellEnd"/>
      <w:r w:rsidRPr="00370E5A">
        <w:rPr>
          <w:rFonts w:ascii="Arial" w:hAnsi="Arial" w:cs="Arial"/>
          <w:bCs/>
          <w:iCs/>
          <w:sz w:val="22"/>
          <w:szCs w:val="22"/>
          <w:lang w:val="en-US" w:eastAsia="en-US"/>
        </w:rPr>
        <w:t xml:space="preserve">. </w:t>
      </w:r>
    </w:p>
    <w:p w14:paraId="1C08050F"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7AB6CD83" w14:textId="77777777" w:rsidR="00370E5A" w:rsidRPr="00370E5A" w:rsidRDefault="00370E5A" w:rsidP="00370E5A">
      <w:pPr>
        <w:suppressAutoHyphens/>
        <w:autoSpaceDN w:val="0"/>
        <w:jc w:val="both"/>
        <w:rPr>
          <w:rFonts w:ascii="Arial" w:hAnsi="Arial" w:cs="Arial"/>
          <w:bCs/>
          <w:iCs/>
          <w:sz w:val="22"/>
          <w:szCs w:val="22"/>
          <w:lang w:val="en-US" w:eastAsia="en-US"/>
        </w:rPr>
      </w:pPr>
      <w:r w:rsidRPr="00370E5A">
        <w:rPr>
          <w:rFonts w:ascii="Arial" w:hAnsi="Arial" w:cs="Arial"/>
          <w:bCs/>
          <w:iCs/>
          <w:sz w:val="22"/>
          <w:szCs w:val="22"/>
          <w:lang w:val="en-US" w:eastAsia="en-US"/>
        </w:rPr>
        <w:t xml:space="preserve">Na </w:t>
      </w:r>
      <w:proofErr w:type="spellStart"/>
      <w:r w:rsidRPr="00370E5A">
        <w:rPr>
          <w:rFonts w:ascii="Arial" w:hAnsi="Arial" w:cs="Arial"/>
          <w:bCs/>
          <w:iCs/>
          <w:sz w:val="22"/>
          <w:szCs w:val="22"/>
          <w:lang w:val="en-US" w:eastAsia="en-US"/>
        </w:rPr>
        <w:t>listi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prvenstva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svoje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mjesto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nije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našlo</w:t>
      </w:r>
      <w:proofErr w:type="spellEnd"/>
      <w:r w:rsidRPr="00370E5A">
        <w:rPr>
          <w:rFonts w:ascii="Arial" w:hAnsi="Arial" w:cs="Arial"/>
          <w:bCs/>
          <w:iCs/>
          <w:sz w:val="22"/>
          <w:szCs w:val="22"/>
          <w:lang w:val="en-US" w:eastAsia="en-US"/>
        </w:rPr>
        <w:t xml:space="preserve"> 75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to: 15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nemaju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prebivalište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području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Grada</w:t>
      </w:r>
      <w:proofErr w:type="spellEnd"/>
      <w:r w:rsidRPr="00370E5A">
        <w:rPr>
          <w:rFonts w:ascii="Arial" w:hAnsi="Arial" w:cs="Arial"/>
          <w:bCs/>
          <w:iCs/>
          <w:sz w:val="22"/>
          <w:szCs w:val="22"/>
          <w:lang w:val="en-US" w:eastAsia="en-US"/>
        </w:rPr>
        <w:t xml:space="preserve">, 52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koja</w:t>
      </w:r>
      <w:proofErr w:type="spellEnd"/>
      <w:r w:rsidRPr="00370E5A">
        <w:rPr>
          <w:rFonts w:ascii="Arial" w:hAnsi="Arial" w:cs="Arial"/>
          <w:bCs/>
          <w:iCs/>
          <w:sz w:val="22"/>
          <w:szCs w:val="22"/>
          <w:lang w:val="en-US" w:eastAsia="en-US"/>
        </w:rPr>
        <w:t xml:space="preserve"> su </w:t>
      </w:r>
      <w:proofErr w:type="spellStart"/>
      <w:r w:rsidRPr="00370E5A">
        <w:rPr>
          <w:rFonts w:ascii="Arial" w:hAnsi="Arial" w:cs="Arial"/>
          <w:bCs/>
          <w:iCs/>
          <w:sz w:val="22"/>
          <w:szCs w:val="22"/>
          <w:lang w:val="en-US" w:eastAsia="en-US"/>
        </w:rPr>
        <w:t>rođena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poslije</w:t>
      </w:r>
      <w:proofErr w:type="spellEnd"/>
      <w:r w:rsidRPr="00370E5A">
        <w:rPr>
          <w:rFonts w:ascii="Arial" w:hAnsi="Arial" w:cs="Arial"/>
          <w:bCs/>
          <w:iCs/>
          <w:sz w:val="22"/>
          <w:szCs w:val="22"/>
          <w:lang w:val="en-US" w:eastAsia="en-US"/>
        </w:rPr>
        <w:t xml:space="preserve"> 31. </w:t>
      </w:r>
      <w:proofErr w:type="spellStart"/>
      <w:r w:rsidRPr="00370E5A">
        <w:rPr>
          <w:rFonts w:ascii="Arial" w:hAnsi="Arial" w:cs="Arial"/>
          <w:bCs/>
          <w:iCs/>
          <w:sz w:val="22"/>
          <w:szCs w:val="22"/>
          <w:lang w:val="en-US" w:eastAsia="en-US"/>
        </w:rPr>
        <w:t>kolovoza</w:t>
      </w:r>
      <w:proofErr w:type="spellEnd"/>
      <w:r w:rsidRPr="00370E5A">
        <w:rPr>
          <w:rFonts w:ascii="Arial" w:hAnsi="Arial" w:cs="Arial"/>
          <w:bCs/>
          <w:iCs/>
          <w:sz w:val="22"/>
          <w:szCs w:val="22"/>
          <w:lang w:val="en-US" w:eastAsia="en-US"/>
        </w:rPr>
        <w:t xml:space="preserve"> 2020.godine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8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zbog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nepotpunog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cijepnog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statusa</w:t>
      </w:r>
      <w:proofErr w:type="spellEnd"/>
      <w:r w:rsidRPr="00370E5A">
        <w:rPr>
          <w:rFonts w:ascii="Arial" w:hAnsi="Arial" w:cs="Arial"/>
          <w:bCs/>
          <w:iCs/>
          <w:sz w:val="22"/>
          <w:szCs w:val="22"/>
          <w:lang w:val="en-US" w:eastAsia="en-US"/>
        </w:rPr>
        <w:t>.</w:t>
      </w:r>
    </w:p>
    <w:p w14:paraId="51F71C37"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10024D1D"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Članovi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Stručnog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tima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upis</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vrtić</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provode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putem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inicijalnog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intervjua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upitnika</w:t>
      </w:r>
      <w:proofErr w:type="spellEnd"/>
      <w:r w:rsidRPr="00370E5A">
        <w:rPr>
          <w:rFonts w:ascii="Arial" w:hAnsi="Arial" w:cs="Arial"/>
          <w:bCs/>
          <w:iCs/>
          <w:sz w:val="22"/>
          <w:szCs w:val="22"/>
          <w:lang w:val="en-US" w:eastAsia="en-US"/>
        </w:rPr>
        <w:t xml:space="preserve"> za </w:t>
      </w:r>
      <w:proofErr w:type="spellStart"/>
      <w:r w:rsidRPr="00370E5A">
        <w:rPr>
          <w:rFonts w:ascii="Arial" w:hAnsi="Arial" w:cs="Arial"/>
          <w:bCs/>
          <w:iCs/>
          <w:sz w:val="22"/>
          <w:szCs w:val="22"/>
          <w:lang w:val="en-US" w:eastAsia="en-US"/>
        </w:rPr>
        <w:t>roditelje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Upitnik</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sadrži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bitne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anamnestičke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podatke</w:t>
      </w:r>
      <w:proofErr w:type="spellEnd"/>
      <w:r w:rsidRPr="00370E5A">
        <w:rPr>
          <w:rFonts w:ascii="Arial" w:hAnsi="Arial" w:cs="Arial"/>
          <w:bCs/>
          <w:iCs/>
          <w:sz w:val="22"/>
          <w:szCs w:val="22"/>
          <w:lang w:val="en-US" w:eastAsia="en-US"/>
        </w:rPr>
        <w:t xml:space="preserve"> o </w:t>
      </w:r>
      <w:proofErr w:type="spellStart"/>
      <w:r w:rsidRPr="00370E5A">
        <w:rPr>
          <w:rFonts w:ascii="Arial" w:hAnsi="Arial" w:cs="Arial"/>
          <w:bCs/>
          <w:iCs/>
          <w:sz w:val="22"/>
          <w:szCs w:val="22"/>
          <w:lang w:val="en-US" w:eastAsia="en-US"/>
        </w:rPr>
        <w:t>razvoju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djeteta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njegovom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obiteljskom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statusu</w:t>
      </w:r>
      <w:proofErr w:type="spellEnd"/>
      <w:r w:rsidRPr="00370E5A">
        <w:rPr>
          <w:rFonts w:ascii="Arial" w:hAnsi="Arial" w:cs="Arial"/>
          <w:bCs/>
          <w:iCs/>
          <w:sz w:val="22"/>
          <w:szCs w:val="22"/>
          <w:lang w:val="en-US" w:eastAsia="en-US"/>
        </w:rPr>
        <w:t xml:space="preserve">. To je </w:t>
      </w:r>
      <w:proofErr w:type="spellStart"/>
      <w:r w:rsidRPr="00370E5A">
        <w:rPr>
          <w:rFonts w:ascii="Arial" w:hAnsi="Arial" w:cs="Arial"/>
          <w:bCs/>
          <w:iCs/>
          <w:sz w:val="22"/>
          <w:szCs w:val="22"/>
          <w:lang w:val="en-US" w:eastAsia="en-US"/>
        </w:rPr>
        <w:t>prilika</w:t>
      </w:r>
      <w:proofErr w:type="spellEnd"/>
      <w:r w:rsidRPr="00370E5A">
        <w:rPr>
          <w:rFonts w:ascii="Arial" w:hAnsi="Arial" w:cs="Arial"/>
          <w:bCs/>
          <w:iCs/>
          <w:sz w:val="22"/>
          <w:szCs w:val="22"/>
          <w:lang w:val="en-US" w:eastAsia="en-US"/>
        </w:rPr>
        <w:t xml:space="preserve"> da se od </w:t>
      </w:r>
      <w:proofErr w:type="spellStart"/>
      <w:r w:rsidRPr="00370E5A">
        <w:rPr>
          <w:rFonts w:ascii="Arial" w:hAnsi="Arial" w:cs="Arial"/>
          <w:bCs/>
          <w:iCs/>
          <w:sz w:val="22"/>
          <w:szCs w:val="22"/>
          <w:lang w:val="en-US" w:eastAsia="en-US"/>
        </w:rPr>
        <w:t>samog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uključivanja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djeteta</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vrtić</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ostvari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dobar</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kontakt</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te</w:t>
      </w:r>
      <w:proofErr w:type="spellEnd"/>
      <w:r w:rsidRPr="00370E5A">
        <w:rPr>
          <w:rFonts w:ascii="Arial" w:hAnsi="Arial" w:cs="Arial"/>
          <w:bCs/>
          <w:iCs/>
          <w:sz w:val="22"/>
          <w:szCs w:val="22"/>
          <w:lang w:val="en-US" w:eastAsia="en-US"/>
        </w:rPr>
        <w:t xml:space="preserve"> </w:t>
      </w:r>
      <w:proofErr w:type="spellStart"/>
      <w:proofErr w:type="gramStart"/>
      <w:r w:rsidRPr="00370E5A">
        <w:rPr>
          <w:rFonts w:ascii="Arial" w:hAnsi="Arial" w:cs="Arial"/>
          <w:bCs/>
          <w:iCs/>
          <w:sz w:val="22"/>
          <w:szCs w:val="22"/>
          <w:lang w:val="en-US" w:eastAsia="en-US"/>
        </w:rPr>
        <w:t>potakne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roditelje</w:t>
      </w:r>
      <w:proofErr w:type="spellEnd"/>
      <w:proofErr w:type="gram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suradnju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pravovremeno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otkrivanje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eventualnih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zdravstvenih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razvojnih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emocionalnih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poteškoća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djeteta</w:t>
      </w:r>
      <w:proofErr w:type="spellEnd"/>
      <w:r w:rsidRPr="00370E5A">
        <w:rPr>
          <w:rFonts w:ascii="Arial" w:hAnsi="Arial" w:cs="Arial"/>
          <w:bCs/>
          <w:iCs/>
          <w:sz w:val="22"/>
          <w:szCs w:val="22"/>
          <w:lang w:val="en-US" w:eastAsia="en-US"/>
        </w:rPr>
        <w:t xml:space="preserve">. </w:t>
      </w:r>
    </w:p>
    <w:p w14:paraId="435510ED"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31772133"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Članovi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Stručnog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tima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primjećuju</w:t>
      </w:r>
      <w:proofErr w:type="spellEnd"/>
      <w:r w:rsidRPr="00370E5A">
        <w:rPr>
          <w:rFonts w:ascii="Arial" w:hAnsi="Arial" w:cs="Arial"/>
          <w:bCs/>
          <w:iCs/>
          <w:sz w:val="22"/>
          <w:szCs w:val="22"/>
          <w:lang w:val="en-US" w:eastAsia="en-US"/>
        </w:rPr>
        <w:t xml:space="preserve"> da </w:t>
      </w:r>
      <w:proofErr w:type="spellStart"/>
      <w:r w:rsidRPr="00370E5A">
        <w:rPr>
          <w:rFonts w:ascii="Arial" w:hAnsi="Arial" w:cs="Arial"/>
          <w:bCs/>
          <w:iCs/>
          <w:sz w:val="22"/>
          <w:szCs w:val="22"/>
          <w:lang w:val="en-US" w:eastAsia="en-US"/>
        </w:rPr>
        <w:t>iz</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godine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godinu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raste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broj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zdravstvenim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poteškoćama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posebno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s </w:t>
      </w:r>
      <w:proofErr w:type="spellStart"/>
      <w:r w:rsidRPr="00370E5A">
        <w:rPr>
          <w:rFonts w:ascii="Arial" w:hAnsi="Arial" w:cs="Arial"/>
          <w:bCs/>
          <w:iCs/>
          <w:sz w:val="22"/>
          <w:szCs w:val="22"/>
          <w:lang w:val="en-US" w:eastAsia="en-US"/>
        </w:rPr>
        <w:t>alergijskim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bolestima</w:t>
      </w:r>
      <w:proofErr w:type="spellEnd"/>
      <w:r w:rsidRPr="00370E5A">
        <w:rPr>
          <w:rFonts w:ascii="Arial" w:hAnsi="Arial" w:cs="Arial"/>
          <w:bCs/>
          <w:iCs/>
          <w:sz w:val="22"/>
          <w:szCs w:val="22"/>
          <w:lang w:val="en-US" w:eastAsia="en-US"/>
        </w:rPr>
        <w:t xml:space="preserve">, a </w:t>
      </w:r>
      <w:proofErr w:type="spellStart"/>
      <w:r w:rsidRPr="00370E5A">
        <w:rPr>
          <w:rFonts w:ascii="Arial" w:hAnsi="Arial" w:cs="Arial"/>
          <w:bCs/>
          <w:iCs/>
          <w:sz w:val="22"/>
          <w:szCs w:val="22"/>
          <w:lang w:val="en-US" w:eastAsia="en-US"/>
        </w:rPr>
        <w:t>raste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broj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iz</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jednoroditeljskih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obitelji</w:t>
      </w:r>
      <w:proofErr w:type="spellEnd"/>
      <w:r w:rsidRPr="00370E5A">
        <w:rPr>
          <w:rFonts w:ascii="Arial" w:hAnsi="Arial" w:cs="Arial"/>
          <w:bCs/>
          <w:iCs/>
          <w:sz w:val="22"/>
          <w:szCs w:val="22"/>
          <w:lang w:val="en-US" w:eastAsia="en-US"/>
        </w:rPr>
        <w:t xml:space="preserve">. </w:t>
      </w:r>
    </w:p>
    <w:p w14:paraId="424177D8"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649F7CE6"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 xml:space="preserve">Grad Dubrovnik je tijekom pedagoške godine 2020./2021. godine uložio znatna sredstva u uređenje i opremanje dječjih vrtića na svom području. </w:t>
      </w:r>
    </w:p>
    <w:p w14:paraId="55875ED1"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U tablici u nastavku daje se pregled ulaganja u radove, opremu i didaktički materijal.</w:t>
      </w:r>
    </w:p>
    <w:p w14:paraId="454D5AE8" w14:textId="77777777" w:rsidR="00370E5A" w:rsidRPr="00370E5A" w:rsidRDefault="00370E5A" w:rsidP="00370E5A">
      <w:pPr>
        <w:rPr>
          <w:rFonts w:ascii="Arial" w:eastAsia="Calibri" w:hAnsi="Arial" w:cs="Arial"/>
          <w:b/>
          <w:bCs/>
          <w:iCs/>
          <w:sz w:val="20"/>
          <w:szCs w:val="20"/>
        </w:rPr>
      </w:pPr>
    </w:p>
    <w:p w14:paraId="43A54E19" w14:textId="77777777" w:rsidR="00370E5A" w:rsidRPr="00370E5A" w:rsidRDefault="00370E5A" w:rsidP="00370E5A">
      <w:pPr>
        <w:rPr>
          <w:rFonts w:ascii="Arial" w:eastAsia="Calibri" w:hAnsi="Arial" w:cs="Arial"/>
          <w:b/>
          <w:bCs/>
          <w:iCs/>
          <w:sz w:val="20"/>
          <w:szCs w:val="20"/>
        </w:rPr>
      </w:pPr>
      <w:r w:rsidRPr="00370E5A">
        <w:rPr>
          <w:rFonts w:ascii="Arial" w:eastAsia="Calibri" w:hAnsi="Arial" w:cs="Arial"/>
          <w:b/>
          <w:bCs/>
          <w:iCs/>
          <w:sz w:val="20"/>
          <w:szCs w:val="20"/>
        </w:rPr>
        <w:t>Tablica 3: Ulaganja u opremu u Dječjim vrtićima Dubrovnik</w:t>
      </w:r>
    </w:p>
    <w:p w14:paraId="37B1EA6D" w14:textId="77777777" w:rsidR="00370E5A" w:rsidRPr="00370E5A" w:rsidRDefault="00370E5A" w:rsidP="00370E5A">
      <w:pPr>
        <w:rPr>
          <w:rFonts w:ascii="Arial" w:eastAsia="Calibri" w:hAnsi="Arial" w:cs="Arial"/>
          <w:b/>
          <w:bCs/>
          <w:i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2760"/>
        <w:gridCol w:w="3706"/>
        <w:gridCol w:w="1373"/>
      </w:tblGrid>
      <w:tr w:rsidR="00370E5A" w:rsidRPr="00370E5A" w14:paraId="70FBC71A" w14:textId="77777777" w:rsidTr="00370E5A">
        <w:trPr>
          <w:trHeight w:val="466"/>
        </w:trPr>
        <w:tc>
          <w:tcPr>
            <w:tcW w:w="905" w:type="dxa"/>
            <w:shd w:val="clear" w:color="auto" w:fill="BDD6EE"/>
          </w:tcPr>
          <w:p w14:paraId="3F7B2D2B" w14:textId="77777777" w:rsidR="00370E5A" w:rsidRPr="00370E5A" w:rsidRDefault="00370E5A" w:rsidP="00370E5A">
            <w:pPr>
              <w:rPr>
                <w:rFonts w:ascii="Arial" w:hAnsi="Arial" w:cs="Arial"/>
                <w:b/>
                <w:bCs/>
                <w:iCs/>
                <w:sz w:val="16"/>
                <w:szCs w:val="16"/>
              </w:rPr>
            </w:pPr>
            <w:r w:rsidRPr="00370E5A">
              <w:rPr>
                <w:rFonts w:ascii="Arial" w:hAnsi="Arial" w:cs="Arial"/>
                <w:b/>
                <w:bCs/>
                <w:iCs/>
                <w:sz w:val="16"/>
                <w:szCs w:val="16"/>
              </w:rPr>
              <w:t>RED. BROJ</w:t>
            </w:r>
          </w:p>
        </w:tc>
        <w:tc>
          <w:tcPr>
            <w:tcW w:w="2760" w:type="dxa"/>
            <w:shd w:val="clear" w:color="auto" w:fill="BDD6EE"/>
          </w:tcPr>
          <w:p w14:paraId="73808EBA" w14:textId="77777777" w:rsidR="00370E5A" w:rsidRPr="00370E5A" w:rsidRDefault="00370E5A" w:rsidP="00370E5A">
            <w:pPr>
              <w:rPr>
                <w:rFonts w:ascii="Arial" w:hAnsi="Arial" w:cs="Arial"/>
                <w:b/>
                <w:bCs/>
                <w:iCs/>
                <w:sz w:val="16"/>
                <w:szCs w:val="16"/>
              </w:rPr>
            </w:pPr>
            <w:r w:rsidRPr="00370E5A">
              <w:rPr>
                <w:rFonts w:ascii="Arial" w:hAnsi="Arial" w:cs="Arial"/>
                <w:b/>
                <w:bCs/>
                <w:iCs/>
                <w:sz w:val="16"/>
                <w:szCs w:val="16"/>
              </w:rPr>
              <w:t>VRTIĆ</w:t>
            </w:r>
          </w:p>
        </w:tc>
        <w:tc>
          <w:tcPr>
            <w:tcW w:w="3706" w:type="dxa"/>
            <w:shd w:val="clear" w:color="auto" w:fill="BDD6EE"/>
          </w:tcPr>
          <w:p w14:paraId="25F07A0C" w14:textId="77777777" w:rsidR="00370E5A" w:rsidRPr="00370E5A" w:rsidRDefault="00370E5A" w:rsidP="00370E5A">
            <w:pPr>
              <w:rPr>
                <w:rFonts w:ascii="Arial" w:hAnsi="Arial" w:cs="Arial"/>
                <w:b/>
                <w:bCs/>
                <w:iCs/>
                <w:sz w:val="16"/>
                <w:szCs w:val="16"/>
              </w:rPr>
            </w:pPr>
            <w:r w:rsidRPr="00370E5A">
              <w:rPr>
                <w:rFonts w:ascii="Arial" w:hAnsi="Arial" w:cs="Arial"/>
                <w:b/>
                <w:bCs/>
                <w:iCs/>
                <w:sz w:val="16"/>
                <w:szCs w:val="16"/>
              </w:rPr>
              <w:t>NAMJEŠTAJ I OPREMA</w:t>
            </w:r>
          </w:p>
        </w:tc>
        <w:tc>
          <w:tcPr>
            <w:tcW w:w="1373" w:type="dxa"/>
            <w:shd w:val="clear" w:color="auto" w:fill="BDD6EE"/>
          </w:tcPr>
          <w:p w14:paraId="1586D73C" w14:textId="77777777" w:rsidR="00370E5A" w:rsidRPr="00370E5A" w:rsidRDefault="00370E5A" w:rsidP="00370E5A">
            <w:pPr>
              <w:rPr>
                <w:rFonts w:ascii="Arial" w:hAnsi="Arial" w:cs="Arial"/>
                <w:b/>
                <w:bCs/>
                <w:iCs/>
                <w:sz w:val="16"/>
                <w:szCs w:val="16"/>
              </w:rPr>
            </w:pPr>
            <w:r w:rsidRPr="00370E5A">
              <w:rPr>
                <w:rFonts w:ascii="Arial" w:hAnsi="Arial" w:cs="Arial"/>
                <w:b/>
                <w:bCs/>
                <w:iCs/>
                <w:sz w:val="16"/>
                <w:szCs w:val="16"/>
              </w:rPr>
              <w:t>IZNOS</w:t>
            </w:r>
          </w:p>
        </w:tc>
      </w:tr>
      <w:tr w:rsidR="00370E5A" w:rsidRPr="00370E5A" w14:paraId="38CE3070" w14:textId="77777777" w:rsidTr="00370E5A">
        <w:trPr>
          <w:trHeight w:val="757"/>
        </w:trPr>
        <w:tc>
          <w:tcPr>
            <w:tcW w:w="905" w:type="dxa"/>
            <w:shd w:val="clear" w:color="auto" w:fill="auto"/>
          </w:tcPr>
          <w:p w14:paraId="06121407"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1.</w:t>
            </w:r>
          </w:p>
        </w:tc>
        <w:tc>
          <w:tcPr>
            <w:tcW w:w="2760" w:type="dxa"/>
            <w:shd w:val="clear" w:color="auto" w:fill="auto"/>
          </w:tcPr>
          <w:p w14:paraId="7E971373"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 xml:space="preserve">Palčica, Izviđač, Mala kuća, </w:t>
            </w:r>
            <w:proofErr w:type="spellStart"/>
            <w:r w:rsidRPr="00370E5A">
              <w:rPr>
                <w:rFonts w:ascii="Arial" w:hAnsi="Arial" w:cs="Arial"/>
                <w:bCs/>
                <w:iCs/>
                <w:sz w:val="20"/>
                <w:szCs w:val="20"/>
              </w:rPr>
              <w:t>Ciciban</w:t>
            </w:r>
            <w:proofErr w:type="spellEnd"/>
            <w:r w:rsidRPr="00370E5A">
              <w:rPr>
                <w:rFonts w:ascii="Arial" w:hAnsi="Arial" w:cs="Arial"/>
                <w:bCs/>
                <w:iCs/>
                <w:sz w:val="20"/>
                <w:szCs w:val="20"/>
              </w:rPr>
              <w:t>, Sunce</w:t>
            </w:r>
          </w:p>
        </w:tc>
        <w:tc>
          <w:tcPr>
            <w:tcW w:w="3706" w:type="dxa"/>
            <w:shd w:val="clear" w:color="auto" w:fill="auto"/>
          </w:tcPr>
          <w:p w14:paraId="04D22ADA"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Klizna vrata, ograda, suđe, drobilica hrane, oprema za dvorište, stolice, prozori, nadstrešnica, tepisi</w:t>
            </w:r>
          </w:p>
        </w:tc>
        <w:tc>
          <w:tcPr>
            <w:tcW w:w="1373" w:type="dxa"/>
            <w:shd w:val="clear" w:color="auto" w:fill="auto"/>
          </w:tcPr>
          <w:p w14:paraId="0DC29B48" w14:textId="77777777" w:rsidR="00370E5A" w:rsidRPr="00370E5A" w:rsidRDefault="00370E5A" w:rsidP="00370E5A">
            <w:pPr>
              <w:jc w:val="right"/>
              <w:rPr>
                <w:rFonts w:ascii="Arial" w:hAnsi="Arial" w:cs="Arial"/>
                <w:bCs/>
                <w:iCs/>
                <w:sz w:val="20"/>
                <w:szCs w:val="20"/>
              </w:rPr>
            </w:pPr>
          </w:p>
          <w:p w14:paraId="7DCBC177" w14:textId="77777777" w:rsidR="00370E5A" w:rsidRPr="00370E5A" w:rsidRDefault="00370E5A" w:rsidP="00370E5A">
            <w:pPr>
              <w:jc w:val="right"/>
              <w:rPr>
                <w:rFonts w:ascii="Arial" w:hAnsi="Arial" w:cs="Arial"/>
                <w:bCs/>
                <w:iCs/>
                <w:sz w:val="20"/>
                <w:szCs w:val="20"/>
              </w:rPr>
            </w:pPr>
          </w:p>
          <w:p w14:paraId="0CC9E7CC"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180.514,57</w:t>
            </w:r>
          </w:p>
        </w:tc>
      </w:tr>
      <w:tr w:rsidR="00370E5A" w:rsidRPr="00370E5A" w14:paraId="6B1A51CC" w14:textId="77777777" w:rsidTr="00370E5A">
        <w:trPr>
          <w:trHeight w:val="482"/>
        </w:trPr>
        <w:tc>
          <w:tcPr>
            <w:tcW w:w="905" w:type="dxa"/>
            <w:shd w:val="clear" w:color="auto" w:fill="auto"/>
          </w:tcPr>
          <w:p w14:paraId="5924FC6C"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2.</w:t>
            </w:r>
          </w:p>
        </w:tc>
        <w:tc>
          <w:tcPr>
            <w:tcW w:w="2760" w:type="dxa"/>
            <w:shd w:val="clear" w:color="auto" w:fill="auto"/>
          </w:tcPr>
          <w:p w14:paraId="7AF49CDD" w14:textId="77777777" w:rsidR="00370E5A" w:rsidRPr="00370E5A" w:rsidRDefault="00370E5A" w:rsidP="00370E5A">
            <w:pPr>
              <w:rPr>
                <w:rFonts w:ascii="Arial" w:hAnsi="Arial" w:cs="Arial"/>
                <w:bCs/>
                <w:iCs/>
                <w:sz w:val="20"/>
                <w:szCs w:val="20"/>
              </w:rPr>
            </w:pPr>
            <w:proofErr w:type="spellStart"/>
            <w:r w:rsidRPr="00370E5A">
              <w:rPr>
                <w:rFonts w:ascii="Arial" w:hAnsi="Arial" w:cs="Arial"/>
                <w:bCs/>
                <w:iCs/>
                <w:sz w:val="20"/>
                <w:szCs w:val="20"/>
              </w:rPr>
              <w:t>Škatulica</w:t>
            </w:r>
            <w:proofErr w:type="spellEnd"/>
            <w:r w:rsidRPr="00370E5A">
              <w:rPr>
                <w:rFonts w:ascii="Arial" w:hAnsi="Arial" w:cs="Arial"/>
                <w:bCs/>
                <w:iCs/>
                <w:sz w:val="20"/>
                <w:szCs w:val="20"/>
              </w:rPr>
              <w:t>, Sunce, Izviđač, Pile</w:t>
            </w:r>
          </w:p>
        </w:tc>
        <w:tc>
          <w:tcPr>
            <w:tcW w:w="3706" w:type="dxa"/>
            <w:shd w:val="clear" w:color="auto" w:fill="auto"/>
          </w:tcPr>
          <w:p w14:paraId="1532BE21"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Hladnjak, klima, ograda</w:t>
            </w:r>
          </w:p>
        </w:tc>
        <w:tc>
          <w:tcPr>
            <w:tcW w:w="1373" w:type="dxa"/>
            <w:shd w:val="clear" w:color="auto" w:fill="auto"/>
          </w:tcPr>
          <w:p w14:paraId="56B4A492"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43.425,31</w:t>
            </w:r>
          </w:p>
        </w:tc>
      </w:tr>
      <w:tr w:rsidR="00370E5A" w:rsidRPr="00370E5A" w14:paraId="795D6702" w14:textId="77777777" w:rsidTr="00370E5A">
        <w:trPr>
          <w:trHeight w:val="876"/>
        </w:trPr>
        <w:tc>
          <w:tcPr>
            <w:tcW w:w="905" w:type="dxa"/>
            <w:shd w:val="clear" w:color="auto" w:fill="auto"/>
          </w:tcPr>
          <w:p w14:paraId="6BC0FA5D"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3.</w:t>
            </w:r>
          </w:p>
        </w:tc>
        <w:tc>
          <w:tcPr>
            <w:tcW w:w="2760" w:type="dxa"/>
            <w:shd w:val="clear" w:color="auto" w:fill="auto"/>
          </w:tcPr>
          <w:p w14:paraId="6551BA58"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 xml:space="preserve">Palčica, Mala kuća, </w:t>
            </w:r>
            <w:proofErr w:type="spellStart"/>
            <w:r w:rsidRPr="00370E5A">
              <w:rPr>
                <w:rFonts w:ascii="Arial" w:hAnsi="Arial" w:cs="Arial"/>
                <w:bCs/>
                <w:iCs/>
                <w:sz w:val="20"/>
                <w:szCs w:val="20"/>
              </w:rPr>
              <w:t>Ciciban</w:t>
            </w:r>
            <w:proofErr w:type="spellEnd"/>
            <w:r w:rsidRPr="00370E5A">
              <w:rPr>
                <w:rFonts w:ascii="Arial" w:hAnsi="Arial" w:cs="Arial"/>
                <w:bCs/>
                <w:iCs/>
                <w:sz w:val="20"/>
                <w:szCs w:val="20"/>
              </w:rPr>
              <w:t xml:space="preserve">, Pčelica, Radost, Sunce, </w:t>
            </w:r>
            <w:proofErr w:type="spellStart"/>
            <w:r w:rsidRPr="00370E5A">
              <w:rPr>
                <w:rFonts w:ascii="Arial" w:hAnsi="Arial" w:cs="Arial"/>
                <w:bCs/>
                <w:iCs/>
                <w:sz w:val="20"/>
                <w:szCs w:val="20"/>
              </w:rPr>
              <w:t>Škatulica</w:t>
            </w:r>
            <w:proofErr w:type="spellEnd"/>
          </w:p>
        </w:tc>
        <w:tc>
          <w:tcPr>
            <w:tcW w:w="3706" w:type="dxa"/>
            <w:shd w:val="clear" w:color="auto" w:fill="auto"/>
          </w:tcPr>
          <w:p w14:paraId="0B66A5DA"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 xml:space="preserve">Vrata, uredska oprema, kopirni aparat, didaktika, ormari, arhivske police, prozori, vjetrobran, </w:t>
            </w:r>
            <w:proofErr w:type="spellStart"/>
            <w:r w:rsidRPr="00370E5A">
              <w:rPr>
                <w:rFonts w:ascii="Arial" w:hAnsi="Arial" w:cs="Arial"/>
                <w:bCs/>
                <w:iCs/>
                <w:sz w:val="20"/>
                <w:szCs w:val="20"/>
              </w:rPr>
              <w:t>plafonijere</w:t>
            </w:r>
            <w:proofErr w:type="spellEnd"/>
            <w:r w:rsidRPr="00370E5A">
              <w:rPr>
                <w:rFonts w:ascii="Arial" w:hAnsi="Arial" w:cs="Arial"/>
                <w:bCs/>
                <w:iCs/>
                <w:sz w:val="20"/>
                <w:szCs w:val="20"/>
              </w:rPr>
              <w:t>, kamere</w:t>
            </w:r>
          </w:p>
        </w:tc>
        <w:tc>
          <w:tcPr>
            <w:tcW w:w="1373" w:type="dxa"/>
            <w:shd w:val="clear" w:color="auto" w:fill="auto"/>
          </w:tcPr>
          <w:p w14:paraId="7BF5548A" w14:textId="77777777" w:rsidR="00370E5A" w:rsidRPr="00370E5A" w:rsidRDefault="00370E5A" w:rsidP="00370E5A">
            <w:pPr>
              <w:rPr>
                <w:rFonts w:ascii="Arial" w:hAnsi="Arial" w:cs="Arial"/>
                <w:bCs/>
                <w:iCs/>
                <w:sz w:val="20"/>
                <w:szCs w:val="20"/>
              </w:rPr>
            </w:pPr>
          </w:p>
          <w:p w14:paraId="0DB922C1" w14:textId="77777777" w:rsidR="00370E5A" w:rsidRPr="00370E5A" w:rsidRDefault="00370E5A" w:rsidP="00370E5A">
            <w:pPr>
              <w:rPr>
                <w:rFonts w:ascii="Arial" w:hAnsi="Arial" w:cs="Arial"/>
                <w:bCs/>
                <w:iCs/>
                <w:sz w:val="20"/>
                <w:szCs w:val="20"/>
              </w:rPr>
            </w:pPr>
          </w:p>
          <w:p w14:paraId="1276F9E4"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124.409,45</w:t>
            </w:r>
          </w:p>
        </w:tc>
      </w:tr>
      <w:tr w:rsidR="00370E5A" w:rsidRPr="00370E5A" w14:paraId="134E68D1" w14:textId="77777777" w:rsidTr="00370E5A">
        <w:trPr>
          <w:trHeight w:val="460"/>
        </w:trPr>
        <w:tc>
          <w:tcPr>
            <w:tcW w:w="905" w:type="dxa"/>
            <w:shd w:val="clear" w:color="auto" w:fill="auto"/>
          </w:tcPr>
          <w:p w14:paraId="0F45A700" w14:textId="77777777" w:rsidR="00370E5A" w:rsidRPr="00370E5A" w:rsidRDefault="00370E5A" w:rsidP="00370E5A">
            <w:pPr>
              <w:rPr>
                <w:rFonts w:ascii="Arial" w:hAnsi="Arial" w:cs="Arial"/>
                <w:bCs/>
                <w:iCs/>
                <w:sz w:val="20"/>
                <w:szCs w:val="20"/>
              </w:rPr>
            </w:pPr>
          </w:p>
        </w:tc>
        <w:tc>
          <w:tcPr>
            <w:tcW w:w="2760" w:type="dxa"/>
            <w:shd w:val="clear" w:color="auto" w:fill="auto"/>
          </w:tcPr>
          <w:p w14:paraId="7E24546F" w14:textId="77777777" w:rsidR="00370E5A" w:rsidRPr="00370E5A" w:rsidRDefault="00370E5A" w:rsidP="00370E5A">
            <w:pPr>
              <w:rPr>
                <w:rFonts w:ascii="Arial" w:hAnsi="Arial" w:cs="Arial"/>
                <w:b/>
                <w:bCs/>
                <w:iCs/>
                <w:sz w:val="20"/>
                <w:szCs w:val="20"/>
              </w:rPr>
            </w:pPr>
            <w:r w:rsidRPr="00370E5A">
              <w:rPr>
                <w:rFonts w:ascii="Arial" w:hAnsi="Arial" w:cs="Arial"/>
                <w:b/>
                <w:bCs/>
                <w:iCs/>
                <w:sz w:val="20"/>
                <w:szCs w:val="20"/>
              </w:rPr>
              <w:t>Ukupno:</w:t>
            </w:r>
          </w:p>
        </w:tc>
        <w:tc>
          <w:tcPr>
            <w:tcW w:w="3706" w:type="dxa"/>
            <w:shd w:val="clear" w:color="auto" w:fill="auto"/>
          </w:tcPr>
          <w:p w14:paraId="52C81152" w14:textId="77777777" w:rsidR="00370E5A" w:rsidRPr="00370E5A" w:rsidRDefault="00370E5A" w:rsidP="00370E5A">
            <w:pPr>
              <w:jc w:val="right"/>
              <w:rPr>
                <w:rFonts w:ascii="Arial" w:hAnsi="Arial" w:cs="Arial"/>
                <w:b/>
                <w:bCs/>
                <w:iCs/>
                <w:sz w:val="20"/>
                <w:szCs w:val="20"/>
              </w:rPr>
            </w:pPr>
          </w:p>
        </w:tc>
        <w:tc>
          <w:tcPr>
            <w:tcW w:w="1373" w:type="dxa"/>
            <w:shd w:val="clear" w:color="auto" w:fill="auto"/>
          </w:tcPr>
          <w:p w14:paraId="604D5F50" w14:textId="77777777" w:rsidR="00370E5A" w:rsidRPr="00370E5A" w:rsidRDefault="00370E5A" w:rsidP="00370E5A">
            <w:pPr>
              <w:jc w:val="right"/>
              <w:rPr>
                <w:rFonts w:ascii="Arial" w:hAnsi="Arial" w:cs="Arial"/>
                <w:b/>
                <w:bCs/>
                <w:iCs/>
                <w:sz w:val="20"/>
                <w:szCs w:val="20"/>
              </w:rPr>
            </w:pPr>
            <w:r w:rsidRPr="00370E5A">
              <w:rPr>
                <w:rFonts w:ascii="Arial" w:hAnsi="Arial" w:cs="Arial"/>
                <w:b/>
                <w:bCs/>
                <w:iCs/>
                <w:sz w:val="20"/>
                <w:szCs w:val="20"/>
              </w:rPr>
              <w:t>346.851,83</w:t>
            </w:r>
          </w:p>
        </w:tc>
      </w:tr>
    </w:tbl>
    <w:p w14:paraId="4217CADB" w14:textId="77777777" w:rsidR="00370E5A" w:rsidRPr="00370E5A" w:rsidRDefault="00370E5A" w:rsidP="00370E5A">
      <w:pPr>
        <w:rPr>
          <w:rFonts w:ascii="Arial" w:eastAsia="Calibri" w:hAnsi="Arial" w:cs="Arial"/>
          <w:b/>
          <w:bCs/>
          <w:iCs/>
          <w:sz w:val="20"/>
          <w:szCs w:val="20"/>
        </w:rPr>
      </w:pPr>
    </w:p>
    <w:p w14:paraId="25CDFE7D" w14:textId="77777777" w:rsidR="00370E5A" w:rsidRPr="00370E5A" w:rsidRDefault="00370E5A" w:rsidP="00370E5A">
      <w:pPr>
        <w:rPr>
          <w:rFonts w:ascii="Arial" w:eastAsia="Calibri" w:hAnsi="Arial" w:cs="Arial"/>
          <w:b/>
          <w:bCs/>
          <w:iCs/>
          <w:sz w:val="20"/>
          <w:szCs w:val="20"/>
        </w:rPr>
      </w:pPr>
      <w:r w:rsidRPr="00370E5A">
        <w:rPr>
          <w:rFonts w:ascii="Arial" w:eastAsia="Calibri" w:hAnsi="Arial" w:cs="Arial"/>
          <w:b/>
          <w:bCs/>
          <w:iCs/>
          <w:sz w:val="20"/>
          <w:szCs w:val="20"/>
        </w:rPr>
        <w:lastRenderedPageBreak/>
        <w:t xml:space="preserve">Tablica 4 : Ulaganja u radove </w:t>
      </w:r>
    </w:p>
    <w:p w14:paraId="6AA8CD76" w14:textId="77777777" w:rsidR="00370E5A" w:rsidRPr="00370E5A" w:rsidRDefault="00370E5A" w:rsidP="00370E5A">
      <w:pPr>
        <w:rPr>
          <w:rFonts w:ascii="Arial" w:eastAsia="Calibri" w:hAnsi="Arial" w:cs="Arial"/>
          <w:b/>
          <w:bCs/>
          <w:i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732"/>
        <w:gridCol w:w="3728"/>
        <w:gridCol w:w="1433"/>
      </w:tblGrid>
      <w:tr w:rsidR="00370E5A" w:rsidRPr="00370E5A" w14:paraId="58B1D878" w14:textId="77777777" w:rsidTr="00370E5A">
        <w:trPr>
          <w:trHeight w:val="460"/>
        </w:trPr>
        <w:tc>
          <w:tcPr>
            <w:tcW w:w="911" w:type="dxa"/>
            <w:shd w:val="clear" w:color="auto" w:fill="BDD6EE"/>
          </w:tcPr>
          <w:p w14:paraId="68DF0FB7" w14:textId="77777777" w:rsidR="00370E5A" w:rsidRPr="00370E5A" w:rsidRDefault="00370E5A" w:rsidP="00370E5A">
            <w:pPr>
              <w:rPr>
                <w:rFonts w:ascii="Arial" w:hAnsi="Arial" w:cs="Arial"/>
                <w:b/>
                <w:bCs/>
                <w:iCs/>
                <w:sz w:val="18"/>
                <w:szCs w:val="18"/>
              </w:rPr>
            </w:pPr>
            <w:r w:rsidRPr="00370E5A">
              <w:rPr>
                <w:rFonts w:ascii="Arial" w:hAnsi="Arial" w:cs="Arial"/>
                <w:b/>
                <w:bCs/>
                <w:iCs/>
                <w:sz w:val="18"/>
                <w:szCs w:val="18"/>
              </w:rPr>
              <w:t>RED. BROJ</w:t>
            </w:r>
          </w:p>
        </w:tc>
        <w:tc>
          <w:tcPr>
            <w:tcW w:w="2732" w:type="dxa"/>
            <w:shd w:val="clear" w:color="auto" w:fill="BDD6EE"/>
          </w:tcPr>
          <w:p w14:paraId="506AD63E" w14:textId="77777777" w:rsidR="00370E5A" w:rsidRPr="00370E5A" w:rsidRDefault="00370E5A" w:rsidP="00370E5A">
            <w:pPr>
              <w:rPr>
                <w:rFonts w:ascii="Arial" w:hAnsi="Arial" w:cs="Arial"/>
                <w:b/>
                <w:bCs/>
                <w:iCs/>
                <w:sz w:val="18"/>
                <w:szCs w:val="18"/>
              </w:rPr>
            </w:pPr>
            <w:r w:rsidRPr="00370E5A">
              <w:rPr>
                <w:rFonts w:ascii="Arial" w:hAnsi="Arial" w:cs="Arial"/>
                <w:b/>
                <w:bCs/>
                <w:iCs/>
                <w:sz w:val="18"/>
                <w:szCs w:val="18"/>
              </w:rPr>
              <w:t>VRTIĆ</w:t>
            </w:r>
          </w:p>
        </w:tc>
        <w:tc>
          <w:tcPr>
            <w:tcW w:w="3728" w:type="dxa"/>
            <w:shd w:val="clear" w:color="auto" w:fill="BDD6EE"/>
          </w:tcPr>
          <w:p w14:paraId="2DA9DE8B" w14:textId="77777777" w:rsidR="00370E5A" w:rsidRPr="00370E5A" w:rsidRDefault="00370E5A" w:rsidP="00370E5A">
            <w:pPr>
              <w:rPr>
                <w:rFonts w:ascii="Arial" w:hAnsi="Arial" w:cs="Arial"/>
                <w:b/>
                <w:bCs/>
                <w:iCs/>
                <w:sz w:val="18"/>
                <w:szCs w:val="18"/>
              </w:rPr>
            </w:pPr>
            <w:r w:rsidRPr="00370E5A">
              <w:rPr>
                <w:rFonts w:ascii="Arial" w:hAnsi="Arial" w:cs="Arial"/>
                <w:b/>
                <w:bCs/>
                <w:iCs/>
                <w:sz w:val="18"/>
                <w:szCs w:val="18"/>
              </w:rPr>
              <w:t>RADOVI</w:t>
            </w:r>
          </w:p>
        </w:tc>
        <w:tc>
          <w:tcPr>
            <w:tcW w:w="1433" w:type="dxa"/>
            <w:shd w:val="clear" w:color="auto" w:fill="BDD6EE"/>
          </w:tcPr>
          <w:p w14:paraId="68CB420D" w14:textId="77777777" w:rsidR="00370E5A" w:rsidRPr="00370E5A" w:rsidRDefault="00370E5A" w:rsidP="00370E5A">
            <w:pPr>
              <w:rPr>
                <w:rFonts w:ascii="Arial" w:hAnsi="Arial" w:cs="Arial"/>
                <w:b/>
                <w:bCs/>
                <w:iCs/>
                <w:sz w:val="18"/>
                <w:szCs w:val="18"/>
              </w:rPr>
            </w:pPr>
            <w:r w:rsidRPr="00370E5A">
              <w:rPr>
                <w:rFonts w:ascii="Arial" w:hAnsi="Arial" w:cs="Arial"/>
                <w:b/>
                <w:bCs/>
                <w:iCs/>
                <w:sz w:val="18"/>
                <w:szCs w:val="18"/>
              </w:rPr>
              <w:t>IZNOSI</w:t>
            </w:r>
          </w:p>
        </w:tc>
      </w:tr>
      <w:tr w:rsidR="00370E5A" w:rsidRPr="00370E5A" w14:paraId="44FB2B9F" w14:textId="77777777" w:rsidTr="00370E5A">
        <w:trPr>
          <w:trHeight w:val="1181"/>
        </w:trPr>
        <w:tc>
          <w:tcPr>
            <w:tcW w:w="911" w:type="dxa"/>
            <w:shd w:val="clear" w:color="auto" w:fill="auto"/>
          </w:tcPr>
          <w:p w14:paraId="39CA5513" w14:textId="77777777" w:rsidR="00370E5A" w:rsidRPr="00370E5A" w:rsidRDefault="00370E5A" w:rsidP="00370E5A">
            <w:pPr>
              <w:rPr>
                <w:rFonts w:ascii="Arial" w:hAnsi="Arial" w:cs="Arial"/>
                <w:b/>
                <w:bCs/>
                <w:iCs/>
                <w:sz w:val="20"/>
                <w:szCs w:val="20"/>
              </w:rPr>
            </w:pPr>
            <w:r w:rsidRPr="00370E5A">
              <w:rPr>
                <w:rFonts w:ascii="Arial" w:hAnsi="Arial" w:cs="Arial"/>
                <w:b/>
                <w:bCs/>
                <w:iCs/>
                <w:sz w:val="20"/>
                <w:szCs w:val="20"/>
              </w:rPr>
              <w:t>1.</w:t>
            </w:r>
          </w:p>
        </w:tc>
        <w:tc>
          <w:tcPr>
            <w:tcW w:w="2732" w:type="dxa"/>
            <w:shd w:val="clear" w:color="auto" w:fill="auto"/>
          </w:tcPr>
          <w:p w14:paraId="222E9FCF"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 xml:space="preserve">Palčica, Mokošica, Gromača, Opskrbni centar, </w:t>
            </w:r>
            <w:proofErr w:type="spellStart"/>
            <w:r w:rsidRPr="00370E5A">
              <w:rPr>
                <w:rFonts w:ascii="Arial" w:hAnsi="Arial" w:cs="Arial"/>
                <w:bCs/>
                <w:iCs/>
                <w:sz w:val="20"/>
                <w:szCs w:val="20"/>
              </w:rPr>
              <w:t>Ciciban</w:t>
            </w:r>
            <w:proofErr w:type="spellEnd"/>
            <w:r w:rsidRPr="00370E5A">
              <w:rPr>
                <w:rFonts w:ascii="Arial" w:hAnsi="Arial" w:cs="Arial"/>
                <w:bCs/>
                <w:iCs/>
                <w:sz w:val="20"/>
                <w:szCs w:val="20"/>
              </w:rPr>
              <w:t>, Zaton, Radost</w:t>
            </w:r>
          </w:p>
        </w:tc>
        <w:tc>
          <w:tcPr>
            <w:tcW w:w="3728" w:type="dxa"/>
            <w:shd w:val="clear" w:color="auto" w:fill="auto"/>
          </w:tcPr>
          <w:p w14:paraId="71B57CDF"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Radovi na krovu, izmjena vrata, servis klima, radovi u dvorištu, izrada dječje grupe jaslice, izrada rasvjete, građevinski radovi oko prozora</w:t>
            </w:r>
          </w:p>
        </w:tc>
        <w:tc>
          <w:tcPr>
            <w:tcW w:w="1433" w:type="dxa"/>
            <w:shd w:val="clear" w:color="auto" w:fill="auto"/>
          </w:tcPr>
          <w:p w14:paraId="5A846B73" w14:textId="77777777" w:rsidR="00370E5A" w:rsidRPr="00370E5A" w:rsidRDefault="00370E5A" w:rsidP="00370E5A">
            <w:pPr>
              <w:jc w:val="right"/>
              <w:rPr>
                <w:rFonts w:ascii="Arial" w:hAnsi="Arial" w:cs="Arial"/>
                <w:bCs/>
                <w:iCs/>
                <w:sz w:val="20"/>
                <w:szCs w:val="20"/>
              </w:rPr>
            </w:pPr>
          </w:p>
          <w:p w14:paraId="251AFF1C" w14:textId="77777777" w:rsidR="00370E5A" w:rsidRPr="00370E5A" w:rsidRDefault="00370E5A" w:rsidP="00370E5A">
            <w:pPr>
              <w:jc w:val="right"/>
              <w:rPr>
                <w:rFonts w:ascii="Arial" w:hAnsi="Arial" w:cs="Arial"/>
                <w:bCs/>
                <w:iCs/>
                <w:sz w:val="20"/>
                <w:szCs w:val="20"/>
              </w:rPr>
            </w:pPr>
          </w:p>
          <w:p w14:paraId="17B990F8"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241.301,85</w:t>
            </w:r>
          </w:p>
        </w:tc>
      </w:tr>
      <w:tr w:rsidR="00370E5A" w:rsidRPr="00370E5A" w14:paraId="0571A783" w14:textId="77777777" w:rsidTr="00370E5A">
        <w:trPr>
          <w:trHeight w:val="690"/>
        </w:trPr>
        <w:tc>
          <w:tcPr>
            <w:tcW w:w="911" w:type="dxa"/>
            <w:shd w:val="clear" w:color="auto" w:fill="auto"/>
          </w:tcPr>
          <w:p w14:paraId="72C54F12"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2.</w:t>
            </w:r>
          </w:p>
        </w:tc>
        <w:tc>
          <w:tcPr>
            <w:tcW w:w="2732" w:type="dxa"/>
            <w:shd w:val="clear" w:color="auto" w:fill="auto"/>
          </w:tcPr>
          <w:p w14:paraId="16775D5A"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Izviđač, Gromača, Palčica, Mokošica, Sunce</w:t>
            </w:r>
          </w:p>
        </w:tc>
        <w:tc>
          <w:tcPr>
            <w:tcW w:w="3728" w:type="dxa"/>
            <w:shd w:val="clear" w:color="auto" w:fill="auto"/>
          </w:tcPr>
          <w:p w14:paraId="7C450A40"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Dio oborinske odvodnje, popravak krova, uređenje dvorišta uređenje vrtićke grupe</w:t>
            </w:r>
          </w:p>
        </w:tc>
        <w:tc>
          <w:tcPr>
            <w:tcW w:w="1433" w:type="dxa"/>
            <w:shd w:val="clear" w:color="auto" w:fill="auto"/>
          </w:tcPr>
          <w:p w14:paraId="7FA7412B" w14:textId="77777777" w:rsidR="00370E5A" w:rsidRPr="00370E5A" w:rsidRDefault="00370E5A" w:rsidP="00370E5A">
            <w:pPr>
              <w:rPr>
                <w:rFonts w:ascii="Arial" w:hAnsi="Arial" w:cs="Arial"/>
                <w:bCs/>
                <w:iCs/>
                <w:sz w:val="20"/>
                <w:szCs w:val="20"/>
              </w:rPr>
            </w:pPr>
          </w:p>
          <w:p w14:paraId="4E7BFBA4"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119.970,75</w:t>
            </w:r>
          </w:p>
        </w:tc>
      </w:tr>
      <w:tr w:rsidR="00370E5A" w:rsidRPr="00370E5A" w14:paraId="1B87701C" w14:textId="77777777" w:rsidTr="00370E5A">
        <w:trPr>
          <w:trHeight w:val="705"/>
        </w:trPr>
        <w:tc>
          <w:tcPr>
            <w:tcW w:w="911" w:type="dxa"/>
            <w:shd w:val="clear" w:color="auto" w:fill="auto"/>
          </w:tcPr>
          <w:p w14:paraId="7433F366" w14:textId="77777777" w:rsidR="00370E5A" w:rsidRPr="00370E5A" w:rsidRDefault="00370E5A" w:rsidP="00370E5A">
            <w:pPr>
              <w:rPr>
                <w:rFonts w:ascii="Arial" w:hAnsi="Arial" w:cs="Arial"/>
                <w:b/>
                <w:bCs/>
                <w:iCs/>
                <w:sz w:val="20"/>
                <w:szCs w:val="20"/>
              </w:rPr>
            </w:pPr>
            <w:r w:rsidRPr="00370E5A">
              <w:rPr>
                <w:rFonts w:ascii="Arial" w:hAnsi="Arial" w:cs="Arial"/>
                <w:b/>
                <w:bCs/>
                <w:iCs/>
                <w:sz w:val="20"/>
                <w:szCs w:val="20"/>
              </w:rPr>
              <w:t>3.</w:t>
            </w:r>
          </w:p>
        </w:tc>
        <w:tc>
          <w:tcPr>
            <w:tcW w:w="2732" w:type="dxa"/>
            <w:shd w:val="clear" w:color="auto" w:fill="auto"/>
          </w:tcPr>
          <w:p w14:paraId="080D93B5"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Izviđač, Pčelica, Gromača</w:t>
            </w:r>
          </w:p>
        </w:tc>
        <w:tc>
          <w:tcPr>
            <w:tcW w:w="3728" w:type="dxa"/>
            <w:shd w:val="clear" w:color="auto" w:fill="auto"/>
          </w:tcPr>
          <w:p w14:paraId="0BE83FC7"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Uređenje igrališta, izrada sanitarnih čvorova, izrada krova i rekonstrukcija kuhinje</w:t>
            </w:r>
          </w:p>
        </w:tc>
        <w:tc>
          <w:tcPr>
            <w:tcW w:w="1433" w:type="dxa"/>
            <w:shd w:val="clear" w:color="auto" w:fill="auto"/>
          </w:tcPr>
          <w:p w14:paraId="67E37189"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1.346.071,57</w:t>
            </w:r>
          </w:p>
        </w:tc>
      </w:tr>
      <w:tr w:rsidR="00370E5A" w:rsidRPr="00370E5A" w14:paraId="40FD25A1" w14:textId="77777777" w:rsidTr="00370E5A">
        <w:trPr>
          <w:trHeight w:val="454"/>
        </w:trPr>
        <w:tc>
          <w:tcPr>
            <w:tcW w:w="911" w:type="dxa"/>
            <w:shd w:val="clear" w:color="auto" w:fill="auto"/>
          </w:tcPr>
          <w:p w14:paraId="35E4A5C2" w14:textId="77777777" w:rsidR="00370E5A" w:rsidRPr="00370E5A" w:rsidRDefault="00370E5A" w:rsidP="00370E5A">
            <w:pPr>
              <w:rPr>
                <w:rFonts w:ascii="Arial" w:hAnsi="Arial" w:cs="Arial"/>
                <w:b/>
                <w:bCs/>
                <w:iCs/>
                <w:sz w:val="20"/>
                <w:szCs w:val="20"/>
              </w:rPr>
            </w:pPr>
          </w:p>
        </w:tc>
        <w:tc>
          <w:tcPr>
            <w:tcW w:w="2732" w:type="dxa"/>
            <w:shd w:val="clear" w:color="auto" w:fill="auto"/>
          </w:tcPr>
          <w:p w14:paraId="1FB7D72C" w14:textId="77777777" w:rsidR="00370E5A" w:rsidRPr="00370E5A" w:rsidRDefault="00370E5A" w:rsidP="00370E5A">
            <w:pPr>
              <w:jc w:val="right"/>
              <w:rPr>
                <w:rFonts w:ascii="Arial" w:hAnsi="Arial" w:cs="Arial"/>
                <w:b/>
                <w:bCs/>
                <w:iCs/>
                <w:sz w:val="20"/>
                <w:szCs w:val="20"/>
              </w:rPr>
            </w:pPr>
            <w:r w:rsidRPr="00370E5A">
              <w:rPr>
                <w:rFonts w:ascii="Arial" w:hAnsi="Arial" w:cs="Arial"/>
                <w:b/>
                <w:bCs/>
                <w:iCs/>
                <w:sz w:val="20"/>
                <w:szCs w:val="20"/>
              </w:rPr>
              <w:t>Ukupno:</w:t>
            </w:r>
          </w:p>
        </w:tc>
        <w:tc>
          <w:tcPr>
            <w:tcW w:w="3728" w:type="dxa"/>
            <w:shd w:val="clear" w:color="auto" w:fill="auto"/>
          </w:tcPr>
          <w:p w14:paraId="6AC688B3" w14:textId="77777777" w:rsidR="00370E5A" w:rsidRPr="00370E5A" w:rsidRDefault="00370E5A" w:rsidP="00370E5A">
            <w:pPr>
              <w:jc w:val="right"/>
              <w:rPr>
                <w:rFonts w:ascii="Arial" w:hAnsi="Arial" w:cs="Arial"/>
                <w:b/>
                <w:bCs/>
                <w:iCs/>
                <w:sz w:val="20"/>
                <w:szCs w:val="20"/>
              </w:rPr>
            </w:pPr>
          </w:p>
        </w:tc>
        <w:tc>
          <w:tcPr>
            <w:tcW w:w="1433" w:type="dxa"/>
            <w:shd w:val="clear" w:color="auto" w:fill="auto"/>
          </w:tcPr>
          <w:p w14:paraId="5D773370" w14:textId="77777777" w:rsidR="00370E5A" w:rsidRPr="00370E5A" w:rsidRDefault="00370E5A" w:rsidP="00370E5A">
            <w:pPr>
              <w:jc w:val="right"/>
              <w:rPr>
                <w:rFonts w:ascii="Arial" w:hAnsi="Arial" w:cs="Arial"/>
                <w:b/>
                <w:bCs/>
                <w:iCs/>
                <w:sz w:val="20"/>
                <w:szCs w:val="20"/>
              </w:rPr>
            </w:pPr>
            <w:r w:rsidRPr="00370E5A">
              <w:rPr>
                <w:rFonts w:ascii="Arial" w:hAnsi="Arial" w:cs="Arial"/>
                <w:b/>
                <w:bCs/>
                <w:iCs/>
                <w:sz w:val="20"/>
                <w:szCs w:val="20"/>
              </w:rPr>
              <w:t>1.707.344,17</w:t>
            </w:r>
          </w:p>
        </w:tc>
      </w:tr>
    </w:tbl>
    <w:p w14:paraId="4A997870" w14:textId="1B95874D" w:rsidR="00370E5A" w:rsidRDefault="00370E5A" w:rsidP="00370E5A">
      <w:pPr>
        <w:rPr>
          <w:rFonts w:ascii="Arial" w:eastAsia="Calibri" w:hAnsi="Arial" w:cs="Arial"/>
          <w:b/>
          <w:bCs/>
          <w:iCs/>
          <w:sz w:val="20"/>
          <w:szCs w:val="20"/>
        </w:rPr>
      </w:pPr>
    </w:p>
    <w:p w14:paraId="52745423" w14:textId="77777777" w:rsidR="00370E5A" w:rsidRPr="00370E5A" w:rsidRDefault="00370E5A" w:rsidP="00370E5A">
      <w:pPr>
        <w:rPr>
          <w:rFonts w:ascii="Arial" w:eastAsia="Calibri" w:hAnsi="Arial" w:cs="Arial"/>
          <w:b/>
          <w:bCs/>
          <w:iCs/>
          <w:sz w:val="20"/>
          <w:szCs w:val="20"/>
        </w:rPr>
      </w:pPr>
    </w:p>
    <w:p w14:paraId="7CAE508D" w14:textId="77777777" w:rsidR="00370E5A" w:rsidRPr="00370E5A" w:rsidRDefault="00370E5A" w:rsidP="00370E5A">
      <w:pPr>
        <w:rPr>
          <w:rFonts w:ascii="Arial" w:eastAsia="Calibri" w:hAnsi="Arial" w:cs="Arial"/>
          <w:b/>
          <w:bCs/>
          <w:iCs/>
          <w:sz w:val="20"/>
          <w:szCs w:val="20"/>
        </w:rPr>
      </w:pPr>
      <w:r w:rsidRPr="00370E5A">
        <w:rPr>
          <w:rFonts w:ascii="Arial" w:eastAsia="Calibri" w:hAnsi="Arial" w:cs="Arial"/>
          <w:b/>
          <w:bCs/>
          <w:iCs/>
          <w:sz w:val="20"/>
          <w:szCs w:val="20"/>
        </w:rPr>
        <w:t>Tablica 5: Didaktika, likovni materijal i literatura</w:t>
      </w:r>
    </w:p>
    <w:p w14:paraId="465538B1" w14:textId="77777777" w:rsidR="00370E5A" w:rsidRPr="00370E5A" w:rsidRDefault="00370E5A" w:rsidP="00370E5A">
      <w:pPr>
        <w:rPr>
          <w:rFonts w:ascii="Arial" w:eastAsia="Calibri" w:hAnsi="Arial" w:cs="Arial"/>
          <w:b/>
          <w:bCs/>
          <w:i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636"/>
        <w:gridCol w:w="3077"/>
        <w:gridCol w:w="1905"/>
      </w:tblGrid>
      <w:tr w:rsidR="00370E5A" w:rsidRPr="00370E5A" w14:paraId="3E5C1CD7" w14:textId="77777777" w:rsidTr="00370E5A">
        <w:trPr>
          <w:trHeight w:val="252"/>
        </w:trPr>
        <w:tc>
          <w:tcPr>
            <w:tcW w:w="1122" w:type="dxa"/>
            <w:shd w:val="clear" w:color="auto" w:fill="auto"/>
          </w:tcPr>
          <w:p w14:paraId="4E6CC7B9"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1.</w:t>
            </w:r>
          </w:p>
        </w:tc>
        <w:tc>
          <w:tcPr>
            <w:tcW w:w="2636" w:type="dxa"/>
            <w:shd w:val="clear" w:color="auto" w:fill="auto"/>
          </w:tcPr>
          <w:p w14:paraId="3E36F3DA"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Svi vrtići</w:t>
            </w:r>
          </w:p>
        </w:tc>
        <w:tc>
          <w:tcPr>
            <w:tcW w:w="3077" w:type="dxa"/>
            <w:shd w:val="clear" w:color="auto" w:fill="auto"/>
          </w:tcPr>
          <w:p w14:paraId="5D35BE65"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Stručna literatura, didaktika</w:t>
            </w:r>
          </w:p>
        </w:tc>
        <w:tc>
          <w:tcPr>
            <w:tcW w:w="1905" w:type="dxa"/>
            <w:shd w:val="clear" w:color="auto" w:fill="auto"/>
          </w:tcPr>
          <w:p w14:paraId="71D61E7A"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64.480,00</w:t>
            </w:r>
          </w:p>
        </w:tc>
      </w:tr>
      <w:tr w:rsidR="00370E5A" w:rsidRPr="00370E5A" w14:paraId="14D96C4B" w14:textId="77777777" w:rsidTr="00370E5A">
        <w:trPr>
          <w:trHeight w:val="252"/>
        </w:trPr>
        <w:tc>
          <w:tcPr>
            <w:tcW w:w="1122" w:type="dxa"/>
            <w:shd w:val="clear" w:color="auto" w:fill="auto"/>
          </w:tcPr>
          <w:p w14:paraId="6ECB3AF2"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2.</w:t>
            </w:r>
          </w:p>
        </w:tc>
        <w:tc>
          <w:tcPr>
            <w:tcW w:w="2636" w:type="dxa"/>
            <w:shd w:val="clear" w:color="auto" w:fill="auto"/>
          </w:tcPr>
          <w:p w14:paraId="05A143C3"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Svi vrtići</w:t>
            </w:r>
          </w:p>
        </w:tc>
        <w:tc>
          <w:tcPr>
            <w:tcW w:w="3077" w:type="dxa"/>
            <w:shd w:val="clear" w:color="auto" w:fill="auto"/>
          </w:tcPr>
          <w:p w14:paraId="16B14E68"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Slikovnice, likovni materijal</w:t>
            </w:r>
          </w:p>
        </w:tc>
        <w:tc>
          <w:tcPr>
            <w:tcW w:w="1905" w:type="dxa"/>
            <w:shd w:val="clear" w:color="auto" w:fill="auto"/>
          </w:tcPr>
          <w:p w14:paraId="2B19B8F6"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100.800,00</w:t>
            </w:r>
          </w:p>
        </w:tc>
      </w:tr>
      <w:tr w:rsidR="00370E5A" w:rsidRPr="00370E5A" w14:paraId="5F19F46E" w14:textId="77777777" w:rsidTr="00370E5A">
        <w:trPr>
          <w:trHeight w:val="252"/>
        </w:trPr>
        <w:tc>
          <w:tcPr>
            <w:tcW w:w="1122" w:type="dxa"/>
            <w:shd w:val="clear" w:color="auto" w:fill="auto"/>
          </w:tcPr>
          <w:p w14:paraId="741C3230"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3.</w:t>
            </w:r>
          </w:p>
        </w:tc>
        <w:tc>
          <w:tcPr>
            <w:tcW w:w="2636" w:type="dxa"/>
            <w:shd w:val="clear" w:color="auto" w:fill="auto"/>
          </w:tcPr>
          <w:p w14:paraId="78BE5D6F"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Svi vrtići</w:t>
            </w:r>
          </w:p>
        </w:tc>
        <w:tc>
          <w:tcPr>
            <w:tcW w:w="3077" w:type="dxa"/>
            <w:shd w:val="clear" w:color="auto" w:fill="auto"/>
          </w:tcPr>
          <w:p w14:paraId="3A137139" w14:textId="77777777" w:rsidR="00370E5A" w:rsidRPr="00370E5A" w:rsidRDefault="00370E5A" w:rsidP="00370E5A">
            <w:pPr>
              <w:rPr>
                <w:rFonts w:ascii="Arial" w:hAnsi="Arial" w:cs="Arial"/>
                <w:bCs/>
                <w:iCs/>
                <w:sz w:val="20"/>
                <w:szCs w:val="20"/>
              </w:rPr>
            </w:pPr>
            <w:r w:rsidRPr="00370E5A">
              <w:rPr>
                <w:rFonts w:ascii="Arial" w:hAnsi="Arial" w:cs="Arial"/>
                <w:bCs/>
                <w:iCs/>
                <w:sz w:val="20"/>
                <w:szCs w:val="20"/>
              </w:rPr>
              <w:t>Likovni materijal, didaktika</w:t>
            </w:r>
          </w:p>
        </w:tc>
        <w:tc>
          <w:tcPr>
            <w:tcW w:w="1905" w:type="dxa"/>
            <w:shd w:val="clear" w:color="auto" w:fill="auto"/>
          </w:tcPr>
          <w:p w14:paraId="16EB61F7" w14:textId="77777777" w:rsidR="00370E5A" w:rsidRPr="00370E5A" w:rsidRDefault="00370E5A" w:rsidP="00370E5A">
            <w:pPr>
              <w:jc w:val="right"/>
              <w:rPr>
                <w:rFonts w:ascii="Arial" w:hAnsi="Arial" w:cs="Arial"/>
                <w:bCs/>
                <w:iCs/>
                <w:sz w:val="20"/>
                <w:szCs w:val="20"/>
              </w:rPr>
            </w:pPr>
            <w:r w:rsidRPr="00370E5A">
              <w:rPr>
                <w:rFonts w:ascii="Arial" w:hAnsi="Arial" w:cs="Arial"/>
                <w:bCs/>
                <w:iCs/>
                <w:sz w:val="20"/>
                <w:szCs w:val="20"/>
              </w:rPr>
              <w:t>76.800,00</w:t>
            </w:r>
          </w:p>
        </w:tc>
      </w:tr>
      <w:tr w:rsidR="00370E5A" w:rsidRPr="00370E5A" w14:paraId="45653716" w14:textId="77777777" w:rsidTr="00370E5A">
        <w:trPr>
          <w:trHeight w:val="252"/>
        </w:trPr>
        <w:tc>
          <w:tcPr>
            <w:tcW w:w="1122" w:type="dxa"/>
            <w:shd w:val="clear" w:color="auto" w:fill="auto"/>
          </w:tcPr>
          <w:p w14:paraId="01C3068B" w14:textId="77777777" w:rsidR="00370E5A" w:rsidRPr="00370E5A" w:rsidRDefault="00370E5A" w:rsidP="00370E5A">
            <w:pPr>
              <w:rPr>
                <w:rFonts w:ascii="Arial" w:hAnsi="Arial" w:cs="Arial"/>
                <w:b/>
                <w:bCs/>
                <w:iCs/>
                <w:sz w:val="20"/>
                <w:szCs w:val="20"/>
              </w:rPr>
            </w:pPr>
          </w:p>
        </w:tc>
        <w:tc>
          <w:tcPr>
            <w:tcW w:w="2636" w:type="dxa"/>
            <w:shd w:val="clear" w:color="auto" w:fill="auto"/>
          </w:tcPr>
          <w:p w14:paraId="31DEA929" w14:textId="77777777" w:rsidR="00370E5A" w:rsidRPr="00370E5A" w:rsidRDefault="00370E5A" w:rsidP="00370E5A">
            <w:pPr>
              <w:jc w:val="right"/>
              <w:rPr>
                <w:rFonts w:ascii="Arial" w:hAnsi="Arial" w:cs="Arial"/>
                <w:b/>
                <w:bCs/>
                <w:iCs/>
                <w:sz w:val="20"/>
                <w:szCs w:val="20"/>
              </w:rPr>
            </w:pPr>
            <w:r w:rsidRPr="00370E5A">
              <w:rPr>
                <w:rFonts w:ascii="Arial" w:hAnsi="Arial" w:cs="Arial"/>
                <w:b/>
                <w:bCs/>
                <w:iCs/>
                <w:sz w:val="20"/>
                <w:szCs w:val="20"/>
              </w:rPr>
              <w:t>Ukupno</w:t>
            </w:r>
          </w:p>
        </w:tc>
        <w:tc>
          <w:tcPr>
            <w:tcW w:w="3077" w:type="dxa"/>
            <w:shd w:val="clear" w:color="auto" w:fill="auto"/>
          </w:tcPr>
          <w:p w14:paraId="460C593F" w14:textId="77777777" w:rsidR="00370E5A" w:rsidRPr="00370E5A" w:rsidRDefault="00370E5A" w:rsidP="00370E5A">
            <w:pPr>
              <w:jc w:val="right"/>
              <w:rPr>
                <w:rFonts w:ascii="Arial" w:hAnsi="Arial" w:cs="Arial"/>
                <w:b/>
                <w:bCs/>
                <w:iCs/>
                <w:sz w:val="20"/>
                <w:szCs w:val="20"/>
              </w:rPr>
            </w:pPr>
          </w:p>
        </w:tc>
        <w:tc>
          <w:tcPr>
            <w:tcW w:w="1905" w:type="dxa"/>
            <w:shd w:val="clear" w:color="auto" w:fill="auto"/>
          </w:tcPr>
          <w:p w14:paraId="62C89E13" w14:textId="77777777" w:rsidR="00370E5A" w:rsidRPr="00370E5A" w:rsidRDefault="00370E5A" w:rsidP="00370E5A">
            <w:pPr>
              <w:jc w:val="right"/>
              <w:rPr>
                <w:rFonts w:ascii="Arial" w:hAnsi="Arial" w:cs="Arial"/>
                <w:b/>
                <w:bCs/>
                <w:iCs/>
                <w:sz w:val="20"/>
                <w:szCs w:val="20"/>
              </w:rPr>
            </w:pPr>
            <w:r w:rsidRPr="00370E5A">
              <w:rPr>
                <w:rFonts w:ascii="Arial" w:hAnsi="Arial" w:cs="Arial"/>
                <w:b/>
                <w:bCs/>
                <w:iCs/>
                <w:sz w:val="20"/>
                <w:szCs w:val="20"/>
              </w:rPr>
              <w:t>242.080,00</w:t>
            </w:r>
          </w:p>
        </w:tc>
      </w:tr>
    </w:tbl>
    <w:p w14:paraId="6C53DD1C" w14:textId="77777777" w:rsidR="00370E5A" w:rsidRDefault="00370E5A" w:rsidP="00370E5A">
      <w:pPr>
        <w:suppressAutoHyphens/>
        <w:autoSpaceDN w:val="0"/>
        <w:jc w:val="both"/>
        <w:rPr>
          <w:rFonts w:ascii="Arial" w:hAnsi="Arial" w:cs="Arial"/>
          <w:bCs/>
          <w:iCs/>
          <w:sz w:val="22"/>
          <w:szCs w:val="22"/>
          <w:lang w:eastAsia="en-US"/>
        </w:rPr>
      </w:pPr>
    </w:p>
    <w:p w14:paraId="544CF726" w14:textId="77777777" w:rsidR="00370E5A" w:rsidRDefault="00370E5A" w:rsidP="00370E5A">
      <w:pPr>
        <w:suppressAutoHyphens/>
        <w:autoSpaceDN w:val="0"/>
        <w:jc w:val="both"/>
        <w:rPr>
          <w:rFonts w:ascii="Arial" w:hAnsi="Arial" w:cs="Arial"/>
          <w:bCs/>
          <w:iCs/>
          <w:sz w:val="22"/>
          <w:szCs w:val="22"/>
          <w:lang w:eastAsia="en-US"/>
        </w:rPr>
      </w:pPr>
    </w:p>
    <w:p w14:paraId="56FF2E51" w14:textId="68565D7A"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Planirana sredstva za subvenciju rada privatnih vrtića isplaćena su sukladno Odluci o sufinanciranju i subvencioniranju privatnih dječjih vrtića i djelatnosti dadilja na području Grada Dubrovnika prema kojoj subvencija za dijete u jaslicama iznosi 825,00 , a za dijete u vrtiću 750,00 kuna. Ukupno je privatnim vrtićima u 2021. isplaćeno 1.151.450,00 i to: Dječjem vrtiću </w:t>
      </w:r>
      <w:proofErr w:type="spellStart"/>
      <w:r w:rsidRPr="00370E5A">
        <w:rPr>
          <w:rFonts w:ascii="Arial" w:hAnsi="Arial" w:cs="Arial"/>
          <w:bCs/>
          <w:iCs/>
          <w:sz w:val="22"/>
          <w:szCs w:val="22"/>
          <w:lang w:eastAsia="en-US"/>
        </w:rPr>
        <w:t>Calimero</w:t>
      </w:r>
      <w:proofErr w:type="spellEnd"/>
      <w:r w:rsidRPr="00370E5A">
        <w:rPr>
          <w:rFonts w:ascii="Arial" w:hAnsi="Arial" w:cs="Arial"/>
          <w:bCs/>
          <w:iCs/>
          <w:sz w:val="22"/>
          <w:szCs w:val="22"/>
          <w:lang w:eastAsia="en-US"/>
        </w:rPr>
        <w:t xml:space="preserve"> 635.750,00, Dječjem vrtiću Bubamara 320.175,00 i Dječjem vrtiću Petar Pan 195.525,00.</w:t>
      </w:r>
    </w:p>
    <w:p w14:paraId="16A0C5C6"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 </w:t>
      </w:r>
    </w:p>
    <w:p w14:paraId="30D0096F" w14:textId="77777777" w:rsidR="00370E5A" w:rsidRPr="00370E5A" w:rsidRDefault="00370E5A" w:rsidP="00370E5A">
      <w:pPr>
        <w:suppressAutoHyphens/>
        <w:autoSpaceDN w:val="0"/>
        <w:jc w:val="both"/>
        <w:rPr>
          <w:rFonts w:ascii="Arial" w:hAnsi="Arial" w:cs="Arial"/>
          <w:bCs/>
          <w:iCs/>
          <w:sz w:val="22"/>
          <w:szCs w:val="22"/>
          <w:lang w:eastAsia="en-US"/>
        </w:rPr>
      </w:pPr>
      <w:r w:rsidRPr="00370E5A">
        <w:rPr>
          <w:rFonts w:ascii="Arial" w:hAnsi="Arial" w:cs="Arial"/>
          <w:bCs/>
          <w:iCs/>
          <w:sz w:val="22"/>
          <w:szCs w:val="22"/>
          <w:lang w:eastAsia="en-US"/>
        </w:rPr>
        <w:t xml:space="preserve">Program predškolskog odgoja za djecu s poteškoćama u razvoju pri Osnovnoj školi Marina Držića pohađalo je u protekloj školskoj godini osmero djece. </w:t>
      </w:r>
    </w:p>
    <w:p w14:paraId="3806AC42" w14:textId="77777777" w:rsidR="00370E5A" w:rsidRPr="00370E5A" w:rsidRDefault="00370E5A" w:rsidP="00370E5A">
      <w:pPr>
        <w:suppressAutoHyphens/>
        <w:autoSpaceDN w:val="0"/>
        <w:jc w:val="both"/>
        <w:rPr>
          <w:rFonts w:ascii="Arial" w:hAnsi="Arial" w:cs="Arial"/>
          <w:bCs/>
          <w:iCs/>
          <w:sz w:val="22"/>
          <w:szCs w:val="22"/>
          <w:lang w:eastAsia="en-US"/>
        </w:rPr>
      </w:pPr>
    </w:p>
    <w:p w14:paraId="730B3E02" w14:textId="77777777" w:rsidR="00370E5A" w:rsidRPr="00370E5A" w:rsidRDefault="00370E5A" w:rsidP="00370E5A">
      <w:pPr>
        <w:suppressAutoHyphens/>
        <w:autoSpaceDN w:val="0"/>
        <w:jc w:val="both"/>
        <w:rPr>
          <w:rFonts w:ascii="Arial" w:eastAsia="Calibri" w:hAnsi="Arial" w:cs="Arial"/>
          <w:sz w:val="22"/>
          <w:szCs w:val="22"/>
          <w:lang w:eastAsia="en-US"/>
        </w:rPr>
      </w:pPr>
      <w:r w:rsidRPr="00370E5A">
        <w:rPr>
          <w:rFonts w:ascii="Arial" w:eastAsia="Calibri" w:hAnsi="Arial" w:cs="Arial"/>
          <w:sz w:val="22"/>
          <w:szCs w:val="22"/>
          <w:lang w:eastAsia="en-US"/>
        </w:rPr>
        <w:t xml:space="preserve">Osnovna škola Marina Držića je šestu godinu zaredom organizirala „ Ljetni kamp za djecu s poteškoćama“. Kamp je trajao od 12. srpnja do 13. kolovoza 2021. godine. U rad kampa bilo je uključeno 23 djece s poteškoćama, od kojih 17 školskog uzrasta, a 6 vrtićke dobi. Bili su raspoređeni u jednu vrtićku i 6 školskih skupina, sve sukladno epidemiološkim mjerama koje su tada bile na snazi. U rad kampa bilo je uključeno 11 stručnih voditelja skupina, 5 asistenata,  2 spremačice i vozač kombija.  </w:t>
      </w:r>
    </w:p>
    <w:p w14:paraId="1156D15C" w14:textId="77777777" w:rsidR="00370E5A" w:rsidRPr="00370E5A" w:rsidRDefault="00370E5A" w:rsidP="00370E5A">
      <w:pPr>
        <w:suppressAutoHyphens/>
        <w:autoSpaceDN w:val="0"/>
        <w:jc w:val="both"/>
        <w:rPr>
          <w:rFonts w:ascii="Arial" w:hAnsi="Arial" w:cs="Arial"/>
          <w:bCs/>
          <w:iCs/>
          <w:sz w:val="22"/>
          <w:szCs w:val="22"/>
          <w:lang w:eastAsia="en-US"/>
        </w:rPr>
      </w:pPr>
    </w:p>
    <w:p w14:paraId="4AAA6900" w14:textId="77777777" w:rsidR="00370E5A" w:rsidRPr="00370E5A" w:rsidRDefault="00370E5A" w:rsidP="00370E5A">
      <w:pPr>
        <w:suppressAutoHyphens/>
        <w:autoSpaceDN w:val="0"/>
        <w:jc w:val="both"/>
        <w:rPr>
          <w:rFonts w:ascii="Arial" w:hAnsi="Arial" w:cs="Arial"/>
          <w:bCs/>
          <w:iCs/>
          <w:sz w:val="22"/>
          <w:szCs w:val="22"/>
          <w:lang w:eastAsia="en-US"/>
        </w:rPr>
      </w:pPr>
    </w:p>
    <w:p w14:paraId="068AEFC8"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3. REDOVITI PROGRAMI PREDŠKOLSKOG ODGOJA U 2022. GODINI - OBLICI,</w:t>
      </w:r>
    </w:p>
    <w:p w14:paraId="1B1D89C6"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 xml:space="preserve">    OPSEG I NOSITELJI DJELATNOSTI </w:t>
      </w:r>
    </w:p>
    <w:p w14:paraId="573B3AA8" w14:textId="77777777" w:rsidR="00370E5A" w:rsidRPr="00370E5A" w:rsidRDefault="00370E5A" w:rsidP="00370E5A">
      <w:pPr>
        <w:jc w:val="both"/>
        <w:rPr>
          <w:rFonts w:ascii="Arial" w:eastAsia="Calibri" w:hAnsi="Arial" w:cs="Arial"/>
          <w:b/>
          <w:sz w:val="22"/>
          <w:szCs w:val="22"/>
        </w:rPr>
      </w:pPr>
    </w:p>
    <w:p w14:paraId="1646350C"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Redoviti programi predškolskog odgoja u obliku cjelodnevnih i skraćenih jasličkih i vrtićkih programa odgoja i obrazovanja ostvaruju se u Gradu Dubrovniku u javnoj ustanovi Dječji vrtići Dubrovnik i od rujna 2021. u javnoj ustanovi Dječji vrtić Pčelica kao glavnim nositeljima programa javnih potreba u predškolskom odgoju i 3 (tri) privatna vrtića čiji su osnivači fizičke osobe. </w:t>
      </w:r>
    </w:p>
    <w:p w14:paraId="1E6DC40F" w14:textId="77777777" w:rsidR="00370E5A" w:rsidRPr="00370E5A" w:rsidRDefault="00370E5A" w:rsidP="00370E5A">
      <w:pPr>
        <w:jc w:val="both"/>
        <w:rPr>
          <w:rFonts w:ascii="Arial" w:eastAsia="Calibri" w:hAnsi="Arial" w:cs="Arial"/>
          <w:sz w:val="22"/>
          <w:szCs w:val="22"/>
        </w:rPr>
      </w:pPr>
    </w:p>
    <w:p w14:paraId="74073DDA"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Dječji vrtić Pčelica osnovan je Odlukom o podjeli Dječjih vrtića Dubrovnik KLASA:601-01/19-01/14, URBROJ:2117/01-09-19-04 koju je donijelo Gradsko vijeće Grada Dubrovnika od 27. lipnja 2019. i Odlukom o njezinoj izmjeni i dopuni KLASA:601-01/19-01/14,URBROJ:2117/01-</w:t>
      </w:r>
      <w:r w:rsidRPr="00370E5A">
        <w:rPr>
          <w:rFonts w:ascii="Arial" w:eastAsia="Calibri" w:hAnsi="Arial" w:cs="Arial"/>
          <w:sz w:val="22"/>
          <w:szCs w:val="22"/>
        </w:rPr>
        <w:lastRenderedPageBreak/>
        <w:t xml:space="preserve">09-19-10 od 23. rujna 2019.godine. Odlukom o podjeli predviđeno je osnivanje novog Dječjeg vrtića Pčelica sa sjedištem u Mokošici, Bartola Kašića 25, dok ustanova Dječji vrtići Dubrovnik nastavlja s obavljanjem djelatnosti predškolskog odgoja i obrazovanja te skrbi o djeci rane i predškolske dobi u smanjenom opsegu. </w:t>
      </w:r>
    </w:p>
    <w:p w14:paraId="54DCBC32" w14:textId="77777777" w:rsidR="00370E5A" w:rsidRPr="00370E5A" w:rsidRDefault="00370E5A" w:rsidP="00370E5A">
      <w:pPr>
        <w:jc w:val="both"/>
        <w:rPr>
          <w:rFonts w:ascii="Arial" w:eastAsia="Calibri" w:hAnsi="Arial" w:cs="Arial"/>
          <w:sz w:val="22"/>
          <w:szCs w:val="22"/>
        </w:rPr>
      </w:pPr>
    </w:p>
    <w:p w14:paraId="332CA880"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Ministarstvo znanosti i obrazovanja izdalo je dana 7. studenog 2019. Rješenje KLASA:UP/I-601-02/19-01/00028, URBROJ:533-08-19-0004 kojim ocjenjuje da je Odluka o podjeli sukladna sa zakonom, a 13. siječnja 2020. daje suglasnost na redoviti desetosatni program odgojno-obrazovnog rada.</w:t>
      </w:r>
    </w:p>
    <w:p w14:paraId="53490446" w14:textId="77777777" w:rsidR="00370E5A" w:rsidRPr="00370E5A" w:rsidRDefault="00370E5A" w:rsidP="00370E5A">
      <w:pPr>
        <w:jc w:val="both"/>
        <w:rPr>
          <w:rFonts w:ascii="Arial" w:eastAsia="Calibri" w:hAnsi="Arial" w:cs="Arial"/>
          <w:sz w:val="22"/>
          <w:szCs w:val="22"/>
        </w:rPr>
      </w:pPr>
    </w:p>
    <w:p w14:paraId="3335E01A"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Na osnovu dostavljene dokumentacije i obavljenog očevida, Upravni odjel za društvene djelatnosti Dubrovačko-neretvanske županije izdao je Rješenje KLASA:UP/I-601-01/20-02/01, URBROJ:2117/01-10-21-23 od 23. lipnja 2021.godine, kojim se Dječjem vrtiću Pčelica odobrava početak obavljanja djelatnosti predškolskog odgoja i obrazovanja te skrbi o djeci rane i predškolske dobi. </w:t>
      </w:r>
    </w:p>
    <w:p w14:paraId="34E303C9" w14:textId="77777777" w:rsidR="00370E5A" w:rsidRPr="00370E5A" w:rsidRDefault="00370E5A" w:rsidP="00370E5A">
      <w:pPr>
        <w:jc w:val="both"/>
        <w:rPr>
          <w:rFonts w:ascii="Arial" w:eastAsia="Calibri" w:hAnsi="Arial" w:cs="Arial"/>
          <w:sz w:val="22"/>
          <w:szCs w:val="22"/>
        </w:rPr>
      </w:pPr>
    </w:p>
    <w:p w14:paraId="041514A8"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Dječji vrtići Dubrovnik i Dječji vrtić Pčelica sklopili su 31. kolovoza 2021. Sporazum o preuzimanju radnika i Sporazum o preuzimanju korisnika usluga i ugovora o pružanju usluga ranog i predškolskog odgoja, obrazovanja i skrbi te su od 1. rujna 2021. nastavili s radom kao samostalne predškolske ustanove. </w:t>
      </w:r>
    </w:p>
    <w:p w14:paraId="37C63451" w14:textId="77777777" w:rsidR="00370E5A" w:rsidRPr="00370E5A" w:rsidRDefault="00370E5A" w:rsidP="00370E5A">
      <w:pPr>
        <w:jc w:val="both"/>
        <w:rPr>
          <w:rFonts w:ascii="Arial" w:eastAsia="Calibri" w:hAnsi="Arial" w:cs="Arial"/>
          <w:sz w:val="22"/>
          <w:szCs w:val="22"/>
        </w:rPr>
      </w:pPr>
    </w:p>
    <w:p w14:paraId="49D1E59C" w14:textId="77777777" w:rsidR="00370E5A" w:rsidRPr="00370E5A" w:rsidRDefault="00370E5A" w:rsidP="00370E5A">
      <w:pPr>
        <w:jc w:val="both"/>
        <w:rPr>
          <w:rFonts w:ascii="Arial" w:eastAsia="Calibri" w:hAnsi="Arial" w:cs="Arial"/>
          <w:sz w:val="22"/>
          <w:szCs w:val="22"/>
        </w:rPr>
      </w:pPr>
    </w:p>
    <w:p w14:paraId="146277E1"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3.1. JAVNA USTANOVA „DJEČJI VRTIĆI DUBROVNIK“</w:t>
      </w:r>
    </w:p>
    <w:p w14:paraId="209D9CED" w14:textId="77777777" w:rsidR="00370E5A" w:rsidRPr="00370E5A" w:rsidRDefault="00370E5A" w:rsidP="00370E5A">
      <w:pPr>
        <w:jc w:val="both"/>
        <w:rPr>
          <w:rFonts w:ascii="Arial" w:hAnsi="Arial" w:cs="Arial"/>
          <w:bCs/>
          <w:iCs/>
        </w:rPr>
      </w:pPr>
    </w:p>
    <w:p w14:paraId="5999EDB0"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 xml:space="preserve">Dječji vrtići Dubrovnik organiziraju i provode programe njege, odgoja i obrazovanja, zdravstvene zaštite i prehrane djece rane i predškolske dobi koji su prilagođeni razvojnim potrebama djece te njihovim mogućnostima i sposobnostima od starosne dobi od godinu dana do polaska u prvi razred osnovne škole.   </w:t>
      </w:r>
    </w:p>
    <w:p w14:paraId="01405E9F" w14:textId="77777777" w:rsidR="00370E5A" w:rsidRPr="00370E5A" w:rsidRDefault="00370E5A" w:rsidP="00370E5A">
      <w:pPr>
        <w:jc w:val="both"/>
        <w:rPr>
          <w:rFonts w:ascii="Arial" w:eastAsia="Calibri" w:hAnsi="Arial" w:cs="Arial"/>
          <w:bCs/>
          <w:iCs/>
          <w:sz w:val="22"/>
          <w:szCs w:val="22"/>
        </w:rPr>
      </w:pPr>
    </w:p>
    <w:p w14:paraId="1D7A9989"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U skladu s Planom i programom rada za pedagošku 2021./2022. godinu Dječji vrtići Dubrovnik organiziraju sljedeće programe odgoja i obrazovanja:</w:t>
      </w:r>
    </w:p>
    <w:p w14:paraId="0360D0DA" w14:textId="77777777" w:rsidR="00370E5A" w:rsidRPr="00370E5A" w:rsidRDefault="00370E5A" w:rsidP="003A01E7">
      <w:pPr>
        <w:numPr>
          <w:ilvl w:val="0"/>
          <w:numId w:val="10"/>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primarni jutarnji program (desetosatni),</w:t>
      </w:r>
    </w:p>
    <w:p w14:paraId="3438DD07" w14:textId="77777777" w:rsidR="00370E5A" w:rsidRPr="00370E5A" w:rsidRDefault="00370E5A" w:rsidP="003A01E7">
      <w:pPr>
        <w:numPr>
          <w:ilvl w:val="0"/>
          <w:numId w:val="10"/>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popodnevni vrtićki program (petosatni),</w:t>
      </w:r>
    </w:p>
    <w:p w14:paraId="04841C9E" w14:textId="77777777" w:rsidR="00370E5A" w:rsidRPr="00370E5A" w:rsidRDefault="00370E5A" w:rsidP="003A01E7">
      <w:pPr>
        <w:numPr>
          <w:ilvl w:val="0"/>
          <w:numId w:val="10"/>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 xml:space="preserve">popodnevni vrtićki program (trosatni) te </w:t>
      </w:r>
    </w:p>
    <w:p w14:paraId="5B4A84AB" w14:textId="77777777" w:rsidR="00370E5A" w:rsidRPr="00370E5A" w:rsidRDefault="00370E5A" w:rsidP="003A01E7">
      <w:pPr>
        <w:numPr>
          <w:ilvl w:val="0"/>
          <w:numId w:val="10"/>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drugi kraći programi tijekom godine .</w:t>
      </w:r>
    </w:p>
    <w:p w14:paraId="54D07D35" w14:textId="77777777" w:rsidR="00370E5A" w:rsidRPr="00370E5A" w:rsidRDefault="00370E5A" w:rsidP="00370E5A">
      <w:pPr>
        <w:jc w:val="both"/>
        <w:rPr>
          <w:rFonts w:ascii="Arial" w:eastAsia="Calibri" w:hAnsi="Arial" w:cs="Arial"/>
          <w:b/>
          <w:sz w:val="22"/>
          <w:szCs w:val="22"/>
        </w:rPr>
      </w:pPr>
    </w:p>
    <w:p w14:paraId="5D603DC2"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 xml:space="preserve">Primarni desetosatni jutarnji program </w:t>
      </w:r>
    </w:p>
    <w:p w14:paraId="502E1DB5"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Primarni jutarnji program organizira se kao desetosatni vrtićki (za djecu od 3. godine života do polaska u osnovnu školu) i desetosatni jaslički program (za djecu od 1. do 3. godine života) kojim je u pedagoškoj 2021./2022. obuhvaćeno 1.107 djece u 59 odgojnih skupina, 798 djece vrtićkog uzrasta u 40 odgojnih skupina i 309 djece jasličkog uzrasta u 19 skupina. </w:t>
      </w:r>
    </w:p>
    <w:p w14:paraId="1436879E"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Radno vrijeme primarnih programa usklađeno je s radnim vremenom roditelja i traje od 6,30 do 16,30 sati (dežurstvo od 16,30 do 17,00 sati) odnosno od 9,30 do 19,30 sati. </w:t>
      </w:r>
    </w:p>
    <w:p w14:paraId="0AFD6A3B"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Desetosatni program u vremenu od 9,30 do 19,30 sati organiziran je u vrtićima Palčica i </w:t>
      </w:r>
      <w:proofErr w:type="spellStart"/>
      <w:r w:rsidRPr="00370E5A">
        <w:rPr>
          <w:rFonts w:ascii="Arial" w:eastAsia="Calibri" w:hAnsi="Arial" w:cs="Arial"/>
          <w:sz w:val="22"/>
          <w:szCs w:val="22"/>
        </w:rPr>
        <w:t>Škatulica</w:t>
      </w:r>
      <w:proofErr w:type="spellEnd"/>
      <w:r w:rsidRPr="00370E5A">
        <w:rPr>
          <w:rFonts w:ascii="Arial" w:eastAsia="Calibri" w:hAnsi="Arial" w:cs="Arial"/>
          <w:sz w:val="22"/>
          <w:szCs w:val="22"/>
        </w:rPr>
        <w:t xml:space="preserve">. Rad subotom, u vremenu od 6,30 do 16,30 sati, organiziran je u vrtiću Palčica. </w:t>
      </w:r>
    </w:p>
    <w:p w14:paraId="36E104E5" w14:textId="77777777" w:rsidR="00370E5A" w:rsidRPr="00370E5A" w:rsidRDefault="00370E5A" w:rsidP="00370E5A">
      <w:pPr>
        <w:jc w:val="both"/>
        <w:rPr>
          <w:rFonts w:ascii="Arial" w:eastAsia="Calibri" w:hAnsi="Arial" w:cs="Arial"/>
          <w:sz w:val="22"/>
          <w:szCs w:val="22"/>
        </w:rPr>
      </w:pPr>
    </w:p>
    <w:p w14:paraId="71858627"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 xml:space="preserve">Popodnevni petosatni vrtićki program </w:t>
      </w:r>
    </w:p>
    <w:p w14:paraId="2A787284" w14:textId="77777777" w:rsidR="00370E5A" w:rsidRPr="00370E5A" w:rsidRDefault="00370E5A" w:rsidP="00370E5A">
      <w:pPr>
        <w:rPr>
          <w:rFonts w:ascii="Arial" w:eastAsia="Calibri" w:hAnsi="Arial" w:cs="Arial"/>
          <w:bCs/>
          <w:iCs/>
          <w:sz w:val="22"/>
          <w:szCs w:val="22"/>
        </w:rPr>
      </w:pPr>
      <w:r w:rsidRPr="00370E5A">
        <w:rPr>
          <w:rFonts w:ascii="Arial" w:eastAsia="Calibri" w:hAnsi="Arial" w:cs="Arial"/>
          <w:bCs/>
          <w:iCs/>
          <w:sz w:val="22"/>
          <w:szCs w:val="22"/>
        </w:rPr>
        <w:t>Vrtićki</w:t>
      </w:r>
      <w:r w:rsidRPr="00370E5A">
        <w:rPr>
          <w:rFonts w:ascii="Arial" w:eastAsia="Calibri" w:hAnsi="Arial" w:cs="Arial"/>
          <w:bCs/>
          <w:iCs/>
          <w:spacing w:val="-11"/>
          <w:sz w:val="22"/>
          <w:szCs w:val="22"/>
        </w:rPr>
        <w:t xml:space="preserve"> peto</w:t>
      </w:r>
      <w:r w:rsidRPr="00370E5A">
        <w:rPr>
          <w:rFonts w:ascii="Arial" w:eastAsia="Calibri" w:hAnsi="Arial" w:cs="Arial"/>
          <w:bCs/>
          <w:iCs/>
          <w:sz w:val="22"/>
          <w:szCs w:val="22"/>
        </w:rPr>
        <w:t>satni</w:t>
      </w:r>
      <w:r w:rsidRPr="00370E5A">
        <w:rPr>
          <w:rFonts w:ascii="Arial" w:eastAsia="Calibri" w:hAnsi="Arial" w:cs="Arial"/>
          <w:bCs/>
          <w:iCs/>
          <w:spacing w:val="-10"/>
          <w:sz w:val="22"/>
          <w:szCs w:val="22"/>
        </w:rPr>
        <w:t xml:space="preserve"> </w:t>
      </w:r>
      <w:r w:rsidRPr="00370E5A">
        <w:rPr>
          <w:rFonts w:ascii="Arial" w:eastAsia="Calibri" w:hAnsi="Arial" w:cs="Arial"/>
          <w:bCs/>
          <w:iCs/>
          <w:sz w:val="22"/>
          <w:szCs w:val="22"/>
        </w:rPr>
        <w:t>program</w:t>
      </w:r>
      <w:r w:rsidRPr="00370E5A">
        <w:rPr>
          <w:rFonts w:ascii="Arial" w:eastAsia="Calibri" w:hAnsi="Arial" w:cs="Arial"/>
          <w:bCs/>
          <w:iCs/>
          <w:spacing w:val="-11"/>
          <w:sz w:val="22"/>
          <w:szCs w:val="22"/>
        </w:rPr>
        <w:t xml:space="preserve"> </w:t>
      </w:r>
      <w:r w:rsidRPr="00370E5A">
        <w:rPr>
          <w:rFonts w:ascii="Arial" w:eastAsia="Calibri" w:hAnsi="Arial" w:cs="Arial"/>
          <w:bCs/>
          <w:iCs/>
          <w:sz w:val="22"/>
          <w:szCs w:val="22"/>
        </w:rPr>
        <w:t>organiziran</w:t>
      </w:r>
      <w:r w:rsidRPr="00370E5A">
        <w:rPr>
          <w:rFonts w:ascii="Arial" w:eastAsia="Calibri" w:hAnsi="Arial" w:cs="Arial"/>
          <w:bCs/>
          <w:iCs/>
          <w:spacing w:val="-11"/>
          <w:sz w:val="22"/>
          <w:szCs w:val="22"/>
        </w:rPr>
        <w:t xml:space="preserve"> je </w:t>
      </w:r>
      <w:r w:rsidRPr="00370E5A">
        <w:rPr>
          <w:rFonts w:ascii="Arial" w:eastAsia="Calibri" w:hAnsi="Arial" w:cs="Arial"/>
          <w:bCs/>
          <w:iCs/>
          <w:sz w:val="22"/>
          <w:szCs w:val="22"/>
        </w:rPr>
        <w:t>na</w:t>
      </w:r>
      <w:r w:rsidRPr="00370E5A">
        <w:rPr>
          <w:rFonts w:ascii="Arial" w:eastAsia="Calibri" w:hAnsi="Arial" w:cs="Arial"/>
          <w:bCs/>
          <w:iCs/>
          <w:spacing w:val="-12"/>
          <w:sz w:val="22"/>
          <w:szCs w:val="22"/>
        </w:rPr>
        <w:t xml:space="preserve"> </w:t>
      </w:r>
      <w:r w:rsidRPr="00370E5A">
        <w:rPr>
          <w:rFonts w:ascii="Arial" w:eastAsia="Calibri" w:hAnsi="Arial" w:cs="Arial"/>
          <w:bCs/>
          <w:iCs/>
          <w:sz w:val="22"/>
          <w:szCs w:val="22"/>
        </w:rPr>
        <w:t>otoku</w:t>
      </w:r>
      <w:r w:rsidRPr="00370E5A">
        <w:rPr>
          <w:rFonts w:ascii="Arial" w:eastAsia="Calibri" w:hAnsi="Arial" w:cs="Arial"/>
          <w:bCs/>
          <w:iCs/>
          <w:spacing w:val="-11"/>
          <w:sz w:val="22"/>
          <w:szCs w:val="22"/>
        </w:rPr>
        <w:t xml:space="preserve"> </w:t>
      </w:r>
      <w:proofErr w:type="spellStart"/>
      <w:r w:rsidRPr="00370E5A">
        <w:rPr>
          <w:rFonts w:ascii="Arial" w:eastAsia="Calibri" w:hAnsi="Arial" w:cs="Arial"/>
          <w:bCs/>
          <w:iCs/>
          <w:sz w:val="22"/>
          <w:szCs w:val="22"/>
        </w:rPr>
        <w:t>otoku</w:t>
      </w:r>
      <w:proofErr w:type="spellEnd"/>
      <w:r w:rsidRPr="00370E5A">
        <w:rPr>
          <w:rFonts w:ascii="Arial" w:eastAsia="Calibri" w:hAnsi="Arial" w:cs="Arial"/>
          <w:bCs/>
          <w:iCs/>
          <w:spacing w:val="-11"/>
          <w:sz w:val="22"/>
          <w:szCs w:val="22"/>
        </w:rPr>
        <w:t xml:space="preserve"> </w:t>
      </w:r>
      <w:r w:rsidRPr="00370E5A">
        <w:rPr>
          <w:rFonts w:ascii="Arial" w:eastAsia="Calibri" w:hAnsi="Arial" w:cs="Arial"/>
          <w:bCs/>
          <w:iCs/>
          <w:sz w:val="22"/>
          <w:szCs w:val="22"/>
        </w:rPr>
        <w:t xml:space="preserve">Lopudu, pohađa ga </w:t>
      </w:r>
      <w:r w:rsidRPr="00370E5A">
        <w:rPr>
          <w:rFonts w:ascii="Arial" w:eastAsia="Calibri" w:hAnsi="Arial" w:cs="Arial"/>
          <w:bCs/>
          <w:iCs/>
          <w:spacing w:val="-11"/>
          <w:sz w:val="22"/>
          <w:szCs w:val="22"/>
        </w:rPr>
        <w:t xml:space="preserve"> </w:t>
      </w:r>
      <w:r w:rsidRPr="00370E5A">
        <w:rPr>
          <w:rFonts w:ascii="Arial" w:eastAsia="Calibri" w:hAnsi="Arial" w:cs="Arial"/>
          <w:bCs/>
          <w:iCs/>
          <w:sz w:val="22"/>
          <w:szCs w:val="22"/>
        </w:rPr>
        <w:t>petero</w:t>
      </w:r>
      <w:r w:rsidRPr="00370E5A">
        <w:rPr>
          <w:rFonts w:ascii="Arial" w:eastAsia="Calibri" w:hAnsi="Arial" w:cs="Arial"/>
          <w:bCs/>
          <w:iCs/>
          <w:spacing w:val="-11"/>
          <w:sz w:val="22"/>
          <w:szCs w:val="22"/>
        </w:rPr>
        <w:t xml:space="preserve"> </w:t>
      </w:r>
      <w:r w:rsidRPr="00370E5A">
        <w:rPr>
          <w:rFonts w:ascii="Arial" w:eastAsia="Calibri" w:hAnsi="Arial" w:cs="Arial"/>
          <w:bCs/>
          <w:iCs/>
          <w:sz w:val="22"/>
          <w:szCs w:val="22"/>
        </w:rPr>
        <w:t xml:space="preserve">djece u mješovitoj skupini. Radno vrijeme vrtića na Lopudu je od 12,00 do 17,00 sati. </w:t>
      </w:r>
    </w:p>
    <w:p w14:paraId="69CDFE9A" w14:textId="77777777" w:rsidR="00370E5A" w:rsidRPr="00370E5A" w:rsidRDefault="00370E5A" w:rsidP="00370E5A">
      <w:pPr>
        <w:jc w:val="both"/>
        <w:rPr>
          <w:rFonts w:ascii="Arial" w:eastAsia="Calibri" w:hAnsi="Arial" w:cs="Arial"/>
          <w:sz w:val="22"/>
          <w:szCs w:val="22"/>
        </w:rPr>
      </w:pPr>
    </w:p>
    <w:p w14:paraId="1EAD532F"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 xml:space="preserve">Popodnevni trosatni vrtićki program </w:t>
      </w:r>
    </w:p>
    <w:p w14:paraId="7A5CE180"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Popodnevni program organiziran je u ovoj pedagoškoj godini samo u Dječjem vrtiću Gruž s jednom skupinom od sedmero djece.  </w:t>
      </w:r>
    </w:p>
    <w:p w14:paraId="5843EAE0"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Program zadovoljava potrebe djece od 3. godine života do polaska u prvi razred osnovne škole, a radno vrijeme ovog programa je od 14,00 do 17,00 sati. Ovaj program pohađaju i </w:t>
      </w:r>
      <w:r w:rsidRPr="00370E5A">
        <w:rPr>
          <w:rFonts w:ascii="Arial" w:eastAsia="Calibri" w:hAnsi="Arial" w:cs="Arial"/>
          <w:sz w:val="22"/>
          <w:szCs w:val="22"/>
        </w:rPr>
        <w:lastRenderedPageBreak/>
        <w:t xml:space="preserve">djeca u programu </w:t>
      </w:r>
      <w:proofErr w:type="spellStart"/>
      <w:r w:rsidRPr="00370E5A">
        <w:rPr>
          <w:rFonts w:ascii="Arial" w:eastAsia="Calibri" w:hAnsi="Arial" w:cs="Arial"/>
          <w:sz w:val="22"/>
          <w:szCs w:val="22"/>
        </w:rPr>
        <w:t>predškole</w:t>
      </w:r>
      <w:proofErr w:type="spellEnd"/>
      <w:r w:rsidRPr="00370E5A">
        <w:rPr>
          <w:rFonts w:ascii="Arial" w:eastAsia="Calibri" w:hAnsi="Arial" w:cs="Arial"/>
          <w:sz w:val="22"/>
          <w:szCs w:val="22"/>
        </w:rPr>
        <w:t xml:space="preserve">. Ukoliko bude potrebno, za potrebe programa besplatne </w:t>
      </w:r>
      <w:proofErr w:type="spellStart"/>
      <w:r w:rsidRPr="00370E5A">
        <w:rPr>
          <w:rFonts w:ascii="Arial" w:eastAsia="Calibri" w:hAnsi="Arial" w:cs="Arial"/>
          <w:sz w:val="22"/>
          <w:szCs w:val="22"/>
        </w:rPr>
        <w:t>predškole</w:t>
      </w:r>
      <w:proofErr w:type="spellEnd"/>
      <w:r w:rsidRPr="00370E5A">
        <w:rPr>
          <w:rFonts w:ascii="Arial" w:eastAsia="Calibri" w:hAnsi="Arial" w:cs="Arial"/>
          <w:sz w:val="22"/>
          <w:szCs w:val="22"/>
        </w:rPr>
        <w:t xml:space="preserve">, otvorit će se i nove skupine. </w:t>
      </w:r>
    </w:p>
    <w:p w14:paraId="40968B7C" w14:textId="77777777" w:rsidR="00370E5A" w:rsidRPr="00370E5A" w:rsidRDefault="00370E5A" w:rsidP="00370E5A">
      <w:pPr>
        <w:jc w:val="both"/>
        <w:rPr>
          <w:rFonts w:ascii="Arial" w:eastAsia="Calibri" w:hAnsi="Arial" w:cs="Arial"/>
          <w:sz w:val="22"/>
          <w:szCs w:val="22"/>
        </w:rPr>
      </w:pPr>
    </w:p>
    <w:p w14:paraId="6A71F467"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Slijedi prikaz programa i broja djece sa stanjem na dan 30. rujna 2021.</w:t>
      </w:r>
    </w:p>
    <w:p w14:paraId="30BA03E3" w14:textId="77777777" w:rsidR="00370E5A" w:rsidRPr="00370E5A" w:rsidRDefault="00370E5A" w:rsidP="00370E5A">
      <w:pPr>
        <w:jc w:val="both"/>
        <w:rPr>
          <w:rFonts w:ascii="Arial" w:eastAsia="Calibri" w:hAnsi="Arial" w:cs="Arial"/>
          <w:sz w:val="22"/>
          <w:szCs w:val="22"/>
        </w:rPr>
      </w:pPr>
    </w:p>
    <w:p w14:paraId="6B33E797" w14:textId="77777777" w:rsidR="00370E5A" w:rsidRPr="00370E5A" w:rsidRDefault="00370E5A" w:rsidP="00370E5A">
      <w:pPr>
        <w:suppressAutoHyphens/>
        <w:jc w:val="both"/>
        <w:rPr>
          <w:rFonts w:ascii="Arial" w:hAnsi="Arial" w:cs="Arial"/>
          <w:b/>
          <w:bCs/>
          <w:iCs/>
          <w:sz w:val="20"/>
          <w:szCs w:val="20"/>
          <w:lang w:val="en-US"/>
        </w:rPr>
      </w:pPr>
      <w:proofErr w:type="spellStart"/>
      <w:r w:rsidRPr="00370E5A">
        <w:rPr>
          <w:rFonts w:ascii="Arial" w:hAnsi="Arial" w:cs="Arial"/>
          <w:b/>
          <w:bCs/>
          <w:iCs/>
          <w:sz w:val="20"/>
          <w:szCs w:val="20"/>
          <w:lang w:val="en-US"/>
        </w:rPr>
        <w:t>Tablica</w:t>
      </w:r>
      <w:proofErr w:type="spellEnd"/>
      <w:r w:rsidRPr="00370E5A">
        <w:rPr>
          <w:rFonts w:ascii="Arial" w:hAnsi="Arial" w:cs="Arial"/>
          <w:b/>
          <w:bCs/>
          <w:iCs/>
          <w:sz w:val="20"/>
          <w:szCs w:val="20"/>
          <w:lang w:val="en-US"/>
        </w:rPr>
        <w:t xml:space="preserve"> 6: </w:t>
      </w:r>
      <w:proofErr w:type="spellStart"/>
      <w:r w:rsidRPr="00370E5A">
        <w:rPr>
          <w:rFonts w:ascii="Arial" w:hAnsi="Arial" w:cs="Arial"/>
          <w:b/>
          <w:bCs/>
          <w:iCs/>
          <w:sz w:val="20"/>
          <w:szCs w:val="20"/>
          <w:lang w:val="en-US"/>
        </w:rPr>
        <w:t>Primarni</w:t>
      </w:r>
      <w:proofErr w:type="spellEnd"/>
      <w:r w:rsidRPr="00370E5A">
        <w:rPr>
          <w:rFonts w:ascii="Arial" w:hAnsi="Arial" w:cs="Arial"/>
          <w:b/>
          <w:bCs/>
          <w:iCs/>
          <w:sz w:val="20"/>
          <w:szCs w:val="20"/>
          <w:lang w:val="en-US"/>
        </w:rPr>
        <w:t xml:space="preserve"> </w:t>
      </w:r>
      <w:proofErr w:type="spellStart"/>
      <w:r w:rsidRPr="00370E5A">
        <w:rPr>
          <w:rFonts w:ascii="Arial" w:hAnsi="Arial" w:cs="Arial"/>
          <w:b/>
          <w:bCs/>
          <w:iCs/>
          <w:sz w:val="20"/>
          <w:szCs w:val="20"/>
          <w:lang w:val="en-US"/>
        </w:rPr>
        <w:t>jaslički</w:t>
      </w:r>
      <w:proofErr w:type="spellEnd"/>
      <w:r w:rsidRPr="00370E5A">
        <w:rPr>
          <w:rFonts w:ascii="Arial" w:hAnsi="Arial" w:cs="Arial"/>
          <w:b/>
          <w:bCs/>
          <w:iCs/>
          <w:sz w:val="20"/>
          <w:szCs w:val="20"/>
          <w:lang w:val="en-US"/>
        </w:rPr>
        <w:t xml:space="preserve"> </w:t>
      </w:r>
      <w:proofErr w:type="spellStart"/>
      <w:r w:rsidRPr="00370E5A">
        <w:rPr>
          <w:rFonts w:ascii="Arial" w:hAnsi="Arial" w:cs="Arial"/>
          <w:b/>
          <w:bCs/>
          <w:iCs/>
          <w:sz w:val="20"/>
          <w:szCs w:val="20"/>
          <w:lang w:val="en-US"/>
        </w:rPr>
        <w:t>desetosatni</w:t>
      </w:r>
      <w:proofErr w:type="spellEnd"/>
      <w:r w:rsidRPr="00370E5A">
        <w:rPr>
          <w:rFonts w:ascii="Arial" w:hAnsi="Arial" w:cs="Arial"/>
          <w:b/>
          <w:bCs/>
          <w:iCs/>
          <w:sz w:val="20"/>
          <w:szCs w:val="20"/>
          <w:lang w:val="en-US"/>
        </w:rPr>
        <w:t xml:space="preserve"> program</w:t>
      </w:r>
    </w:p>
    <w:p w14:paraId="41487AAD" w14:textId="77777777" w:rsidR="00370E5A" w:rsidRPr="00370E5A" w:rsidRDefault="00370E5A" w:rsidP="00370E5A">
      <w:pPr>
        <w:suppressAutoHyphens/>
        <w:jc w:val="both"/>
        <w:rPr>
          <w:rFonts w:ascii="Arial" w:hAnsi="Arial" w:cs="Arial"/>
          <w:b/>
          <w:bCs/>
          <w:iCs/>
          <w:sz w:val="18"/>
          <w:szCs w:val="18"/>
          <w:lang w:val="en-US"/>
        </w:rPr>
      </w:pPr>
    </w:p>
    <w:p w14:paraId="14970B34" w14:textId="77777777" w:rsidR="00370E5A" w:rsidRPr="00370E5A" w:rsidRDefault="00370E5A" w:rsidP="00370E5A">
      <w:pPr>
        <w:suppressAutoHyphens/>
        <w:autoSpaceDN w:val="0"/>
        <w:spacing w:before="8"/>
        <w:jc w:val="center"/>
        <w:rPr>
          <w:rFonts w:ascii="Arial" w:hAnsi="Arial" w:cs="Arial"/>
          <w:b/>
          <w:smallCaps/>
          <w:sz w:val="18"/>
          <w:szCs w:val="18"/>
        </w:rPr>
      </w:pPr>
    </w:p>
    <w:tbl>
      <w:tblPr>
        <w:tblW w:w="921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5"/>
        <w:gridCol w:w="953"/>
        <w:gridCol w:w="1317"/>
        <w:gridCol w:w="1054"/>
        <w:gridCol w:w="1265"/>
        <w:gridCol w:w="1220"/>
        <w:gridCol w:w="1072"/>
        <w:gridCol w:w="1198"/>
      </w:tblGrid>
      <w:tr w:rsidR="00370E5A" w:rsidRPr="00370E5A" w14:paraId="6FB67CE7" w14:textId="77777777" w:rsidTr="00370E5A">
        <w:trPr>
          <w:trHeight w:val="537"/>
        </w:trPr>
        <w:tc>
          <w:tcPr>
            <w:tcW w:w="1135" w:type="dxa"/>
            <w:tcBorders>
              <w:bottom w:val="single" w:sz="4" w:space="0" w:color="000000"/>
            </w:tcBorders>
            <w:shd w:val="clear" w:color="auto" w:fill="C5D9F0"/>
          </w:tcPr>
          <w:p w14:paraId="019580E4"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5F7E6ABE" w14:textId="77777777" w:rsidR="00370E5A" w:rsidRPr="00370E5A" w:rsidRDefault="00370E5A" w:rsidP="00370E5A">
            <w:pPr>
              <w:widowControl w:val="0"/>
              <w:autoSpaceDE w:val="0"/>
              <w:autoSpaceDN w:val="0"/>
              <w:spacing w:before="9"/>
              <w:rPr>
                <w:rFonts w:ascii="Arial" w:hAnsi="Arial" w:cs="Arial"/>
                <w:b/>
                <w:bCs/>
                <w:iCs/>
                <w:sz w:val="16"/>
                <w:szCs w:val="16"/>
                <w:lang w:val="hr" w:eastAsia="hr"/>
              </w:rPr>
            </w:pPr>
          </w:p>
          <w:p w14:paraId="0FD1D28B" w14:textId="77777777" w:rsidR="00370E5A" w:rsidRPr="00370E5A" w:rsidRDefault="00370E5A" w:rsidP="00370E5A">
            <w:pPr>
              <w:widowControl w:val="0"/>
              <w:autoSpaceDE w:val="0"/>
              <w:autoSpaceDN w:val="0"/>
              <w:rPr>
                <w:rFonts w:ascii="Arial" w:hAnsi="Arial" w:cs="Arial"/>
                <w:b/>
                <w:bCs/>
                <w:iCs/>
                <w:sz w:val="16"/>
                <w:szCs w:val="16"/>
                <w:lang w:val="hr" w:eastAsia="hr"/>
              </w:rPr>
            </w:pPr>
            <w:r w:rsidRPr="00370E5A">
              <w:rPr>
                <w:rFonts w:ascii="Arial" w:hAnsi="Arial" w:cs="Arial"/>
                <w:b/>
                <w:bCs/>
                <w:iCs/>
                <w:sz w:val="16"/>
                <w:szCs w:val="16"/>
                <w:lang w:val="hr" w:eastAsia="hr"/>
              </w:rPr>
              <w:t>V</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R T I ć</w:t>
            </w:r>
          </w:p>
        </w:tc>
        <w:tc>
          <w:tcPr>
            <w:tcW w:w="953" w:type="dxa"/>
            <w:tcBorders>
              <w:bottom w:val="single" w:sz="4" w:space="0" w:color="000000"/>
            </w:tcBorders>
            <w:shd w:val="clear" w:color="auto" w:fill="C5D9F0"/>
          </w:tcPr>
          <w:p w14:paraId="7F86E36D"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74CFD0FE" w14:textId="77777777" w:rsidR="00370E5A" w:rsidRPr="00370E5A" w:rsidRDefault="00370E5A" w:rsidP="00370E5A">
            <w:pPr>
              <w:widowControl w:val="0"/>
              <w:autoSpaceDE w:val="0"/>
              <w:autoSpaceDN w:val="0"/>
              <w:spacing w:before="9"/>
              <w:rPr>
                <w:rFonts w:ascii="Arial" w:hAnsi="Arial" w:cs="Arial"/>
                <w:b/>
                <w:bCs/>
                <w:iCs/>
                <w:sz w:val="16"/>
                <w:szCs w:val="16"/>
                <w:lang w:val="hr" w:eastAsia="hr"/>
              </w:rPr>
            </w:pPr>
          </w:p>
          <w:p w14:paraId="63919EFA" w14:textId="77777777" w:rsidR="00370E5A" w:rsidRPr="00370E5A" w:rsidRDefault="00370E5A" w:rsidP="00370E5A">
            <w:pPr>
              <w:widowControl w:val="0"/>
              <w:autoSpaceDE w:val="0"/>
              <w:autoSpaceDN w:val="0"/>
              <w:ind w:right="128"/>
              <w:rPr>
                <w:rFonts w:ascii="Arial" w:hAnsi="Arial" w:cs="Arial"/>
                <w:b/>
                <w:bCs/>
                <w:iCs/>
                <w:sz w:val="16"/>
                <w:szCs w:val="16"/>
                <w:lang w:val="hr" w:eastAsia="hr"/>
              </w:rPr>
            </w:pPr>
            <w:r w:rsidRPr="00370E5A">
              <w:rPr>
                <w:rFonts w:ascii="Arial" w:hAnsi="Arial" w:cs="Arial"/>
                <w:b/>
                <w:bCs/>
                <w:iCs/>
                <w:sz w:val="16"/>
                <w:szCs w:val="16"/>
                <w:lang w:val="hr" w:eastAsia="hr"/>
              </w:rPr>
              <w:t>SKUPINE</w:t>
            </w:r>
          </w:p>
        </w:tc>
        <w:tc>
          <w:tcPr>
            <w:tcW w:w="1317" w:type="dxa"/>
            <w:tcBorders>
              <w:bottom w:val="single" w:sz="4" w:space="0" w:color="000000"/>
            </w:tcBorders>
            <w:shd w:val="clear" w:color="auto" w:fill="C5D9F0"/>
          </w:tcPr>
          <w:p w14:paraId="648CBCA7"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062E38B9" w14:textId="77777777" w:rsidR="00370E5A" w:rsidRPr="00370E5A" w:rsidRDefault="00370E5A" w:rsidP="00370E5A">
            <w:pPr>
              <w:widowControl w:val="0"/>
              <w:autoSpaceDE w:val="0"/>
              <w:autoSpaceDN w:val="0"/>
              <w:spacing w:before="9"/>
              <w:rPr>
                <w:rFonts w:ascii="Arial" w:hAnsi="Arial" w:cs="Arial"/>
                <w:b/>
                <w:bCs/>
                <w:iCs/>
                <w:sz w:val="16"/>
                <w:szCs w:val="16"/>
                <w:lang w:val="hr" w:eastAsia="hr"/>
              </w:rPr>
            </w:pPr>
          </w:p>
          <w:p w14:paraId="3642D3D2" w14:textId="77777777" w:rsidR="00370E5A" w:rsidRPr="00370E5A" w:rsidRDefault="00370E5A" w:rsidP="00370E5A">
            <w:pPr>
              <w:widowControl w:val="0"/>
              <w:autoSpaceDE w:val="0"/>
              <w:autoSpaceDN w:val="0"/>
              <w:ind w:right="70"/>
              <w:rPr>
                <w:rFonts w:ascii="Arial" w:hAnsi="Arial" w:cs="Arial"/>
                <w:b/>
                <w:bCs/>
                <w:iCs/>
                <w:sz w:val="16"/>
                <w:szCs w:val="16"/>
                <w:lang w:val="hr" w:eastAsia="hr"/>
              </w:rPr>
            </w:pPr>
            <w:r w:rsidRPr="00370E5A">
              <w:rPr>
                <w:rFonts w:ascii="Arial" w:hAnsi="Arial" w:cs="Arial"/>
                <w:b/>
                <w:bCs/>
                <w:iCs/>
                <w:sz w:val="16"/>
                <w:szCs w:val="16"/>
                <w:lang w:val="hr" w:eastAsia="hr"/>
              </w:rPr>
              <w:t>ODGOJITELJI</w:t>
            </w:r>
          </w:p>
        </w:tc>
        <w:tc>
          <w:tcPr>
            <w:tcW w:w="1054" w:type="dxa"/>
            <w:tcBorders>
              <w:bottom w:val="single" w:sz="4" w:space="0" w:color="000000"/>
            </w:tcBorders>
            <w:shd w:val="clear" w:color="auto" w:fill="C5D9F0"/>
          </w:tcPr>
          <w:p w14:paraId="3CC4E51F"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6896BB30" w14:textId="77777777" w:rsidR="00370E5A" w:rsidRPr="00370E5A" w:rsidRDefault="00370E5A" w:rsidP="00370E5A">
            <w:pPr>
              <w:widowControl w:val="0"/>
              <w:autoSpaceDE w:val="0"/>
              <w:autoSpaceDN w:val="0"/>
              <w:spacing w:before="11"/>
              <w:rPr>
                <w:rFonts w:ascii="Arial" w:hAnsi="Arial" w:cs="Arial"/>
                <w:b/>
                <w:bCs/>
                <w:iCs/>
                <w:sz w:val="16"/>
                <w:szCs w:val="16"/>
                <w:lang w:val="hr" w:eastAsia="hr"/>
              </w:rPr>
            </w:pPr>
          </w:p>
          <w:p w14:paraId="799813F9" w14:textId="77777777" w:rsidR="00370E5A" w:rsidRPr="00370E5A" w:rsidRDefault="00370E5A" w:rsidP="00370E5A">
            <w:pPr>
              <w:widowControl w:val="0"/>
              <w:autoSpaceDE w:val="0"/>
              <w:autoSpaceDN w:val="0"/>
              <w:ind w:left="105" w:right="69"/>
              <w:rPr>
                <w:rFonts w:ascii="Arial" w:hAnsi="Arial" w:cs="Arial"/>
                <w:b/>
                <w:bCs/>
                <w:iCs/>
                <w:sz w:val="16"/>
                <w:szCs w:val="16"/>
                <w:lang w:val="hr" w:eastAsia="hr"/>
              </w:rPr>
            </w:pPr>
            <w:r w:rsidRPr="00370E5A">
              <w:rPr>
                <w:rFonts w:ascii="Arial" w:hAnsi="Arial" w:cs="Arial"/>
                <w:b/>
                <w:bCs/>
                <w:iCs/>
                <w:sz w:val="16"/>
                <w:szCs w:val="16"/>
                <w:lang w:val="hr" w:eastAsia="hr"/>
              </w:rPr>
              <w:t>UPISANA</w:t>
            </w:r>
            <w:r w:rsidRPr="00370E5A">
              <w:rPr>
                <w:rFonts w:ascii="Arial" w:hAnsi="Arial" w:cs="Arial"/>
                <w:b/>
                <w:bCs/>
                <w:iCs/>
                <w:spacing w:val="-43"/>
                <w:sz w:val="16"/>
                <w:szCs w:val="16"/>
                <w:lang w:val="hr" w:eastAsia="hr"/>
              </w:rPr>
              <w:t xml:space="preserve"> </w:t>
            </w:r>
            <w:r w:rsidRPr="00370E5A">
              <w:rPr>
                <w:rFonts w:ascii="Arial" w:hAnsi="Arial" w:cs="Arial"/>
                <w:b/>
                <w:bCs/>
                <w:iCs/>
                <w:sz w:val="16"/>
                <w:szCs w:val="16"/>
                <w:lang w:val="hr" w:eastAsia="hr"/>
              </w:rPr>
              <w:t>DJECA</w:t>
            </w:r>
          </w:p>
        </w:tc>
        <w:tc>
          <w:tcPr>
            <w:tcW w:w="1265" w:type="dxa"/>
            <w:tcBorders>
              <w:bottom w:val="single" w:sz="4" w:space="0" w:color="000000"/>
            </w:tcBorders>
            <w:shd w:val="clear" w:color="auto" w:fill="C5D9F0"/>
          </w:tcPr>
          <w:p w14:paraId="5A433B1B" w14:textId="77777777" w:rsidR="00370E5A" w:rsidRPr="00370E5A" w:rsidRDefault="00370E5A" w:rsidP="00370E5A">
            <w:pPr>
              <w:widowControl w:val="0"/>
              <w:autoSpaceDE w:val="0"/>
              <w:autoSpaceDN w:val="0"/>
              <w:spacing w:before="2"/>
              <w:ind w:right="273"/>
              <w:rPr>
                <w:rFonts w:ascii="Arial" w:hAnsi="Arial" w:cs="Arial"/>
                <w:b/>
                <w:bCs/>
                <w:iCs/>
                <w:sz w:val="16"/>
                <w:szCs w:val="16"/>
                <w:lang w:val="hr" w:eastAsia="hr"/>
              </w:rPr>
            </w:pPr>
            <w:r w:rsidRPr="00370E5A">
              <w:rPr>
                <w:rFonts w:ascii="Arial" w:hAnsi="Arial" w:cs="Arial"/>
                <w:b/>
                <w:bCs/>
                <w:iCs/>
                <w:spacing w:val="-1"/>
                <w:sz w:val="16"/>
                <w:szCs w:val="16"/>
                <w:lang w:val="hr" w:eastAsia="hr"/>
              </w:rPr>
              <w:t xml:space="preserve">DJECA </w:t>
            </w:r>
            <w:r w:rsidRPr="00370E5A">
              <w:rPr>
                <w:rFonts w:ascii="Arial" w:hAnsi="Arial" w:cs="Arial"/>
                <w:b/>
                <w:bCs/>
                <w:iCs/>
                <w:sz w:val="16"/>
                <w:szCs w:val="16"/>
                <w:lang w:val="hr" w:eastAsia="hr"/>
              </w:rPr>
              <w:t xml:space="preserve">S </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TUR</w:t>
            </w:r>
          </w:p>
          <w:p w14:paraId="603F5A31" w14:textId="77777777" w:rsidR="00370E5A" w:rsidRPr="00370E5A" w:rsidRDefault="00370E5A" w:rsidP="00370E5A">
            <w:pPr>
              <w:widowControl w:val="0"/>
              <w:autoSpaceDE w:val="0"/>
              <w:autoSpaceDN w:val="0"/>
              <w:ind w:right="91"/>
              <w:rPr>
                <w:rFonts w:ascii="Arial" w:hAnsi="Arial" w:cs="Arial"/>
                <w:b/>
                <w:bCs/>
                <w:iCs/>
                <w:sz w:val="16"/>
                <w:szCs w:val="16"/>
                <w:lang w:val="hr" w:eastAsia="hr"/>
              </w:rPr>
            </w:pPr>
            <w:r w:rsidRPr="00370E5A">
              <w:rPr>
                <w:rFonts w:ascii="Arial" w:hAnsi="Arial" w:cs="Arial"/>
                <w:b/>
                <w:bCs/>
                <w:iCs/>
                <w:spacing w:val="-1"/>
                <w:sz w:val="16"/>
                <w:szCs w:val="16"/>
                <w:lang w:val="hr" w:eastAsia="hr"/>
              </w:rPr>
              <w:t>UKLJUČENA</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U</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REDOVITE</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SKUPINE</w:t>
            </w:r>
          </w:p>
        </w:tc>
        <w:tc>
          <w:tcPr>
            <w:tcW w:w="1220" w:type="dxa"/>
            <w:tcBorders>
              <w:bottom w:val="single" w:sz="4" w:space="0" w:color="000000"/>
            </w:tcBorders>
            <w:shd w:val="clear" w:color="auto" w:fill="C5D9F0"/>
          </w:tcPr>
          <w:p w14:paraId="7973EC67" w14:textId="77777777" w:rsidR="00370E5A" w:rsidRPr="00370E5A" w:rsidRDefault="00370E5A" w:rsidP="00370E5A">
            <w:pPr>
              <w:widowControl w:val="0"/>
              <w:autoSpaceDE w:val="0"/>
              <w:autoSpaceDN w:val="0"/>
              <w:spacing w:before="3"/>
              <w:ind w:right="78"/>
              <w:rPr>
                <w:rFonts w:ascii="Arial" w:hAnsi="Arial" w:cs="Arial"/>
                <w:b/>
                <w:bCs/>
                <w:iCs/>
                <w:sz w:val="16"/>
                <w:szCs w:val="16"/>
                <w:lang w:val="hr" w:eastAsia="hr"/>
              </w:rPr>
            </w:pPr>
            <w:r w:rsidRPr="00370E5A">
              <w:rPr>
                <w:rFonts w:ascii="Arial" w:hAnsi="Arial" w:cs="Arial"/>
                <w:b/>
                <w:bCs/>
                <w:iCs/>
                <w:sz w:val="16"/>
                <w:szCs w:val="16"/>
                <w:lang w:val="hr" w:eastAsia="hr"/>
              </w:rPr>
              <w:t>DJECA S TUR KOJA IMAJU OSOBNOG POMAGAČA</w:t>
            </w:r>
          </w:p>
        </w:tc>
        <w:tc>
          <w:tcPr>
            <w:tcW w:w="1072" w:type="dxa"/>
            <w:tcBorders>
              <w:bottom w:val="single" w:sz="4" w:space="0" w:color="000000"/>
              <w:right w:val="single" w:sz="4" w:space="0" w:color="000000"/>
            </w:tcBorders>
            <w:shd w:val="clear" w:color="auto" w:fill="C5D9F0"/>
          </w:tcPr>
          <w:p w14:paraId="6F412D1E"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326CC1EC" w14:textId="77777777" w:rsidR="00370E5A" w:rsidRPr="00370E5A" w:rsidRDefault="00370E5A" w:rsidP="00370E5A">
            <w:pPr>
              <w:widowControl w:val="0"/>
              <w:autoSpaceDE w:val="0"/>
              <w:autoSpaceDN w:val="0"/>
              <w:spacing w:before="11"/>
              <w:rPr>
                <w:rFonts w:ascii="Arial" w:hAnsi="Arial" w:cs="Arial"/>
                <w:b/>
                <w:bCs/>
                <w:iCs/>
                <w:sz w:val="16"/>
                <w:szCs w:val="16"/>
                <w:lang w:val="hr" w:eastAsia="hr"/>
              </w:rPr>
            </w:pPr>
          </w:p>
          <w:p w14:paraId="1158557A" w14:textId="77777777" w:rsidR="00370E5A" w:rsidRPr="00370E5A" w:rsidRDefault="00370E5A" w:rsidP="00370E5A">
            <w:pPr>
              <w:widowControl w:val="0"/>
              <w:autoSpaceDE w:val="0"/>
              <w:autoSpaceDN w:val="0"/>
              <w:ind w:left="111" w:right="76"/>
              <w:rPr>
                <w:rFonts w:ascii="Arial" w:hAnsi="Arial" w:cs="Arial"/>
                <w:b/>
                <w:bCs/>
                <w:iCs/>
                <w:sz w:val="16"/>
                <w:szCs w:val="16"/>
                <w:lang w:val="hr" w:eastAsia="hr"/>
              </w:rPr>
            </w:pPr>
            <w:r w:rsidRPr="00370E5A">
              <w:rPr>
                <w:rFonts w:ascii="Arial" w:hAnsi="Arial" w:cs="Arial"/>
                <w:b/>
                <w:bCs/>
                <w:iCs/>
                <w:spacing w:val="-1"/>
                <w:sz w:val="16"/>
                <w:szCs w:val="16"/>
                <w:lang w:val="hr" w:eastAsia="hr"/>
              </w:rPr>
              <w:t>DAROVITA</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DJECA</w:t>
            </w:r>
          </w:p>
        </w:tc>
        <w:tc>
          <w:tcPr>
            <w:tcW w:w="1198" w:type="dxa"/>
            <w:tcBorders>
              <w:left w:val="single" w:sz="4" w:space="0" w:color="000000"/>
              <w:bottom w:val="single" w:sz="4" w:space="0" w:color="000000"/>
            </w:tcBorders>
            <w:shd w:val="clear" w:color="auto" w:fill="C5D9F0"/>
          </w:tcPr>
          <w:p w14:paraId="04D3DB87" w14:textId="77777777" w:rsidR="00370E5A" w:rsidRPr="00370E5A" w:rsidRDefault="00370E5A" w:rsidP="00370E5A">
            <w:pPr>
              <w:widowControl w:val="0"/>
              <w:autoSpaceDE w:val="0"/>
              <w:autoSpaceDN w:val="0"/>
              <w:spacing w:before="6"/>
              <w:rPr>
                <w:rFonts w:ascii="Arial" w:hAnsi="Arial" w:cs="Arial"/>
                <w:b/>
                <w:bCs/>
                <w:iCs/>
                <w:sz w:val="16"/>
                <w:szCs w:val="16"/>
                <w:lang w:val="hr" w:eastAsia="hr"/>
              </w:rPr>
            </w:pPr>
          </w:p>
          <w:p w14:paraId="4E9971FB" w14:textId="77777777" w:rsidR="00370E5A" w:rsidRPr="00370E5A" w:rsidRDefault="00370E5A" w:rsidP="00370E5A">
            <w:pPr>
              <w:widowControl w:val="0"/>
              <w:autoSpaceDE w:val="0"/>
              <w:autoSpaceDN w:val="0"/>
              <w:ind w:left="115" w:right="86"/>
              <w:rPr>
                <w:rFonts w:ascii="Arial" w:hAnsi="Arial" w:cs="Arial"/>
                <w:b/>
                <w:bCs/>
                <w:iCs/>
                <w:sz w:val="16"/>
                <w:szCs w:val="16"/>
                <w:lang w:val="hr" w:eastAsia="hr"/>
              </w:rPr>
            </w:pPr>
            <w:r w:rsidRPr="00370E5A">
              <w:rPr>
                <w:rFonts w:ascii="Arial" w:hAnsi="Arial" w:cs="Arial"/>
                <w:b/>
                <w:bCs/>
                <w:iCs/>
                <w:sz w:val="16"/>
                <w:szCs w:val="16"/>
                <w:lang w:val="hr" w:eastAsia="hr"/>
              </w:rPr>
              <w:t>PROSJEK</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BROJA</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DJECE PO</w:t>
            </w:r>
            <w:r w:rsidRPr="00370E5A">
              <w:rPr>
                <w:rFonts w:ascii="Arial" w:hAnsi="Arial" w:cs="Arial"/>
                <w:b/>
                <w:bCs/>
                <w:iCs/>
                <w:spacing w:val="1"/>
                <w:sz w:val="16"/>
                <w:szCs w:val="16"/>
                <w:lang w:val="hr" w:eastAsia="hr"/>
              </w:rPr>
              <w:t xml:space="preserve"> GRUPAMA</w:t>
            </w:r>
          </w:p>
        </w:tc>
      </w:tr>
      <w:tr w:rsidR="00370E5A" w:rsidRPr="00370E5A" w14:paraId="54862E9E" w14:textId="77777777" w:rsidTr="00370E5A">
        <w:trPr>
          <w:trHeight w:val="278"/>
        </w:trPr>
        <w:tc>
          <w:tcPr>
            <w:tcW w:w="1135" w:type="dxa"/>
            <w:tcBorders>
              <w:top w:val="single" w:sz="4" w:space="0" w:color="000000"/>
              <w:left w:val="single" w:sz="4" w:space="0" w:color="000000"/>
              <w:bottom w:val="single" w:sz="4" w:space="0" w:color="000000"/>
              <w:right w:val="single" w:sz="4" w:space="0" w:color="000000"/>
            </w:tcBorders>
          </w:tcPr>
          <w:p w14:paraId="46E29823" w14:textId="77777777" w:rsidR="00370E5A" w:rsidRPr="00370E5A" w:rsidRDefault="00370E5A" w:rsidP="00370E5A">
            <w:pPr>
              <w:widowControl w:val="0"/>
              <w:autoSpaceDE w:val="0"/>
              <w:autoSpaceDN w:val="0"/>
              <w:spacing w:before="11"/>
              <w:rPr>
                <w:rFonts w:ascii="Arial" w:hAnsi="Arial" w:cs="Arial"/>
                <w:b/>
                <w:bCs/>
                <w:iCs/>
                <w:sz w:val="16"/>
                <w:szCs w:val="16"/>
                <w:lang w:val="hr" w:eastAsia="hr"/>
              </w:rPr>
            </w:pPr>
          </w:p>
          <w:p w14:paraId="7DF3580B" w14:textId="77777777" w:rsidR="00370E5A" w:rsidRPr="00370E5A" w:rsidRDefault="00370E5A" w:rsidP="00370E5A">
            <w:pPr>
              <w:widowControl w:val="0"/>
              <w:autoSpaceDE w:val="0"/>
              <w:autoSpaceDN w:val="0"/>
              <w:rPr>
                <w:rFonts w:ascii="Arial" w:hAnsi="Arial" w:cs="Arial"/>
                <w:b/>
                <w:bCs/>
                <w:iCs/>
                <w:sz w:val="16"/>
                <w:szCs w:val="16"/>
                <w:lang w:val="hr" w:eastAsia="hr"/>
              </w:rPr>
            </w:pPr>
            <w:r w:rsidRPr="00370E5A">
              <w:rPr>
                <w:rFonts w:ascii="Arial" w:hAnsi="Arial" w:cs="Arial"/>
                <w:b/>
                <w:bCs/>
                <w:iCs/>
                <w:sz w:val="16"/>
                <w:szCs w:val="16"/>
                <w:lang w:val="hr" w:eastAsia="hr"/>
              </w:rPr>
              <w:t>PALČICA</w:t>
            </w:r>
          </w:p>
        </w:tc>
        <w:tc>
          <w:tcPr>
            <w:tcW w:w="953" w:type="dxa"/>
            <w:tcBorders>
              <w:top w:val="single" w:sz="4" w:space="0" w:color="000000"/>
              <w:left w:val="single" w:sz="4" w:space="0" w:color="000000"/>
              <w:bottom w:val="single" w:sz="4" w:space="0" w:color="000000"/>
              <w:right w:val="single" w:sz="4" w:space="0" w:color="000000"/>
            </w:tcBorders>
            <w:vAlign w:val="center"/>
          </w:tcPr>
          <w:p w14:paraId="7B859C52" w14:textId="77777777" w:rsidR="00370E5A" w:rsidRPr="00370E5A" w:rsidRDefault="00370E5A" w:rsidP="00370E5A">
            <w:pPr>
              <w:widowControl w:val="0"/>
              <w:autoSpaceDE w:val="0"/>
              <w:autoSpaceDN w:val="0"/>
              <w:spacing w:before="1"/>
              <w:ind w:left="16"/>
              <w:jc w:val="center"/>
              <w:rPr>
                <w:rFonts w:ascii="Arial" w:hAnsi="Arial" w:cs="Arial"/>
                <w:bCs/>
                <w:iCs/>
                <w:sz w:val="18"/>
                <w:szCs w:val="18"/>
                <w:lang w:val="hr" w:eastAsia="hr"/>
              </w:rPr>
            </w:pPr>
            <w:r w:rsidRPr="00370E5A">
              <w:rPr>
                <w:rFonts w:ascii="Arial" w:hAnsi="Arial" w:cs="Arial"/>
                <w:bCs/>
                <w:iCs/>
                <w:sz w:val="18"/>
                <w:szCs w:val="18"/>
                <w:lang w:val="hr" w:eastAsia="hr"/>
              </w:rPr>
              <w:t>7</w:t>
            </w:r>
          </w:p>
        </w:tc>
        <w:tc>
          <w:tcPr>
            <w:tcW w:w="1317" w:type="dxa"/>
            <w:tcBorders>
              <w:top w:val="single" w:sz="4" w:space="0" w:color="000000"/>
              <w:left w:val="single" w:sz="4" w:space="0" w:color="000000"/>
              <w:bottom w:val="single" w:sz="4" w:space="0" w:color="000000"/>
              <w:right w:val="single" w:sz="4" w:space="0" w:color="000000"/>
            </w:tcBorders>
            <w:vAlign w:val="center"/>
          </w:tcPr>
          <w:p w14:paraId="4FCAFF95" w14:textId="77777777" w:rsidR="00370E5A" w:rsidRPr="00370E5A" w:rsidRDefault="00370E5A" w:rsidP="00370E5A">
            <w:pPr>
              <w:widowControl w:val="0"/>
              <w:autoSpaceDE w:val="0"/>
              <w:autoSpaceDN w:val="0"/>
              <w:spacing w:before="1"/>
              <w:ind w:left="587" w:right="570"/>
              <w:jc w:val="center"/>
              <w:rPr>
                <w:rFonts w:ascii="Arial" w:hAnsi="Arial" w:cs="Arial"/>
                <w:bCs/>
                <w:iCs/>
                <w:sz w:val="18"/>
                <w:szCs w:val="18"/>
                <w:lang w:val="hr" w:eastAsia="hr"/>
              </w:rPr>
            </w:pPr>
            <w:r w:rsidRPr="00370E5A">
              <w:rPr>
                <w:rFonts w:ascii="Arial" w:hAnsi="Arial" w:cs="Arial"/>
                <w:bCs/>
                <w:iCs/>
                <w:sz w:val="18"/>
                <w:szCs w:val="18"/>
                <w:lang w:val="hr" w:eastAsia="hr"/>
              </w:rPr>
              <w:t>14</w:t>
            </w:r>
          </w:p>
        </w:tc>
        <w:tc>
          <w:tcPr>
            <w:tcW w:w="1054" w:type="dxa"/>
            <w:tcBorders>
              <w:top w:val="single" w:sz="4" w:space="0" w:color="000000"/>
              <w:left w:val="single" w:sz="4" w:space="0" w:color="000000"/>
              <w:bottom w:val="single" w:sz="4" w:space="0" w:color="000000"/>
              <w:right w:val="single" w:sz="4" w:space="0" w:color="000000"/>
            </w:tcBorders>
            <w:vAlign w:val="center"/>
          </w:tcPr>
          <w:p w14:paraId="39BBD278" w14:textId="77777777" w:rsidR="00370E5A" w:rsidRPr="00370E5A" w:rsidRDefault="00370E5A" w:rsidP="00370E5A">
            <w:pPr>
              <w:widowControl w:val="0"/>
              <w:autoSpaceDE w:val="0"/>
              <w:autoSpaceDN w:val="0"/>
              <w:spacing w:before="1"/>
              <w:ind w:left="311" w:right="294"/>
              <w:jc w:val="center"/>
              <w:rPr>
                <w:rFonts w:ascii="Arial" w:hAnsi="Arial" w:cs="Arial"/>
                <w:bCs/>
                <w:iCs/>
                <w:sz w:val="18"/>
                <w:szCs w:val="18"/>
                <w:lang w:val="hr" w:eastAsia="hr"/>
              </w:rPr>
            </w:pPr>
            <w:r w:rsidRPr="00370E5A">
              <w:rPr>
                <w:rFonts w:ascii="Arial" w:hAnsi="Arial" w:cs="Arial"/>
                <w:bCs/>
                <w:iCs/>
                <w:sz w:val="18"/>
                <w:szCs w:val="18"/>
                <w:lang w:val="hr" w:eastAsia="hr"/>
              </w:rPr>
              <w:t>122</w:t>
            </w:r>
          </w:p>
        </w:tc>
        <w:tc>
          <w:tcPr>
            <w:tcW w:w="1265" w:type="dxa"/>
            <w:tcBorders>
              <w:top w:val="single" w:sz="4" w:space="0" w:color="000000"/>
              <w:left w:val="single" w:sz="4" w:space="0" w:color="000000"/>
              <w:bottom w:val="single" w:sz="4" w:space="0" w:color="000000"/>
              <w:right w:val="single" w:sz="4" w:space="0" w:color="000000"/>
            </w:tcBorders>
            <w:vAlign w:val="center"/>
          </w:tcPr>
          <w:p w14:paraId="7586092D" w14:textId="77777777" w:rsidR="00370E5A" w:rsidRPr="00370E5A" w:rsidRDefault="00370E5A" w:rsidP="00370E5A">
            <w:pPr>
              <w:widowControl w:val="0"/>
              <w:autoSpaceDE w:val="0"/>
              <w:autoSpaceDN w:val="0"/>
              <w:spacing w:before="1"/>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220" w:type="dxa"/>
            <w:tcBorders>
              <w:top w:val="single" w:sz="4" w:space="0" w:color="000000"/>
              <w:left w:val="single" w:sz="4" w:space="0" w:color="000000"/>
              <w:bottom w:val="single" w:sz="4" w:space="0" w:color="000000"/>
              <w:right w:val="single" w:sz="4" w:space="0" w:color="000000"/>
            </w:tcBorders>
            <w:vAlign w:val="center"/>
          </w:tcPr>
          <w:p w14:paraId="321AFD68" w14:textId="77777777" w:rsidR="00370E5A" w:rsidRPr="00370E5A" w:rsidRDefault="00370E5A" w:rsidP="00370E5A">
            <w:pPr>
              <w:widowControl w:val="0"/>
              <w:autoSpaceDE w:val="0"/>
              <w:autoSpaceDN w:val="0"/>
              <w:spacing w:before="1"/>
              <w:ind w:left="20"/>
              <w:jc w:val="center"/>
              <w:rPr>
                <w:rFonts w:ascii="Arial" w:hAnsi="Arial" w:cs="Arial"/>
                <w:bCs/>
                <w:iCs/>
                <w:sz w:val="18"/>
                <w:szCs w:val="18"/>
                <w:lang w:val="hr" w:eastAsia="hr"/>
              </w:rPr>
            </w:pPr>
            <w:r w:rsidRPr="00370E5A">
              <w:rPr>
                <w:rFonts w:ascii="Arial" w:hAnsi="Arial" w:cs="Arial"/>
                <w:bCs/>
                <w:iCs/>
                <w:sz w:val="18"/>
                <w:szCs w:val="18"/>
                <w:lang w:val="hr" w:eastAsia="hr"/>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50785493" w14:textId="77777777" w:rsidR="00370E5A" w:rsidRPr="00370E5A" w:rsidRDefault="00370E5A" w:rsidP="00370E5A">
            <w:pPr>
              <w:widowControl w:val="0"/>
              <w:autoSpaceDE w:val="0"/>
              <w:autoSpaceDN w:val="0"/>
              <w:spacing w:before="1"/>
              <w:ind w:left="23"/>
              <w:jc w:val="center"/>
              <w:rPr>
                <w:rFonts w:ascii="Arial" w:hAnsi="Arial" w:cs="Arial"/>
                <w:bCs/>
                <w:iCs/>
                <w:sz w:val="18"/>
                <w:szCs w:val="18"/>
                <w:lang w:val="hr" w:eastAsia="hr"/>
              </w:rPr>
            </w:pPr>
            <w:r w:rsidRPr="00370E5A">
              <w:rPr>
                <w:rFonts w:ascii="Arial" w:hAnsi="Arial" w:cs="Arial"/>
                <w:bCs/>
                <w:iCs/>
                <w:sz w:val="18"/>
                <w:szCs w:val="18"/>
                <w:lang w:val="hr" w:eastAsia="hr"/>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3351646B" w14:textId="77777777" w:rsidR="00370E5A" w:rsidRPr="00370E5A" w:rsidRDefault="00370E5A" w:rsidP="00370E5A">
            <w:pPr>
              <w:widowControl w:val="0"/>
              <w:autoSpaceDE w:val="0"/>
              <w:autoSpaceDN w:val="0"/>
              <w:spacing w:before="159"/>
              <w:ind w:left="380" w:right="356"/>
              <w:jc w:val="center"/>
              <w:rPr>
                <w:rFonts w:ascii="Arial" w:hAnsi="Arial" w:cs="Arial"/>
                <w:b/>
                <w:bCs/>
                <w:iCs/>
                <w:sz w:val="18"/>
                <w:szCs w:val="18"/>
                <w:lang w:val="hr" w:eastAsia="hr"/>
              </w:rPr>
            </w:pPr>
            <w:r w:rsidRPr="00370E5A">
              <w:rPr>
                <w:rFonts w:ascii="Arial" w:hAnsi="Arial" w:cs="Arial"/>
                <w:b/>
                <w:bCs/>
                <w:iCs/>
                <w:sz w:val="18"/>
                <w:szCs w:val="18"/>
                <w:lang w:val="hr" w:eastAsia="hr"/>
              </w:rPr>
              <w:t>17,43</w:t>
            </w:r>
          </w:p>
        </w:tc>
      </w:tr>
      <w:tr w:rsidR="00370E5A" w:rsidRPr="00370E5A" w14:paraId="49D00DB8" w14:textId="77777777" w:rsidTr="00370E5A">
        <w:trPr>
          <w:trHeight w:val="278"/>
        </w:trPr>
        <w:tc>
          <w:tcPr>
            <w:tcW w:w="1135" w:type="dxa"/>
            <w:tcBorders>
              <w:top w:val="single" w:sz="4" w:space="0" w:color="000000"/>
              <w:left w:val="single" w:sz="4" w:space="0" w:color="000000"/>
              <w:bottom w:val="single" w:sz="4" w:space="0" w:color="000000"/>
              <w:right w:val="single" w:sz="4" w:space="0" w:color="000000"/>
            </w:tcBorders>
          </w:tcPr>
          <w:p w14:paraId="3AB743C2" w14:textId="77777777" w:rsidR="00370E5A" w:rsidRPr="00370E5A" w:rsidRDefault="00370E5A" w:rsidP="00370E5A">
            <w:pPr>
              <w:widowControl w:val="0"/>
              <w:autoSpaceDE w:val="0"/>
              <w:autoSpaceDN w:val="0"/>
              <w:spacing w:before="11"/>
              <w:rPr>
                <w:rFonts w:ascii="Arial" w:hAnsi="Arial" w:cs="Arial"/>
                <w:b/>
                <w:bCs/>
                <w:iCs/>
                <w:sz w:val="16"/>
                <w:szCs w:val="16"/>
                <w:lang w:val="hr" w:eastAsia="hr"/>
              </w:rPr>
            </w:pPr>
          </w:p>
          <w:p w14:paraId="23AF3395" w14:textId="77777777" w:rsidR="00370E5A" w:rsidRPr="00370E5A" w:rsidRDefault="00370E5A" w:rsidP="00370E5A">
            <w:pPr>
              <w:widowControl w:val="0"/>
              <w:autoSpaceDE w:val="0"/>
              <w:autoSpaceDN w:val="0"/>
              <w:ind w:right="179"/>
              <w:jc w:val="right"/>
              <w:rPr>
                <w:rFonts w:ascii="Arial" w:hAnsi="Arial" w:cs="Arial"/>
                <w:b/>
                <w:bCs/>
                <w:iCs/>
                <w:sz w:val="16"/>
                <w:szCs w:val="16"/>
                <w:lang w:val="hr" w:eastAsia="hr"/>
              </w:rPr>
            </w:pPr>
            <w:r w:rsidRPr="00370E5A">
              <w:rPr>
                <w:rFonts w:ascii="Arial" w:hAnsi="Arial" w:cs="Arial"/>
                <w:b/>
                <w:bCs/>
                <w:iCs/>
                <w:sz w:val="16"/>
                <w:szCs w:val="16"/>
                <w:lang w:val="hr" w:eastAsia="hr"/>
              </w:rPr>
              <w:t>ŠKATULICA</w:t>
            </w:r>
          </w:p>
        </w:tc>
        <w:tc>
          <w:tcPr>
            <w:tcW w:w="953" w:type="dxa"/>
            <w:tcBorders>
              <w:top w:val="single" w:sz="4" w:space="0" w:color="000000"/>
              <w:left w:val="single" w:sz="4" w:space="0" w:color="000000"/>
              <w:bottom w:val="single" w:sz="4" w:space="0" w:color="000000"/>
              <w:right w:val="single" w:sz="4" w:space="0" w:color="000000"/>
            </w:tcBorders>
            <w:vAlign w:val="center"/>
          </w:tcPr>
          <w:p w14:paraId="135AA742"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17CF576F" w14:textId="77777777" w:rsidR="00370E5A" w:rsidRPr="00370E5A" w:rsidRDefault="00370E5A" w:rsidP="00370E5A">
            <w:pPr>
              <w:widowControl w:val="0"/>
              <w:autoSpaceDE w:val="0"/>
              <w:autoSpaceDN w:val="0"/>
              <w:spacing w:before="1"/>
              <w:ind w:left="16"/>
              <w:jc w:val="center"/>
              <w:rPr>
                <w:rFonts w:ascii="Arial" w:hAnsi="Arial" w:cs="Arial"/>
                <w:bCs/>
                <w:iCs/>
                <w:sz w:val="18"/>
                <w:szCs w:val="18"/>
                <w:lang w:val="hr" w:eastAsia="hr"/>
              </w:rPr>
            </w:pPr>
            <w:r w:rsidRPr="00370E5A">
              <w:rPr>
                <w:rFonts w:ascii="Arial" w:hAnsi="Arial" w:cs="Arial"/>
                <w:bCs/>
                <w:iCs/>
                <w:sz w:val="18"/>
                <w:szCs w:val="18"/>
                <w:lang w:val="hr" w:eastAsia="hr"/>
              </w:rPr>
              <w:t>5</w:t>
            </w:r>
          </w:p>
        </w:tc>
        <w:tc>
          <w:tcPr>
            <w:tcW w:w="1317" w:type="dxa"/>
            <w:tcBorders>
              <w:top w:val="single" w:sz="4" w:space="0" w:color="000000"/>
              <w:left w:val="single" w:sz="4" w:space="0" w:color="000000"/>
              <w:bottom w:val="single" w:sz="4" w:space="0" w:color="000000"/>
              <w:right w:val="single" w:sz="4" w:space="0" w:color="000000"/>
            </w:tcBorders>
            <w:vAlign w:val="center"/>
          </w:tcPr>
          <w:p w14:paraId="085A099B" w14:textId="77777777" w:rsidR="00370E5A" w:rsidRPr="00370E5A" w:rsidRDefault="00370E5A" w:rsidP="00370E5A">
            <w:pPr>
              <w:widowControl w:val="0"/>
              <w:autoSpaceDE w:val="0"/>
              <w:autoSpaceDN w:val="0"/>
              <w:spacing w:before="1"/>
              <w:ind w:left="587" w:right="570"/>
              <w:jc w:val="center"/>
              <w:rPr>
                <w:rFonts w:ascii="Arial" w:hAnsi="Arial" w:cs="Arial"/>
                <w:bCs/>
                <w:iCs/>
                <w:sz w:val="18"/>
                <w:szCs w:val="18"/>
                <w:lang w:val="hr" w:eastAsia="hr"/>
              </w:rPr>
            </w:pPr>
            <w:r w:rsidRPr="00370E5A">
              <w:rPr>
                <w:rFonts w:ascii="Arial" w:hAnsi="Arial" w:cs="Arial"/>
                <w:bCs/>
                <w:iCs/>
                <w:sz w:val="18"/>
                <w:szCs w:val="18"/>
                <w:lang w:val="hr" w:eastAsia="hr"/>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012F2F57" w14:textId="77777777" w:rsidR="00370E5A" w:rsidRPr="00370E5A" w:rsidRDefault="00370E5A" w:rsidP="00370E5A">
            <w:pPr>
              <w:widowControl w:val="0"/>
              <w:autoSpaceDE w:val="0"/>
              <w:autoSpaceDN w:val="0"/>
              <w:spacing w:before="1"/>
              <w:ind w:left="311" w:right="294"/>
              <w:jc w:val="center"/>
              <w:rPr>
                <w:rFonts w:ascii="Arial" w:hAnsi="Arial" w:cs="Arial"/>
                <w:bCs/>
                <w:iCs/>
                <w:sz w:val="18"/>
                <w:szCs w:val="18"/>
                <w:lang w:val="hr" w:eastAsia="hr"/>
              </w:rPr>
            </w:pPr>
            <w:r w:rsidRPr="00370E5A">
              <w:rPr>
                <w:rFonts w:ascii="Arial" w:hAnsi="Arial" w:cs="Arial"/>
                <w:b/>
                <w:bCs/>
                <w:iCs/>
                <w:sz w:val="18"/>
                <w:szCs w:val="18"/>
                <w:lang w:val="hr" w:eastAsia="hr"/>
              </w:rPr>
              <w:t>77</w:t>
            </w:r>
          </w:p>
        </w:tc>
        <w:tc>
          <w:tcPr>
            <w:tcW w:w="1265" w:type="dxa"/>
            <w:tcBorders>
              <w:top w:val="single" w:sz="4" w:space="0" w:color="000000"/>
              <w:left w:val="single" w:sz="4" w:space="0" w:color="000000"/>
              <w:bottom w:val="single" w:sz="4" w:space="0" w:color="000000"/>
              <w:right w:val="single" w:sz="4" w:space="0" w:color="000000"/>
            </w:tcBorders>
            <w:vAlign w:val="center"/>
          </w:tcPr>
          <w:p w14:paraId="0A37E0A5" w14:textId="77777777" w:rsidR="00370E5A" w:rsidRPr="00370E5A" w:rsidRDefault="00370E5A" w:rsidP="00370E5A">
            <w:pPr>
              <w:widowControl w:val="0"/>
              <w:autoSpaceDE w:val="0"/>
              <w:autoSpaceDN w:val="0"/>
              <w:spacing w:before="1"/>
              <w:ind w:left="19"/>
              <w:jc w:val="center"/>
              <w:rPr>
                <w:rFonts w:ascii="Arial" w:hAnsi="Arial" w:cs="Arial"/>
                <w:bCs/>
                <w:iCs/>
                <w:sz w:val="18"/>
                <w:szCs w:val="18"/>
                <w:lang w:val="hr" w:eastAsia="hr"/>
              </w:rPr>
            </w:pPr>
            <w:r w:rsidRPr="00370E5A">
              <w:rPr>
                <w:rFonts w:ascii="Arial" w:hAnsi="Arial" w:cs="Arial"/>
                <w:bCs/>
                <w:iCs/>
                <w:sz w:val="18"/>
                <w:szCs w:val="18"/>
                <w:lang w:val="hr" w:eastAsia="hr"/>
              </w:rPr>
              <w:t>9</w:t>
            </w:r>
          </w:p>
        </w:tc>
        <w:tc>
          <w:tcPr>
            <w:tcW w:w="1220" w:type="dxa"/>
            <w:tcBorders>
              <w:top w:val="single" w:sz="4" w:space="0" w:color="000000"/>
              <w:left w:val="single" w:sz="4" w:space="0" w:color="000000"/>
              <w:bottom w:val="single" w:sz="4" w:space="0" w:color="000000"/>
              <w:right w:val="single" w:sz="4" w:space="0" w:color="000000"/>
            </w:tcBorders>
            <w:vAlign w:val="center"/>
          </w:tcPr>
          <w:p w14:paraId="1CB1CAB9" w14:textId="77777777" w:rsidR="00370E5A" w:rsidRPr="00370E5A" w:rsidRDefault="00370E5A" w:rsidP="00370E5A">
            <w:pPr>
              <w:widowControl w:val="0"/>
              <w:autoSpaceDE w:val="0"/>
              <w:autoSpaceDN w:val="0"/>
              <w:spacing w:before="1"/>
              <w:ind w:left="20"/>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1072" w:type="dxa"/>
            <w:tcBorders>
              <w:top w:val="single" w:sz="4" w:space="0" w:color="000000"/>
              <w:left w:val="single" w:sz="4" w:space="0" w:color="000000"/>
              <w:bottom w:val="single" w:sz="4" w:space="0" w:color="000000"/>
              <w:right w:val="single" w:sz="4" w:space="0" w:color="000000"/>
            </w:tcBorders>
            <w:vAlign w:val="center"/>
          </w:tcPr>
          <w:p w14:paraId="6BBAE3B3" w14:textId="77777777" w:rsidR="00370E5A" w:rsidRPr="00370E5A" w:rsidRDefault="00370E5A" w:rsidP="00370E5A">
            <w:pPr>
              <w:widowControl w:val="0"/>
              <w:autoSpaceDE w:val="0"/>
              <w:autoSpaceDN w:val="0"/>
              <w:spacing w:before="1"/>
              <w:ind w:left="23"/>
              <w:jc w:val="center"/>
              <w:rPr>
                <w:rFonts w:ascii="Arial" w:hAnsi="Arial" w:cs="Arial"/>
                <w:bCs/>
                <w:iCs/>
                <w:sz w:val="18"/>
                <w:szCs w:val="18"/>
                <w:lang w:val="hr" w:eastAsia="hr"/>
              </w:rPr>
            </w:pPr>
            <w:r w:rsidRPr="00370E5A">
              <w:rPr>
                <w:rFonts w:ascii="Arial" w:hAnsi="Arial" w:cs="Arial"/>
                <w:bCs/>
                <w:iCs/>
                <w:sz w:val="18"/>
                <w:szCs w:val="18"/>
                <w:lang w:val="hr" w:eastAsia="hr"/>
              </w:rPr>
              <w:t>2</w:t>
            </w:r>
          </w:p>
        </w:tc>
        <w:tc>
          <w:tcPr>
            <w:tcW w:w="1198" w:type="dxa"/>
            <w:tcBorders>
              <w:top w:val="single" w:sz="4" w:space="0" w:color="000000"/>
              <w:left w:val="single" w:sz="4" w:space="0" w:color="000000"/>
              <w:bottom w:val="single" w:sz="4" w:space="0" w:color="000000"/>
              <w:right w:val="single" w:sz="4" w:space="0" w:color="000000"/>
            </w:tcBorders>
            <w:vAlign w:val="center"/>
          </w:tcPr>
          <w:p w14:paraId="7BBE2CF8" w14:textId="77777777" w:rsidR="00370E5A" w:rsidRPr="00370E5A" w:rsidRDefault="00370E5A" w:rsidP="00370E5A">
            <w:pPr>
              <w:widowControl w:val="0"/>
              <w:autoSpaceDE w:val="0"/>
              <w:autoSpaceDN w:val="0"/>
              <w:spacing w:before="159"/>
              <w:ind w:left="380" w:right="356"/>
              <w:jc w:val="center"/>
              <w:rPr>
                <w:rFonts w:ascii="Arial" w:hAnsi="Arial" w:cs="Arial"/>
                <w:b/>
                <w:bCs/>
                <w:iCs/>
                <w:sz w:val="18"/>
                <w:szCs w:val="18"/>
                <w:lang w:val="hr" w:eastAsia="hr"/>
              </w:rPr>
            </w:pPr>
            <w:r w:rsidRPr="00370E5A">
              <w:rPr>
                <w:rFonts w:ascii="Arial" w:hAnsi="Arial" w:cs="Arial"/>
                <w:b/>
                <w:bCs/>
                <w:iCs/>
                <w:sz w:val="18"/>
                <w:szCs w:val="18"/>
                <w:lang w:val="hr" w:eastAsia="hr"/>
              </w:rPr>
              <w:t>15,4</w:t>
            </w:r>
          </w:p>
        </w:tc>
      </w:tr>
      <w:tr w:rsidR="00370E5A" w:rsidRPr="00370E5A" w14:paraId="55CFA0E8" w14:textId="77777777" w:rsidTr="00370E5A">
        <w:trPr>
          <w:trHeight w:val="279"/>
        </w:trPr>
        <w:tc>
          <w:tcPr>
            <w:tcW w:w="1135" w:type="dxa"/>
            <w:tcBorders>
              <w:top w:val="single" w:sz="4" w:space="0" w:color="000000"/>
              <w:left w:val="single" w:sz="4" w:space="0" w:color="000000"/>
              <w:bottom w:val="single" w:sz="4" w:space="0" w:color="000000"/>
              <w:right w:val="single" w:sz="4" w:space="0" w:color="000000"/>
            </w:tcBorders>
          </w:tcPr>
          <w:p w14:paraId="4DAB2DC6" w14:textId="77777777" w:rsidR="00370E5A" w:rsidRPr="00370E5A" w:rsidRDefault="00370E5A" w:rsidP="00370E5A">
            <w:pPr>
              <w:widowControl w:val="0"/>
              <w:autoSpaceDE w:val="0"/>
              <w:autoSpaceDN w:val="0"/>
              <w:spacing w:before="2"/>
              <w:rPr>
                <w:rFonts w:ascii="Arial" w:hAnsi="Arial" w:cs="Arial"/>
                <w:b/>
                <w:bCs/>
                <w:iCs/>
                <w:sz w:val="16"/>
                <w:szCs w:val="16"/>
                <w:lang w:val="hr" w:eastAsia="hr"/>
              </w:rPr>
            </w:pPr>
          </w:p>
          <w:p w14:paraId="3B07EE48" w14:textId="77777777" w:rsidR="00370E5A" w:rsidRPr="00370E5A" w:rsidRDefault="00370E5A" w:rsidP="00370E5A">
            <w:pPr>
              <w:widowControl w:val="0"/>
              <w:autoSpaceDE w:val="0"/>
              <w:autoSpaceDN w:val="0"/>
              <w:rPr>
                <w:rFonts w:ascii="Arial" w:hAnsi="Arial" w:cs="Arial"/>
                <w:b/>
                <w:bCs/>
                <w:iCs/>
                <w:sz w:val="16"/>
                <w:szCs w:val="16"/>
                <w:lang w:val="hr" w:eastAsia="hr"/>
              </w:rPr>
            </w:pPr>
            <w:r w:rsidRPr="00370E5A">
              <w:rPr>
                <w:rFonts w:ascii="Arial" w:hAnsi="Arial" w:cs="Arial"/>
                <w:b/>
                <w:bCs/>
                <w:iCs/>
                <w:sz w:val="16"/>
                <w:szCs w:val="16"/>
                <w:lang w:val="hr" w:eastAsia="hr"/>
              </w:rPr>
              <w:t>CICIBAN</w:t>
            </w:r>
          </w:p>
        </w:tc>
        <w:tc>
          <w:tcPr>
            <w:tcW w:w="953" w:type="dxa"/>
            <w:tcBorders>
              <w:top w:val="single" w:sz="4" w:space="0" w:color="000000"/>
              <w:left w:val="single" w:sz="4" w:space="0" w:color="000000"/>
              <w:bottom w:val="single" w:sz="4" w:space="0" w:color="000000"/>
              <w:right w:val="single" w:sz="4" w:space="0" w:color="000000"/>
            </w:tcBorders>
            <w:vAlign w:val="center"/>
          </w:tcPr>
          <w:p w14:paraId="3A4D0278"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376485EB" w14:textId="77777777" w:rsidR="00370E5A" w:rsidRPr="00370E5A" w:rsidRDefault="00370E5A" w:rsidP="00370E5A">
            <w:pPr>
              <w:widowControl w:val="0"/>
              <w:autoSpaceDE w:val="0"/>
              <w:autoSpaceDN w:val="0"/>
              <w:spacing w:before="1"/>
              <w:ind w:left="16"/>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317" w:type="dxa"/>
            <w:tcBorders>
              <w:top w:val="single" w:sz="4" w:space="0" w:color="000000"/>
              <w:left w:val="single" w:sz="4" w:space="0" w:color="000000"/>
              <w:bottom w:val="single" w:sz="4" w:space="0" w:color="000000"/>
              <w:right w:val="single" w:sz="4" w:space="0" w:color="000000"/>
            </w:tcBorders>
            <w:vAlign w:val="center"/>
          </w:tcPr>
          <w:p w14:paraId="2672576C"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0B9095EA" w14:textId="77777777" w:rsidR="00370E5A" w:rsidRPr="00370E5A" w:rsidRDefault="00370E5A" w:rsidP="00370E5A">
            <w:pPr>
              <w:widowControl w:val="0"/>
              <w:autoSpaceDE w:val="0"/>
              <w:autoSpaceDN w:val="0"/>
              <w:spacing w:before="1"/>
              <w:ind w:left="17"/>
              <w:jc w:val="center"/>
              <w:rPr>
                <w:rFonts w:ascii="Arial" w:hAnsi="Arial" w:cs="Arial"/>
                <w:bCs/>
                <w:iCs/>
                <w:sz w:val="18"/>
                <w:szCs w:val="18"/>
                <w:lang w:val="hr" w:eastAsia="hr"/>
              </w:rPr>
            </w:pPr>
            <w:r w:rsidRPr="00370E5A">
              <w:rPr>
                <w:rFonts w:ascii="Arial" w:hAnsi="Arial" w:cs="Arial"/>
                <w:bCs/>
                <w:iCs/>
                <w:sz w:val="18"/>
                <w:szCs w:val="18"/>
                <w:lang w:val="hr" w:eastAsia="hr"/>
              </w:rPr>
              <w:t>6</w:t>
            </w:r>
          </w:p>
        </w:tc>
        <w:tc>
          <w:tcPr>
            <w:tcW w:w="1054" w:type="dxa"/>
            <w:tcBorders>
              <w:top w:val="single" w:sz="4" w:space="0" w:color="000000"/>
              <w:left w:val="single" w:sz="4" w:space="0" w:color="000000"/>
              <w:bottom w:val="single" w:sz="4" w:space="0" w:color="000000"/>
              <w:right w:val="single" w:sz="4" w:space="0" w:color="000000"/>
            </w:tcBorders>
            <w:vAlign w:val="center"/>
          </w:tcPr>
          <w:p w14:paraId="44D3F704" w14:textId="77777777" w:rsidR="00370E5A" w:rsidRPr="00370E5A" w:rsidRDefault="00370E5A" w:rsidP="00370E5A">
            <w:pPr>
              <w:widowControl w:val="0"/>
              <w:autoSpaceDE w:val="0"/>
              <w:autoSpaceDN w:val="0"/>
              <w:spacing w:before="1"/>
              <w:ind w:left="311" w:right="294"/>
              <w:jc w:val="center"/>
              <w:rPr>
                <w:rFonts w:ascii="Arial" w:hAnsi="Arial" w:cs="Arial"/>
                <w:bCs/>
                <w:iCs/>
                <w:sz w:val="18"/>
                <w:szCs w:val="18"/>
                <w:lang w:val="hr" w:eastAsia="hr"/>
              </w:rPr>
            </w:pPr>
            <w:r w:rsidRPr="00370E5A">
              <w:rPr>
                <w:rFonts w:ascii="Arial" w:hAnsi="Arial" w:cs="Arial"/>
                <w:bCs/>
                <w:iCs/>
                <w:sz w:val="18"/>
                <w:szCs w:val="18"/>
                <w:lang w:val="hr" w:eastAsia="hr"/>
              </w:rPr>
              <w:t>50</w:t>
            </w:r>
          </w:p>
        </w:tc>
        <w:tc>
          <w:tcPr>
            <w:tcW w:w="1265" w:type="dxa"/>
            <w:tcBorders>
              <w:top w:val="single" w:sz="4" w:space="0" w:color="000000"/>
              <w:left w:val="single" w:sz="4" w:space="0" w:color="000000"/>
              <w:bottom w:val="single" w:sz="4" w:space="0" w:color="000000"/>
              <w:right w:val="single" w:sz="4" w:space="0" w:color="000000"/>
            </w:tcBorders>
            <w:vAlign w:val="center"/>
          </w:tcPr>
          <w:p w14:paraId="12B83976" w14:textId="77777777" w:rsidR="00370E5A" w:rsidRPr="00370E5A" w:rsidRDefault="00370E5A" w:rsidP="00370E5A">
            <w:pPr>
              <w:widowControl w:val="0"/>
              <w:autoSpaceDE w:val="0"/>
              <w:autoSpaceDN w:val="0"/>
              <w:spacing w:before="1"/>
              <w:ind w:left="19"/>
              <w:jc w:val="center"/>
              <w:rPr>
                <w:rFonts w:ascii="Arial" w:hAnsi="Arial" w:cs="Arial"/>
                <w:bCs/>
                <w:iCs/>
                <w:sz w:val="18"/>
                <w:szCs w:val="18"/>
                <w:lang w:val="hr" w:eastAsia="hr"/>
              </w:rPr>
            </w:pPr>
            <w:r w:rsidRPr="00370E5A">
              <w:rPr>
                <w:rFonts w:ascii="Arial" w:hAnsi="Arial" w:cs="Arial"/>
                <w:bCs/>
                <w:iCs/>
                <w:sz w:val="18"/>
                <w:szCs w:val="18"/>
                <w:lang w:val="hr" w:eastAsia="hr"/>
              </w:rPr>
              <w:t>4</w:t>
            </w:r>
          </w:p>
        </w:tc>
        <w:tc>
          <w:tcPr>
            <w:tcW w:w="1220" w:type="dxa"/>
            <w:tcBorders>
              <w:top w:val="single" w:sz="4" w:space="0" w:color="000000"/>
              <w:left w:val="single" w:sz="4" w:space="0" w:color="000000"/>
              <w:bottom w:val="single" w:sz="4" w:space="0" w:color="000000"/>
              <w:right w:val="single" w:sz="4" w:space="0" w:color="000000"/>
            </w:tcBorders>
            <w:vAlign w:val="center"/>
          </w:tcPr>
          <w:p w14:paraId="408111A6" w14:textId="77777777" w:rsidR="00370E5A" w:rsidRPr="00370E5A" w:rsidRDefault="00370E5A" w:rsidP="00370E5A">
            <w:pPr>
              <w:widowControl w:val="0"/>
              <w:autoSpaceDE w:val="0"/>
              <w:autoSpaceDN w:val="0"/>
              <w:spacing w:before="1"/>
              <w:ind w:left="21"/>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1072" w:type="dxa"/>
            <w:tcBorders>
              <w:top w:val="single" w:sz="4" w:space="0" w:color="000000"/>
              <w:left w:val="single" w:sz="4" w:space="0" w:color="000000"/>
              <w:bottom w:val="single" w:sz="4" w:space="0" w:color="000000"/>
              <w:right w:val="single" w:sz="4" w:space="0" w:color="000000"/>
            </w:tcBorders>
            <w:vAlign w:val="center"/>
          </w:tcPr>
          <w:p w14:paraId="328EE678" w14:textId="77777777" w:rsidR="00370E5A" w:rsidRPr="00370E5A" w:rsidRDefault="00370E5A" w:rsidP="00370E5A">
            <w:pPr>
              <w:widowControl w:val="0"/>
              <w:autoSpaceDE w:val="0"/>
              <w:autoSpaceDN w:val="0"/>
              <w:spacing w:before="1"/>
              <w:ind w:left="23"/>
              <w:jc w:val="center"/>
              <w:rPr>
                <w:rFonts w:ascii="Arial" w:hAnsi="Arial" w:cs="Arial"/>
                <w:bCs/>
                <w:iCs/>
                <w:sz w:val="18"/>
                <w:szCs w:val="18"/>
                <w:lang w:val="hr" w:eastAsia="hr"/>
              </w:rPr>
            </w:pPr>
            <w:r w:rsidRPr="00370E5A">
              <w:rPr>
                <w:rFonts w:ascii="Arial" w:hAnsi="Arial" w:cs="Arial"/>
                <w:bCs/>
                <w:iCs/>
                <w:sz w:val="18"/>
                <w:szCs w:val="18"/>
                <w:lang w:val="hr" w:eastAsia="hr"/>
              </w:rPr>
              <w:t>5</w:t>
            </w:r>
          </w:p>
        </w:tc>
        <w:tc>
          <w:tcPr>
            <w:tcW w:w="1198" w:type="dxa"/>
            <w:tcBorders>
              <w:top w:val="single" w:sz="4" w:space="0" w:color="000000"/>
              <w:left w:val="single" w:sz="4" w:space="0" w:color="000000"/>
              <w:bottom w:val="single" w:sz="4" w:space="0" w:color="000000"/>
              <w:right w:val="single" w:sz="4" w:space="0" w:color="000000"/>
            </w:tcBorders>
            <w:vAlign w:val="center"/>
          </w:tcPr>
          <w:p w14:paraId="2F2C6947" w14:textId="77777777" w:rsidR="00370E5A" w:rsidRPr="00370E5A" w:rsidRDefault="00370E5A" w:rsidP="00370E5A">
            <w:pPr>
              <w:widowControl w:val="0"/>
              <w:autoSpaceDE w:val="0"/>
              <w:autoSpaceDN w:val="0"/>
              <w:spacing w:before="159"/>
              <w:ind w:left="380" w:right="356"/>
              <w:jc w:val="center"/>
              <w:rPr>
                <w:rFonts w:ascii="Arial" w:hAnsi="Arial" w:cs="Arial"/>
                <w:b/>
                <w:bCs/>
                <w:iCs/>
                <w:sz w:val="18"/>
                <w:szCs w:val="18"/>
                <w:lang w:val="hr" w:eastAsia="hr"/>
              </w:rPr>
            </w:pPr>
            <w:r w:rsidRPr="00370E5A">
              <w:rPr>
                <w:rFonts w:ascii="Arial" w:hAnsi="Arial" w:cs="Arial"/>
                <w:b/>
                <w:bCs/>
                <w:iCs/>
                <w:sz w:val="18"/>
                <w:szCs w:val="18"/>
                <w:lang w:val="hr" w:eastAsia="hr"/>
              </w:rPr>
              <w:t>16,66</w:t>
            </w:r>
          </w:p>
        </w:tc>
      </w:tr>
      <w:tr w:rsidR="00370E5A" w:rsidRPr="00370E5A" w14:paraId="320DD32D" w14:textId="77777777" w:rsidTr="00370E5A">
        <w:trPr>
          <w:trHeight w:val="278"/>
        </w:trPr>
        <w:tc>
          <w:tcPr>
            <w:tcW w:w="1135" w:type="dxa"/>
            <w:tcBorders>
              <w:top w:val="single" w:sz="4" w:space="0" w:color="000000"/>
              <w:left w:val="single" w:sz="4" w:space="0" w:color="000000"/>
              <w:bottom w:val="single" w:sz="4" w:space="0" w:color="000000"/>
              <w:right w:val="single" w:sz="4" w:space="0" w:color="000000"/>
            </w:tcBorders>
          </w:tcPr>
          <w:p w14:paraId="195CD580" w14:textId="77777777" w:rsidR="00370E5A" w:rsidRPr="00370E5A" w:rsidRDefault="00370E5A" w:rsidP="00370E5A">
            <w:pPr>
              <w:widowControl w:val="0"/>
              <w:autoSpaceDE w:val="0"/>
              <w:autoSpaceDN w:val="0"/>
              <w:spacing w:before="11"/>
              <w:rPr>
                <w:rFonts w:ascii="Arial" w:hAnsi="Arial" w:cs="Arial"/>
                <w:b/>
                <w:bCs/>
                <w:iCs/>
                <w:sz w:val="16"/>
                <w:szCs w:val="16"/>
                <w:lang w:val="hr" w:eastAsia="hr"/>
              </w:rPr>
            </w:pPr>
          </w:p>
          <w:p w14:paraId="19775496" w14:textId="77777777" w:rsidR="00370E5A" w:rsidRPr="00370E5A" w:rsidRDefault="00370E5A" w:rsidP="00370E5A">
            <w:pPr>
              <w:widowControl w:val="0"/>
              <w:autoSpaceDE w:val="0"/>
              <w:autoSpaceDN w:val="0"/>
              <w:rPr>
                <w:rFonts w:ascii="Arial" w:hAnsi="Arial" w:cs="Arial"/>
                <w:b/>
                <w:bCs/>
                <w:iCs/>
                <w:sz w:val="16"/>
                <w:szCs w:val="16"/>
                <w:lang w:val="hr" w:eastAsia="hr"/>
              </w:rPr>
            </w:pPr>
            <w:r w:rsidRPr="00370E5A">
              <w:rPr>
                <w:rFonts w:ascii="Arial" w:hAnsi="Arial" w:cs="Arial"/>
                <w:b/>
                <w:bCs/>
                <w:iCs/>
                <w:sz w:val="16"/>
                <w:szCs w:val="16"/>
                <w:lang w:val="hr" w:eastAsia="hr"/>
              </w:rPr>
              <w:t>IZVIĐAČ</w:t>
            </w:r>
          </w:p>
        </w:tc>
        <w:tc>
          <w:tcPr>
            <w:tcW w:w="953" w:type="dxa"/>
            <w:tcBorders>
              <w:top w:val="single" w:sz="4" w:space="0" w:color="000000"/>
              <w:left w:val="single" w:sz="4" w:space="0" w:color="000000"/>
              <w:bottom w:val="single" w:sz="4" w:space="0" w:color="000000"/>
              <w:right w:val="single" w:sz="4" w:space="0" w:color="000000"/>
            </w:tcBorders>
            <w:vAlign w:val="center"/>
          </w:tcPr>
          <w:p w14:paraId="11F4C41B"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7613E977" w14:textId="77777777" w:rsidR="00370E5A" w:rsidRPr="00370E5A" w:rsidRDefault="00370E5A" w:rsidP="00370E5A">
            <w:pPr>
              <w:widowControl w:val="0"/>
              <w:autoSpaceDE w:val="0"/>
              <w:autoSpaceDN w:val="0"/>
              <w:spacing w:before="1"/>
              <w:ind w:left="16"/>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317" w:type="dxa"/>
            <w:tcBorders>
              <w:top w:val="single" w:sz="4" w:space="0" w:color="000000"/>
              <w:left w:val="single" w:sz="4" w:space="0" w:color="000000"/>
              <w:bottom w:val="single" w:sz="4" w:space="0" w:color="000000"/>
              <w:right w:val="single" w:sz="4" w:space="0" w:color="000000"/>
            </w:tcBorders>
            <w:vAlign w:val="center"/>
          </w:tcPr>
          <w:p w14:paraId="74F07A21"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488A4697" w14:textId="77777777" w:rsidR="00370E5A" w:rsidRPr="00370E5A" w:rsidRDefault="00370E5A" w:rsidP="00370E5A">
            <w:pPr>
              <w:widowControl w:val="0"/>
              <w:autoSpaceDE w:val="0"/>
              <w:autoSpaceDN w:val="0"/>
              <w:spacing w:before="1"/>
              <w:ind w:left="17"/>
              <w:jc w:val="center"/>
              <w:rPr>
                <w:rFonts w:ascii="Arial" w:hAnsi="Arial" w:cs="Arial"/>
                <w:bCs/>
                <w:iCs/>
                <w:sz w:val="18"/>
                <w:szCs w:val="18"/>
                <w:lang w:val="hr" w:eastAsia="hr"/>
              </w:rPr>
            </w:pPr>
            <w:r w:rsidRPr="00370E5A">
              <w:rPr>
                <w:rFonts w:ascii="Arial" w:hAnsi="Arial" w:cs="Arial"/>
                <w:bCs/>
                <w:iCs/>
                <w:sz w:val="18"/>
                <w:szCs w:val="18"/>
                <w:lang w:val="hr" w:eastAsia="hr"/>
              </w:rPr>
              <w:t>6</w:t>
            </w:r>
          </w:p>
        </w:tc>
        <w:tc>
          <w:tcPr>
            <w:tcW w:w="1054" w:type="dxa"/>
            <w:tcBorders>
              <w:top w:val="single" w:sz="4" w:space="0" w:color="000000"/>
              <w:left w:val="single" w:sz="4" w:space="0" w:color="000000"/>
              <w:bottom w:val="single" w:sz="4" w:space="0" w:color="000000"/>
              <w:right w:val="single" w:sz="4" w:space="0" w:color="000000"/>
            </w:tcBorders>
            <w:vAlign w:val="center"/>
          </w:tcPr>
          <w:p w14:paraId="7BC2D968" w14:textId="77777777" w:rsidR="00370E5A" w:rsidRPr="00370E5A" w:rsidRDefault="00370E5A" w:rsidP="00370E5A">
            <w:pPr>
              <w:widowControl w:val="0"/>
              <w:autoSpaceDE w:val="0"/>
              <w:autoSpaceDN w:val="0"/>
              <w:spacing w:before="1"/>
              <w:ind w:left="311" w:right="294"/>
              <w:jc w:val="center"/>
              <w:rPr>
                <w:rFonts w:ascii="Arial" w:hAnsi="Arial" w:cs="Arial"/>
                <w:bCs/>
                <w:iCs/>
                <w:sz w:val="18"/>
                <w:szCs w:val="18"/>
                <w:lang w:val="hr" w:eastAsia="hr"/>
              </w:rPr>
            </w:pPr>
            <w:r w:rsidRPr="00370E5A">
              <w:rPr>
                <w:rFonts w:ascii="Arial" w:hAnsi="Arial" w:cs="Arial"/>
                <w:bCs/>
                <w:iCs/>
                <w:sz w:val="18"/>
                <w:szCs w:val="18"/>
                <w:lang w:val="hr" w:eastAsia="hr"/>
              </w:rPr>
              <w:t>47</w:t>
            </w:r>
          </w:p>
        </w:tc>
        <w:tc>
          <w:tcPr>
            <w:tcW w:w="1265" w:type="dxa"/>
            <w:tcBorders>
              <w:top w:val="single" w:sz="4" w:space="0" w:color="000000"/>
              <w:left w:val="single" w:sz="4" w:space="0" w:color="000000"/>
              <w:bottom w:val="single" w:sz="4" w:space="0" w:color="000000"/>
              <w:right w:val="single" w:sz="4" w:space="0" w:color="000000"/>
            </w:tcBorders>
            <w:vAlign w:val="center"/>
          </w:tcPr>
          <w:p w14:paraId="7D1B60B7" w14:textId="77777777" w:rsidR="00370E5A" w:rsidRPr="00370E5A" w:rsidRDefault="00370E5A" w:rsidP="00370E5A">
            <w:pPr>
              <w:widowControl w:val="0"/>
              <w:autoSpaceDE w:val="0"/>
              <w:autoSpaceDN w:val="0"/>
              <w:spacing w:before="1"/>
              <w:ind w:left="532" w:right="513"/>
              <w:jc w:val="center"/>
              <w:rPr>
                <w:rFonts w:ascii="Arial" w:hAnsi="Arial" w:cs="Arial"/>
                <w:bCs/>
                <w:iCs/>
                <w:sz w:val="18"/>
                <w:szCs w:val="18"/>
                <w:lang w:val="hr" w:eastAsia="hr"/>
              </w:rPr>
            </w:pPr>
            <w:r w:rsidRPr="00370E5A">
              <w:rPr>
                <w:rFonts w:ascii="Arial" w:hAnsi="Arial" w:cs="Arial"/>
                <w:bCs/>
                <w:iCs/>
                <w:sz w:val="18"/>
                <w:szCs w:val="18"/>
                <w:lang w:val="hr" w:eastAsia="hr"/>
              </w:rPr>
              <w:t>5</w:t>
            </w:r>
          </w:p>
        </w:tc>
        <w:tc>
          <w:tcPr>
            <w:tcW w:w="1220" w:type="dxa"/>
            <w:tcBorders>
              <w:top w:val="single" w:sz="4" w:space="0" w:color="000000"/>
              <w:left w:val="single" w:sz="4" w:space="0" w:color="000000"/>
              <w:bottom w:val="single" w:sz="4" w:space="0" w:color="000000"/>
              <w:right w:val="single" w:sz="4" w:space="0" w:color="000000"/>
            </w:tcBorders>
            <w:vAlign w:val="center"/>
          </w:tcPr>
          <w:p w14:paraId="1E5A4917" w14:textId="77777777" w:rsidR="00370E5A" w:rsidRPr="00370E5A" w:rsidRDefault="00370E5A" w:rsidP="00370E5A">
            <w:pPr>
              <w:widowControl w:val="0"/>
              <w:autoSpaceDE w:val="0"/>
              <w:autoSpaceDN w:val="0"/>
              <w:spacing w:before="1"/>
              <w:ind w:left="21"/>
              <w:jc w:val="center"/>
              <w:rPr>
                <w:rFonts w:ascii="Arial" w:hAnsi="Arial" w:cs="Arial"/>
                <w:bCs/>
                <w:iCs/>
                <w:sz w:val="18"/>
                <w:szCs w:val="18"/>
                <w:lang w:val="hr" w:eastAsia="hr"/>
              </w:rPr>
            </w:pPr>
            <w:r w:rsidRPr="00370E5A">
              <w:rPr>
                <w:rFonts w:ascii="Arial" w:hAnsi="Arial" w:cs="Arial"/>
                <w:bCs/>
                <w:iCs/>
                <w:sz w:val="18"/>
                <w:szCs w:val="18"/>
                <w:lang w:val="hr" w:eastAsia="hr"/>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08B2AD88" w14:textId="77777777" w:rsidR="00370E5A" w:rsidRPr="00370E5A" w:rsidRDefault="00370E5A" w:rsidP="00370E5A">
            <w:pPr>
              <w:widowControl w:val="0"/>
              <w:autoSpaceDE w:val="0"/>
              <w:autoSpaceDN w:val="0"/>
              <w:spacing w:before="1"/>
              <w:ind w:left="23"/>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49B7FA65" w14:textId="77777777" w:rsidR="00370E5A" w:rsidRPr="00370E5A" w:rsidRDefault="00370E5A" w:rsidP="00370E5A">
            <w:pPr>
              <w:widowControl w:val="0"/>
              <w:autoSpaceDE w:val="0"/>
              <w:autoSpaceDN w:val="0"/>
              <w:spacing w:before="157"/>
              <w:ind w:left="380" w:right="356"/>
              <w:jc w:val="center"/>
              <w:rPr>
                <w:rFonts w:ascii="Arial" w:hAnsi="Arial" w:cs="Arial"/>
                <w:b/>
                <w:bCs/>
                <w:iCs/>
                <w:sz w:val="18"/>
                <w:szCs w:val="18"/>
                <w:lang w:val="hr" w:eastAsia="hr"/>
              </w:rPr>
            </w:pPr>
            <w:r w:rsidRPr="00370E5A">
              <w:rPr>
                <w:rFonts w:ascii="Arial" w:hAnsi="Arial" w:cs="Arial"/>
                <w:b/>
                <w:bCs/>
                <w:iCs/>
                <w:sz w:val="18"/>
                <w:szCs w:val="18"/>
                <w:lang w:val="hr" w:eastAsia="hr"/>
              </w:rPr>
              <w:t>15,66</w:t>
            </w:r>
          </w:p>
        </w:tc>
      </w:tr>
      <w:tr w:rsidR="00370E5A" w:rsidRPr="00370E5A" w14:paraId="2FA6A0D3" w14:textId="77777777" w:rsidTr="00370E5A">
        <w:trPr>
          <w:trHeight w:val="278"/>
        </w:trPr>
        <w:tc>
          <w:tcPr>
            <w:tcW w:w="1135" w:type="dxa"/>
            <w:tcBorders>
              <w:top w:val="single" w:sz="4" w:space="0" w:color="000000"/>
              <w:left w:val="single" w:sz="4" w:space="0" w:color="000000"/>
              <w:bottom w:val="single" w:sz="4" w:space="0" w:color="000000"/>
              <w:right w:val="single" w:sz="4" w:space="0" w:color="000000"/>
            </w:tcBorders>
          </w:tcPr>
          <w:p w14:paraId="576B410F" w14:textId="77777777" w:rsidR="00370E5A" w:rsidRPr="00370E5A" w:rsidRDefault="00370E5A" w:rsidP="00370E5A">
            <w:pPr>
              <w:widowControl w:val="0"/>
              <w:autoSpaceDE w:val="0"/>
              <w:autoSpaceDN w:val="0"/>
              <w:spacing w:before="11"/>
              <w:rPr>
                <w:rFonts w:ascii="Arial" w:hAnsi="Arial" w:cs="Arial"/>
                <w:b/>
                <w:bCs/>
                <w:iCs/>
                <w:sz w:val="16"/>
                <w:szCs w:val="16"/>
                <w:lang w:val="hr" w:eastAsia="hr"/>
              </w:rPr>
            </w:pPr>
          </w:p>
          <w:p w14:paraId="48ABC2E0" w14:textId="77777777" w:rsidR="00370E5A" w:rsidRPr="00370E5A" w:rsidRDefault="00370E5A" w:rsidP="00370E5A">
            <w:pPr>
              <w:widowControl w:val="0"/>
              <w:autoSpaceDE w:val="0"/>
              <w:autoSpaceDN w:val="0"/>
              <w:rPr>
                <w:rFonts w:ascii="Arial" w:hAnsi="Arial" w:cs="Arial"/>
                <w:b/>
                <w:bCs/>
                <w:iCs/>
                <w:sz w:val="16"/>
                <w:szCs w:val="16"/>
                <w:lang w:val="hr" w:eastAsia="hr"/>
              </w:rPr>
            </w:pPr>
            <w:r w:rsidRPr="00370E5A">
              <w:rPr>
                <w:rFonts w:ascii="Arial" w:hAnsi="Arial" w:cs="Arial"/>
                <w:b/>
                <w:bCs/>
                <w:iCs/>
                <w:sz w:val="16"/>
                <w:szCs w:val="16"/>
                <w:lang w:val="hr" w:eastAsia="hr"/>
              </w:rPr>
              <w:t>KONO</w:t>
            </w:r>
          </w:p>
        </w:tc>
        <w:tc>
          <w:tcPr>
            <w:tcW w:w="953" w:type="dxa"/>
            <w:tcBorders>
              <w:top w:val="single" w:sz="4" w:space="0" w:color="000000"/>
              <w:left w:val="single" w:sz="4" w:space="0" w:color="000000"/>
              <w:bottom w:val="single" w:sz="4" w:space="0" w:color="000000"/>
              <w:right w:val="single" w:sz="4" w:space="0" w:color="000000"/>
            </w:tcBorders>
            <w:vAlign w:val="center"/>
          </w:tcPr>
          <w:p w14:paraId="005FF0D5"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7BA6CC9A" w14:textId="77777777" w:rsidR="00370E5A" w:rsidRPr="00370E5A" w:rsidRDefault="00370E5A" w:rsidP="00370E5A">
            <w:pPr>
              <w:widowControl w:val="0"/>
              <w:autoSpaceDE w:val="0"/>
              <w:autoSpaceDN w:val="0"/>
              <w:spacing w:before="1"/>
              <w:ind w:left="16"/>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1317" w:type="dxa"/>
            <w:tcBorders>
              <w:top w:val="single" w:sz="4" w:space="0" w:color="000000"/>
              <w:left w:val="single" w:sz="4" w:space="0" w:color="000000"/>
              <w:bottom w:val="single" w:sz="4" w:space="0" w:color="000000"/>
              <w:right w:val="single" w:sz="4" w:space="0" w:color="000000"/>
            </w:tcBorders>
            <w:vAlign w:val="center"/>
          </w:tcPr>
          <w:p w14:paraId="49043D1D"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42A94B7D" w14:textId="77777777" w:rsidR="00370E5A" w:rsidRPr="00370E5A" w:rsidRDefault="00370E5A" w:rsidP="00370E5A">
            <w:pPr>
              <w:widowControl w:val="0"/>
              <w:autoSpaceDE w:val="0"/>
              <w:autoSpaceDN w:val="0"/>
              <w:spacing w:before="1"/>
              <w:ind w:left="17"/>
              <w:jc w:val="center"/>
              <w:rPr>
                <w:rFonts w:ascii="Arial" w:hAnsi="Arial" w:cs="Arial"/>
                <w:bCs/>
                <w:iCs/>
                <w:sz w:val="18"/>
                <w:szCs w:val="18"/>
                <w:lang w:val="hr" w:eastAsia="hr"/>
              </w:rPr>
            </w:pPr>
            <w:r w:rsidRPr="00370E5A">
              <w:rPr>
                <w:rFonts w:ascii="Arial" w:hAnsi="Arial" w:cs="Arial"/>
                <w:bCs/>
                <w:iCs/>
                <w:sz w:val="18"/>
                <w:szCs w:val="18"/>
                <w:lang w:val="hr" w:eastAsia="hr"/>
              </w:rPr>
              <w:t>2</w:t>
            </w:r>
          </w:p>
        </w:tc>
        <w:tc>
          <w:tcPr>
            <w:tcW w:w="1054" w:type="dxa"/>
            <w:tcBorders>
              <w:top w:val="single" w:sz="4" w:space="0" w:color="000000"/>
              <w:left w:val="single" w:sz="4" w:space="0" w:color="000000"/>
              <w:bottom w:val="single" w:sz="4" w:space="0" w:color="000000"/>
              <w:right w:val="single" w:sz="4" w:space="0" w:color="000000"/>
            </w:tcBorders>
            <w:vAlign w:val="center"/>
          </w:tcPr>
          <w:p w14:paraId="73C1DEF6"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6F937A6D" w14:textId="77777777" w:rsidR="00370E5A" w:rsidRPr="00370E5A" w:rsidRDefault="00370E5A" w:rsidP="00370E5A">
            <w:pPr>
              <w:widowControl w:val="0"/>
              <w:autoSpaceDE w:val="0"/>
              <w:autoSpaceDN w:val="0"/>
              <w:spacing w:before="1"/>
              <w:ind w:left="311" w:right="294"/>
              <w:jc w:val="center"/>
              <w:rPr>
                <w:rFonts w:ascii="Arial" w:hAnsi="Arial" w:cs="Arial"/>
                <w:bCs/>
                <w:iCs/>
                <w:sz w:val="18"/>
                <w:szCs w:val="18"/>
                <w:lang w:val="hr" w:eastAsia="hr"/>
              </w:rPr>
            </w:pPr>
            <w:r w:rsidRPr="00370E5A">
              <w:rPr>
                <w:rFonts w:ascii="Arial" w:hAnsi="Arial" w:cs="Arial"/>
                <w:bCs/>
                <w:iCs/>
                <w:sz w:val="18"/>
                <w:szCs w:val="18"/>
                <w:lang w:val="hr" w:eastAsia="hr"/>
              </w:rPr>
              <w:t>15</w:t>
            </w:r>
          </w:p>
        </w:tc>
        <w:tc>
          <w:tcPr>
            <w:tcW w:w="1265" w:type="dxa"/>
            <w:tcBorders>
              <w:top w:val="single" w:sz="4" w:space="0" w:color="000000"/>
              <w:left w:val="single" w:sz="4" w:space="0" w:color="000000"/>
              <w:bottom w:val="single" w:sz="4" w:space="0" w:color="000000"/>
              <w:right w:val="single" w:sz="4" w:space="0" w:color="000000"/>
            </w:tcBorders>
            <w:vAlign w:val="center"/>
          </w:tcPr>
          <w:p w14:paraId="07CC9991"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4F2C0DCA" w14:textId="77777777" w:rsidR="00370E5A" w:rsidRPr="00370E5A" w:rsidRDefault="00370E5A" w:rsidP="00370E5A">
            <w:pPr>
              <w:widowControl w:val="0"/>
              <w:autoSpaceDE w:val="0"/>
              <w:autoSpaceDN w:val="0"/>
              <w:spacing w:before="1"/>
              <w:ind w:left="19"/>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1220" w:type="dxa"/>
            <w:tcBorders>
              <w:top w:val="single" w:sz="4" w:space="0" w:color="000000"/>
              <w:left w:val="single" w:sz="4" w:space="0" w:color="000000"/>
              <w:bottom w:val="single" w:sz="4" w:space="0" w:color="000000"/>
              <w:right w:val="single" w:sz="4" w:space="0" w:color="000000"/>
            </w:tcBorders>
            <w:vAlign w:val="center"/>
          </w:tcPr>
          <w:p w14:paraId="6819EE79" w14:textId="77777777" w:rsidR="00370E5A" w:rsidRPr="00370E5A" w:rsidRDefault="00370E5A" w:rsidP="00370E5A">
            <w:pPr>
              <w:widowControl w:val="0"/>
              <w:autoSpaceDE w:val="0"/>
              <w:autoSpaceDN w:val="0"/>
              <w:spacing w:before="1"/>
              <w:ind w:left="21"/>
              <w:jc w:val="center"/>
              <w:rPr>
                <w:rFonts w:ascii="Arial" w:hAnsi="Arial" w:cs="Arial"/>
                <w:bCs/>
                <w:iCs/>
                <w:sz w:val="18"/>
                <w:szCs w:val="18"/>
                <w:lang w:val="hr" w:eastAsia="hr"/>
              </w:rPr>
            </w:pPr>
            <w:r w:rsidRPr="00370E5A">
              <w:rPr>
                <w:rFonts w:ascii="Arial" w:hAnsi="Arial" w:cs="Arial"/>
                <w:bCs/>
                <w:iCs/>
                <w:sz w:val="18"/>
                <w:szCs w:val="18"/>
                <w:lang w:val="hr" w:eastAsia="hr"/>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45DE8DF8"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05F94029" w14:textId="77777777" w:rsidR="00370E5A" w:rsidRPr="00370E5A" w:rsidRDefault="00370E5A" w:rsidP="00370E5A">
            <w:pPr>
              <w:widowControl w:val="0"/>
              <w:autoSpaceDE w:val="0"/>
              <w:autoSpaceDN w:val="0"/>
              <w:spacing w:before="1"/>
              <w:ind w:left="22"/>
              <w:jc w:val="center"/>
              <w:rPr>
                <w:rFonts w:ascii="Arial" w:hAnsi="Arial" w:cs="Arial"/>
                <w:bCs/>
                <w:iCs/>
                <w:sz w:val="18"/>
                <w:szCs w:val="18"/>
                <w:lang w:val="hr" w:eastAsia="hr"/>
              </w:rPr>
            </w:pPr>
            <w:r w:rsidRPr="00370E5A">
              <w:rPr>
                <w:rFonts w:ascii="Arial" w:hAnsi="Arial" w:cs="Arial"/>
                <w:bCs/>
                <w:iCs/>
                <w:sz w:val="18"/>
                <w:szCs w:val="18"/>
                <w:lang w:val="hr" w:eastAsia="hr"/>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461F08EF" w14:textId="77777777" w:rsidR="00370E5A" w:rsidRPr="00370E5A" w:rsidRDefault="00370E5A" w:rsidP="00370E5A">
            <w:pPr>
              <w:widowControl w:val="0"/>
              <w:autoSpaceDE w:val="0"/>
              <w:autoSpaceDN w:val="0"/>
              <w:spacing w:before="159"/>
              <w:ind w:left="380" w:right="356"/>
              <w:jc w:val="center"/>
              <w:rPr>
                <w:rFonts w:ascii="Arial" w:hAnsi="Arial" w:cs="Arial"/>
                <w:b/>
                <w:bCs/>
                <w:iCs/>
                <w:sz w:val="18"/>
                <w:szCs w:val="18"/>
                <w:lang w:val="hr" w:eastAsia="hr"/>
              </w:rPr>
            </w:pPr>
            <w:r w:rsidRPr="00370E5A">
              <w:rPr>
                <w:rFonts w:ascii="Arial" w:hAnsi="Arial" w:cs="Arial"/>
                <w:b/>
                <w:bCs/>
                <w:iCs/>
                <w:sz w:val="18"/>
                <w:szCs w:val="18"/>
                <w:lang w:val="hr" w:eastAsia="hr"/>
              </w:rPr>
              <w:t>15,00</w:t>
            </w:r>
          </w:p>
        </w:tc>
      </w:tr>
      <w:tr w:rsidR="00370E5A" w:rsidRPr="00370E5A" w14:paraId="110586BA" w14:textId="77777777" w:rsidTr="00370E5A">
        <w:trPr>
          <w:trHeight w:val="278"/>
        </w:trPr>
        <w:tc>
          <w:tcPr>
            <w:tcW w:w="1135" w:type="dxa"/>
            <w:tcBorders>
              <w:top w:val="single" w:sz="4" w:space="0" w:color="000000"/>
              <w:left w:val="single" w:sz="4" w:space="0" w:color="000000"/>
              <w:bottom w:val="single" w:sz="4" w:space="0" w:color="000000"/>
              <w:right w:val="single" w:sz="4" w:space="0" w:color="000000"/>
            </w:tcBorders>
            <w:shd w:val="clear" w:color="auto" w:fill="C5D9F0"/>
          </w:tcPr>
          <w:p w14:paraId="26749CFD" w14:textId="77777777" w:rsidR="00370E5A" w:rsidRPr="00370E5A" w:rsidRDefault="00370E5A" w:rsidP="00370E5A">
            <w:pPr>
              <w:widowControl w:val="0"/>
              <w:autoSpaceDE w:val="0"/>
              <w:autoSpaceDN w:val="0"/>
              <w:spacing w:before="11"/>
              <w:rPr>
                <w:rFonts w:ascii="Arial" w:hAnsi="Arial" w:cs="Arial"/>
                <w:b/>
                <w:bCs/>
                <w:iCs/>
                <w:sz w:val="16"/>
                <w:szCs w:val="16"/>
                <w:lang w:val="hr" w:eastAsia="hr"/>
              </w:rPr>
            </w:pPr>
          </w:p>
          <w:p w14:paraId="62B763AF" w14:textId="77777777" w:rsidR="00370E5A" w:rsidRPr="00370E5A" w:rsidRDefault="00370E5A" w:rsidP="00370E5A">
            <w:pPr>
              <w:widowControl w:val="0"/>
              <w:autoSpaceDE w:val="0"/>
              <w:autoSpaceDN w:val="0"/>
              <w:rPr>
                <w:rFonts w:ascii="Arial" w:hAnsi="Arial" w:cs="Arial"/>
                <w:b/>
                <w:bCs/>
                <w:iCs/>
                <w:sz w:val="16"/>
                <w:szCs w:val="16"/>
                <w:lang w:val="hr" w:eastAsia="hr"/>
              </w:rPr>
            </w:pPr>
            <w:r w:rsidRPr="00370E5A">
              <w:rPr>
                <w:rFonts w:ascii="Arial" w:hAnsi="Arial" w:cs="Arial"/>
                <w:b/>
                <w:bCs/>
                <w:iCs/>
                <w:sz w:val="16"/>
                <w:szCs w:val="16"/>
                <w:lang w:val="hr" w:eastAsia="hr"/>
              </w:rPr>
              <w:t>UKUPNO</w:t>
            </w:r>
          </w:p>
        </w:tc>
        <w:tc>
          <w:tcPr>
            <w:tcW w:w="953" w:type="dxa"/>
            <w:tcBorders>
              <w:top w:val="single" w:sz="4" w:space="0" w:color="000000"/>
              <w:left w:val="single" w:sz="4" w:space="0" w:color="000000"/>
              <w:bottom w:val="single" w:sz="4" w:space="0" w:color="000000"/>
              <w:right w:val="single" w:sz="4" w:space="0" w:color="000000"/>
            </w:tcBorders>
            <w:shd w:val="clear" w:color="auto" w:fill="C5D9F0"/>
          </w:tcPr>
          <w:p w14:paraId="30781F3F" w14:textId="77777777" w:rsidR="00370E5A" w:rsidRPr="00370E5A" w:rsidRDefault="00370E5A" w:rsidP="00370E5A">
            <w:pPr>
              <w:widowControl w:val="0"/>
              <w:autoSpaceDE w:val="0"/>
              <w:autoSpaceDN w:val="0"/>
              <w:spacing w:before="1"/>
              <w:ind w:right="412"/>
              <w:jc w:val="center"/>
              <w:rPr>
                <w:rFonts w:ascii="Arial" w:hAnsi="Arial" w:cs="Arial"/>
                <w:b/>
                <w:bCs/>
                <w:iCs/>
                <w:sz w:val="18"/>
                <w:szCs w:val="18"/>
                <w:lang w:val="hr" w:eastAsia="hr"/>
              </w:rPr>
            </w:pPr>
            <w:r w:rsidRPr="00370E5A">
              <w:rPr>
                <w:rFonts w:ascii="Arial" w:hAnsi="Arial" w:cs="Arial"/>
                <w:b/>
                <w:bCs/>
                <w:iCs/>
                <w:sz w:val="18"/>
                <w:szCs w:val="18"/>
                <w:lang w:val="hr" w:eastAsia="hr"/>
              </w:rPr>
              <w:t>19</w:t>
            </w:r>
          </w:p>
        </w:tc>
        <w:tc>
          <w:tcPr>
            <w:tcW w:w="1317"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0B53723B" w14:textId="77777777" w:rsidR="00370E5A" w:rsidRPr="00370E5A" w:rsidRDefault="00370E5A" w:rsidP="00370E5A">
            <w:pPr>
              <w:widowControl w:val="0"/>
              <w:autoSpaceDE w:val="0"/>
              <w:autoSpaceDN w:val="0"/>
              <w:spacing w:before="1"/>
              <w:ind w:right="570"/>
              <w:jc w:val="center"/>
              <w:rPr>
                <w:rFonts w:ascii="Arial" w:hAnsi="Arial" w:cs="Arial"/>
                <w:b/>
                <w:bCs/>
                <w:iCs/>
                <w:sz w:val="18"/>
                <w:szCs w:val="18"/>
                <w:lang w:val="hr" w:eastAsia="hr"/>
              </w:rPr>
            </w:pPr>
            <w:r w:rsidRPr="00370E5A">
              <w:rPr>
                <w:rFonts w:ascii="Arial" w:hAnsi="Arial" w:cs="Arial"/>
                <w:b/>
                <w:bCs/>
                <w:iCs/>
                <w:sz w:val="18"/>
                <w:szCs w:val="18"/>
                <w:lang w:val="hr" w:eastAsia="hr"/>
              </w:rPr>
              <w:t>38</w:t>
            </w:r>
          </w:p>
        </w:tc>
        <w:tc>
          <w:tcPr>
            <w:tcW w:w="1054"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1B51F9B5" w14:textId="77777777" w:rsidR="00370E5A" w:rsidRPr="00370E5A" w:rsidRDefault="00370E5A" w:rsidP="00370E5A">
            <w:pPr>
              <w:widowControl w:val="0"/>
              <w:autoSpaceDE w:val="0"/>
              <w:autoSpaceDN w:val="0"/>
              <w:spacing w:before="1"/>
              <w:ind w:left="311" w:right="294"/>
              <w:jc w:val="center"/>
              <w:rPr>
                <w:rFonts w:ascii="Arial" w:hAnsi="Arial" w:cs="Arial"/>
                <w:b/>
                <w:bCs/>
                <w:iCs/>
                <w:sz w:val="18"/>
                <w:szCs w:val="18"/>
                <w:lang w:val="hr" w:eastAsia="hr"/>
              </w:rPr>
            </w:pPr>
            <w:r w:rsidRPr="00370E5A">
              <w:rPr>
                <w:rFonts w:ascii="Arial" w:hAnsi="Arial" w:cs="Arial"/>
                <w:b/>
                <w:bCs/>
                <w:iCs/>
                <w:sz w:val="18"/>
                <w:szCs w:val="18"/>
                <w:lang w:val="hr" w:eastAsia="hr"/>
              </w:rPr>
              <w:t>309</w:t>
            </w:r>
          </w:p>
        </w:tc>
        <w:tc>
          <w:tcPr>
            <w:tcW w:w="1265"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32E5580A" w14:textId="77777777" w:rsidR="00370E5A" w:rsidRPr="00370E5A" w:rsidRDefault="00370E5A" w:rsidP="00370E5A">
            <w:pPr>
              <w:widowControl w:val="0"/>
              <w:autoSpaceDE w:val="0"/>
              <w:autoSpaceDN w:val="0"/>
              <w:spacing w:before="1"/>
              <w:ind w:left="532" w:right="513"/>
              <w:jc w:val="center"/>
              <w:rPr>
                <w:rFonts w:ascii="Arial" w:hAnsi="Arial" w:cs="Arial"/>
                <w:b/>
                <w:bCs/>
                <w:iCs/>
                <w:sz w:val="18"/>
                <w:szCs w:val="18"/>
                <w:lang w:val="hr" w:eastAsia="hr"/>
              </w:rPr>
            </w:pPr>
            <w:r w:rsidRPr="00370E5A">
              <w:rPr>
                <w:rFonts w:ascii="Arial" w:hAnsi="Arial" w:cs="Arial"/>
                <w:b/>
                <w:bCs/>
                <w:iCs/>
                <w:sz w:val="18"/>
                <w:szCs w:val="18"/>
                <w:lang w:val="hr" w:eastAsia="hr"/>
              </w:rPr>
              <w:t>22</w:t>
            </w:r>
          </w:p>
        </w:tc>
        <w:tc>
          <w:tcPr>
            <w:tcW w:w="1220"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236F55D2" w14:textId="77777777" w:rsidR="00370E5A" w:rsidRPr="00370E5A" w:rsidRDefault="00370E5A" w:rsidP="00370E5A">
            <w:pPr>
              <w:widowControl w:val="0"/>
              <w:autoSpaceDE w:val="0"/>
              <w:autoSpaceDN w:val="0"/>
              <w:spacing w:before="1"/>
              <w:ind w:left="21"/>
              <w:jc w:val="center"/>
              <w:rPr>
                <w:rFonts w:ascii="Arial" w:hAnsi="Arial" w:cs="Arial"/>
                <w:b/>
                <w:bCs/>
                <w:iCs/>
                <w:sz w:val="18"/>
                <w:szCs w:val="18"/>
                <w:lang w:val="hr" w:eastAsia="hr"/>
              </w:rPr>
            </w:pPr>
            <w:r w:rsidRPr="00370E5A">
              <w:rPr>
                <w:rFonts w:ascii="Arial" w:hAnsi="Arial" w:cs="Arial"/>
                <w:b/>
                <w:bCs/>
                <w:iCs/>
                <w:sz w:val="18"/>
                <w:szCs w:val="18"/>
                <w:lang w:val="hr" w:eastAsia="hr"/>
              </w:rPr>
              <w:t>2</w:t>
            </w:r>
          </w:p>
        </w:tc>
        <w:tc>
          <w:tcPr>
            <w:tcW w:w="1072"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013C1922" w14:textId="77777777" w:rsidR="00370E5A" w:rsidRPr="00370E5A" w:rsidRDefault="00370E5A" w:rsidP="00370E5A">
            <w:pPr>
              <w:widowControl w:val="0"/>
              <w:autoSpaceDE w:val="0"/>
              <w:autoSpaceDN w:val="0"/>
              <w:spacing w:before="1"/>
              <w:ind w:left="464" w:right="441"/>
              <w:jc w:val="center"/>
              <w:rPr>
                <w:rFonts w:ascii="Arial" w:hAnsi="Arial" w:cs="Arial"/>
                <w:b/>
                <w:bCs/>
                <w:iCs/>
                <w:sz w:val="18"/>
                <w:szCs w:val="18"/>
                <w:lang w:val="hr" w:eastAsia="hr"/>
              </w:rPr>
            </w:pPr>
            <w:r w:rsidRPr="00370E5A">
              <w:rPr>
                <w:rFonts w:ascii="Arial" w:hAnsi="Arial" w:cs="Arial"/>
                <w:b/>
                <w:bCs/>
                <w:iCs/>
                <w:sz w:val="18"/>
                <w:szCs w:val="18"/>
                <w:lang w:val="hr" w:eastAsia="hr"/>
              </w:rPr>
              <w:t>8</w:t>
            </w:r>
          </w:p>
        </w:tc>
        <w:tc>
          <w:tcPr>
            <w:tcW w:w="1198"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799CD788" w14:textId="77777777" w:rsidR="00370E5A" w:rsidRPr="00370E5A" w:rsidRDefault="00370E5A" w:rsidP="00370E5A">
            <w:pPr>
              <w:widowControl w:val="0"/>
              <w:autoSpaceDE w:val="0"/>
              <w:autoSpaceDN w:val="0"/>
              <w:spacing w:before="1"/>
              <w:ind w:left="380" w:right="356"/>
              <w:jc w:val="center"/>
              <w:rPr>
                <w:rFonts w:ascii="Arial" w:hAnsi="Arial" w:cs="Arial"/>
                <w:b/>
                <w:bCs/>
                <w:iCs/>
                <w:sz w:val="18"/>
                <w:szCs w:val="18"/>
                <w:lang w:val="hr" w:eastAsia="hr"/>
              </w:rPr>
            </w:pPr>
            <w:r w:rsidRPr="00370E5A">
              <w:rPr>
                <w:rFonts w:ascii="Arial" w:hAnsi="Arial" w:cs="Arial"/>
                <w:b/>
                <w:bCs/>
                <w:iCs/>
                <w:sz w:val="18"/>
                <w:szCs w:val="18"/>
                <w:lang w:val="hr" w:eastAsia="hr"/>
              </w:rPr>
              <w:t>16,03</w:t>
            </w:r>
          </w:p>
        </w:tc>
      </w:tr>
    </w:tbl>
    <w:p w14:paraId="1C0E586D" w14:textId="77777777" w:rsidR="00370E5A" w:rsidRPr="00370E5A" w:rsidRDefault="00370E5A" w:rsidP="00370E5A">
      <w:pPr>
        <w:rPr>
          <w:rFonts w:ascii="Arial" w:hAnsi="Arial" w:cs="Arial"/>
          <w:bCs/>
          <w:iCs/>
          <w:sz w:val="18"/>
          <w:szCs w:val="18"/>
        </w:rPr>
      </w:pPr>
    </w:p>
    <w:p w14:paraId="6D6312AE" w14:textId="77777777" w:rsidR="00370E5A" w:rsidRPr="00370E5A" w:rsidRDefault="00370E5A" w:rsidP="00370E5A">
      <w:pPr>
        <w:rPr>
          <w:rFonts w:ascii="Arial" w:hAnsi="Arial" w:cs="Arial"/>
          <w:bCs/>
          <w:iCs/>
          <w:sz w:val="18"/>
          <w:szCs w:val="18"/>
        </w:rPr>
      </w:pPr>
    </w:p>
    <w:p w14:paraId="0CD08930" w14:textId="77777777" w:rsidR="00370E5A" w:rsidRPr="00370E5A" w:rsidRDefault="00370E5A" w:rsidP="00370E5A">
      <w:pPr>
        <w:rPr>
          <w:rFonts w:ascii="Arial" w:hAnsi="Arial" w:cs="Arial"/>
          <w:b/>
          <w:bCs/>
          <w:iCs/>
          <w:sz w:val="20"/>
          <w:szCs w:val="20"/>
        </w:rPr>
      </w:pPr>
      <w:r w:rsidRPr="00370E5A">
        <w:rPr>
          <w:rFonts w:ascii="Arial" w:hAnsi="Arial" w:cs="Arial"/>
          <w:b/>
          <w:bCs/>
          <w:iCs/>
          <w:sz w:val="20"/>
          <w:szCs w:val="20"/>
        </w:rPr>
        <w:t>Tablica 7: Primarni vrtićki</w:t>
      </w:r>
      <w:r w:rsidRPr="00370E5A">
        <w:rPr>
          <w:rFonts w:ascii="Arial" w:eastAsia="Calibri" w:hAnsi="Arial" w:cs="Arial"/>
          <w:bCs/>
          <w:iCs/>
          <w:sz w:val="22"/>
          <w:szCs w:val="22"/>
        </w:rPr>
        <w:t xml:space="preserve"> </w:t>
      </w:r>
      <w:r w:rsidRPr="00370E5A">
        <w:rPr>
          <w:rFonts w:ascii="Arial" w:hAnsi="Arial" w:cs="Arial"/>
          <w:b/>
          <w:bCs/>
          <w:iCs/>
          <w:sz w:val="20"/>
          <w:szCs w:val="20"/>
        </w:rPr>
        <w:t xml:space="preserve">desetosatni program </w:t>
      </w:r>
    </w:p>
    <w:p w14:paraId="372BA02C" w14:textId="77777777" w:rsidR="00370E5A" w:rsidRPr="00370E5A" w:rsidRDefault="00370E5A" w:rsidP="00370E5A">
      <w:pPr>
        <w:rPr>
          <w:rFonts w:ascii="Arial" w:hAnsi="Arial" w:cs="Arial"/>
          <w:b/>
          <w:bCs/>
          <w:iCs/>
          <w:sz w:val="18"/>
          <w:szCs w:val="18"/>
        </w:rPr>
      </w:pPr>
    </w:p>
    <w:p w14:paraId="1FAC987F" w14:textId="77777777" w:rsidR="00370E5A" w:rsidRPr="00370E5A" w:rsidRDefault="00370E5A" w:rsidP="00370E5A">
      <w:pPr>
        <w:rPr>
          <w:rFonts w:ascii="Arial" w:hAnsi="Arial" w:cs="Arial"/>
          <w:b/>
          <w:bCs/>
          <w:iCs/>
          <w:sz w:val="18"/>
          <w:szCs w:val="18"/>
        </w:rPr>
      </w:pPr>
    </w:p>
    <w:tbl>
      <w:tblPr>
        <w:tblpPr w:leftFromText="180" w:rightFromText="180" w:vertAnchor="text" w:horzAnchor="margin" w:tblpY="17"/>
        <w:tblW w:w="9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15"/>
        <w:gridCol w:w="1061"/>
        <w:gridCol w:w="1392"/>
        <w:gridCol w:w="919"/>
        <w:gridCol w:w="1208"/>
        <w:gridCol w:w="1215"/>
        <w:gridCol w:w="960"/>
        <w:gridCol w:w="1139"/>
      </w:tblGrid>
      <w:tr w:rsidR="00370E5A" w:rsidRPr="00370E5A" w14:paraId="42520FD6" w14:textId="77777777" w:rsidTr="00370E5A">
        <w:trPr>
          <w:trHeight w:val="1181"/>
        </w:trPr>
        <w:tc>
          <w:tcPr>
            <w:tcW w:w="1215" w:type="dxa"/>
            <w:tcBorders>
              <w:bottom w:val="single" w:sz="4" w:space="0" w:color="000000"/>
            </w:tcBorders>
            <w:shd w:val="clear" w:color="auto" w:fill="C5D9F0"/>
          </w:tcPr>
          <w:p w14:paraId="3B62F1D1"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5DE3A2CF"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00E9CEC6" w14:textId="77777777" w:rsidR="00370E5A" w:rsidRPr="00370E5A" w:rsidRDefault="00370E5A" w:rsidP="00370E5A">
            <w:pPr>
              <w:widowControl w:val="0"/>
              <w:autoSpaceDE w:val="0"/>
              <w:autoSpaceDN w:val="0"/>
              <w:ind w:right="406"/>
              <w:rPr>
                <w:rFonts w:ascii="Arial" w:hAnsi="Arial" w:cs="Arial"/>
                <w:b/>
                <w:bCs/>
                <w:iCs/>
                <w:sz w:val="16"/>
                <w:szCs w:val="16"/>
                <w:lang w:val="hr" w:eastAsia="hr"/>
              </w:rPr>
            </w:pPr>
            <w:r w:rsidRPr="00370E5A">
              <w:rPr>
                <w:rFonts w:ascii="Arial" w:hAnsi="Arial" w:cs="Arial"/>
                <w:b/>
                <w:bCs/>
                <w:iCs/>
                <w:sz w:val="16"/>
                <w:szCs w:val="16"/>
                <w:lang w:val="hr" w:eastAsia="hr"/>
              </w:rPr>
              <w:t>VRTIĆ</w:t>
            </w:r>
          </w:p>
        </w:tc>
        <w:tc>
          <w:tcPr>
            <w:tcW w:w="1061" w:type="dxa"/>
            <w:tcBorders>
              <w:bottom w:val="single" w:sz="4" w:space="0" w:color="000000"/>
            </w:tcBorders>
            <w:shd w:val="clear" w:color="auto" w:fill="C5D9F0"/>
          </w:tcPr>
          <w:p w14:paraId="24AE20CD" w14:textId="77777777" w:rsidR="00370E5A" w:rsidRPr="00370E5A" w:rsidRDefault="00370E5A" w:rsidP="00370E5A">
            <w:pPr>
              <w:widowControl w:val="0"/>
              <w:autoSpaceDE w:val="0"/>
              <w:autoSpaceDN w:val="0"/>
              <w:ind w:right="181"/>
              <w:rPr>
                <w:rFonts w:ascii="Arial" w:hAnsi="Arial" w:cs="Arial"/>
                <w:b/>
                <w:bCs/>
                <w:iCs/>
                <w:sz w:val="16"/>
                <w:szCs w:val="16"/>
                <w:lang w:val="hr" w:eastAsia="hr"/>
              </w:rPr>
            </w:pPr>
            <w:r w:rsidRPr="00370E5A">
              <w:rPr>
                <w:rFonts w:ascii="Arial" w:hAnsi="Arial" w:cs="Arial"/>
                <w:b/>
                <w:bCs/>
                <w:iCs/>
                <w:sz w:val="16"/>
                <w:szCs w:val="16"/>
                <w:lang w:val="hr" w:eastAsia="hr"/>
              </w:rPr>
              <w:t>SKUPINE</w:t>
            </w:r>
          </w:p>
        </w:tc>
        <w:tc>
          <w:tcPr>
            <w:tcW w:w="1392" w:type="dxa"/>
            <w:tcBorders>
              <w:bottom w:val="single" w:sz="4" w:space="0" w:color="000000"/>
            </w:tcBorders>
            <w:shd w:val="clear" w:color="auto" w:fill="C5D9F0"/>
          </w:tcPr>
          <w:p w14:paraId="472D2C05" w14:textId="77777777" w:rsidR="00370E5A" w:rsidRPr="00370E5A" w:rsidRDefault="00370E5A" w:rsidP="00370E5A">
            <w:pPr>
              <w:widowControl w:val="0"/>
              <w:autoSpaceDE w:val="0"/>
              <w:autoSpaceDN w:val="0"/>
              <w:ind w:left="98" w:right="79"/>
              <w:rPr>
                <w:rFonts w:ascii="Arial" w:hAnsi="Arial" w:cs="Arial"/>
                <w:b/>
                <w:bCs/>
                <w:iCs/>
                <w:sz w:val="16"/>
                <w:szCs w:val="16"/>
                <w:lang w:val="hr" w:eastAsia="hr"/>
              </w:rPr>
            </w:pPr>
            <w:r w:rsidRPr="00370E5A">
              <w:rPr>
                <w:rFonts w:ascii="Arial" w:hAnsi="Arial" w:cs="Arial"/>
                <w:b/>
                <w:bCs/>
                <w:iCs/>
                <w:sz w:val="16"/>
                <w:szCs w:val="16"/>
                <w:lang w:val="hr" w:eastAsia="hr"/>
              </w:rPr>
              <w:t>ODGOJITELJI</w:t>
            </w:r>
          </w:p>
        </w:tc>
        <w:tc>
          <w:tcPr>
            <w:tcW w:w="919" w:type="dxa"/>
            <w:tcBorders>
              <w:bottom w:val="single" w:sz="4" w:space="0" w:color="000000"/>
            </w:tcBorders>
            <w:shd w:val="clear" w:color="auto" w:fill="C5D9F0"/>
          </w:tcPr>
          <w:p w14:paraId="2AFE8F1A" w14:textId="77777777" w:rsidR="00370E5A" w:rsidRPr="00370E5A" w:rsidRDefault="00370E5A" w:rsidP="00370E5A">
            <w:pPr>
              <w:widowControl w:val="0"/>
              <w:autoSpaceDE w:val="0"/>
              <w:autoSpaceDN w:val="0"/>
              <w:spacing w:before="159"/>
              <w:ind w:right="104"/>
              <w:rPr>
                <w:rFonts w:ascii="Arial" w:hAnsi="Arial" w:cs="Arial"/>
                <w:b/>
                <w:bCs/>
                <w:iCs/>
                <w:sz w:val="16"/>
                <w:szCs w:val="16"/>
                <w:lang w:val="hr" w:eastAsia="hr"/>
              </w:rPr>
            </w:pPr>
            <w:r w:rsidRPr="00370E5A">
              <w:rPr>
                <w:rFonts w:ascii="Arial" w:hAnsi="Arial" w:cs="Arial"/>
                <w:b/>
                <w:bCs/>
                <w:iCs/>
                <w:sz w:val="16"/>
                <w:szCs w:val="16"/>
                <w:lang w:val="hr" w:eastAsia="hr"/>
              </w:rPr>
              <w:t>UPISANA DJECA</w:t>
            </w:r>
          </w:p>
        </w:tc>
        <w:tc>
          <w:tcPr>
            <w:tcW w:w="1208" w:type="dxa"/>
            <w:tcBorders>
              <w:bottom w:val="single" w:sz="4" w:space="0" w:color="000000"/>
            </w:tcBorders>
            <w:shd w:val="clear" w:color="auto" w:fill="C5D9F0"/>
          </w:tcPr>
          <w:p w14:paraId="02C49AFC" w14:textId="77777777" w:rsidR="00370E5A" w:rsidRPr="00370E5A" w:rsidRDefault="00370E5A" w:rsidP="00370E5A">
            <w:pPr>
              <w:widowControl w:val="0"/>
              <w:autoSpaceDE w:val="0"/>
              <w:autoSpaceDN w:val="0"/>
              <w:spacing w:before="2"/>
              <w:ind w:left="110" w:right="87"/>
              <w:rPr>
                <w:rFonts w:ascii="Arial" w:hAnsi="Arial" w:cs="Arial"/>
                <w:b/>
                <w:bCs/>
                <w:iCs/>
                <w:sz w:val="16"/>
                <w:szCs w:val="16"/>
                <w:lang w:val="hr" w:eastAsia="hr"/>
              </w:rPr>
            </w:pPr>
            <w:r w:rsidRPr="00370E5A">
              <w:rPr>
                <w:rFonts w:ascii="Arial" w:hAnsi="Arial" w:cs="Arial"/>
                <w:b/>
                <w:bCs/>
                <w:iCs/>
                <w:sz w:val="16"/>
                <w:szCs w:val="16"/>
                <w:lang w:val="hr" w:eastAsia="hr"/>
              </w:rPr>
              <w:t>DJECA S TUR UKLJUČENA U REDOVITE SKPINE</w:t>
            </w:r>
          </w:p>
        </w:tc>
        <w:tc>
          <w:tcPr>
            <w:tcW w:w="1215" w:type="dxa"/>
            <w:tcBorders>
              <w:bottom w:val="single" w:sz="4" w:space="0" w:color="000000"/>
            </w:tcBorders>
            <w:shd w:val="clear" w:color="auto" w:fill="C5D9F0"/>
          </w:tcPr>
          <w:p w14:paraId="4B7A7469" w14:textId="77777777" w:rsidR="00370E5A" w:rsidRPr="00370E5A" w:rsidRDefault="00370E5A" w:rsidP="00370E5A">
            <w:pPr>
              <w:widowControl w:val="0"/>
              <w:autoSpaceDE w:val="0"/>
              <w:autoSpaceDN w:val="0"/>
              <w:spacing w:before="4"/>
              <w:ind w:left="118" w:right="102"/>
              <w:rPr>
                <w:rFonts w:ascii="Arial" w:hAnsi="Arial" w:cs="Arial"/>
                <w:b/>
                <w:bCs/>
                <w:iCs/>
                <w:sz w:val="16"/>
                <w:szCs w:val="16"/>
                <w:lang w:val="hr" w:eastAsia="hr"/>
              </w:rPr>
            </w:pPr>
            <w:r w:rsidRPr="00370E5A">
              <w:rPr>
                <w:rFonts w:ascii="Arial" w:hAnsi="Arial" w:cs="Arial"/>
                <w:b/>
                <w:bCs/>
                <w:iCs/>
                <w:sz w:val="16"/>
                <w:szCs w:val="16"/>
                <w:lang w:val="hr" w:eastAsia="hr"/>
              </w:rPr>
              <w:t>DJECA S TUR KOJA IMAJU OSOBNOG POMAGAČA</w:t>
            </w:r>
          </w:p>
        </w:tc>
        <w:tc>
          <w:tcPr>
            <w:tcW w:w="960" w:type="dxa"/>
            <w:tcBorders>
              <w:bottom w:val="single" w:sz="4" w:space="0" w:color="000000"/>
            </w:tcBorders>
            <w:shd w:val="clear" w:color="auto" w:fill="C5D9F0"/>
          </w:tcPr>
          <w:p w14:paraId="33D0C933" w14:textId="77777777" w:rsidR="00370E5A" w:rsidRPr="00370E5A" w:rsidRDefault="00370E5A" w:rsidP="00370E5A">
            <w:pPr>
              <w:widowControl w:val="0"/>
              <w:autoSpaceDE w:val="0"/>
              <w:autoSpaceDN w:val="0"/>
              <w:spacing w:before="159"/>
              <w:ind w:right="115"/>
              <w:rPr>
                <w:rFonts w:ascii="Arial" w:hAnsi="Arial" w:cs="Arial"/>
                <w:b/>
                <w:bCs/>
                <w:iCs/>
                <w:sz w:val="16"/>
                <w:szCs w:val="16"/>
                <w:lang w:val="hr" w:eastAsia="hr"/>
              </w:rPr>
            </w:pPr>
            <w:r w:rsidRPr="00370E5A">
              <w:rPr>
                <w:rFonts w:ascii="Arial" w:hAnsi="Arial" w:cs="Arial"/>
                <w:b/>
                <w:bCs/>
                <w:iCs/>
                <w:sz w:val="16"/>
                <w:szCs w:val="16"/>
                <w:lang w:val="hr" w:eastAsia="hr"/>
              </w:rPr>
              <w:t>DAROVITA DJECA</w:t>
            </w:r>
          </w:p>
        </w:tc>
        <w:tc>
          <w:tcPr>
            <w:tcW w:w="1139" w:type="dxa"/>
            <w:tcBorders>
              <w:bottom w:val="single" w:sz="4" w:space="0" w:color="000000"/>
            </w:tcBorders>
            <w:shd w:val="clear" w:color="auto" w:fill="C5D9F0"/>
          </w:tcPr>
          <w:p w14:paraId="6BC366F7" w14:textId="77777777" w:rsidR="00370E5A" w:rsidRPr="00370E5A" w:rsidRDefault="00370E5A" w:rsidP="00370E5A">
            <w:pPr>
              <w:widowControl w:val="0"/>
              <w:autoSpaceDE w:val="0"/>
              <w:autoSpaceDN w:val="0"/>
              <w:spacing w:before="1"/>
              <w:ind w:right="128"/>
              <w:rPr>
                <w:rFonts w:ascii="Arial" w:hAnsi="Arial" w:cs="Arial"/>
                <w:b/>
                <w:bCs/>
                <w:iCs/>
                <w:sz w:val="16"/>
                <w:szCs w:val="16"/>
                <w:lang w:val="hr" w:eastAsia="hr"/>
              </w:rPr>
            </w:pPr>
            <w:r w:rsidRPr="00370E5A">
              <w:rPr>
                <w:rFonts w:ascii="Arial" w:hAnsi="Arial" w:cs="Arial"/>
                <w:b/>
                <w:bCs/>
                <w:iCs/>
                <w:sz w:val="16"/>
                <w:szCs w:val="16"/>
                <w:lang w:val="hr" w:eastAsia="hr"/>
              </w:rPr>
              <w:t>PROSJEK BROJA DJECE PO GRUPAMA</w:t>
            </w:r>
          </w:p>
        </w:tc>
      </w:tr>
      <w:tr w:rsidR="00370E5A" w:rsidRPr="00370E5A" w14:paraId="2F14C9C5" w14:textId="77777777" w:rsidTr="00370E5A">
        <w:trPr>
          <w:trHeight w:val="344"/>
        </w:trPr>
        <w:tc>
          <w:tcPr>
            <w:tcW w:w="1215" w:type="dxa"/>
            <w:tcBorders>
              <w:top w:val="single" w:sz="4" w:space="0" w:color="000000"/>
              <w:left w:val="single" w:sz="4" w:space="0" w:color="000000"/>
              <w:bottom w:val="single" w:sz="4" w:space="0" w:color="000000"/>
              <w:right w:val="single" w:sz="4" w:space="0" w:color="000000"/>
            </w:tcBorders>
          </w:tcPr>
          <w:p w14:paraId="61365331" w14:textId="77777777" w:rsidR="00370E5A" w:rsidRPr="00370E5A" w:rsidRDefault="00370E5A" w:rsidP="00370E5A">
            <w:pPr>
              <w:widowControl w:val="0"/>
              <w:autoSpaceDE w:val="0"/>
              <w:autoSpaceDN w:val="0"/>
              <w:spacing w:before="80"/>
              <w:ind w:left="118" w:right="103"/>
              <w:rPr>
                <w:rFonts w:ascii="Arial" w:hAnsi="Arial" w:cs="Arial"/>
                <w:b/>
                <w:bCs/>
                <w:iCs/>
                <w:sz w:val="18"/>
                <w:szCs w:val="18"/>
                <w:lang w:val="hr" w:eastAsia="hr"/>
              </w:rPr>
            </w:pPr>
            <w:r w:rsidRPr="00370E5A">
              <w:rPr>
                <w:rFonts w:ascii="Arial" w:hAnsi="Arial" w:cs="Arial"/>
                <w:b/>
                <w:bCs/>
                <w:iCs/>
                <w:sz w:val="18"/>
                <w:szCs w:val="18"/>
                <w:lang w:val="hr" w:eastAsia="hr"/>
              </w:rPr>
              <w:t>PALČICA</w:t>
            </w:r>
          </w:p>
        </w:tc>
        <w:tc>
          <w:tcPr>
            <w:tcW w:w="1061" w:type="dxa"/>
            <w:tcBorders>
              <w:top w:val="single" w:sz="4" w:space="0" w:color="000000"/>
              <w:left w:val="single" w:sz="4" w:space="0" w:color="000000"/>
              <w:bottom w:val="single" w:sz="4" w:space="0" w:color="000000"/>
              <w:right w:val="single" w:sz="4" w:space="0" w:color="000000"/>
            </w:tcBorders>
          </w:tcPr>
          <w:p w14:paraId="7C225F74" w14:textId="77777777" w:rsidR="00370E5A" w:rsidRPr="00370E5A" w:rsidRDefault="00370E5A" w:rsidP="00370E5A">
            <w:pPr>
              <w:widowControl w:val="0"/>
              <w:autoSpaceDE w:val="0"/>
              <w:autoSpaceDN w:val="0"/>
              <w:spacing w:before="63"/>
              <w:ind w:right="178"/>
              <w:jc w:val="center"/>
              <w:rPr>
                <w:rFonts w:ascii="Arial" w:hAnsi="Arial" w:cs="Arial"/>
                <w:bCs/>
                <w:iCs/>
                <w:sz w:val="18"/>
                <w:szCs w:val="18"/>
                <w:lang w:val="hr" w:eastAsia="hr"/>
              </w:rPr>
            </w:pPr>
            <w:r w:rsidRPr="00370E5A">
              <w:rPr>
                <w:rFonts w:ascii="Arial" w:hAnsi="Arial" w:cs="Arial"/>
                <w:bCs/>
                <w:iCs/>
                <w:sz w:val="18"/>
                <w:szCs w:val="18"/>
                <w:lang w:val="hr" w:eastAsia="hr"/>
              </w:rPr>
              <w:t>14</w:t>
            </w:r>
          </w:p>
        </w:tc>
        <w:tc>
          <w:tcPr>
            <w:tcW w:w="1392" w:type="dxa"/>
            <w:tcBorders>
              <w:top w:val="single" w:sz="4" w:space="0" w:color="000000"/>
              <w:left w:val="single" w:sz="4" w:space="0" w:color="000000"/>
              <w:bottom w:val="single" w:sz="4" w:space="0" w:color="000000"/>
              <w:right w:val="single" w:sz="4" w:space="0" w:color="000000"/>
            </w:tcBorders>
          </w:tcPr>
          <w:p w14:paraId="4DB4F17B" w14:textId="77777777" w:rsidR="00370E5A" w:rsidRPr="00370E5A" w:rsidRDefault="00370E5A" w:rsidP="00370E5A">
            <w:pPr>
              <w:widowControl w:val="0"/>
              <w:autoSpaceDE w:val="0"/>
              <w:autoSpaceDN w:val="0"/>
              <w:spacing w:before="63"/>
              <w:ind w:left="98" w:right="79"/>
              <w:jc w:val="center"/>
              <w:rPr>
                <w:rFonts w:ascii="Arial" w:hAnsi="Arial" w:cs="Arial"/>
                <w:bCs/>
                <w:iCs/>
                <w:sz w:val="18"/>
                <w:szCs w:val="18"/>
                <w:lang w:val="hr" w:eastAsia="hr"/>
              </w:rPr>
            </w:pPr>
            <w:r w:rsidRPr="00370E5A">
              <w:rPr>
                <w:rFonts w:ascii="Arial" w:hAnsi="Arial" w:cs="Arial"/>
                <w:bCs/>
                <w:iCs/>
                <w:sz w:val="18"/>
                <w:szCs w:val="18"/>
                <w:lang w:val="hr" w:eastAsia="hr"/>
              </w:rPr>
              <w:t>28</w:t>
            </w:r>
          </w:p>
        </w:tc>
        <w:tc>
          <w:tcPr>
            <w:tcW w:w="919" w:type="dxa"/>
            <w:tcBorders>
              <w:top w:val="single" w:sz="4" w:space="0" w:color="000000"/>
              <w:left w:val="single" w:sz="4" w:space="0" w:color="000000"/>
              <w:bottom w:val="single" w:sz="4" w:space="0" w:color="000000"/>
              <w:right w:val="single" w:sz="4" w:space="0" w:color="000000"/>
            </w:tcBorders>
          </w:tcPr>
          <w:p w14:paraId="31A0DDC4" w14:textId="77777777" w:rsidR="00370E5A" w:rsidRPr="00370E5A" w:rsidRDefault="00370E5A" w:rsidP="00370E5A">
            <w:pPr>
              <w:widowControl w:val="0"/>
              <w:autoSpaceDE w:val="0"/>
              <w:autoSpaceDN w:val="0"/>
              <w:spacing w:before="63"/>
              <w:ind w:right="225"/>
              <w:jc w:val="center"/>
              <w:rPr>
                <w:rFonts w:ascii="Arial" w:hAnsi="Arial" w:cs="Arial"/>
                <w:bCs/>
                <w:iCs/>
                <w:sz w:val="18"/>
                <w:szCs w:val="18"/>
                <w:lang w:val="hr" w:eastAsia="hr"/>
              </w:rPr>
            </w:pPr>
            <w:r w:rsidRPr="00370E5A">
              <w:rPr>
                <w:rFonts w:ascii="Arial" w:hAnsi="Arial" w:cs="Arial"/>
                <w:bCs/>
                <w:iCs/>
                <w:sz w:val="18"/>
                <w:szCs w:val="18"/>
                <w:lang w:val="hr" w:eastAsia="hr"/>
              </w:rPr>
              <w:t>302</w:t>
            </w:r>
          </w:p>
        </w:tc>
        <w:tc>
          <w:tcPr>
            <w:tcW w:w="1208" w:type="dxa"/>
            <w:tcBorders>
              <w:top w:val="single" w:sz="4" w:space="0" w:color="000000"/>
              <w:left w:val="single" w:sz="4" w:space="0" w:color="000000"/>
              <w:bottom w:val="single" w:sz="4" w:space="0" w:color="000000"/>
              <w:right w:val="single" w:sz="4" w:space="0" w:color="000000"/>
            </w:tcBorders>
          </w:tcPr>
          <w:p w14:paraId="03687921" w14:textId="77777777" w:rsidR="00370E5A" w:rsidRPr="00370E5A" w:rsidRDefault="00370E5A" w:rsidP="00370E5A">
            <w:pPr>
              <w:widowControl w:val="0"/>
              <w:autoSpaceDE w:val="0"/>
              <w:autoSpaceDN w:val="0"/>
              <w:spacing w:before="63"/>
              <w:ind w:left="561"/>
              <w:jc w:val="center"/>
              <w:rPr>
                <w:rFonts w:ascii="Arial" w:hAnsi="Arial" w:cs="Arial"/>
                <w:bCs/>
                <w:iCs/>
                <w:sz w:val="18"/>
                <w:szCs w:val="18"/>
                <w:lang w:val="hr" w:eastAsia="hr"/>
              </w:rPr>
            </w:pPr>
            <w:r w:rsidRPr="00370E5A">
              <w:rPr>
                <w:rFonts w:ascii="Arial" w:hAnsi="Arial" w:cs="Arial"/>
                <w:bCs/>
                <w:iCs/>
                <w:sz w:val="18"/>
                <w:szCs w:val="18"/>
                <w:lang w:val="hr" w:eastAsia="hr"/>
              </w:rPr>
              <w:t>64</w:t>
            </w:r>
          </w:p>
        </w:tc>
        <w:tc>
          <w:tcPr>
            <w:tcW w:w="1215" w:type="dxa"/>
            <w:tcBorders>
              <w:top w:val="single" w:sz="4" w:space="0" w:color="000000"/>
              <w:left w:val="single" w:sz="4" w:space="0" w:color="000000"/>
              <w:bottom w:val="single" w:sz="4" w:space="0" w:color="000000"/>
              <w:right w:val="single" w:sz="4" w:space="0" w:color="000000"/>
            </w:tcBorders>
          </w:tcPr>
          <w:p w14:paraId="59FBA10E"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8</w:t>
            </w:r>
          </w:p>
        </w:tc>
        <w:tc>
          <w:tcPr>
            <w:tcW w:w="960" w:type="dxa"/>
            <w:tcBorders>
              <w:top w:val="single" w:sz="4" w:space="0" w:color="000000"/>
              <w:left w:val="single" w:sz="4" w:space="0" w:color="000000"/>
              <w:bottom w:val="single" w:sz="4" w:space="0" w:color="000000"/>
              <w:right w:val="single" w:sz="6" w:space="0" w:color="000000"/>
            </w:tcBorders>
          </w:tcPr>
          <w:p w14:paraId="255E8D86" w14:textId="77777777" w:rsidR="00370E5A" w:rsidRPr="00370E5A" w:rsidRDefault="00370E5A" w:rsidP="00370E5A">
            <w:pPr>
              <w:widowControl w:val="0"/>
              <w:autoSpaceDE w:val="0"/>
              <w:autoSpaceDN w:val="0"/>
              <w:spacing w:before="63"/>
              <w:ind w:right="449"/>
              <w:jc w:val="center"/>
              <w:rPr>
                <w:rFonts w:ascii="Arial" w:hAnsi="Arial" w:cs="Arial"/>
                <w:bCs/>
                <w:iCs/>
                <w:sz w:val="18"/>
                <w:szCs w:val="18"/>
                <w:lang w:val="hr" w:eastAsia="hr"/>
              </w:rPr>
            </w:pPr>
            <w:r w:rsidRPr="00370E5A">
              <w:rPr>
                <w:rFonts w:ascii="Arial" w:hAnsi="Arial" w:cs="Arial"/>
                <w:bCs/>
                <w:iCs/>
                <w:sz w:val="18"/>
                <w:szCs w:val="18"/>
                <w:lang w:val="hr" w:eastAsia="hr"/>
              </w:rPr>
              <w:t>63</w:t>
            </w:r>
          </w:p>
        </w:tc>
        <w:tc>
          <w:tcPr>
            <w:tcW w:w="1139" w:type="dxa"/>
            <w:tcBorders>
              <w:top w:val="single" w:sz="4" w:space="0" w:color="000000"/>
              <w:left w:val="single" w:sz="6" w:space="0" w:color="000000"/>
              <w:bottom w:val="single" w:sz="4" w:space="0" w:color="000000"/>
              <w:right w:val="single" w:sz="4" w:space="0" w:color="000000"/>
            </w:tcBorders>
            <w:vAlign w:val="center"/>
          </w:tcPr>
          <w:p w14:paraId="376815B0"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21,57</w:t>
            </w:r>
          </w:p>
        </w:tc>
      </w:tr>
      <w:tr w:rsidR="00370E5A" w:rsidRPr="00370E5A" w14:paraId="0F665022" w14:textId="77777777" w:rsidTr="00370E5A">
        <w:trPr>
          <w:trHeight w:val="316"/>
        </w:trPr>
        <w:tc>
          <w:tcPr>
            <w:tcW w:w="1215" w:type="dxa"/>
            <w:tcBorders>
              <w:top w:val="single" w:sz="4" w:space="0" w:color="000000"/>
              <w:left w:val="single" w:sz="4" w:space="0" w:color="000000"/>
              <w:bottom w:val="single" w:sz="4" w:space="0" w:color="000000"/>
              <w:right w:val="single" w:sz="4" w:space="0" w:color="000000"/>
            </w:tcBorders>
          </w:tcPr>
          <w:p w14:paraId="4B8D5352" w14:textId="77777777" w:rsidR="00370E5A" w:rsidRPr="00370E5A" w:rsidRDefault="00370E5A" w:rsidP="00370E5A">
            <w:pPr>
              <w:widowControl w:val="0"/>
              <w:autoSpaceDE w:val="0"/>
              <w:autoSpaceDN w:val="0"/>
              <w:spacing w:before="80"/>
              <w:ind w:right="102"/>
              <w:rPr>
                <w:rFonts w:ascii="Arial" w:hAnsi="Arial" w:cs="Arial"/>
                <w:b/>
                <w:bCs/>
                <w:iCs/>
                <w:sz w:val="18"/>
                <w:szCs w:val="18"/>
                <w:lang w:val="hr" w:eastAsia="hr"/>
              </w:rPr>
            </w:pPr>
            <w:r w:rsidRPr="00370E5A">
              <w:rPr>
                <w:rFonts w:ascii="Arial" w:hAnsi="Arial" w:cs="Arial"/>
                <w:b/>
                <w:bCs/>
                <w:iCs/>
                <w:sz w:val="18"/>
                <w:szCs w:val="18"/>
                <w:lang w:val="hr" w:eastAsia="hr"/>
              </w:rPr>
              <w:t>ŠKATULICA</w:t>
            </w:r>
          </w:p>
        </w:tc>
        <w:tc>
          <w:tcPr>
            <w:tcW w:w="1061" w:type="dxa"/>
            <w:tcBorders>
              <w:top w:val="single" w:sz="4" w:space="0" w:color="000000"/>
              <w:left w:val="single" w:sz="4" w:space="0" w:color="000000"/>
              <w:bottom w:val="single" w:sz="4" w:space="0" w:color="000000"/>
              <w:right w:val="single" w:sz="4" w:space="0" w:color="000000"/>
            </w:tcBorders>
          </w:tcPr>
          <w:p w14:paraId="07C258F1"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6</w:t>
            </w:r>
          </w:p>
        </w:tc>
        <w:tc>
          <w:tcPr>
            <w:tcW w:w="1392" w:type="dxa"/>
            <w:tcBorders>
              <w:top w:val="single" w:sz="4" w:space="0" w:color="000000"/>
              <w:left w:val="single" w:sz="4" w:space="0" w:color="000000"/>
              <w:bottom w:val="single" w:sz="4" w:space="0" w:color="000000"/>
              <w:right w:val="single" w:sz="4" w:space="0" w:color="000000"/>
            </w:tcBorders>
          </w:tcPr>
          <w:p w14:paraId="45DADB75" w14:textId="77777777" w:rsidR="00370E5A" w:rsidRPr="00370E5A" w:rsidRDefault="00370E5A" w:rsidP="00370E5A">
            <w:pPr>
              <w:widowControl w:val="0"/>
              <w:autoSpaceDE w:val="0"/>
              <w:autoSpaceDN w:val="0"/>
              <w:spacing w:before="63"/>
              <w:ind w:left="98" w:right="79"/>
              <w:jc w:val="center"/>
              <w:rPr>
                <w:rFonts w:ascii="Arial" w:hAnsi="Arial" w:cs="Arial"/>
                <w:bCs/>
                <w:iCs/>
                <w:sz w:val="18"/>
                <w:szCs w:val="18"/>
                <w:lang w:val="hr" w:eastAsia="hr"/>
              </w:rPr>
            </w:pPr>
            <w:r w:rsidRPr="00370E5A">
              <w:rPr>
                <w:rFonts w:ascii="Arial" w:hAnsi="Arial" w:cs="Arial"/>
                <w:bCs/>
                <w:iCs/>
                <w:sz w:val="18"/>
                <w:szCs w:val="18"/>
                <w:lang w:val="hr" w:eastAsia="hr"/>
              </w:rPr>
              <w:t>12</w:t>
            </w:r>
          </w:p>
        </w:tc>
        <w:tc>
          <w:tcPr>
            <w:tcW w:w="919" w:type="dxa"/>
            <w:tcBorders>
              <w:top w:val="single" w:sz="4" w:space="0" w:color="000000"/>
              <w:left w:val="single" w:sz="4" w:space="0" w:color="000000"/>
              <w:bottom w:val="single" w:sz="4" w:space="0" w:color="000000"/>
              <w:right w:val="single" w:sz="4" w:space="0" w:color="000000"/>
            </w:tcBorders>
          </w:tcPr>
          <w:p w14:paraId="78220366" w14:textId="77777777" w:rsidR="00370E5A" w:rsidRPr="00370E5A" w:rsidRDefault="00370E5A" w:rsidP="00370E5A">
            <w:pPr>
              <w:widowControl w:val="0"/>
              <w:autoSpaceDE w:val="0"/>
              <w:autoSpaceDN w:val="0"/>
              <w:spacing w:before="63"/>
              <w:ind w:left="246" w:right="225"/>
              <w:jc w:val="center"/>
              <w:rPr>
                <w:rFonts w:ascii="Arial" w:hAnsi="Arial" w:cs="Arial"/>
                <w:bCs/>
                <w:iCs/>
                <w:sz w:val="18"/>
                <w:szCs w:val="18"/>
                <w:lang w:val="hr" w:eastAsia="hr"/>
              </w:rPr>
            </w:pPr>
            <w:r w:rsidRPr="00370E5A">
              <w:rPr>
                <w:rFonts w:ascii="Arial" w:hAnsi="Arial" w:cs="Arial"/>
                <w:bCs/>
                <w:iCs/>
                <w:sz w:val="18"/>
                <w:szCs w:val="18"/>
                <w:lang w:val="hr" w:eastAsia="hr"/>
              </w:rPr>
              <w:t>113</w:t>
            </w:r>
          </w:p>
        </w:tc>
        <w:tc>
          <w:tcPr>
            <w:tcW w:w="1208" w:type="dxa"/>
            <w:tcBorders>
              <w:top w:val="single" w:sz="4" w:space="0" w:color="000000"/>
              <w:left w:val="single" w:sz="4" w:space="0" w:color="000000"/>
              <w:bottom w:val="single" w:sz="4" w:space="0" w:color="000000"/>
              <w:right w:val="single" w:sz="4" w:space="0" w:color="000000"/>
            </w:tcBorders>
          </w:tcPr>
          <w:p w14:paraId="4BE94F79" w14:textId="77777777" w:rsidR="00370E5A" w:rsidRPr="00370E5A" w:rsidRDefault="00370E5A" w:rsidP="00370E5A">
            <w:pPr>
              <w:widowControl w:val="0"/>
              <w:autoSpaceDE w:val="0"/>
              <w:autoSpaceDN w:val="0"/>
              <w:spacing w:before="63"/>
              <w:ind w:left="561"/>
              <w:jc w:val="center"/>
              <w:rPr>
                <w:rFonts w:ascii="Arial" w:hAnsi="Arial" w:cs="Arial"/>
                <w:bCs/>
                <w:iCs/>
                <w:sz w:val="18"/>
                <w:szCs w:val="18"/>
                <w:lang w:val="hr" w:eastAsia="hr"/>
              </w:rPr>
            </w:pPr>
            <w:r w:rsidRPr="00370E5A">
              <w:rPr>
                <w:rFonts w:ascii="Arial" w:hAnsi="Arial" w:cs="Arial"/>
                <w:bCs/>
                <w:iCs/>
                <w:sz w:val="18"/>
                <w:szCs w:val="18"/>
                <w:lang w:val="hr" w:eastAsia="hr"/>
              </w:rPr>
              <w:t>21</w:t>
            </w:r>
          </w:p>
        </w:tc>
        <w:tc>
          <w:tcPr>
            <w:tcW w:w="1215" w:type="dxa"/>
            <w:tcBorders>
              <w:top w:val="single" w:sz="4" w:space="0" w:color="000000"/>
              <w:left w:val="single" w:sz="4" w:space="0" w:color="000000"/>
              <w:bottom w:val="single" w:sz="4" w:space="0" w:color="000000"/>
              <w:right w:val="single" w:sz="4" w:space="0" w:color="000000"/>
            </w:tcBorders>
          </w:tcPr>
          <w:p w14:paraId="509AB2B1"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960" w:type="dxa"/>
            <w:tcBorders>
              <w:top w:val="single" w:sz="4" w:space="0" w:color="000000"/>
              <w:left w:val="single" w:sz="4" w:space="0" w:color="000000"/>
              <w:bottom w:val="single" w:sz="4" w:space="0" w:color="000000"/>
              <w:right w:val="single" w:sz="6" w:space="0" w:color="000000"/>
            </w:tcBorders>
          </w:tcPr>
          <w:p w14:paraId="59C6130E" w14:textId="77777777" w:rsidR="00370E5A" w:rsidRPr="00370E5A" w:rsidRDefault="00370E5A" w:rsidP="00370E5A">
            <w:pPr>
              <w:widowControl w:val="0"/>
              <w:autoSpaceDE w:val="0"/>
              <w:autoSpaceDN w:val="0"/>
              <w:spacing w:before="63"/>
              <w:ind w:right="449"/>
              <w:jc w:val="center"/>
              <w:rPr>
                <w:rFonts w:ascii="Arial" w:hAnsi="Arial" w:cs="Arial"/>
                <w:bCs/>
                <w:iCs/>
                <w:sz w:val="18"/>
                <w:szCs w:val="18"/>
                <w:lang w:val="hr" w:eastAsia="hr"/>
              </w:rPr>
            </w:pPr>
            <w:r w:rsidRPr="00370E5A">
              <w:rPr>
                <w:rFonts w:ascii="Arial" w:hAnsi="Arial" w:cs="Arial"/>
                <w:bCs/>
                <w:iCs/>
                <w:sz w:val="18"/>
                <w:szCs w:val="18"/>
                <w:lang w:val="hr" w:eastAsia="hr"/>
              </w:rPr>
              <w:t>44</w:t>
            </w:r>
          </w:p>
        </w:tc>
        <w:tc>
          <w:tcPr>
            <w:tcW w:w="1139" w:type="dxa"/>
            <w:tcBorders>
              <w:top w:val="single" w:sz="4" w:space="0" w:color="000000"/>
              <w:left w:val="single" w:sz="6" w:space="0" w:color="000000"/>
              <w:bottom w:val="single" w:sz="4" w:space="0" w:color="000000"/>
              <w:right w:val="single" w:sz="4" w:space="0" w:color="000000"/>
            </w:tcBorders>
            <w:vAlign w:val="center"/>
          </w:tcPr>
          <w:p w14:paraId="1ED5E95D"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18,83</w:t>
            </w:r>
          </w:p>
        </w:tc>
      </w:tr>
      <w:tr w:rsidR="00370E5A" w:rsidRPr="00370E5A" w14:paraId="5B3F434F" w14:textId="77777777" w:rsidTr="00370E5A">
        <w:trPr>
          <w:trHeight w:val="331"/>
        </w:trPr>
        <w:tc>
          <w:tcPr>
            <w:tcW w:w="1215" w:type="dxa"/>
            <w:tcBorders>
              <w:top w:val="single" w:sz="4" w:space="0" w:color="000000"/>
              <w:left w:val="single" w:sz="4" w:space="0" w:color="000000"/>
              <w:bottom w:val="single" w:sz="4" w:space="0" w:color="000000"/>
              <w:right w:val="single" w:sz="4" w:space="0" w:color="000000"/>
            </w:tcBorders>
          </w:tcPr>
          <w:p w14:paraId="631CD66E" w14:textId="77777777" w:rsidR="00370E5A" w:rsidRPr="00370E5A" w:rsidRDefault="00370E5A" w:rsidP="00370E5A">
            <w:pPr>
              <w:widowControl w:val="0"/>
              <w:autoSpaceDE w:val="0"/>
              <w:autoSpaceDN w:val="0"/>
              <w:spacing w:before="80"/>
              <w:ind w:left="120" w:right="103"/>
              <w:rPr>
                <w:rFonts w:ascii="Arial" w:hAnsi="Arial" w:cs="Arial"/>
                <w:b/>
                <w:bCs/>
                <w:iCs/>
                <w:sz w:val="18"/>
                <w:szCs w:val="18"/>
                <w:lang w:val="hr" w:eastAsia="hr"/>
              </w:rPr>
            </w:pPr>
            <w:r w:rsidRPr="00370E5A">
              <w:rPr>
                <w:rFonts w:ascii="Arial" w:hAnsi="Arial" w:cs="Arial"/>
                <w:b/>
                <w:bCs/>
                <w:iCs/>
                <w:sz w:val="18"/>
                <w:szCs w:val="18"/>
                <w:lang w:val="hr" w:eastAsia="hr"/>
              </w:rPr>
              <w:t>RADOST</w:t>
            </w:r>
          </w:p>
        </w:tc>
        <w:tc>
          <w:tcPr>
            <w:tcW w:w="1061" w:type="dxa"/>
            <w:tcBorders>
              <w:top w:val="single" w:sz="4" w:space="0" w:color="000000"/>
              <w:left w:val="single" w:sz="4" w:space="0" w:color="000000"/>
              <w:bottom w:val="single" w:sz="4" w:space="0" w:color="000000"/>
              <w:right w:val="single" w:sz="4" w:space="0" w:color="000000"/>
            </w:tcBorders>
          </w:tcPr>
          <w:p w14:paraId="645B2EFF"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392" w:type="dxa"/>
            <w:tcBorders>
              <w:top w:val="single" w:sz="4" w:space="0" w:color="000000"/>
              <w:left w:val="single" w:sz="4" w:space="0" w:color="000000"/>
              <w:bottom w:val="single" w:sz="4" w:space="0" w:color="000000"/>
              <w:right w:val="single" w:sz="4" w:space="0" w:color="000000"/>
            </w:tcBorders>
          </w:tcPr>
          <w:p w14:paraId="1926E234"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6</w:t>
            </w:r>
          </w:p>
        </w:tc>
        <w:tc>
          <w:tcPr>
            <w:tcW w:w="919" w:type="dxa"/>
            <w:tcBorders>
              <w:top w:val="single" w:sz="4" w:space="0" w:color="000000"/>
              <w:left w:val="single" w:sz="4" w:space="0" w:color="000000"/>
              <w:bottom w:val="single" w:sz="4" w:space="0" w:color="000000"/>
              <w:right w:val="single" w:sz="4" w:space="0" w:color="000000"/>
            </w:tcBorders>
          </w:tcPr>
          <w:p w14:paraId="03C09825" w14:textId="77777777" w:rsidR="00370E5A" w:rsidRPr="00370E5A" w:rsidRDefault="00370E5A" w:rsidP="00370E5A">
            <w:pPr>
              <w:widowControl w:val="0"/>
              <w:autoSpaceDE w:val="0"/>
              <w:autoSpaceDN w:val="0"/>
              <w:spacing w:before="63"/>
              <w:ind w:left="246" w:right="225"/>
              <w:jc w:val="center"/>
              <w:rPr>
                <w:rFonts w:ascii="Arial" w:hAnsi="Arial" w:cs="Arial"/>
                <w:bCs/>
                <w:iCs/>
                <w:sz w:val="18"/>
                <w:szCs w:val="18"/>
                <w:lang w:val="hr" w:eastAsia="hr"/>
              </w:rPr>
            </w:pPr>
            <w:r w:rsidRPr="00370E5A">
              <w:rPr>
                <w:rFonts w:ascii="Arial" w:hAnsi="Arial" w:cs="Arial"/>
                <w:bCs/>
                <w:iCs/>
                <w:sz w:val="18"/>
                <w:szCs w:val="18"/>
                <w:lang w:val="hr" w:eastAsia="hr"/>
              </w:rPr>
              <w:t>53</w:t>
            </w:r>
          </w:p>
        </w:tc>
        <w:tc>
          <w:tcPr>
            <w:tcW w:w="1208" w:type="dxa"/>
            <w:tcBorders>
              <w:top w:val="single" w:sz="4" w:space="0" w:color="000000"/>
              <w:left w:val="single" w:sz="4" w:space="0" w:color="000000"/>
              <w:bottom w:val="single" w:sz="4" w:space="0" w:color="000000"/>
              <w:right w:val="single" w:sz="4" w:space="0" w:color="000000"/>
            </w:tcBorders>
          </w:tcPr>
          <w:p w14:paraId="0E998036" w14:textId="77777777" w:rsidR="00370E5A" w:rsidRPr="00370E5A" w:rsidRDefault="00370E5A" w:rsidP="00370E5A">
            <w:pPr>
              <w:widowControl w:val="0"/>
              <w:autoSpaceDE w:val="0"/>
              <w:autoSpaceDN w:val="0"/>
              <w:spacing w:before="63"/>
              <w:ind w:left="20"/>
              <w:jc w:val="center"/>
              <w:rPr>
                <w:rFonts w:ascii="Arial" w:hAnsi="Arial" w:cs="Arial"/>
                <w:bCs/>
                <w:iCs/>
                <w:sz w:val="18"/>
                <w:szCs w:val="18"/>
                <w:lang w:val="hr" w:eastAsia="hr"/>
              </w:rPr>
            </w:pPr>
            <w:r w:rsidRPr="00370E5A">
              <w:rPr>
                <w:rFonts w:ascii="Arial" w:hAnsi="Arial" w:cs="Arial"/>
                <w:bCs/>
                <w:iCs/>
                <w:sz w:val="18"/>
                <w:szCs w:val="18"/>
                <w:lang w:val="hr" w:eastAsia="hr"/>
              </w:rPr>
              <w:t>13</w:t>
            </w:r>
          </w:p>
        </w:tc>
        <w:tc>
          <w:tcPr>
            <w:tcW w:w="1215" w:type="dxa"/>
            <w:tcBorders>
              <w:top w:val="single" w:sz="4" w:space="0" w:color="000000"/>
              <w:left w:val="single" w:sz="4" w:space="0" w:color="000000"/>
              <w:bottom w:val="single" w:sz="4" w:space="0" w:color="000000"/>
              <w:right w:val="single" w:sz="4" w:space="0" w:color="000000"/>
            </w:tcBorders>
          </w:tcPr>
          <w:p w14:paraId="31D85702"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2</w:t>
            </w:r>
          </w:p>
        </w:tc>
        <w:tc>
          <w:tcPr>
            <w:tcW w:w="960" w:type="dxa"/>
            <w:tcBorders>
              <w:top w:val="single" w:sz="4" w:space="0" w:color="000000"/>
              <w:left w:val="single" w:sz="4" w:space="0" w:color="000000"/>
              <w:bottom w:val="single" w:sz="4" w:space="0" w:color="000000"/>
              <w:right w:val="single" w:sz="6" w:space="0" w:color="000000"/>
            </w:tcBorders>
          </w:tcPr>
          <w:p w14:paraId="538EB4D4" w14:textId="77777777" w:rsidR="00370E5A" w:rsidRPr="00370E5A" w:rsidRDefault="00370E5A" w:rsidP="00370E5A">
            <w:pPr>
              <w:widowControl w:val="0"/>
              <w:autoSpaceDE w:val="0"/>
              <w:autoSpaceDN w:val="0"/>
              <w:spacing w:before="63"/>
              <w:ind w:left="22"/>
              <w:jc w:val="center"/>
              <w:rPr>
                <w:rFonts w:ascii="Arial" w:hAnsi="Arial" w:cs="Arial"/>
                <w:bCs/>
                <w:iCs/>
                <w:sz w:val="18"/>
                <w:szCs w:val="18"/>
                <w:lang w:val="hr" w:eastAsia="hr"/>
              </w:rPr>
            </w:pPr>
            <w:r w:rsidRPr="00370E5A">
              <w:rPr>
                <w:rFonts w:ascii="Arial" w:hAnsi="Arial" w:cs="Arial"/>
                <w:bCs/>
                <w:iCs/>
                <w:sz w:val="18"/>
                <w:szCs w:val="18"/>
                <w:lang w:val="hr" w:eastAsia="hr"/>
              </w:rPr>
              <w:t>10</w:t>
            </w:r>
          </w:p>
        </w:tc>
        <w:tc>
          <w:tcPr>
            <w:tcW w:w="1139" w:type="dxa"/>
            <w:tcBorders>
              <w:top w:val="single" w:sz="4" w:space="0" w:color="000000"/>
              <w:left w:val="single" w:sz="6" w:space="0" w:color="000000"/>
              <w:bottom w:val="single" w:sz="4" w:space="0" w:color="000000"/>
              <w:right w:val="single" w:sz="4" w:space="0" w:color="000000"/>
            </w:tcBorders>
            <w:vAlign w:val="center"/>
          </w:tcPr>
          <w:p w14:paraId="24BBFF56"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17,67</w:t>
            </w:r>
          </w:p>
        </w:tc>
      </w:tr>
      <w:tr w:rsidR="00370E5A" w:rsidRPr="00370E5A" w14:paraId="5F576A43" w14:textId="77777777" w:rsidTr="00370E5A">
        <w:trPr>
          <w:trHeight w:val="325"/>
        </w:trPr>
        <w:tc>
          <w:tcPr>
            <w:tcW w:w="1215" w:type="dxa"/>
            <w:tcBorders>
              <w:top w:val="single" w:sz="4" w:space="0" w:color="000000"/>
              <w:left w:val="single" w:sz="4" w:space="0" w:color="000000"/>
              <w:bottom w:val="single" w:sz="4" w:space="0" w:color="000000"/>
              <w:right w:val="single" w:sz="4" w:space="0" w:color="000000"/>
            </w:tcBorders>
          </w:tcPr>
          <w:p w14:paraId="250608F7" w14:textId="77777777" w:rsidR="00370E5A" w:rsidRPr="00370E5A" w:rsidRDefault="00370E5A" w:rsidP="00370E5A">
            <w:pPr>
              <w:widowControl w:val="0"/>
              <w:autoSpaceDE w:val="0"/>
              <w:autoSpaceDN w:val="0"/>
              <w:spacing w:before="80"/>
              <w:ind w:left="122" w:right="102"/>
              <w:rPr>
                <w:rFonts w:ascii="Arial" w:hAnsi="Arial" w:cs="Arial"/>
                <w:b/>
                <w:bCs/>
                <w:iCs/>
                <w:sz w:val="18"/>
                <w:szCs w:val="18"/>
                <w:lang w:val="hr" w:eastAsia="hr"/>
              </w:rPr>
            </w:pPr>
            <w:r w:rsidRPr="00370E5A">
              <w:rPr>
                <w:rFonts w:ascii="Arial" w:hAnsi="Arial" w:cs="Arial"/>
                <w:b/>
                <w:bCs/>
                <w:iCs/>
                <w:sz w:val="18"/>
                <w:szCs w:val="18"/>
                <w:lang w:val="hr" w:eastAsia="hr"/>
              </w:rPr>
              <w:t>GRUŽ</w:t>
            </w:r>
          </w:p>
        </w:tc>
        <w:tc>
          <w:tcPr>
            <w:tcW w:w="1061" w:type="dxa"/>
            <w:tcBorders>
              <w:top w:val="single" w:sz="4" w:space="0" w:color="000000"/>
              <w:left w:val="single" w:sz="4" w:space="0" w:color="000000"/>
              <w:bottom w:val="single" w:sz="4" w:space="0" w:color="000000"/>
              <w:right w:val="single" w:sz="4" w:space="0" w:color="000000"/>
            </w:tcBorders>
          </w:tcPr>
          <w:p w14:paraId="7392A858"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392" w:type="dxa"/>
            <w:tcBorders>
              <w:top w:val="single" w:sz="4" w:space="0" w:color="000000"/>
              <w:left w:val="single" w:sz="4" w:space="0" w:color="000000"/>
              <w:bottom w:val="single" w:sz="4" w:space="0" w:color="000000"/>
              <w:right w:val="single" w:sz="4" w:space="0" w:color="000000"/>
            </w:tcBorders>
          </w:tcPr>
          <w:p w14:paraId="5C513626"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5</w:t>
            </w:r>
          </w:p>
        </w:tc>
        <w:tc>
          <w:tcPr>
            <w:tcW w:w="919" w:type="dxa"/>
            <w:tcBorders>
              <w:top w:val="single" w:sz="4" w:space="0" w:color="000000"/>
              <w:left w:val="single" w:sz="4" w:space="0" w:color="000000"/>
              <w:bottom w:val="single" w:sz="4" w:space="0" w:color="000000"/>
              <w:right w:val="single" w:sz="4" w:space="0" w:color="000000"/>
            </w:tcBorders>
          </w:tcPr>
          <w:p w14:paraId="32972526" w14:textId="77777777" w:rsidR="00370E5A" w:rsidRPr="00370E5A" w:rsidRDefault="00370E5A" w:rsidP="00370E5A">
            <w:pPr>
              <w:widowControl w:val="0"/>
              <w:autoSpaceDE w:val="0"/>
              <w:autoSpaceDN w:val="0"/>
              <w:spacing w:before="63"/>
              <w:ind w:left="246" w:right="225"/>
              <w:jc w:val="center"/>
              <w:rPr>
                <w:rFonts w:ascii="Arial" w:hAnsi="Arial" w:cs="Arial"/>
                <w:bCs/>
                <w:iCs/>
                <w:sz w:val="18"/>
                <w:szCs w:val="18"/>
                <w:lang w:val="hr" w:eastAsia="hr"/>
              </w:rPr>
            </w:pPr>
            <w:r w:rsidRPr="00370E5A">
              <w:rPr>
                <w:rFonts w:ascii="Arial" w:hAnsi="Arial" w:cs="Arial"/>
                <w:bCs/>
                <w:iCs/>
                <w:sz w:val="18"/>
                <w:szCs w:val="18"/>
                <w:lang w:val="hr" w:eastAsia="hr"/>
              </w:rPr>
              <w:t>48</w:t>
            </w:r>
          </w:p>
        </w:tc>
        <w:tc>
          <w:tcPr>
            <w:tcW w:w="1208" w:type="dxa"/>
            <w:tcBorders>
              <w:top w:val="single" w:sz="4" w:space="0" w:color="000000"/>
              <w:left w:val="single" w:sz="4" w:space="0" w:color="000000"/>
              <w:bottom w:val="single" w:sz="4" w:space="0" w:color="000000"/>
              <w:right w:val="single" w:sz="4" w:space="0" w:color="000000"/>
            </w:tcBorders>
          </w:tcPr>
          <w:p w14:paraId="6B78F85F" w14:textId="77777777" w:rsidR="00370E5A" w:rsidRPr="00370E5A" w:rsidRDefault="00370E5A" w:rsidP="00370E5A">
            <w:pPr>
              <w:widowControl w:val="0"/>
              <w:autoSpaceDE w:val="0"/>
              <w:autoSpaceDN w:val="0"/>
              <w:spacing w:before="63"/>
              <w:ind w:left="561"/>
              <w:jc w:val="center"/>
              <w:rPr>
                <w:rFonts w:ascii="Arial" w:hAnsi="Arial" w:cs="Arial"/>
                <w:bCs/>
                <w:iCs/>
                <w:sz w:val="18"/>
                <w:szCs w:val="18"/>
                <w:lang w:val="hr" w:eastAsia="hr"/>
              </w:rPr>
            </w:pPr>
            <w:r w:rsidRPr="00370E5A">
              <w:rPr>
                <w:rFonts w:ascii="Arial" w:hAnsi="Arial" w:cs="Arial"/>
                <w:bCs/>
                <w:iCs/>
                <w:sz w:val="18"/>
                <w:szCs w:val="18"/>
                <w:lang w:val="hr" w:eastAsia="hr"/>
              </w:rPr>
              <w:t>14</w:t>
            </w:r>
          </w:p>
        </w:tc>
        <w:tc>
          <w:tcPr>
            <w:tcW w:w="1215" w:type="dxa"/>
            <w:tcBorders>
              <w:top w:val="single" w:sz="4" w:space="0" w:color="000000"/>
              <w:left w:val="single" w:sz="4" w:space="0" w:color="000000"/>
              <w:bottom w:val="single" w:sz="4" w:space="0" w:color="000000"/>
              <w:right w:val="single" w:sz="4" w:space="0" w:color="000000"/>
            </w:tcBorders>
          </w:tcPr>
          <w:p w14:paraId="1ADD3EFD"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960" w:type="dxa"/>
            <w:tcBorders>
              <w:top w:val="single" w:sz="4" w:space="0" w:color="000000"/>
              <w:left w:val="single" w:sz="4" w:space="0" w:color="000000"/>
              <w:bottom w:val="single" w:sz="4" w:space="0" w:color="000000"/>
              <w:right w:val="single" w:sz="6" w:space="0" w:color="000000"/>
            </w:tcBorders>
          </w:tcPr>
          <w:p w14:paraId="34C627BC" w14:textId="77777777" w:rsidR="00370E5A" w:rsidRPr="00370E5A" w:rsidRDefault="00370E5A" w:rsidP="00370E5A">
            <w:pPr>
              <w:widowControl w:val="0"/>
              <w:autoSpaceDE w:val="0"/>
              <w:autoSpaceDN w:val="0"/>
              <w:spacing w:before="63"/>
              <w:ind w:left="22"/>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139" w:type="dxa"/>
            <w:tcBorders>
              <w:top w:val="single" w:sz="4" w:space="0" w:color="000000"/>
              <w:left w:val="single" w:sz="6" w:space="0" w:color="000000"/>
              <w:bottom w:val="single" w:sz="4" w:space="0" w:color="000000"/>
              <w:right w:val="single" w:sz="4" w:space="0" w:color="000000"/>
            </w:tcBorders>
            <w:vAlign w:val="center"/>
          </w:tcPr>
          <w:p w14:paraId="30EF1723"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16,00</w:t>
            </w:r>
          </w:p>
        </w:tc>
      </w:tr>
      <w:tr w:rsidR="00370E5A" w:rsidRPr="00370E5A" w14:paraId="1029A678" w14:textId="77777777" w:rsidTr="00370E5A">
        <w:trPr>
          <w:trHeight w:val="319"/>
        </w:trPr>
        <w:tc>
          <w:tcPr>
            <w:tcW w:w="1215" w:type="dxa"/>
            <w:tcBorders>
              <w:top w:val="single" w:sz="4" w:space="0" w:color="000000"/>
              <w:left w:val="single" w:sz="4" w:space="0" w:color="000000"/>
              <w:bottom w:val="single" w:sz="4" w:space="0" w:color="000000"/>
              <w:right w:val="single" w:sz="4" w:space="0" w:color="000000"/>
            </w:tcBorders>
          </w:tcPr>
          <w:p w14:paraId="3794704C" w14:textId="77777777" w:rsidR="00370E5A" w:rsidRPr="00370E5A" w:rsidRDefault="00370E5A" w:rsidP="00370E5A">
            <w:pPr>
              <w:widowControl w:val="0"/>
              <w:autoSpaceDE w:val="0"/>
              <w:autoSpaceDN w:val="0"/>
              <w:spacing w:before="80"/>
              <w:ind w:left="122" w:right="103"/>
              <w:rPr>
                <w:rFonts w:ascii="Arial" w:hAnsi="Arial" w:cs="Arial"/>
                <w:b/>
                <w:bCs/>
                <w:iCs/>
                <w:sz w:val="18"/>
                <w:szCs w:val="18"/>
                <w:lang w:val="hr" w:eastAsia="hr"/>
              </w:rPr>
            </w:pPr>
            <w:r w:rsidRPr="00370E5A">
              <w:rPr>
                <w:rFonts w:ascii="Arial" w:hAnsi="Arial" w:cs="Arial"/>
                <w:b/>
                <w:bCs/>
                <w:iCs/>
                <w:sz w:val="18"/>
                <w:szCs w:val="18"/>
                <w:lang w:val="hr" w:eastAsia="hr"/>
              </w:rPr>
              <w:t>CICIBAN</w:t>
            </w:r>
          </w:p>
        </w:tc>
        <w:tc>
          <w:tcPr>
            <w:tcW w:w="1061" w:type="dxa"/>
            <w:tcBorders>
              <w:top w:val="single" w:sz="4" w:space="0" w:color="000000"/>
              <w:left w:val="single" w:sz="4" w:space="0" w:color="000000"/>
              <w:bottom w:val="single" w:sz="4" w:space="0" w:color="000000"/>
              <w:right w:val="single" w:sz="4" w:space="0" w:color="000000"/>
            </w:tcBorders>
          </w:tcPr>
          <w:p w14:paraId="54A4D2EC"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5</w:t>
            </w:r>
          </w:p>
        </w:tc>
        <w:tc>
          <w:tcPr>
            <w:tcW w:w="1392" w:type="dxa"/>
            <w:tcBorders>
              <w:top w:val="single" w:sz="4" w:space="0" w:color="000000"/>
              <w:left w:val="single" w:sz="4" w:space="0" w:color="000000"/>
              <w:bottom w:val="single" w:sz="4" w:space="0" w:color="000000"/>
              <w:right w:val="single" w:sz="4" w:space="0" w:color="000000"/>
            </w:tcBorders>
          </w:tcPr>
          <w:p w14:paraId="523C943B" w14:textId="77777777" w:rsidR="00370E5A" w:rsidRPr="00370E5A" w:rsidRDefault="00370E5A" w:rsidP="00370E5A">
            <w:pPr>
              <w:widowControl w:val="0"/>
              <w:autoSpaceDE w:val="0"/>
              <w:autoSpaceDN w:val="0"/>
              <w:spacing w:before="63"/>
              <w:ind w:left="98" w:right="79"/>
              <w:jc w:val="center"/>
              <w:rPr>
                <w:rFonts w:ascii="Arial" w:hAnsi="Arial" w:cs="Arial"/>
                <w:bCs/>
                <w:iCs/>
                <w:sz w:val="18"/>
                <w:szCs w:val="18"/>
                <w:lang w:val="hr" w:eastAsia="hr"/>
              </w:rPr>
            </w:pPr>
            <w:r w:rsidRPr="00370E5A">
              <w:rPr>
                <w:rFonts w:ascii="Arial" w:hAnsi="Arial" w:cs="Arial"/>
                <w:bCs/>
                <w:iCs/>
                <w:sz w:val="18"/>
                <w:szCs w:val="18"/>
                <w:lang w:val="hr" w:eastAsia="hr"/>
              </w:rPr>
              <w:t>10</w:t>
            </w:r>
          </w:p>
        </w:tc>
        <w:tc>
          <w:tcPr>
            <w:tcW w:w="919" w:type="dxa"/>
            <w:tcBorders>
              <w:top w:val="single" w:sz="4" w:space="0" w:color="000000"/>
              <w:left w:val="single" w:sz="4" w:space="0" w:color="000000"/>
              <w:bottom w:val="single" w:sz="4" w:space="0" w:color="000000"/>
              <w:right w:val="single" w:sz="4" w:space="0" w:color="000000"/>
            </w:tcBorders>
          </w:tcPr>
          <w:p w14:paraId="790F75DE" w14:textId="77777777" w:rsidR="00370E5A" w:rsidRPr="00370E5A" w:rsidRDefault="00370E5A" w:rsidP="00370E5A">
            <w:pPr>
              <w:widowControl w:val="0"/>
              <w:autoSpaceDE w:val="0"/>
              <w:autoSpaceDN w:val="0"/>
              <w:spacing w:before="63"/>
              <w:ind w:left="246" w:right="225"/>
              <w:jc w:val="center"/>
              <w:rPr>
                <w:rFonts w:ascii="Arial" w:hAnsi="Arial" w:cs="Arial"/>
                <w:bCs/>
                <w:iCs/>
                <w:sz w:val="18"/>
                <w:szCs w:val="18"/>
                <w:lang w:val="hr" w:eastAsia="hr"/>
              </w:rPr>
            </w:pPr>
            <w:r w:rsidRPr="00370E5A">
              <w:rPr>
                <w:rFonts w:ascii="Arial" w:hAnsi="Arial" w:cs="Arial"/>
                <w:bCs/>
                <w:iCs/>
                <w:sz w:val="18"/>
                <w:szCs w:val="18"/>
                <w:lang w:val="hr" w:eastAsia="hr"/>
              </w:rPr>
              <w:t>114</w:t>
            </w:r>
          </w:p>
        </w:tc>
        <w:tc>
          <w:tcPr>
            <w:tcW w:w="1208" w:type="dxa"/>
            <w:tcBorders>
              <w:top w:val="single" w:sz="4" w:space="0" w:color="000000"/>
              <w:left w:val="single" w:sz="4" w:space="0" w:color="000000"/>
              <w:bottom w:val="single" w:sz="4" w:space="0" w:color="000000"/>
              <w:right w:val="single" w:sz="4" w:space="0" w:color="000000"/>
            </w:tcBorders>
          </w:tcPr>
          <w:p w14:paraId="6129CF11" w14:textId="77777777" w:rsidR="00370E5A" w:rsidRPr="00370E5A" w:rsidRDefault="00370E5A" w:rsidP="00370E5A">
            <w:pPr>
              <w:widowControl w:val="0"/>
              <w:autoSpaceDE w:val="0"/>
              <w:autoSpaceDN w:val="0"/>
              <w:spacing w:before="63"/>
              <w:ind w:left="561"/>
              <w:jc w:val="center"/>
              <w:rPr>
                <w:rFonts w:ascii="Arial" w:hAnsi="Arial" w:cs="Arial"/>
                <w:bCs/>
                <w:iCs/>
                <w:sz w:val="18"/>
                <w:szCs w:val="18"/>
                <w:lang w:val="hr" w:eastAsia="hr"/>
              </w:rPr>
            </w:pPr>
            <w:r w:rsidRPr="00370E5A">
              <w:rPr>
                <w:rFonts w:ascii="Arial" w:hAnsi="Arial" w:cs="Arial"/>
                <w:bCs/>
                <w:iCs/>
                <w:sz w:val="18"/>
                <w:szCs w:val="18"/>
                <w:lang w:val="hr" w:eastAsia="hr"/>
              </w:rPr>
              <w:t>16</w:t>
            </w:r>
          </w:p>
        </w:tc>
        <w:tc>
          <w:tcPr>
            <w:tcW w:w="1215" w:type="dxa"/>
            <w:tcBorders>
              <w:top w:val="single" w:sz="4" w:space="0" w:color="000000"/>
              <w:left w:val="single" w:sz="4" w:space="0" w:color="000000"/>
              <w:bottom w:val="single" w:sz="4" w:space="0" w:color="000000"/>
              <w:right w:val="single" w:sz="4" w:space="0" w:color="000000"/>
            </w:tcBorders>
          </w:tcPr>
          <w:p w14:paraId="1BF99E1D"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960" w:type="dxa"/>
            <w:tcBorders>
              <w:top w:val="single" w:sz="4" w:space="0" w:color="000000"/>
              <w:left w:val="single" w:sz="4" w:space="0" w:color="000000"/>
              <w:bottom w:val="single" w:sz="4" w:space="0" w:color="000000"/>
              <w:right w:val="single" w:sz="6" w:space="0" w:color="000000"/>
            </w:tcBorders>
          </w:tcPr>
          <w:p w14:paraId="52337754" w14:textId="77777777" w:rsidR="00370E5A" w:rsidRPr="00370E5A" w:rsidRDefault="00370E5A" w:rsidP="00370E5A">
            <w:pPr>
              <w:widowControl w:val="0"/>
              <w:autoSpaceDE w:val="0"/>
              <w:autoSpaceDN w:val="0"/>
              <w:spacing w:before="63"/>
              <w:ind w:right="449"/>
              <w:jc w:val="center"/>
              <w:rPr>
                <w:rFonts w:ascii="Arial" w:hAnsi="Arial" w:cs="Arial"/>
                <w:bCs/>
                <w:iCs/>
                <w:sz w:val="18"/>
                <w:szCs w:val="18"/>
                <w:lang w:val="hr" w:eastAsia="hr"/>
              </w:rPr>
            </w:pPr>
            <w:r w:rsidRPr="00370E5A">
              <w:rPr>
                <w:rFonts w:ascii="Arial" w:hAnsi="Arial" w:cs="Arial"/>
                <w:bCs/>
                <w:iCs/>
                <w:sz w:val="18"/>
                <w:szCs w:val="18"/>
                <w:lang w:val="hr" w:eastAsia="hr"/>
              </w:rPr>
              <w:t>44</w:t>
            </w:r>
          </w:p>
        </w:tc>
        <w:tc>
          <w:tcPr>
            <w:tcW w:w="1139" w:type="dxa"/>
            <w:tcBorders>
              <w:top w:val="single" w:sz="4" w:space="0" w:color="000000"/>
              <w:left w:val="single" w:sz="6" w:space="0" w:color="000000"/>
              <w:bottom w:val="single" w:sz="4" w:space="0" w:color="000000"/>
              <w:right w:val="single" w:sz="4" w:space="0" w:color="000000"/>
            </w:tcBorders>
            <w:vAlign w:val="center"/>
          </w:tcPr>
          <w:p w14:paraId="1B75C595"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22,8</w:t>
            </w:r>
          </w:p>
        </w:tc>
      </w:tr>
      <w:tr w:rsidR="00370E5A" w:rsidRPr="00370E5A" w14:paraId="34C9A450" w14:textId="77777777" w:rsidTr="00370E5A">
        <w:trPr>
          <w:trHeight w:val="323"/>
        </w:trPr>
        <w:tc>
          <w:tcPr>
            <w:tcW w:w="1215" w:type="dxa"/>
            <w:tcBorders>
              <w:top w:val="single" w:sz="4" w:space="0" w:color="000000"/>
              <w:left w:val="single" w:sz="4" w:space="0" w:color="000000"/>
              <w:bottom w:val="single" w:sz="4" w:space="0" w:color="000000"/>
              <w:right w:val="single" w:sz="4" w:space="0" w:color="000000"/>
            </w:tcBorders>
          </w:tcPr>
          <w:p w14:paraId="28E40C0F" w14:textId="77777777" w:rsidR="00370E5A" w:rsidRPr="00370E5A" w:rsidRDefault="00370E5A" w:rsidP="00370E5A">
            <w:pPr>
              <w:widowControl w:val="0"/>
              <w:autoSpaceDE w:val="0"/>
              <w:autoSpaceDN w:val="0"/>
              <w:spacing w:before="80"/>
              <w:ind w:left="122" w:right="100"/>
              <w:rPr>
                <w:rFonts w:ascii="Arial" w:hAnsi="Arial" w:cs="Arial"/>
                <w:b/>
                <w:bCs/>
                <w:iCs/>
                <w:sz w:val="18"/>
                <w:szCs w:val="18"/>
                <w:lang w:val="hr" w:eastAsia="hr"/>
              </w:rPr>
            </w:pPr>
            <w:r w:rsidRPr="00370E5A">
              <w:rPr>
                <w:rFonts w:ascii="Arial" w:hAnsi="Arial" w:cs="Arial"/>
                <w:b/>
                <w:bCs/>
                <w:iCs/>
                <w:sz w:val="18"/>
                <w:szCs w:val="18"/>
                <w:lang w:val="hr" w:eastAsia="hr"/>
              </w:rPr>
              <w:t>IZVIĐAČ</w:t>
            </w:r>
          </w:p>
        </w:tc>
        <w:tc>
          <w:tcPr>
            <w:tcW w:w="1061" w:type="dxa"/>
            <w:tcBorders>
              <w:top w:val="single" w:sz="4" w:space="0" w:color="000000"/>
              <w:left w:val="single" w:sz="4" w:space="0" w:color="000000"/>
              <w:bottom w:val="single" w:sz="4" w:space="0" w:color="000000"/>
              <w:right w:val="single" w:sz="4" w:space="0" w:color="000000"/>
            </w:tcBorders>
          </w:tcPr>
          <w:p w14:paraId="4FAF5358"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4</w:t>
            </w:r>
          </w:p>
        </w:tc>
        <w:tc>
          <w:tcPr>
            <w:tcW w:w="1392" w:type="dxa"/>
            <w:tcBorders>
              <w:top w:val="single" w:sz="4" w:space="0" w:color="000000"/>
              <w:left w:val="single" w:sz="4" w:space="0" w:color="000000"/>
              <w:bottom w:val="single" w:sz="4" w:space="0" w:color="000000"/>
              <w:right w:val="single" w:sz="4" w:space="0" w:color="000000"/>
            </w:tcBorders>
          </w:tcPr>
          <w:p w14:paraId="141D4424"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8</w:t>
            </w:r>
          </w:p>
        </w:tc>
        <w:tc>
          <w:tcPr>
            <w:tcW w:w="919" w:type="dxa"/>
            <w:tcBorders>
              <w:top w:val="single" w:sz="4" w:space="0" w:color="000000"/>
              <w:left w:val="single" w:sz="4" w:space="0" w:color="000000"/>
              <w:bottom w:val="single" w:sz="4" w:space="0" w:color="000000"/>
              <w:right w:val="single" w:sz="4" w:space="0" w:color="000000"/>
            </w:tcBorders>
          </w:tcPr>
          <w:p w14:paraId="41CBE581" w14:textId="77777777" w:rsidR="00370E5A" w:rsidRPr="00370E5A" w:rsidRDefault="00370E5A" w:rsidP="00370E5A">
            <w:pPr>
              <w:widowControl w:val="0"/>
              <w:autoSpaceDE w:val="0"/>
              <w:autoSpaceDN w:val="0"/>
              <w:spacing w:before="63"/>
              <w:ind w:left="246" w:right="225"/>
              <w:jc w:val="center"/>
              <w:rPr>
                <w:rFonts w:ascii="Arial" w:hAnsi="Arial" w:cs="Arial"/>
                <w:bCs/>
                <w:iCs/>
                <w:sz w:val="18"/>
                <w:szCs w:val="18"/>
                <w:lang w:val="hr" w:eastAsia="hr"/>
              </w:rPr>
            </w:pPr>
            <w:r w:rsidRPr="00370E5A">
              <w:rPr>
                <w:rFonts w:ascii="Arial" w:hAnsi="Arial" w:cs="Arial"/>
                <w:bCs/>
                <w:iCs/>
                <w:sz w:val="18"/>
                <w:szCs w:val="18"/>
                <w:lang w:val="hr" w:eastAsia="hr"/>
              </w:rPr>
              <w:t>83</w:t>
            </w:r>
          </w:p>
        </w:tc>
        <w:tc>
          <w:tcPr>
            <w:tcW w:w="1208" w:type="dxa"/>
            <w:tcBorders>
              <w:top w:val="single" w:sz="4" w:space="0" w:color="000000"/>
              <w:left w:val="single" w:sz="4" w:space="0" w:color="000000"/>
              <w:bottom w:val="single" w:sz="4" w:space="0" w:color="000000"/>
              <w:right w:val="single" w:sz="4" w:space="0" w:color="000000"/>
            </w:tcBorders>
          </w:tcPr>
          <w:p w14:paraId="46306A31" w14:textId="77777777" w:rsidR="00370E5A" w:rsidRPr="00370E5A" w:rsidRDefault="00370E5A" w:rsidP="00370E5A">
            <w:pPr>
              <w:widowControl w:val="0"/>
              <w:autoSpaceDE w:val="0"/>
              <w:autoSpaceDN w:val="0"/>
              <w:spacing w:before="63"/>
              <w:ind w:left="20"/>
              <w:jc w:val="center"/>
              <w:rPr>
                <w:rFonts w:ascii="Arial" w:hAnsi="Arial" w:cs="Arial"/>
                <w:bCs/>
                <w:iCs/>
                <w:sz w:val="18"/>
                <w:szCs w:val="18"/>
                <w:lang w:val="hr" w:eastAsia="hr"/>
              </w:rPr>
            </w:pPr>
            <w:r w:rsidRPr="00370E5A">
              <w:rPr>
                <w:rFonts w:ascii="Arial" w:hAnsi="Arial" w:cs="Arial"/>
                <w:bCs/>
                <w:iCs/>
                <w:sz w:val="18"/>
                <w:szCs w:val="18"/>
                <w:lang w:val="hr" w:eastAsia="hr"/>
              </w:rPr>
              <w:t>19</w:t>
            </w:r>
          </w:p>
        </w:tc>
        <w:tc>
          <w:tcPr>
            <w:tcW w:w="1215" w:type="dxa"/>
            <w:tcBorders>
              <w:top w:val="single" w:sz="4" w:space="0" w:color="000000"/>
              <w:left w:val="single" w:sz="4" w:space="0" w:color="000000"/>
              <w:bottom w:val="single" w:sz="4" w:space="0" w:color="000000"/>
              <w:right w:val="single" w:sz="4" w:space="0" w:color="000000"/>
            </w:tcBorders>
          </w:tcPr>
          <w:p w14:paraId="4A66BBF5"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960" w:type="dxa"/>
            <w:tcBorders>
              <w:top w:val="single" w:sz="4" w:space="0" w:color="000000"/>
              <w:left w:val="single" w:sz="4" w:space="0" w:color="000000"/>
              <w:bottom w:val="single" w:sz="4" w:space="0" w:color="000000"/>
              <w:right w:val="single" w:sz="6" w:space="0" w:color="000000"/>
            </w:tcBorders>
          </w:tcPr>
          <w:p w14:paraId="62457DE5" w14:textId="77777777" w:rsidR="00370E5A" w:rsidRPr="00370E5A" w:rsidRDefault="00370E5A" w:rsidP="00370E5A">
            <w:pPr>
              <w:widowControl w:val="0"/>
              <w:autoSpaceDE w:val="0"/>
              <w:autoSpaceDN w:val="0"/>
              <w:spacing w:before="63"/>
              <w:ind w:left="22"/>
              <w:jc w:val="center"/>
              <w:rPr>
                <w:rFonts w:ascii="Arial" w:hAnsi="Arial" w:cs="Arial"/>
                <w:bCs/>
                <w:iCs/>
                <w:sz w:val="18"/>
                <w:szCs w:val="18"/>
                <w:lang w:val="hr" w:eastAsia="hr"/>
              </w:rPr>
            </w:pPr>
            <w:r w:rsidRPr="00370E5A">
              <w:rPr>
                <w:rFonts w:ascii="Arial" w:hAnsi="Arial" w:cs="Arial"/>
                <w:bCs/>
                <w:iCs/>
                <w:sz w:val="18"/>
                <w:szCs w:val="18"/>
                <w:lang w:val="hr" w:eastAsia="hr"/>
              </w:rPr>
              <w:t>14</w:t>
            </w:r>
          </w:p>
        </w:tc>
        <w:tc>
          <w:tcPr>
            <w:tcW w:w="1139" w:type="dxa"/>
            <w:tcBorders>
              <w:top w:val="single" w:sz="4" w:space="0" w:color="000000"/>
              <w:left w:val="single" w:sz="6" w:space="0" w:color="000000"/>
              <w:bottom w:val="single" w:sz="4" w:space="0" w:color="000000"/>
              <w:right w:val="single" w:sz="4" w:space="0" w:color="000000"/>
            </w:tcBorders>
            <w:vAlign w:val="center"/>
          </w:tcPr>
          <w:p w14:paraId="1EFB9681"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20,75</w:t>
            </w:r>
          </w:p>
        </w:tc>
      </w:tr>
      <w:tr w:rsidR="00370E5A" w:rsidRPr="00370E5A" w14:paraId="09B521B6" w14:textId="77777777" w:rsidTr="00370E5A">
        <w:trPr>
          <w:trHeight w:val="328"/>
        </w:trPr>
        <w:tc>
          <w:tcPr>
            <w:tcW w:w="1215" w:type="dxa"/>
            <w:tcBorders>
              <w:top w:val="single" w:sz="4" w:space="0" w:color="000000"/>
              <w:left w:val="single" w:sz="4" w:space="0" w:color="000000"/>
              <w:bottom w:val="single" w:sz="4" w:space="0" w:color="000000"/>
              <w:right w:val="single" w:sz="4" w:space="0" w:color="000000"/>
            </w:tcBorders>
          </w:tcPr>
          <w:p w14:paraId="36B1558C" w14:textId="77777777" w:rsidR="00370E5A" w:rsidRPr="00370E5A" w:rsidRDefault="00370E5A" w:rsidP="00370E5A">
            <w:pPr>
              <w:widowControl w:val="0"/>
              <w:autoSpaceDE w:val="0"/>
              <w:autoSpaceDN w:val="0"/>
              <w:spacing w:before="80"/>
              <w:ind w:left="121" w:right="103"/>
              <w:rPr>
                <w:rFonts w:ascii="Arial" w:hAnsi="Arial" w:cs="Arial"/>
                <w:b/>
                <w:bCs/>
                <w:iCs/>
                <w:sz w:val="18"/>
                <w:szCs w:val="18"/>
                <w:lang w:val="hr" w:eastAsia="hr"/>
              </w:rPr>
            </w:pPr>
            <w:r w:rsidRPr="00370E5A">
              <w:rPr>
                <w:rFonts w:ascii="Arial" w:hAnsi="Arial" w:cs="Arial"/>
                <w:b/>
                <w:bCs/>
                <w:iCs/>
                <w:sz w:val="18"/>
                <w:szCs w:val="18"/>
                <w:lang w:val="hr" w:eastAsia="hr"/>
              </w:rPr>
              <w:t>KONO</w:t>
            </w:r>
          </w:p>
        </w:tc>
        <w:tc>
          <w:tcPr>
            <w:tcW w:w="1061" w:type="dxa"/>
            <w:tcBorders>
              <w:top w:val="single" w:sz="4" w:space="0" w:color="000000"/>
              <w:left w:val="single" w:sz="4" w:space="0" w:color="000000"/>
              <w:bottom w:val="single" w:sz="4" w:space="0" w:color="000000"/>
              <w:right w:val="single" w:sz="4" w:space="0" w:color="000000"/>
            </w:tcBorders>
          </w:tcPr>
          <w:p w14:paraId="4C2BB672"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2</w:t>
            </w:r>
          </w:p>
        </w:tc>
        <w:tc>
          <w:tcPr>
            <w:tcW w:w="1392" w:type="dxa"/>
            <w:tcBorders>
              <w:top w:val="single" w:sz="4" w:space="0" w:color="000000"/>
              <w:left w:val="single" w:sz="4" w:space="0" w:color="000000"/>
              <w:bottom w:val="single" w:sz="4" w:space="0" w:color="000000"/>
              <w:right w:val="single" w:sz="4" w:space="0" w:color="000000"/>
            </w:tcBorders>
          </w:tcPr>
          <w:p w14:paraId="44032468"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4</w:t>
            </w:r>
          </w:p>
        </w:tc>
        <w:tc>
          <w:tcPr>
            <w:tcW w:w="919" w:type="dxa"/>
            <w:tcBorders>
              <w:top w:val="single" w:sz="4" w:space="0" w:color="000000"/>
              <w:left w:val="single" w:sz="4" w:space="0" w:color="000000"/>
              <w:bottom w:val="single" w:sz="4" w:space="0" w:color="000000"/>
              <w:right w:val="single" w:sz="4" w:space="0" w:color="000000"/>
            </w:tcBorders>
          </w:tcPr>
          <w:p w14:paraId="47988053" w14:textId="77777777" w:rsidR="00370E5A" w:rsidRPr="00370E5A" w:rsidRDefault="00370E5A" w:rsidP="00370E5A">
            <w:pPr>
              <w:widowControl w:val="0"/>
              <w:autoSpaceDE w:val="0"/>
              <w:autoSpaceDN w:val="0"/>
              <w:spacing w:before="63"/>
              <w:ind w:left="246" w:right="225"/>
              <w:jc w:val="center"/>
              <w:rPr>
                <w:rFonts w:ascii="Arial" w:hAnsi="Arial" w:cs="Arial"/>
                <w:bCs/>
                <w:iCs/>
                <w:sz w:val="18"/>
                <w:szCs w:val="18"/>
                <w:lang w:val="hr" w:eastAsia="hr"/>
              </w:rPr>
            </w:pPr>
            <w:r w:rsidRPr="00370E5A">
              <w:rPr>
                <w:rFonts w:ascii="Arial" w:hAnsi="Arial" w:cs="Arial"/>
                <w:bCs/>
                <w:iCs/>
                <w:sz w:val="18"/>
                <w:szCs w:val="18"/>
                <w:lang w:val="hr" w:eastAsia="hr"/>
              </w:rPr>
              <w:t>31</w:t>
            </w:r>
          </w:p>
        </w:tc>
        <w:tc>
          <w:tcPr>
            <w:tcW w:w="1208" w:type="dxa"/>
            <w:tcBorders>
              <w:top w:val="single" w:sz="4" w:space="0" w:color="000000"/>
              <w:left w:val="single" w:sz="4" w:space="0" w:color="000000"/>
              <w:bottom w:val="single" w:sz="4" w:space="0" w:color="000000"/>
              <w:right w:val="single" w:sz="4" w:space="0" w:color="000000"/>
            </w:tcBorders>
          </w:tcPr>
          <w:p w14:paraId="407FC220" w14:textId="77777777" w:rsidR="00370E5A" w:rsidRPr="00370E5A" w:rsidRDefault="00370E5A" w:rsidP="00370E5A">
            <w:pPr>
              <w:widowControl w:val="0"/>
              <w:autoSpaceDE w:val="0"/>
              <w:autoSpaceDN w:val="0"/>
              <w:spacing w:before="63"/>
              <w:ind w:left="20"/>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215" w:type="dxa"/>
            <w:tcBorders>
              <w:top w:val="single" w:sz="4" w:space="0" w:color="000000"/>
              <w:left w:val="single" w:sz="4" w:space="0" w:color="000000"/>
              <w:bottom w:val="single" w:sz="4" w:space="0" w:color="000000"/>
              <w:right w:val="single" w:sz="4" w:space="0" w:color="000000"/>
            </w:tcBorders>
          </w:tcPr>
          <w:p w14:paraId="00471487" w14:textId="77777777" w:rsidR="00370E5A" w:rsidRPr="00370E5A" w:rsidRDefault="00370E5A" w:rsidP="00370E5A">
            <w:pPr>
              <w:widowControl w:val="0"/>
              <w:autoSpaceDE w:val="0"/>
              <w:autoSpaceDN w:val="0"/>
              <w:spacing w:before="63"/>
              <w:ind w:left="18"/>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960" w:type="dxa"/>
            <w:tcBorders>
              <w:top w:val="single" w:sz="4" w:space="0" w:color="000000"/>
              <w:left w:val="single" w:sz="4" w:space="0" w:color="000000"/>
              <w:bottom w:val="single" w:sz="4" w:space="0" w:color="000000"/>
              <w:right w:val="single" w:sz="6" w:space="0" w:color="000000"/>
            </w:tcBorders>
          </w:tcPr>
          <w:p w14:paraId="41EB3CC9" w14:textId="77777777" w:rsidR="00370E5A" w:rsidRPr="00370E5A" w:rsidRDefault="00370E5A" w:rsidP="00370E5A">
            <w:pPr>
              <w:widowControl w:val="0"/>
              <w:autoSpaceDE w:val="0"/>
              <w:autoSpaceDN w:val="0"/>
              <w:spacing w:before="63"/>
              <w:ind w:left="22"/>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139" w:type="dxa"/>
            <w:tcBorders>
              <w:top w:val="single" w:sz="4" w:space="0" w:color="000000"/>
              <w:left w:val="single" w:sz="6" w:space="0" w:color="000000"/>
              <w:bottom w:val="single" w:sz="4" w:space="0" w:color="000000"/>
              <w:right w:val="single" w:sz="4" w:space="0" w:color="000000"/>
            </w:tcBorders>
            <w:vAlign w:val="center"/>
          </w:tcPr>
          <w:p w14:paraId="7887B845"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15,5</w:t>
            </w:r>
          </w:p>
        </w:tc>
      </w:tr>
      <w:tr w:rsidR="00370E5A" w:rsidRPr="00370E5A" w14:paraId="0B404E92" w14:textId="77777777" w:rsidTr="00370E5A">
        <w:trPr>
          <w:trHeight w:val="322"/>
        </w:trPr>
        <w:tc>
          <w:tcPr>
            <w:tcW w:w="1215" w:type="dxa"/>
            <w:tcBorders>
              <w:top w:val="single" w:sz="4" w:space="0" w:color="000000"/>
              <w:left w:val="single" w:sz="4" w:space="0" w:color="000000"/>
              <w:bottom w:val="single" w:sz="4" w:space="0" w:color="000000"/>
              <w:right w:val="single" w:sz="4" w:space="0" w:color="000000"/>
            </w:tcBorders>
          </w:tcPr>
          <w:p w14:paraId="04DAF34D" w14:textId="77777777" w:rsidR="00370E5A" w:rsidRPr="00370E5A" w:rsidRDefault="00370E5A" w:rsidP="00370E5A">
            <w:pPr>
              <w:widowControl w:val="0"/>
              <w:autoSpaceDE w:val="0"/>
              <w:autoSpaceDN w:val="0"/>
              <w:spacing w:before="80"/>
              <w:ind w:left="121" w:right="103"/>
              <w:rPr>
                <w:rFonts w:ascii="Arial" w:hAnsi="Arial" w:cs="Arial"/>
                <w:b/>
                <w:bCs/>
                <w:iCs/>
                <w:sz w:val="18"/>
                <w:szCs w:val="18"/>
                <w:lang w:val="hr" w:eastAsia="hr"/>
              </w:rPr>
            </w:pPr>
            <w:r w:rsidRPr="00370E5A">
              <w:rPr>
                <w:rFonts w:ascii="Arial" w:hAnsi="Arial" w:cs="Arial"/>
                <w:b/>
                <w:bCs/>
                <w:iCs/>
                <w:sz w:val="18"/>
                <w:szCs w:val="18"/>
                <w:lang w:val="hr" w:eastAsia="hr"/>
              </w:rPr>
              <w:t>PILE</w:t>
            </w:r>
          </w:p>
        </w:tc>
        <w:tc>
          <w:tcPr>
            <w:tcW w:w="1061" w:type="dxa"/>
            <w:tcBorders>
              <w:top w:val="single" w:sz="4" w:space="0" w:color="000000"/>
              <w:left w:val="single" w:sz="4" w:space="0" w:color="000000"/>
              <w:bottom w:val="single" w:sz="4" w:space="0" w:color="000000"/>
              <w:right w:val="single" w:sz="4" w:space="0" w:color="000000"/>
            </w:tcBorders>
          </w:tcPr>
          <w:p w14:paraId="5EB47C94"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1392" w:type="dxa"/>
            <w:tcBorders>
              <w:top w:val="single" w:sz="4" w:space="0" w:color="000000"/>
              <w:left w:val="single" w:sz="4" w:space="0" w:color="000000"/>
              <w:bottom w:val="single" w:sz="4" w:space="0" w:color="000000"/>
              <w:right w:val="single" w:sz="4" w:space="0" w:color="000000"/>
            </w:tcBorders>
          </w:tcPr>
          <w:p w14:paraId="4D1C2F07"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6</w:t>
            </w:r>
          </w:p>
        </w:tc>
        <w:tc>
          <w:tcPr>
            <w:tcW w:w="919" w:type="dxa"/>
            <w:tcBorders>
              <w:top w:val="single" w:sz="4" w:space="0" w:color="000000"/>
              <w:left w:val="single" w:sz="4" w:space="0" w:color="000000"/>
              <w:bottom w:val="single" w:sz="4" w:space="0" w:color="000000"/>
              <w:right w:val="single" w:sz="4" w:space="0" w:color="000000"/>
            </w:tcBorders>
          </w:tcPr>
          <w:p w14:paraId="4D4503A6" w14:textId="77777777" w:rsidR="00370E5A" w:rsidRPr="00370E5A" w:rsidRDefault="00370E5A" w:rsidP="00370E5A">
            <w:pPr>
              <w:widowControl w:val="0"/>
              <w:autoSpaceDE w:val="0"/>
              <w:autoSpaceDN w:val="0"/>
              <w:spacing w:before="63"/>
              <w:ind w:left="246" w:right="225"/>
              <w:jc w:val="center"/>
              <w:rPr>
                <w:rFonts w:ascii="Arial" w:hAnsi="Arial" w:cs="Arial"/>
                <w:bCs/>
                <w:iCs/>
                <w:sz w:val="18"/>
                <w:szCs w:val="18"/>
                <w:lang w:val="hr" w:eastAsia="hr"/>
              </w:rPr>
            </w:pPr>
            <w:r w:rsidRPr="00370E5A">
              <w:rPr>
                <w:rFonts w:ascii="Arial" w:hAnsi="Arial" w:cs="Arial"/>
                <w:bCs/>
                <w:iCs/>
                <w:sz w:val="18"/>
                <w:szCs w:val="18"/>
                <w:lang w:val="hr" w:eastAsia="hr"/>
              </w:rPr>
              <w:t>54</w:t>
            </w:r>
          </w:p>
        </w:tc>
        <w:tc>
          <w:tcPr>
            <w:tcW w:w="1208" w:type="dxa"/>
            <w:tcBorders>
              <w:top w:val="single" w:sz="4" w:space="0" w:color="000000"/>
              <w:left w:val="single" w:sz="4" w:space="0" w:color="000000"/>
              <w:bottom w:val="single" w:sz="4" w:space="0" w:color="000000"/>
              <w:right w:val="single" w:sz="4" w:space="0" w:color="000000"/>
            </w:tcBorders>
          </w:tcPr>
          <w:p w14:paraId="6BA9C48E" w14:textId="77777777" w:rsidR="00370E5A" w:rsidRPr="00370E5A" w:rsidRDefault="00370E5A" w:rsidP="00370E5A">
            <w:pPr>
              <w:widowControl w:val="0"/>
              <w:autoSpaceDE w:val="0"/>
              <w:autoSpaceDN w:val="0"/>
              <w:spacing w:before="63"/>
              <w:ind w:left="20"/>
              <w:jc w:val="center"/>
              <w:rPr>
                <w:rFonts w:ascii="Arial" w:hAnsi="Arial" w:cs="Arial"/>
                <w:bCs/>
                <w:iCs/>
                <w:sz w:val="18"/>
                <w:szCs w:val="18"/>
                <w:lang w:val="hr" w:eastAsia="hr"/>
              </w:rPr>
            </w:pPr>
            <w:r w:rsidRPr="00370E5A">
              <w:rPr>
                <w:rFonts w:ascii="Arial" w:hAnsi="Arial" w:cs="Arial"/>
                <w:bCs/>
                <w:iCs/>
                <w:sz w:val="18"/>
                <w:szCs w:val="18"/>
                <w:lang w:val="hr" w:eastAsia="hr"/>
              </w:rPr>
              <w:t>13</w:t>
            </w:r>
          </w:p>
        </w:tc>
        <w:tc>
          <w:tcPr>
            <w:tcW w:w="1215" w:type="dxa"/>
            <w:tcBorders>
              <w:top w:val="single" w:sz="4" w:space="0" w:color="000000"/>
              <w:left w:val="single" w:sz="4" w:space="0" w:color="000000"/>
              <w:bottom w:val="single" w:sz="4" w:space="0" w:color="000000"/>
              <w:right w:val="single" w:sz="4" w:space="0" w:color="000000"/>
            </w:tcBorders>
          </w:tcPr>
          <w:p w14:paraId="6AE65FD6" w14:textId="77777777" w:rsidR="00370E5A" w:rsidRPr="00370E5A" w:rsidRDefault="00370E5A" w:rsidP="00370E5A">
            <w:pPr>
              <w:widowControl w:val="0"/>
              <w:autoSpaceDE w:val="0"/>
              <w:autoSpaceDN w:val="0"/>
              <w:spacing w:before="63"/>
              <w:ind w:left="19"/>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960" w:type="dxa"/>
            <w:tcBorders>
              <w:top w:val="single" w:sz="4" w:space="0" w:color="000000"/>
              <w:left w:val="single" w:sz="4" w:space="0" w:color="000000"/>
              <w:bottom w:val="single" w:sz="4" w:space="0" w:color="000000"/>
              <w:right w:val="single" w:sz="6" w:space="0" w:color="000000"/>
            </w:tcBorders>
          </w:tcPr>
          <w:p w14:paraId="22F79672" w14:textId="77777777" w:rsidR="00370E5A" w:rsidRPr="00370E5A" w:rsidRDefault="00370E5A" w:rsidP="00370E5A">
            <w:pPr>
              <w:widowControl w:val="0"/>
              <w:autoSpaceDE w:val="0"/>
              <w:autoSpaceDN w:val="0"/>
              <w:spacing w:before="63"/>
              <w:ind w:left="22"/>
              <w:jc w:val="center"/>
              <w:rPr>
                <w:rFonts w:ascii="Arial" w:hAnsi="Arial" w:cs="Arial"/>
                <w:bCs/>
                <w:iCs/>
                <w:sz w:val="18"/>
                <w:szCs w:val="18"/>
                <w:lang w:val="hr" w:eastAsia="hr"/>
              </w:rPr>
            </w:pPr>
            <w:r w:rsidRPr="00370E5A">
              <w:rPr>
                <w:rFonts w:ascii="Arial" w:hAnsi="Arial" w:cs="Arial"/>
                <w:bCs/>
                <w:iCs/>
                <w:sz w:val="18"/>
                <w:szCs w:val="18"/>
                <w:lang w:val="hr" w:eastAsia="hr"/>
              </w:rPr>
              <w:t>10</w:t>
            </w:r>
          </w:p>
        </w:tc>
        <w:tc>
          <w:tcPr>
            <w:tcW w:w="1139" w:type="dxa"/>
            <w:tcBorders>
              <w:top w:val="single" w:sz="4" w:space="0" w:color="000000"/>
              <w:left w:val="single" w:sz="6" w:space="0" w:color="000000"/>
              <w:bottom w:val="single" w:sz="4" w:space="0" w:color="000000"/>
              <w:right w:val="single" w:sz="4" w:space="0" w:color="000000"/>
            </w:tcBorders>
            <w:vAlign w:val="center"/>
          </w:tcPr>
          <w:p w14:paraId="0F535714" w14:textId="77777777" w:rsidR="00370E5A" w:rsidRPr="00370E5A" w:rsidRDefault="00370E5A" w:rsidP="00370E5A">
            <w:pPr>
              <w:widowControl w:val="0"/>
              <w:autoSpaceDE w:val="0"/>
              <w:autoSpaceDN w:val="0"/>
              <w:spacing w:before="63"/>
              <w:ind w:right="360"/>
              <w:jc w:val="center"/>
              <w:rPr>
                <w:rFonts w:ascii="Arial" w:hAnsi="Arial" w:cs="Arial"/>
                <w:b/>
                <w:bCs/>
                <w:iCs/>
                <w:sz w:val="18"/>
                <w:szCs w:val="18"/>
                <w:lang w:val="hr" w:eastAsia="hr"/>
              </w:rPr>
            </w:pPr>
            <w:r w:rsidRPr="00370E5A">
              <w:rPr>
                <w:rFonts w:ascii="Arial" w:hAnsi="Arial" w:cs="Arial"/>
                <w:b/>
                <w:bCs/>
                <w:iCs/>
                <w:sz w:val="18"/>
                <w:szCs w:val="18"/>
                <w:lang w:val="hr" w:eastAsia="hr"/>
              </w:rPr>
              <w:t>18,00</w:t>
            </w:r>
          </w:p>
        </w:tc>
      </w:tr>
      <w:tr w:rsidR="00370E5A" w:rsidRPr="00370E5A" w14:paraId="660A926A" w14:textId="77777777" w:rsidTr="00370E5A">
        <w:trPr>
          <w:trHeight w:val="540"/>
        </w:trPr>
        <w:tc>
          <w:tcPr>
            <w:tcW w:w="1215" w:type="dxa"/>
            <w:tcBorders>
              <w:top w:val="single" w:sz="4" w:space="0" w:color="000000"/>
              <w:left w:val="single" w:sz="4" w:space="0" w:color="000000"/>
              <w:bottom w:val="single" w:sz="4" w:space="0" w:color="000000"/>
              <w:right w:val="single" w:sz="4" w:space="0" w:color="000000"/>
            </w:tcBorders>
            <w:shd w:val="clear" w:color="auto" w:fill="C5D9F0"/>
          </w:tcPr>
          <w:p w14:paraId="3D12E246" w14:textId="77777777" w:rsidR="00370E5A" w:rsidRPr="00370E5A" w:rsidRDefault="00370E5A" w:rsidP="00370E5A">
            <w:pPr>
              <w:widowControl w:val="0"/>
              <w:autoSpaceDE w:val="0"/>
              <w:autoSpaceDN w:val="0"/>
              <w:spacing w:before="80"/>
              <w:ind w:left="122" w:right="102"/>
              <w:rPr>
                <w:rFonts w:ascii="Arial" w:hAnsi="Arial" w:cs="Arial"/>
                <w:b/>
                <w:bCs/>
                <w:iCs/>
                <w:sz w:val="18"/>
                <w:szCs w:val="18"/>
                <w:lang w:val="hr" w:eastAsia="hr"/>
              </w:rPr>
            </w:pPr>
            <w:r w:rsidRPr="00370E5A">
              <w:rPr>
                <w:rFonts w:ascii="Arial" w:hAnsi="Arial" w:cs="Arial"/>
                <w:b/>
                <w:bCs/>
                <w:iCs/>
                <w:sz w:val="18"/>
                <w:szCs w:val="18"/>
                <w:lang w:val="hr" w:eastAsia="hr"/>
              </w:rPr>
              <w:t>UKUPNO</w:t>
            </w:r>
          </w:p>
        </w:tc>
        <w:tc>
          <w:tcPr>
            <w:tcW w:w="1061" w:type="dxa"/>
            <w:tcBorders>
              <w:top w:val="single" w:sz="4" w:space="0" w:color="000000"/>
              <w:left w:val="single" w:sz="4" w:space="0" w:color="000000"/>
              <w:bottom w:val="single" w:sz="4" w:space="0" w:color="000000"/>
              <w:right w:val="single" w:sz="4" w:space="0" w:color="000000"/>
            </w:tcBorders>
            <w:shd w:val="clear" w:color="auto" w:fill="C5D9F0"/>
          </w:tcPr>
          <w:p w14:paraId="187F69DB" w14:textId="77777777" w:rsidR="00370E5A" w:rsidRPr="00370E5A" w:rsidRDefault="00370E5A" w:rsidP="00370E5A">
            <w:pPr>
              <w:widowControl w:val="0"/>
              <w:autoSpaceDE w:val="0"/>
              <w:autoSpaceDN w:val="0"/>
              <w:spacing w:before="66"/>
              <w:ind w:left="197" w:right="178"/>
              <w:rPr>
                <w:rFonts w:ascii="Arial" w:hAnsi="Arial" w:cs="Arial"/>
                <w:b/>
                <w:bCs/>
                <w:iCs/>
                <w:sz w:val="18"/>
                <w:szCs w:val="18"/>
                <w:lang w:val="hr" w:eastAsia="hr"/>
              </w:rPr>
            </w:pPr>
            <w:r w:rsidRPr="00370E5A">
              <w:rPr>
                <w:rFonts w:ascii="Arial" w:hAnsi="Arial" w:cs="Arial"/>
                <w:b/>
                <w:bCs/>
                <w:iCs/>
                <w:sz w:val="18"/>
                <w:szCs w:val="18"/>
                <w:lang w:val="hr" w:eastAsia="hr"/>
              </w:rPr>
              <w:t>40</w:t>
            </w:r>
          </w:p>
        </w:tc>
        <w:tc>
          <w:tcPr>
            <w:tcW w:w="1392" w:type="dxa"/>
            <w:tcBorders>
              <w:top w:val="single" w:sz="4" w:space="0" w:color="000000"/>
              <w:left w:val="single" w:sz="4" w:space="0" w:color="000000"/>
              <w:bottom w:val="single" w:sz="4" w:space="0" w:color="000000"/>
              <w:right w:val="single" w:sz="4" w:space="0" w:color="000000"/>
            </w:tcBorders>
            <w:shd w:val="clear" w:color="auto" w:fill="C5D9F0"/>
          </w:tcPr>
          <w:p w14:paraId="6B0CA28A" w14:textId="77777777" w:rsidR="00370E5A" w:rsidRPr="00370E5A" w:rsidRDefault="00370E5A" w:rsidP="00370E5A">
            <w:pPr>
              <w:widowControl w:val="0"/>
              <w:autoSpaceDE w:val="0"/>
              <w:autoSpaceDN w:val="0"/>
              <w:spacing w:before="66"/>
              <w:ind w:left="98" w:right="79"/>
              <w:rPr>
                <w:rFonts w:ascii="Arial" w:hAnsi="Arial" w:cs="Arial"/>
                <w:b/>
                <w:bCs/>
                <w:iCs/>
                <w:sz w:val="18"/>
                <w:szCs w:val="18"/>
                <w:lang w:val="hr" w:eastAsia="hr"/>
              </w:rPr>
            </w:pPr>
            <w:r w:rsidRPr="00370E5A">
              <w:rPr>
                <w:rFonts w:ascii="Arial" w:hAnsi="Arial" w:cs="Arial"/>
                <w:b/>
                <w:bCs/>
                <w:iCs/>
                <w:sz w:val="18"/>
                <w:szCs w:val="18"/>
                <w:lang w:val="hr" w:eastAsia="hr"/>
              </w:rPr>
              <w:t>79</w:t>
            </w:r>
          </w:p>
        </w:tc>
        <w:tc>
          <w:tcPr>
            <w:tcW w:w="919" w:type="dxa"/>
            <w:tcBorders>
              <w:top w:val="single" w:sz="4" w:space="0" w:color="000000"/>
              <w:left w:val="single" w:sz="4" w:space="0" w:color="000000"/>
              <w:bottom w:val="single" w:sz="4" w:space="0" w:color="000000"/>
              <w:right w:val="single" w:sz="4" w:space="0" w:color="000000"/>
            </w:tcBorders>
            <w:shd w:val="clear" w:color="auto" w:fill="C5D9F0"/>
          </w:tcPr>
          <w:p w14:paraId="5EC479DF" w14:textId="77777777" w:rsidR="00370E5A" w:rsidRPr="00370E5A" w:rsidRDefault="00370E5A" w:rsidP="00370E5A">
            <w:pPr>
              <w:widowControl w:val="0"/>
              <w:autoSpaceDE w:val="0"/>
              <w:autoSpaceDN w:val="0"/>
              <w:spacing w:before="66"/>
              <w:ind w:left="246" w:right="225"/>
              <w:rPr>
                <w:rFonts w:ascii="Arial" w:hAnsi="Arial" w:cs="Arial"/>
                <w:b/>
                <w:bCs/>
                <w:iCs/>
                <w:sz w:val="18"/>
                <w:szCs w:val="18"/>
                <w:lang w:val="hr" w:eastAsia="hr"/>
              </w:rPr>
            </w:pPr>
            <w:r w:rsidRPr="00370E5A">
              <w:rPr>
                <w:rFonts w:ascii="Arial" w:hAnsi="Arial" w:cs="Arial"/>
                <w:b/>
                <w:bCs/>
                <w:iCs/>
                <w:sz w:val="18"/>
                <w:szCs w:val="18"/>
                <w:lang w:val="hr" w:eastAsia="hr"/>
              </w:rPr>
              <w:t>798</w:t>
            </w:r>
          </w:p>
        </w:tc>
        <w:tc>
          <w:tcPr>
            <w:tcW w:w="1208" w:type="dxa"/>
            <w:tcBorders>
              <w:top w:val="single" w:sz="4" w:space="0" w:color="000000"/>
              <w:left w:val="single" w:sz="4" w:space="0" w:color="000000"/>
              <w:bottom w:val="single" w:sz="4" w:space="0" w:color="000000"/>
              <w:right w:val="single" w:sz="4" w:space="0" w:color="000000"/>
            </w:tcBorders>
            <w:shd w:val="clear" w:color="auto" w:fill="C5D9F0"/>
          </w:tcPr>
          <w:p w14:paraId="32845606" w14:textId="77777777" w:rsidR="00370E5A" w:rsidRPr="00370E5A" w:rsidRDefault="00370E5A" w:rsidP="00370E5A">
            <w:pPr>
              <w:widowControl w:val="0"/>
              <w:autoSpaceDE w:val="0"/>
              <w:autoSpaceDN w:val="0"/>
              <w:spacing w:before="66"/>
              <w:ind w:left="501"/>
              <w:rPr>
                <w:rFonts w:ascii="Arial" w:hAnsi="Arial" w:cs="Arial"/>
                <w:b/>
                <w:bCs/>
                <w:iCs/>
                <w:sz w:val="18"/>
                <w:szCs w:val="18"/>
                <w:lang w:val="hr" w:eastAsia="hr"/>
              </w:rPr>
            </w:pPr>
            <w:r w:rsidRPr="00370E5A">
              <w:rPr>
                <w:rFonts w:ascii="Arial" w:hAnsi="Arial" w:cs="Arial"/>
                <w:b/>
                <w:bCs/>
                <w:iCs/>
                <w:sz w:val="18"/>
                <w:szCs w:val="18"/>
                <w:lang w:val="hr" w:eastAsia="hr"/>
              </w:rPr>
              <w:t>163</w:t>
            </w:r>
          </w:p>
        </w:tc>
        <w:tc>
          <w:tcPr>
            <w:tcW w:w="1215" w:type="dxa"/>
            <w:tcBorders>
              <w:top w:val="single" w:sz="4" w:space="0" w:color="000000"/>
              <w:left w:val="single" w:sz="4" w:space="0" w:color="000000"/>
              <w:bottom w:val="single" w:sz="4" w:space="0" w:color="000000"/>
              <w:right w:val="single" w:sz="4" w:space="0" w:color="000000"/>
            </w:tcBorders>
            <w:shd w:val="clear" w:color="auto" w:fill="C5D9F0"/>
          </w:tcPr>
          <w:p w14:paraId="19E5013E" w14:textId="77777777" w:rsidR="00370E5A" w:rsidRPr="00370E5A" w:rsidRDefault="00370E5A" w:rsidP="00370E5A">
            <w:pPr>
              <w:widowControl w:val="0"/>
              <w:autoSpaceDE w:val="0"/>
              <w:autoSpaceDN w:val="0"/>
              <w:spacing w:before="66"/>
              <w:ind w:right="526"/>
              <w:rPr>
                <w:rFonts w:ascii="Arial" w:hAnsi="Arial" w:cs="Arial"/>
                <w:b/>
                <w:bCs/>
                <w:iCs/>
                <w:sz w:val="18"/>
                <w:szCs w:val="18"/>
                <w:lang w:val="hr" w:eastAsia="hr"/>
              </w:rPr>
            </w:pPr>
            <w:r w:rsidRPr="00370E5A">
              <w:rPr>
                <w:rFonts w:ascii="Arial" w:hAnsi="Arial" w:cs="Arial"/>
                <w:b/>
                <w:bCs/>
                <w:iCs/>
                <w:sz w:val="18"/>
                <w:szCs w:val="18"/>
                <w:lang w:val="hr" w:eastAsia="hr"/>
              </w:rPr>
              <w:t>23</w:t>
            </w:r>
          </w:p>
        </w:tc>
        <w:tc>
          <w:tcPr>
            <w:tcW w:w="960" w:type="dxa"/>
            <w:tcBorders>
              <w:top w:val="single" w:sz="4" w:space="0" w:color="000000"/>
              <w:left w:val="single" w:sz="4" w:space="0" w:color="000000"/>
              <w:bottom w:val="single" w:sz="4" w:space="0" w:color="000000"/>
              <w:right w:val="single" w:sz="6" w:space="0" w:color="000000"/>
            </w:tcBorders>
            <w:shd w:val="clear" w:color="auto" w:fill="C5D9F0"/>
          </w:tcPr>
          <w:p w14:paraId="016D71EE" w14:textId="77777777" w:rsidR="00370E5A" w:rsidRPr="00370E5A" w:rsidRDefault="00370E5A" w:rsidP="00370E5A">
            <w:pPr>
              <w:widowControl w:val="0"/>
              <w:autoSpaceDE w:val="0"/>
              <w:autoSpaceDN w:val="0"/>
              <w:spacing w:before="66"/>
              <w:ind w:right="389"/>
              <w:rPr>
                <w:rFonts w:ascii="Arial" w:hAnsi="Arial" w:cs="Arial"/>
                <w:b/>
                <w:bCs/>
                <w:iCs/>
                <w:sz w:val="18"/>
                <w:szCs w:val="18"/>
                <w:lang w:val="hr" w:eastAsia="hr"/>
              </w:rPr>
            </w:pPr>
            <w:r w:rsidRPr="00370E5A">
              <w:rPr>
                <w:rFonts w:ascii="Arial" w:hAnsi="Arial" w:cs="Arial"/>
                <w:b/>
                <w:bCs/>
                <w:iCs/>
                <w:sz w:val="18"/>
                <w:szCs w:val="18"/>
                <w:lang w:val="hr" w:eastAsia="hr"/>
              </w:rPr>
              <w:t>191</w:t>
            </w:r>
          </w:p>
        </w:tc>
        <w:tc>
          <w:tcPr>
            <w:tcW w:w="1139" w:type="dxa"/>
            <w:tcBorders>
              <w:top w:val="single" w:sz="4" w:space="0" w:color="000000"/>
              <w:left w:val="single" w:sz="6" w:space="0" w:color="000000"/>
              <w:bottom w:val="single" w:sz="4" w:space="0" w:color="000000"/>
              <w:right w:val="single" w:sz="4" w:space="0" w:color="000000"/>
            </w:tcBorders>
            <w:shd w:val="clear" w:color="auto" w:fill="C5D9F0"/>
            <w:vAlign w:val="center"/>
          </w:tcPr>
          <w:p w14:paraId="5EB87919" w14:textId="77777777" w:rsidR="00370E5A" w:rsidRPr="00370E5A" w:rsidRDefault="00370E5A" w:rsidP="00370E5A">
            <w:pPr>
              <w:widowControl w:val="0"/>
              <w:autoSpaceDE w:val="0"/>
              <w:autoSpaceDN w:val="0"/>
              <w:spacing w:before="66"/>
              <w:ind w:right="360"/>
              <w:rPr>
                <w:rFonts w:ascii="Arial" w:hAnsi="Arial" w:cs="Arial"/>
                <w:b/>
                <w:bCs/>
                <w:iCs/>
                <w:sz w:val="18"/>
                <w:szCs w:val="18"/>
                <w:lang w:val="hr" w:eastAsia="hr"/>
              </w:rPr>
            </w:pPr>
            <w:r w:rsidRPr="00370E5A">
              <w:rPr>
                <w:rFonts w:ascii="Arial" w:hAnsi="Arial" w:cs="Arial"/>
                <w:b/>
                <w:bCs/>
                <w:iCs/>
                <w:sz w:val="18"/>
                <w:szCs w:val="18"/>
                <w:lang w:val="hr" w:eastAsia="hr"/>
              </w:rPr>
              <w:t>18,89</w:t>
            </w:r>
          </w:p>
        </w:tc>
      </w:tr>
    </w:tbl>
    <w:p w14:paraId="3E9FEC1C" w14:textId="77777777" w:rsidR="00370E5A" w:rsidRPr="00370E5A" w:rsidRDefault="00370E5A" w:rsidP="00370E5A">
      <w:pPr>
        <w:suppressAutoHyphens/>
        <w:autoSpaceDN w:val="0"/>
        <w:jc w:val="center"/>
        <w:rPr>
          <w:rFonts w:ascii="Arial" w:hAnsi="Arial" w:cs="Arial"/>
          <w:b/>
          <w:smallCaps/>
          <w:sz w:val="18"/>
          <w:szCs w:val="18"/>
        </w:rPr>
      </w:pPr>
    </w:p>
    <w:p w14:paraId="1831D4D4" w14:textId="77777777" w:rsidR="00370E5A" w:rsidRPr="00370E5A" w:rsidRDefault="00370E5A" w:rsidP="00370E5A">
      <w:pPr>
        <w:suppressAutoHyphens/>
        <w:autoSpaceDN w:val="0"/>
        <w:jc w:val="center"/>
        <w:rPr>
          <w:rFonts w:ascii="Arial" w:hAnsi="Arial" w:cs="Arial"/>
          <w:b/>
          <w:smallCaps/>
          <w:sz w:val="18"/>
          <w:szCs w:val="18"/>
        </w:rPr>
      </w:pPr>
    </w:p>
    <w:p w14:paraId="4ABE76A6" w14:textId="77777777" w:rsidR="00370E5A" w:rsidRPr="00370E5A" w:rsidRDefault="00370E5A" w:rsidP="00370E5A">
      <w:pPr>
        <w:rPr>
          <w:rFonts w:ascii="Arial" w:eastAsia="Calibri" w:hAnsi="Arial" w:cs="Arial"/>
          <w:b/>
          <w:bCs/>
          <w:iCs/>
          <w:color w:val="000000"/>
          <w:sz w:val="20"/>
          <w:szCs w:val="20"/>
        </w:rPr>
      </w:pPr>
      <w:r w:rsidRPr="00370E5A">
        <w:rPr>
          <w:rFonts w:ascii="Arial" w:eastAsia="Calibri" w:hAnsi="Arial" w:cs="Arial"/>
          <w:b/>
          <w:bCs/>
          <w:iCs/>
          <w:color w:val="000000"/>
          <w:sz w:val="20"/>
          <w:szCs w:val="20"/>
        </w:rPr>
        <w:t xml:space="preserve">Tablica 8: Kraći vrtićki petosatni program </w:t>
      </w:r>
    </w:p>
    <w:p w14:paraId="07DA8989" w14:textId="15FC97FE" w:rsidR="00370E5A" w:rsidRDefault="00370E5A" w:rsidP="00370E5A">
      <w:pPr>
        <w:suppressAutoHyphens/>
        <w:autoSpaceDN w:val="0"/>
        <w:jc w:val="center"/>
        <w:rPr>
          <w:rFonts w:ascii="Arial" w:hAnsi="Arial" w:cs="Arial"/>
          <w:b/>
          <w:smallCaps/>
          <w:sz w:val="18"/>
          <w:szCs w:val="18"/>
        </w:rPr>
      </w:pPr>
    </w:p>
    <w:p w14:paraId="165FA4D2" w14:textId="77777777" w:rsidR="00BD6D1A" w:rsidRPr="00370E5A" w:rsidRDefault="00BD6D1A" w:rsidP="00370E5A">
      <w:pPr>
        <w:suppressAutoHyphens/>
        <w:autoSpaceDN w:val="0"/>
        <w:jc w:val="center"/>
        <w:rPr>
          <w:rFonts w:ascii="Arial" w:hAnsi="Arial" w:cs="Arial"/>
          <w:b/>
          <w:smallCaps/>
          <w:sz w:val="18"/>
          <w:szCs w:val="18"/>
        </w:rPr>
      </w:pPr>
    </w:p>
    <w:p w14:paraId="65DB0E54" w14:textId="77777777" w:rsidR="00370E5A" w:rsidRPr="00370E5A" w:rsidRDefault="00370E5A" w:rsidP="00370E5A">
      <w:pPr>
        <w:rPr>
          <w:rFonts w:ascii="Arial" w:eastAsia="Calibri" w:hAnsi="Arial" w:cs="Arial"/>
          <w:b/>
          <w:bCs/>
          <w:iCs/>
          <w:color w:val="000000"/>
          <w:sz w:val="20"/>
          <w:szCs w:val="20"/>
        </w:rPr>
      </w:pPr>
      <w:r w:rsidRPr="00370E5A">
        <w:rPr>
          <w:rFonts w:ascii="Arial" w:eastAsia="Calibri" w:hAnsi="Arial" w:cs="Arial"/>
          <w:b/>
          <w:bCs/>
          <w:iCs/>
          <w:color w:val="000000"/>
          <w:sz w:val="20"/>
          <w:szCs w:val="20"/>
        </w:rPr>
        <w:t xml:space="preserve">   </w:t>
      </w:r>
    </w:p>
    <w:tbl>
      <w:tblPr>
        <w:tblpPr w:leftFromText="180" w:rightFromText="180" w:vertAnchor="page" w:horzAnchor="margin" w:tblpY="6766"/>
        <w:tblOverlap w:val="never"/>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
        <w:gridCol w:w="972"/>
        <w:gridCol w:w="1241"/>
        <w:gridCol w:w="907"/>
        <w:gridCol w:w="1186"/>
        <w:gridCol w:w="1258"/>
        <w:gridCol w:w="1118"/>
        <w:gridCol w:w="1242"/>
      </w:tblGrid>
      <w:tr w:rsidR="00370E5A" w:rsidRPr="00370E5A" w14:paraId="55636952" w14:textId="77777777" w:rsidTr="00370E5A">
        <w:trPr>
          <w:trHeight w:val="1033"/>
        </w:trPr>
        <w:tc>
          <w:tcPr>
            <w:tcW w:w="1139" w:type="dxa"/>
            <w:tcBorders>
              <w:top w:val="single" w:sz="4" w:space="0" w:color="auto"/>
              <w:left w:val="single" w:sz="4" w:space="0" w:color="auto"/>
              <w:bottom w:val="single" w:sz="4" w:space="0" w:color="auto"/>
              <w:right w:val="single" w:sz="4" w:space="0" w:color="auto"/>
            </w:tcBorders>
            <w:shd w:val="clear" w:color="auto" w:fill="C5D9F0"/>
          </w:tcPr>
          <w:p w14:paraId="1FC1AA3F"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63AD04C8"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7F9D5AF2"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52B70480"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523495D0" w14:textId="77777777" w:rsidR="00370E5A" w:rsidRPr="00370E5A" w:rsidRDefault="00370E5A" w:rsidP="00370E5A">
            <w:pPr>
              <w:widowControl w:val="0"/>
              <w:autoSpaceDE w:val="0"/>
              <w:autoSpaceDN w:val="0"/>
              <w:ind w:left="113" w:right="103"/>
              <w:rPr>
                <w:rFonts w:ascii="Arial" w:hAnsi="Arial" w:cs="Arial"/>
                <w:b/>
                <w:bCs/>
                <w:iCs/>
                <w:sz w:val="16"/>
                <w:szCs w:val="16"/>
                <w:lang w:val="hr" w:eastAsia="hr"/>
              </w:rPr>
            </w:pPr>
            <w:r w:rsidRPr="00370E5A">
              <w:rPr>
                <w:rFonts w:ascii="Arial" w:hAnsi="Arial" w:cs="Arial"/>
                <w:b/>
                <w:bCs/>
                <w:iCs/>
                <w:sz w:val="16"/>
                <w:szCs w:val="16"/>
                <w:lang w:val="hr" w:eastAsia="hr"/>
              </w:rPr>
              <w:t>V</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R</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T I</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Ć</w:t>
            </w:r>
          </w:p>
        </w:tc>
        <w:tc>
          <w:tcPr>
            <w:tcW w:w="972" w:type="dxa"/>
            <w:tcBorders>
              <w:left w:val="single" w:sz="4" w:space="0" w:color="auto"/>
            </w:tcBorders>
            <w:shd w:val="clear" w:color="auto" w:fill="C5D9F0"/>
          </w:tcPr>
          <w:p w14:paraId="46643B4E" w14:textId="77777777" w:rsidR="00370E5A" w:rsidRPr="00370E5A" w:rsidRDefault="00370E5A" w:rsidP="00370E5A">
            <w:pPr>
              <w:widowControl w:val="0"/>
              <w:autoSpaceDE w:val="0"/>
              <w:autoSpaceDN w:val="0"/>
              <w:jc w:val="both"/>
              <w:rPr>
                <w:rFonts w:ascii="Arial" w:hAnsi="Arial" w:cs="Arial"/>
                <w:b/>
                <w:bCs/>
                <w:iCs/>
                <w:sz w:val="16"/>
                <w:szCs w:val="16"/>
                <w:lang w:val="hr" w:eastAsia="hr"/>
              </w:rPr>
            </w:pPr>
          </w:p>
          <w:p w14:paraId="0E440B03" w14:textId="77777777" w:rsidR="00370E5A" w:rsidRPr="00370E5A" w:rsidRDefault="00370E5A" w:rsidP="00370E5A">
            <w:pPr>
              <w:widowControl w:val="0"/>
              <w:autoSpaceDE w:val="0"/>
              <w:autoSpaceDN w:val="0"/>
              <w:spacing w:before="7"/>
              <w:jc w:val="both"/>
              <w:rPr>
                <w:rFonts w:ascii="Arial" w:hAnsi="Arial" w:cs="Arial"/>
                <w:b/>
                <w:bCs/>
                <w:iCs/>
                <w:sz w:val="16"/>
                <w:szCs w:val="16"/>
                <w:lang w:val="hr" w:eastAsia="hr"/>
              </w:rPr>
            </w:pPr>
          </w:p>
          <w:p w14:paraId="6367263D" w14:textId="77777777" w:rsidR="00370E5A" w:rsidRPr="00370E5A" w:rsidRDefault="00370E5A" w:rsidP="00370E5A">
            <w:pPr>
              <w:widowControl w:val="0"/>
              <w:autoSpaceDE w:val="0"/>
              <w:autoSpaceDN w:val="0"/>
              <w:ind w:right="191"/>
              <w:jc w:val="both"/>
              <w:rPr>
                <w:rFonts w:ascii="Arial" w:hAnsi="Arial" w:cs="Arial"/>
                <w:b/>
                <w:bCs/>
                <w:iCs/>
                <w:sz w:val="16"/>
                <w:szCs w:val="16"/>
                <w:lang w:val="hr" w:eastAsia="hr"/>
              </w:rPr>
            </w:pPr>
            <w:r w:rsidRPr="00370E5A">
              <w:rPr>
                <w:rFonts w:ascii="Arial" w:hAnsi="Arial" w:cs="Arial"/>
                <w:b/>
                <w:bCs/>
                <w:iCs/>
                <w:sz w:val="16"/>
                <w:szCs w:val="16"/>
                <w:lang w:val="hr" w:eastAsia="hr"/>
              </w:rPr>
              <w:t>SKUPINE</w:t>
            </w:r>
          </w:p>
        </w:tc>
        <w:tc>
          <w:tcPr>
            <w:tcW w:w="1241" w:type="dxa"/>
            <w:shd w:val="clear" w:color="auto" w:fill="C5D9F0"/>
          </w:tcPr>
          <w:p w14:paraId="0732DC30" w14:textId="77777777" w:rsidR="00370E5A" w:rsidRPr="00370E5A" w:rsidRDefault="00370E5A" w:rsidP="00370E5A">
            <w:pPr>
              <w:widowControl w:val="0"/>
              <w:autoSpaceDE w:val="0"/>
              <w:autoSpaceDN w:val="0"/>
              <w:jc w:val="both"/>
              <w:rPr>
                <w:rFonts w:ascii="Arial" w:hAnsi="Arial" w:cs="Arial"/>
                <w:b/>
                <w:bCs/>
                <w:iCs/>
                <w:sz w:val="16"/>
                <w:szCs w:val="16"/>
                <w:lang w:val="hr" w:eastAsia="hr"/>
              </w:rPr>
            </w:pPr>
          </w:p>
          <w:p w14:paraId="4535D1BD" w14:textId="77777777" w:rsidR="00370E5A" w:rsidRPr="00370E5A" w:rsidRDefault="00370E5A" w:rsidP="00370E5A">
            <w:pPr>
              <w:widowControl w:val="0"/>
              <w:autoSpaceDE w:val="0"/>
              <w:autoSpaceDN w:val="0"/>
              <w:spacing w:before="7"/>
              <w:jc w:val="both"/>
              <w:rPr>
                <w:rFonts w:ascii="Arial" w:hAnsi="Arial" w:cs="Arial"/>
                <w:b/>
                <w:bCs/>
                <w:iCs/>
                <w:sz w:val="16"/>
                <w:szCs w:val="16"/>
                <w:lang w:val="hr" w:eastAsia="hr"/>
              </w:rPr>
            </w:pPr>
          </w:p>
          <w:p w14:paraId="3CBC1142" w14:textId="77777777" w:rsidR="00370E5A" w:rsidRPr="00370E5A" w:rsidRDefault="00370E5A" w:rsidP="00370E5A">
            <w:pPr>
              <w:widowControl w:val="0"/>
              <w:autoSpaceDE w:val="0"/>
              <w:autoSpaceDN w:val="0"/>
              <w:ind w:right="89"/>
              <w:jc w:val="both"/>
              <w:rPr>
                <w:rFonts w:ascii="Arial" w:hAnsi="Arial" w:cs="Arial"/>
                <w:b/>
                <w:bCs/>
                <w:iCs/>
                <w:sz w:val="16"/>
                <w:szCs w:val="16"/>
                <w:lang w:val="hr" w:eastAsia="hr"/>
              </w:rPr>
            </w:pPr>
            <w:r w:rsidRPr="00370E5A">
              <w:rPr>
                <w:rFonts w:ascii="Arial" w:hAnsi="Arial" w:cs="Arial"/>
                <w:b/>
                <w:bCs/>
                <w:iCs/>
                <w:sz w:val="16"/>
                <w:szCs w:val="16"/>
                <w:lang w:val="hr" w:eastAsia="hr"/>
              </w:rPr>
              <w:t>ODGOJITELJI</w:t>
            </w:r>
          </w:p>
        </w:tc>
        <w:tc>
          <w:tcPr>
            <w:tcW w:w="907" w:type="dxa"/>
            <w:shd w:val="clear" w:color="auto" w:fill="C5D9F0"/>
          </w:tcPr>
          <w:p w14:paraId="15EEE367" w14:textId="77777777" w:rsidR="00370E5A" w:rsidRPr="00370E5A" w:rsidRDefault="00370E5A" w:rsidP="00370E5A">
            <w:pPr>
              <w:widowControl w:val="0"/>
              <w:autoSpaceDE w:val="0"/>
              <w:autoSpaceDN w:val="0"/>
              <w:spacing w:before="9"/>
              <w:jc w:val="both"/>
              <w:rPr>
                <w:rFonts w:ascii="Arial" w:hAnsi="Arial" w:cs="Arial"/>
                <w:b/>
                <w:bCs/>
                <w:iCs/>
                <w:sz w:val="16"/>
                <w:szCs w:val="16"/>
                <w:lang w:val="hr" w:eastAsia="hr"/>
              </w:rPr>
            </w:pPr>
          </w:p>
          <w:p w14:paraId="08969268" w14:textId="77777777" w:rsidR="00370E5A" w:rsidRPr="00370E5A" w:rsidRDefault="00370E5A" w:rsidP="00370E5A">
            <w:pPr>
              <w:widowControl w:val="0"/>
              <w:autoSpaceDE w:val="0"/>
              <w:autoSpaceDN w:val="0"/>
              <w:ind w:right="81"/>
              <w:jc w:val="both"/>
              <w:rPr>
                <w:rFonts w:ascii="Arial" w:hAnsi="Arial" w:cs="Arial"/>
                <w:b/>
                <w:bCs/>
                <w:iCs/>
                <w:sz w:val="16"/>
                <w:szCs w:val="16"/>
                <w:lang w:val="hr" w:eastAsia="hr"/>
              </w:rPr>
            </w:pPr>
            <w:r w:rsidRPr="00370E5A">
              <w:rPr>
                <w:rFonts w:ascii="Arial" w:hAnsi="Arial" w:cs="Arial"/>
                <w:b/>
                <w:bCs/>
                <w:iCs/>
                <w:sz w:val="16"/>
                <w:szCs w:val="16"/>
                <w:lang w:val="hr" w:eastAsia="hr"/>
              </w:rPr>
              <w:t xml:space="preserve">UPISANA </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DJECA</w:t>
            </w:r>
          </w:p>
        </w:tc>
        <w:tc>
          <w:tcPr>
            <w:tcW w:w="1186" w:type="dxa"/>
            <w:shd w:val="clear" w:color="auto" w:fill="C5D9F0"/>
          </w:tcPr>
          <w:p w14:paraId="137B44CD" w14:textId="77777777" w:rsidR="00370E5A" w:rsidRPr="00370E5A" w:rsidRDefault="00370E5A" w:rsidP="00370E5A">
            <w:pPr>
              <w:widowControl w:val="0"/>
              <w:autoSpaceDE w:val="0"/>
              <w:autoSpaceDN w:val="0"/>
              <w:spacing w:before="7"/>
              <w:ind w:right="294"/>
              <w:jc w:val="both"/>
              <w:rPr>
                <w:rFonts w:ascii="Arial" w:hAnsi="Arial" w:cs="Arial"/>
                <w:b/>
                <w:bCs/>
                <w:iCs/>
                <w:sz w:val="16"/>
                <w:szCs w:val="16"/>
                <w:lang w:val="hr" w:eastAsia="hr"/>
              </w:rPr>
            </w:pPr>
            <w:r w:rsidRPr="00370E5A">
              <w:rPr>
                <w:rFonts w:ascii="Arial" w:hAnsi="Arial" w:cs="Arial"/>
                <w:b/>
                <w:bCs/>
                <w:iCs/>
                <w:spacing w:val="-1"/>
                <w:sz w:val="16"/>
                <w:szCs w:val="16"/>
                <w:lang w:val="hr" w:eastAsia="hr"/>
              </w:rPr>
              <w:t xml:space="preserve">DJECA </w:t>
            </w:r>
            <w:r w:rsidRPr="00370E5A">
              <w:rPr>
                <w:rFonts w:ascii="Arial" w:hAnsi="Arial" w:cs="Arial"/>
                <w:b/>
                <w:bCs/>
                <w:iCs/>
                <w:sz w:val="16"/>
                <w:szCs w:val="16"/>
                <w:lang w:val="hr" w:eastAsia="hr"/>
              </w:rPr>
              <w:t>S</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TUR</w:t>
            </w:r>
          </w:p>
          <w:p w14:paraId="7B0B159B" w14:textId="77777777" w:rsidR="00370E5A" w:rsidRPr="00370E5A" w:rsidRDefault="00370E5A" w:rsidP="00370E5A">
            <w:pPr>
              <w:widowControl w:val="0"/>
              <w:autoSpaceDE w:val="0"/>
              <w:autoSpaceDN w:val="0"/>
              <w:ind w:right="99"/>
              <w:jc w:val="both"/>
              <w:rPr>
                <w:rFonts w:ascii="Arial" w:hAnsi="Arial" w:cs="Arial"/>
                <w:b/>
                <w:bCs/>
                <w:iCs/>
                <w:sz w:val="16"/>
                <w:szCs w:val="16"/>
                <w:lang w:val="hr" w:eastAsia="hr"/>
              </w:rPr>
            </w:pPr>
            <w:r w:rsidRPr="00370E5A">
              <w:rPr>
                <w:rFonts w:ascii="Arial" w:hAnsi="Arial" w:cs="Arial"/>
                <w:b/>
                <w:bCs/>
                <w:iCs/>
                <w:sz w:val="16"/>
                <w:szCs w:val="16"/>
                <w:lang w:val="hr" w:eastAsia="hr"/>
              </w:rPr>
              <w:t>UKLJUČENA</w:t>
            </w:r>
            <w:r w:rsidRPr="00370E5A">
              <w:rPr>
                <w:rFonts w:ascii="Arial" w:hAnsi="Arial" w:cs="Arial"/>
                <w:b/>
                <w:bCs/>
                <w:iCs/>
                <w:spacing w:val="-42"/>
                <w:sz w:val="16"/>
                <w:szCs w:val="16"/>
                <w:lang w:val="hr" w:eastAsia="hr"/>
              </w:rPr>
              <w:t xml:space="preserve"> </w:t>
            </w:r>
            <w:r w:rsidRPr="00370E5A">
              <w:rPr>
                <w:rFonts w:ascii="Arial" w:hAnsi="Arial" w:cs="Arial"/>
                <w:b/>
                <w:bCs/>
                <w:iCs/>
                <w:spacing w:val="-1"/>
                <w:sz w:val="16"/>
                <w:szCs w:val="16"/>
                <w:lang w:val="hr" w:eastAsia="hr"/>
              </w:rPr>
              <w:t>U REDOVITE</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SKUPINE</w:t>
            </w:r>
          </w:p>
        </w:tc>
        <w:tc>
          <w:tcPr>
            <w:tcW w:w="1258" w:type="dxa"/>
            <w:shd w:val="clear" w:color="auto" w:fill="C5D9F0"/>
          </w:tcPr>
          <w:p w14:paraId="7348D0CB" w14:textId="77777777" w:rsidR="00370E5A" w:rsidRPr="00370E5A" w:rsidRDefault="00370E5A" w:rsidP="00370E5A">
            <w:pPr>
              <w:widowControl w:val="0"/>
              <w:autoSpaceDE w:val="0"/>
              <w:autoSpaceDN w:val="0"/>
              <w:spacing w:before="7"/>
              <w:ind w:right="207"/>
              <w:jc w:val="both"/>
              <w:rPr>
                <w:rFonts w:ascii="Arial" w:hAnsi="Arial" w:cs="Arial"/>
                <w:b/>
                <w:bCs/>
                <w:iCs/>
                <w:sz w:val="16"/>
                <w:szCs w:val="16"/>
                <w:lang w:val="hr" w:eastAsia="hr"/>
              </w:rPr>
            </w:pPr>
            <w:r w:rsidRPr="00370E5A">
              <w:rPr>
                <w:rFonts w:ascii="Arial" w:hAnsi="Arial" w:cs="Arial"/>
                <w:b/>
                <w:bCs/>
                <w:iCs/>
                <w:sz w:val="16"/>
                <w:szCs w:val="16"/>
                <w:lang w:val="hr" w:eastAsia="hr"/>
              </w:rPr>
              <w:t>DJECA S</w:t>
            </w:r>
            <w:r w:rsidRPr="00370E5A">
              <w:rPr>
                <w:rFonts w:ascii="Arial" w:hAnsi="Arial" w:cs="Arial"/>
                <w:b/>
                <w:bCs/>
                <w:iCs/>
                <w:spacing w:val="1"/>
                <w:sz w:val="16"/>
                <w:szCs w:val="16"/>
                <w:lang w:val="hr" w:eastAsia="hr"/>
              </w:rPr>
              <w:t xml:space="preserve"> </w:t>
            </w:r>
            <w:r w:rsidRPr="00370E5A">
              <w:rPr>
                <w:rFonts w:ascii="Arial" w:hAnsi="Arial" w:cs="Arial"/>
                <w:b/>
                <w:bCs/>
                <w:iCs/>
                <w:spacing w:val="-1"/>
                <w:sz w:val="16"/>
                <w:szCs w:val="16"/>
                <w:lang w:val="hr" w:eastAsia="hr"/>
              </w:rPr>
              <w:t>TUR KOJA</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IMAJU</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OSOBNOG</w:t>
            </w:r>
          </w:p>
          <w:p w14:paraId="4B7EF4C1" w14:textId="77777777" w:rsidR="00370E5A" w:rsidRPr="00370E5A" w:rsidRDefault="00370E5A" w:rsidP="00370E5A">
            <w:pPr>
              <w:widowControl w:val="0"/>
              <w:autoSpaceDE w:val="0"/>
              <w:autoSpaceDN w:val="0"/>
              <w:spacing w:before="1"/>
              <w:ind w:right="112"/>
              <w:jc w:val="both"/>
              <w:rPr>
                <w:rFonts w:ascii="Arial" w:hAnsi="Arial" w:cs="Arial"/>
                <w:b/>
                <w:bCs/>
                <w:iCs/>
                <w:sz w:val="16"/>
                <w:szCs w:val="16"/>
                <w:lang w:val="hr" w:eastAsia="hr"/>
              </w:rPr>
            </w:pPr>
            <w:r w:rsidRPr="00370E5A">
              <w:rPr>
                <w:rFonts w:ascii="Arial" w:hAnsi="Arial" w:cs="Arial"/>
                <w:b/>
                <w:bCs/>
                <w:iCs/>
                <w:sz w:val="16"/>
                <w:szCs w:val="16"/>
                <w:lang w:val="hr" w:eastAsia="hr"/>
              </w:rPr>
              <w:t>POMAGAČA</w:t>
            </w:r>
          </w:p>
        </w:tc>
        <w:tc>
          <w:tcPr>
            <w:tcW w:w="1118" w:type="dxa"/>
            <w:shd w:val="clear" w:color="auto" w:fill="C5D9F0"/>
          </w:tcPr>
          <w:p w14:paraId="60807770" w14:textId="77777777" w:rsidR="00370E5A" w:rsidRPr="00370E5A" w:rsidRDefault="00370E5A" w:rsidP="00370E5A">
            <w:pPr>
              <w:widowControl w:val="0"/>
              <w:autoSpaceDE w:val="0"/>
              <w:autoSpaceDN w:val="0"/>
              <w:jc w:val="both"/>
              <w:rPr>
                <w:rFonts w:ascii="Arial" w:hAnsi="Arial" w:cs="Arial"/>
                <w:b/>
                <w:bCs/>
                <w:iCs/>
                <w:sz w:val="16"/>
                <w:szCs w:val="16"/>
                <w:lang w:val="hr" w:eastAsia="hr"/>
              </w:rPr>
            </w:pPr>
          </w:p>
          <w:p w14:paraId="3B72F009" w14:textId="77777777" w:rsidR="00370E5A" w:rsidRPr="00370E5A" w:rsidRDefault="00370E5A" w:rsidP="00370E5A">
            <w:pPr>
              <w:widowControl w:val="0"/>
              <w:autoSpaceDE w:val="0"/>
              <w:autoSpaceDN w:val="0"/>
              <w:spacing w:before="162"/>
              <w:ind w:right="130"/>
              <w:jc w:val="both"/>
              <w:rPr>
                <w:rFonts w:ascii="Arial" w:hAnsi="Arial" w:cs="Arial"/>
                <w:b/>
                <w:bCs/>
                <w:iCs/>
                <w:sz w:val="16"/>
                <w:szCs w:val="16"/>
                <w:lang w:val="hr" w:eastAsia="hr"/>
              </w:rPr>
            </w:pPr>
            <w:r w:rsidRPr="00370E5A">
              <w:rPr>
                <w:rFonts w:ascii="Arial" w:hAnsi="Arial" w:cs="Arial"/>
                <w:b/>
                <w:bCs/>
                <w:iCs/>
                <w:sz w:val="16"/>
                <w:szCs w:val="16"/>
                <w:lang w:val="hr" w:eastAsia="hr"/>
              </w:rPr>
              <w:t xml:space="preserve">DAROVITA </w:t>
            </w:r>
            <w:r w:rsidRPr="00370E5A">
              <w:rPr>
                <w:rFonts w:ascii="Arial" w:hAnsi="Arial" w:cs="Arial"/>
                <w:b/>
                <w:bCs/>
                <w:iCs/>
                <w:spacing w:val="-37"/>
                <w:sz w:val="16"/>
                <w:szCs w:val="16"/>
                <w:lang w:val="hr" w:eastAsia="hr"/>
              </w:rPr>
              <w:t xml:space="preserve"> </w:t>
            </w:r>
            <w:r w:rsidRPr="00370E5A">
              <w:rPr>
                <w:rFonts w:ascii="Arial" w:hAnsi="Arial" w:cs="Arial"/>
                <w:b/>
                <w:bCs/>
                <w:iCs/>
                <w:sz w:val="16"/>
                <w:szCs w:val="16"/>
                <w:lang w:val="hr" w:eastAsia="hr"/>
              </w:rPr>
              <w:t>DJECA</w:t>
            </w:r>
          </w:p>
        </w:tc>
        <w:tc>
          <w:tcPr>
            <w:tcW w:w="1242" w:type="dxa"/>
            <w:shd w:val="clear" w:color="auto" w:fill="C5D9F0"/>
          </w:tcPr>
          <w:p w14:paraId="436F55C5" w14:textId="77777777" w:rsidR="00370E5A" w:rsidRPr="00370E5A" w:rsidRDefault="00370E5A" w:rsidP="00370E5A">
            <w:pPr>
              <w:widowControl w:val="0"/>
              <w:autoSpaceDE w:val="0"/>
              <w:autoSpaceDN w:val="0"/>
              <w:spacing w:before="8"/>
              <w:jc w:val="both"/>
              <w:rPr>
                <w:rFonts w:ascii="Arial" w:hAnsi="Arial" w:cs="Arial"/>
                <w:b/>
                <w:bCs/>
                <w:iCs/>
                <w:sz w:val="16"/>
                <w:szCs w:val="16"/>
                <w:lang w:val="hr" w:eastAsia="hr"/>
              </w:rPr>
            </w:pPr>
          </w:p>
          <w:p w14:paraId="213A51DE" w14:textId="77777777" w:rsidR="00370E5A" w:rsidRPr="00370E5A" w:rsidRDefault="00370E5A" w:rsidP="00370E5A">
            <w:pPr>
              <w:widowControl w:val="0"/>
              <w:autoSpaceDE w:val="0"/>
              <w:autoSpaceDN w:val="0"/>
              <w:ind w:right="140"/>
              <w:jc w:val="both"/>
              <w:rPr>
                <w:rFonts w:ascii="Arial" w:hAnsi="Arial" w:cs="Arial"/>
                <w:b/>
                <w:bCs/>
                <w:iCs/>
                <w:sz w:val="16"/>
                <w:szCs w:val="16"/>
                <w:lang w:val="hr" w:eastAsia="hr"/>
              </w:rPr>
            </w:pPr>
            <w:r w:rsidRPr="00370E5A">
              <w:rPr>
                <w:rFonts w:ascii="Arial" w:hAnsi="Arial" w:cs="Arial"/>
                <w:b/>
                <w:bCs/>
                <w:iCs/>
                <w:sz w:val="16"/>
                <w:szCs w:val="16"/>
                <w:lang w:val="hr" w:eastAsia="hr"/>
              </w:rPr>
              <w:t xml:space="preserve">PROSJEK BROJA DJECE PO GRUPAMA </w:t>
            </w:r>
          </w:p>
        </w:tc>
      </w:tr>
      <w:tr w:rsidR="00370E5A" w:rsidRPr="00370E5A" w14:paraId="12BF1055" w14:textId="77777777" w:rsidTr="00370E5A">
        <w:trPr>
          <w:trHeight w:val="431"/>
        </w:trPr>
        <w:tc>
          <w:tcPr>
            <w:tcW w:w="1139" w:type="dxa"/>
            <w:tcBorders>
              <w:top w:val="single" w:sz="4" w:space="0" w:color="auto"/>
            </w:tcBorders>
          </w:tcPr>
          <w:p w14:paraId="61CC470E" w14:textId="77777777" w:rsidR="00370E5A" w:rsidRPr="00370E5A" w:rsidRDefault="00370E5A" w:rsidP="00370E5A">
            <w:pPr>
              <w:widowControl w:val="0"/>
              <w:autoSpaceDE w:val="0"/>
              <w:autoSpaceDN w:val="0"/>
              <w:spacing w:before="147"/>
              <w:ind w:left="114" w:right="103"/>
              <w:jc w:val="center"/>
              <w:rPr>
                <w:rFonts w:ascii="Arial" w:hAnsi="Arial" w:cs="Arial"/>
                <w:b/>
                <w:bCs/>
                <w:iCs/>
                <w:sz w:val="18"/>
                <w:szCs w:val="18"/>
                <w:lang w:val="hr" w:eastAsia="hr"/>
              </w:rPr>
            </w:pPr>
            <w:r w:rsidRPr="00370E5A">
              <w:rPr>
                <w:rFonts w:ascii="Arial" w:hAnsi="Arial" w:cs="Arial"/>
                <w:b/>
                <w:bCs/>
                <w:iCs/>
                <w:sz w:val="18"/>
                <w:szCs w:val="18"/>
                <w:lang w:val="hr" w:eastAsia="hr"/>
              </w:rPr>
              <w:t>LOPUD</w:t>
            </w:r>
          </w:p>
        </w:tc>
        <w:tc>
          <w:tcPr>
            <w:tcW w:w="972" w:type="dxa"/>
          </w:tcPr>
          <w:p w14:paraId="74CEBCE0" w14:textId="77777777" w:rsidR="00370E5A" w:rsidRPr="00370E5A" w:rsidRDefault="00370E5A" w:rsidP="00370E5A">
            <w:pPr>
              <w:widowControl w:val="0"/>
              <w:autoSpaceDE w:val="0"/>
              <w:autoSpaceDN w:val="0"/>
              <w:spacing w:before="119"/>
              <w:ind w:left="9"/>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1241" w:type="dxa"/>
          </w:tcPr>
          <w:p w14:paraId="3A30C095" w14:textId="77777777" w:rsidR="00370E5A" w:rsidRPr="00370E5A" w:rsidRDefault="00370E5A" w:rsidP="00370E5A">
            <w:pPr>
              <w:widowControl w:val="0"/>
              <w:autoSpaceDE w:val="0"/>
              <w:autoSpaceDN w:val="0"/>
              <w:spacing w:before="119"/>
              <w:ind w:left="9"/>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907" w:type="dxa"/>
          </w:tcPr>
          <w:p w14:paraId="7B58DA7C" w14:textId="77777777" w:rsidR="00370E5A" w:rsidRPr="00370E5A" w:rsidRDefault="00370E5A" w:rsidP="00370E5A">
            <w:pPr>
              <w:widowControl w:val="0"/>
              <w:autoSpaceDE w:val="0"/>
              <w:autoSpaceDN w:val="0"/>
              <w:spacing w:before="119"/>
              <w:ind w:left="9"/>
              <w:jc w:val="center"/>
              <w:rPr>
                <w:rFonts w:ascii="Arial" w:hAnsi="Arial" w:cs="Arial"/>
                <w:bCs/>
                <w:iCs/>
                <w:sz w:val="18"/>
                <w:szCs w:val="18"/>
                <w:lang w:val="hr" w:eastAsia="hr"/>
              </w:rPr>
            </w:pPr>
            <w:r w:rsidRPr="00370E5A">
              <w:rPr>
                <w:rFonts w:ascii="Arial" w:hAnsi="Arial" w:cs="Arial"/>
                <w:bCs/>
                <w:iCs/>
                <w:sz w:val="18"/>
                <w:szCs w:val="18"/>
                <w:lang w:val="hr" w:eastAsia="hr"/>
              </w:rPr>
              <w:t>5</w:t>
            </w:r>
          </w:p>
        </w:tc>
        <w:tc>
          <w:tcPr>
            <w:tcW w:w="1186" w:type="dxa"/>
          </w:tcPr>
          <w:p w14:paraId="1AC2B665" w14:textId="77777777" w:rsidR="00370E5A" w:rsidRPr="00370E5A" w:rsidRDefault="00370E5A" w:rsidP="00370E5A">
            <w:pPr>
              <w:widowControl w:val="0"/>
              <w:autoSpaceDE w:val="0"/>
              <w:autoSpaceDN w:val="0"/>
              <w:spacing w:before="119"/>
              <w:ind w:left="642"/>
              <w:rPr>
                <w:rFonts w:ascii="Arial" w:hAnsi="Arial" w:cs="Arial"/>
                <w:bCs/>
                <w:iCs/>
                <w:sz w:val="18"/>
                <w:szCs w:val="18"/>
                <w:lang w:val="hr" w:eastAsia="hr"/>
              </w:rPr>
            </w:pPr>
            <w:r w:rsidRPr="00370E5A">
              <w:rPr>
                <w:rFonts w:ascii="Arial" w:hAnsi="Arial" w:cs="Arial"/>
                <w:bCs/>
                <w:iCs/>
                <w:sz w:val="18"/>
                <w:szCs w:val="18"/>
                <w:lang w:val="hr" w:eastAsia="hr"/>
              </w:rPr>
              <w:t>/</w:t>
            </w:r>
          </w:p>
        </w:tc>
        <w:tc>
          <w:tcPr>
            <w:tcW w:w="1258" w:type="dxa"/>
          </w:tcPr>
          <w:p w14:paraId="3ADBF12C" w14:textId="77777777" w:rsidR="00370E5A" w:rsidRPr="00370E5A" w:rsidRDefault="00370E5A" w:rsidP="00370E5A">
            <w:pPr>
              <w:widowControl w:val="0"/>
              <w:autoSpaceDE w:val="0"/>
              <w:autoSpaceDN w:val="0"/>
              <w:spacing w:before="119"/>
              <w:ind w:left="645"/>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118" w:type="dxa"/>
          </w:tcPr>
          <w:p w14:paraId="22BFEC78" w14:textId="77777777" w:rsidR="00370E5A" w:rsidRPr="00370E5A" w:rsidRDefault="00370E5A" w:rsidP="00370E5A">
            <w:pPr>
              <w:widowControl w:val="0"/>
              <w:autoSpaceDE w:val="0"/>
              <w:autoSpaceDN w:val="0"/>
              <w:spacing w:before="119"/>
              <w:ind w:left="553"/>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242" w:type="dxa"/>
          </w:tcPr>
          <w:p w14:paraId="37DF7603" w14:textId="77777777" w:rsidR="00370E5A" w:rsidRPr="00370E5A" w:rsidRDefault="00370E5A" w:rsidP="00370E5A">
            <w:pPr>
              <w:widowControl w:val="0"/>
              <w:autoSpaceDE w:val="0"/>
              <w:autoSpaceDN w:val="0"/>
              <w:spacing w:before="119"/>
              <w:ind w:left="8"/>
              <w:jc w:val="center"/>
              <w:rPr>
                <w:rFonts w:ascii="Arial" w:hAnsi="Arial" w:cs="Arial"/>
                <w:b/>
                <w:bCs/>
                <w:iCs/>
                <w:sz w:val="18"/>
                <w:szCs w:val="18"/>
                <w:lang w:val="hr" w:eastAsia="hr"/>
              </w:rPr>
            </w:pPr>
            <w:r w:rsidRPr="00370E5A">
              <w:rPr>
                <w:rFonts w:ascii="Arial" w:hAnsi="Arial" w:cs="Arial"/>
                <w:b/>
                <w:bCs/>
                <w:iCs/>
                <w:sz w:val="18"/>
                <w:szCs w:val="18"/>
                <w:lang w:val="hr" w:eastAsia="hr"/>
              </w:rPr>
              <w:t>5</w:t>
            </w:r>
          </w:p>
        </w:tc>
      </w:tr>
      <w:tr w:rsidR="00370E5A" w:rsidRPr="00370E5A" w14:paraId="6E475105" w14:textId="77777777" w:rsidTr="00370E5A">
        <w:trPr>
          <w:trHeight w:val="430"/>
        </w:trPr>
        <w:tc>
          <w:tcPr>
            <w:tcW w:w="1139" w:type="dxa"/>
            <w:shd w:val="clear" w:color="auto" w:fill="C5D9F0"/>
          </w:tcPr>
          <w:p w14:paraId="46E24C0B" w14:textId="77777777" w:rsidR="00370E5A" w:rsidRPr="00370E5A" w:rsidRDefault="00370E5A" w:rsidP="00370E5A">
            <w:pPr>
              <w:widowControl w:val="0"/>
              <w:autoSpaceDE w:val="0"/>
              <w:autoSpaceDN w:val="0"/>
              <w:spacing w:before="145"/>
              <w:ind w:left="113" w:right="103"/>
              <w:jc w:val="center"/>
              <w:rPr>
                <w:rFonts w:ascii="Arial" w:hAnsi="Arial" w:cs="Arial"/>
                <w:b/>
                <w:bCs/>
                <w:iCs/>
                <w:sz w:val="18"/>
                <w:szCs w:val="18"/>
                <w:lang w:val="hr" w:eastAsia="hr"/>
              </w:rPr>
            </w:pPr>
            <w:r w:rsidRPr="00370E5A">
              <w:rPr>
                <w:rFonts w:ascii="Arial" w:hAnsi="Arial" w:cs="Arial"/>
                <w:b/>
                <w:bCs/>
                <w:iCs/>
                <w:sz w:val="18"/>
                <w:szCs w:val="18"/>
                <w:lang w:val="hr" w:eastAsia="hr"/>
              </w:rPr>
              <w:t>UKUPNO</w:t>
            </w:r>
          </w:p>
        </w:tc>
        <w:tc>
          <w:tcPr>
            <w:tcW w:w="972" w:type="dxa"/>
            <w:shd w:val="clear" w:color="auto" w:fill="C5D9F0"/>
          </w:tcPr>
          <w:p w14:paraId="728C208E" w14:textId="77777777" w:rsidR="00370E5A" w:rsidRPr="00370E5A" w:rsidRDefault="00370E5A" w:rsidP="00370E5A">
            <w:pPr>
              <w:widowControl w:val="0"/>
              <w:autoSpaceDE w:val="0"/>
              <w:autoSpaceDN w:val="0"/>
              <w:spacing w:before="119"/>
              <w:ind w:left="9"/>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1241" w:type="dxa"/>
            <w:shd w:val="clear" w:color="auto" w:fill="C5D9F0"/>
          </w:tcPr>
          <w:p w14:paraId="04C9CA45" w14:textId="77777777" w:rsidR="00370E5A" w:rsidRPr="00370E5A" w:rsidRDefault="00370E5A" w:rsidP="00370E5A">
            <w:pPr>
              <w:widowControl w:val="0"/>
              <w:autoSpaceDE w:val="0"/>
              <w:autoSpaceDN w:val="0"/>
              <w:spacing w:before="119"/>
              <w:ind w:left="9"/>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907" w:type="dxa"/>
            <w:shd w:val="clear" w:color="auto" w:fill="C5D9F0"/>
          </w:tcPr>
          <w:p w14:paraId="4C617515" w14:textId="77777777" w:rsidR="00370E5A" w:rsidRPr="00370E5A" w:rsidRDefault="00370E5A" w:rsidP="00370E5A">
            <w:pPr>
              <w:widowControl w:val="0"/>
              <w:autoSpaceDE w:val="0"/>
              <w:autoSpaceDN w:val="0"/>
              <w:spacing w:before="119"/>
              <w:ind w:left="371" w:right="362"/>
              <w:jc w:val="center"/>
              <w:rPr>
                <w:rFonts w:ascii="Arial" w:hAnsi="Arial" w:cs="Arial"/>
                <w:b/>
                <w:bCs/>
                <w:iCs/>
                <w:sz w:val="18"/>
                <w:szCs w:val="18"/>
                <w:lang w:val="hr" w:eastAsia="hr"/>
              </w:rPr>
            </w:pPr>
            <w:r w:rsidRPr="00370E5A">
              <w:rPr>
                <w:rFonts w:ascii="Arial" w:hAnsi="Arial" w:cs="Arial"/>
                <w:b/>
                <w:bCs/>
                <w:iCs/>
                <w:sz w:val="18"/>
                <w:szCs w:val="18"/>
                <w:lang w:val="hr" w:eastAsia="hr"/>
              </w:rPr>
              <w:t>5</w:t>
            </w:r>
          </w:p>
        </w:tc>
        <w:tc>
          <w:tcPr>
            <w:tcW w:w="1186" w:type="dxa"/>
            <w:shd w:val="clear" w:color="auto" w:fill="C5D9F0"/>
          </w:tcPr>
          <w:p w14:paraId="51D5936D" w14:textId="77777777" w:rsidR="00370E5A" w:rsidRPr="00370E5A" w:rsidRDefault="00370E5A" w:rsidP="00370E5A">
            <w:pPr>
              <w:widowControl w:val="0"/>
              <w:autoSpaceDE w:val="0"/>
              <w:autoSpaceDN w:val="0"/>
              <w:spacing w:before="119"/>
              <w:ind w:left="642"/>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258" w:type="dxa"/>
            <w:shd w:val="clear" w:color="auto" w:fill="C5D9F0"/>
          </w:tcPr>
          <w:p w14:paraId="09858C8D" w14:textId="77777777" w:rsidR="00370E5A" w:rsidRPr="00370E5A" w:rsidRDefault="00370E5A" w:rsidP="00370E5A">
            <w:pPr>
              <w:widowControl w:val="0"/>
              <w:autoSpaceDE w:val="0"/>
              <w:autoSpaceDN w:val="0"/>
              <w:spacing w:before="119"/>
              <w:ind w:left="645"/>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118" w:type="dxa"/>
            <w:shd w:val="clear" w:color="auto" w:fill="C5D9F0"/>
          </w:tcPr>
          <w:p w14:paraId="636DA96E" w14:textId="77777777" w:rsidR="00370E5A" w:rsidRPr="00370E5A" w:rsidRDefault="00370E5A" w:rsidP="00370E5A">
            <w:pPr>
              <w:widowControl w:val="0"/>
              <w:autoSpaceDE w:val="0"/>
              <w:autoSpaceDN w:val="0"/>
              <w:spacing w:before="119"/>
              <w:ind w:left="553"/>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242" w:type="dxa"/>
            <w:shd w:val="clear" w:color="auto" w:fill="C5D9F0"/>
          </w:tcPr>
          <w:p w14:paraId="0109C13F" w14:textId="77777777" w:rsidR="00370E5A" w:rsidRPr="00370E5A" w:rsidRDefault="00370E5A" w:rsidP="00370E5A">
            <w:pPr>
              <w:widowControl w:val="0"/>
              <w:autoSpaceDE w:val="0"/>
              <w:autoSpaceDN w:val="0"/>
              <w:spacing w:before="119"/>
              <w:ind w:left="8"/>
              <w:jc w:val="center"/>
              <w:rPr>
                <w:rFonts w:ascii="Arial" w:hAnsi="Arial" w:cs="Arial"/>
                <w:b/>
                <w:bCs/>
                <w:iCs/>
                <w:sz w:val="18"/>
                <w:szCs w:val="18"/>
                <w:lang w:val="hr" w:eastAsia="hr"/>
              </w:rPr>
            </w:pPr>
            <w:r w:rsidRPr="00370E5A">
              <w:rPr>
                <w:rFonts w:ascii="Arial" w:hAnsi="Arial" w:cs="Arial"/>
                <w:b/>
                <w:bCs/>
                <w:iCs/>
                <w:sz w:val="18"/>
                <w:szCs w:val="18"/>
                <w:lang w:val="hr" w:eastAsia="hr"/>
              </w:rPr>
              <w:t>5</w:t>
            </w:r>
          </w:p>
        </w:tc>
      </w:tr>
    </w:tbl>
    <w:tbl>
      <w:tblPr>
        <w:tblStyle w:val="TableGrid"/>
        <w:tblW w:w="0" w:type="auto"/>
        <w:tblLook w:val="04A0" w:firstRow="1" w:lastRow="0" w:firstColumn="1" w:lastColumn="0" w:noHBand="0" w:noVBand="1"/>
      </w:tblPr>
      <w:tblGrid>
        <w:gridCol w:w="1068"/>
        <w:gridCol w:w="1035"/>
        <w:gridCol w:w="1274"/>
        <w:gridCol w:w="1039"/>
        <w:gridCol w:w="1203"/>
        <w:gridCol w:w="1259"/>
        <w:gridCol w:w="1094"/>
        <w:gridCol w:w="1090"/>
      </w:tblGrid>
      <w:tr w:rsidR="00BD6D1A" w14:paraId="4BF20E0F" w14:textId="77777777" w:rsidTr="00BD6D1A">
        <w:tc>
          <w:tcPr>
            <w:tcW w:w="1132" w:type="dxa"/>
          </w:tcPr>
          <w:p w14:paraId="6EDCFA94" w14:textId="77777777" w:rsidR="00BD6D1A" w:rsidRPr="00370E5A" w:rsidRDefault="00BD6D1A" w:rsidP="00BD6D1A">
            <w:pPr>
              <w:widowControl w:val="0"/>
              <w:autoSpaceDE w:val="0"/>
              <w:autoSpaceDN w:val="0"/>
              <w:rPr>
                <w:rFonts w:ascii="Arial" w:hAnsi="Arial" w:cs="Arial"/>
                <w:b/>
                <w:bCs/>
                <w:iCs/>
                <w:sz w:val="16"/>
                <w:szCs w:val="16"/>
                <w:lang w:val="hr" w:eastAsia="hr"/>
              </w:rPr>
            </w:pPr>
          </w:p>
          <w:p w14:paraId="2E85F1BC" w14:textId="77777777" w:rsidR="00BD6D1A" w:rsidRPr="00370E5A" w:rsidRDefault="00BD6D1A" w:rsidP="00BD6D1A">
            <w:pPr>
              <w:widowControl w:val="0"/>
              <w:autoSpaceDE w:val="0"/>
              <w:autoSpaceDN w:val="0"/>
              <w:spacing w:before="7"/>
              <w:rPr>
                <w:rFonts w:ascii="Arial" w:hAnsi="Arial" w:cs="Arial"/>
                <w:b/>
                <w:bCs/>
                <w:iCs/>
                <w:sz w:val="16"/>
                <w:szCs w:val="16"/>
                <w:lang w:val="hr" w:eastAsia="hr"/>
              </w:rPr>
            </w:pPr>
          </w:p>
          <w:p w14:paraId="63977769" w14:textId="77777777" w:rsidR="00BD6D1A" w:rsidRPr="00370E5A" w:rsidRDefault="00BD6D1A" w:rsidP="00BD6D1A">
            <w:pPr>
              <w:widowControl w:val="0"/>
              <w:autoSpaceDE w:val="0"/>
              <w:autoSpaceDN w:val="0"/>
              <w:spacing w:before="7"/>
              <w:rPr>
                <w:rFonts w:ascii="Arial" w:hAnsi="Arial" w:cs="Arial"/>
                <w:b/>
                <w:bCs/>
                <w:iCs/>
                <w:sz w:val="16"/>
                <w:szCs w:val="16"/>
                <w:lang w:val="hr" w:eastAsia="hr"/>
              </w:rPr>
            </w:pPr>
          </w:p>
          <w:p w14:paraId="44CCE73D" w14:textId="77777777" w:rsidR="00BD6D1A" w:rsidRPr="00370E5A" w:rsidRDefault="00BD6D1A" w:rsidP="00BD6D1A">
            <w:pPr>
              <w:widowControl w:val="0"/>
              <w:autoSpaceDE w:val="0"/>
              <w:autoSpaceDN w:val="0"/>
              <w:spacing w:before="7"/>
              <w:rPr>
                <w:rFonts w:ascii="Arial" w:hAnsi="Arial" w:cs="Arial"/>
                <w:b/>
                <w:bCs/>
                <w:iCs/>
                <w:sz w:val="16"/>
                <w:szCs w:val="16"/>
                <w:lang w:val="hr" w:eastAsia="hr"/>
              </w:rPr>
            </w:pPr>
          </w:p>
          <w:p w14:paraId="3CE06A8C" w14:textId="03CFDED0"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V</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R</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T I</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Ć</w:t>
            </w:r>
          </w:p>
        </w:tc>
        <w:tc>
          <w:tcPr>
            <w:tcW w:w="1132" w:type="dxa"/>
          </w:tcPr>
          <w:p w14:paraId="58A38842" w14:textId="77777777" w:rsidR="00BD6D1A" w:rsidRPr="00370E5A" w:rsidRDefault="00BD6D1A" w:rsidP="00BD6D1A">
            <w:pPr>
              <w:widowControl w:val="0"/>
              <w:autoSpaceDE w:val="0"/>
              <w:autoSpaceDN w:val="0"/>
              <w:jc w:val="both"/>
              <w:rPr>
                <w:rFonts w:ascii="Arial" w:hAnsi="Arial" w:cs="Arial"/>
                <w:b/>
                <w:bCs/>
                <w:iCs/>
                <w:sz w:val="16"/>
                <w:szCs w:val="16"/>
                <w:lang w:val="hr" w:eastAsia="hr"/>
              </w:rPr>
            </w:pPr>
          </w:p>
          <w:p w14:paraId="14AF3CBF" w14:textId="77777777" w:rsidR="00BD6D1A" w:rsidRPr="00370E5A" w:rsidRDefault="00BD6D1A" w:rsidP="00BD6D1A">
            <w:pPr>
              <w:widowControl w:val="0"/>
              <w:autoSpaceDE w:val="0"/>
              <w:autoSpaceDN w:val="0"/>
              <w:spacing w:before="7"/>
              <w:jc w:val="both"/>
              <w:rPr>
                <w:rFonts w:ascii="Arial" w:hAnsi="Arial" w:cs="Arial"/>
                <w:b/>
                <w:bCs/>
                <w:iCs/>
                <w:sz w:val="16"/>
                <w:szCs w:val="16"/>
                <w:lang w:val="hr" w:eastAsia="hr"/>
              </w:rPr>
            </w:pPr>
          </w:p>
          <w:p w14:paraId="08644D30" w14:textId="21BA2D07"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SKUPINE</w:t>
            </w:r>
          </w:p>
        </w:tc>
        <w:tc>
          <w:tcPr>
            <w:tcW w:w="1133" w:type="dxa"/>
          </w:tcPr>
          <w:p w14:paraId="7E5E1D83" w14:textId="77777777" w:rsidR="00BD6D1A" w:rsidRPr="00370E5A" w:rsidRDefault="00BD6D1A" w:rsidP="00BD6D1A">
            <w:pPr>
              <w:widowControl w:val="0"/>
              <w:autoSpaceDE w:val="0"/>
              <w:autoSpaceDN w:val="0"/>
              <w:jc w:val="both"/>
              <w:rPr>
                <w:rFonts w:ascii="Arial" w:hAnsi="Arial" w:cs="Arial"/>
                <w:b/>
                <w:bCs/>
                <w:iCs/>
                <w:sz w:val="16"/>
                <w:szCs w:val="16"/>
                <w:lang w:val="hr" w:eastAsia="hr"/>
              </w:rPr>
            </w:pPr>
          </w:p>
          <w:p w14:paraId="7B9F1EBA" w14:textId="77777777" w:rsidR="00BD6D1A" w:rsidRPr="00370E5A" w:rsidRDefault="00BD6D1A" w:rsidP="00BD6D1A">
            <w:pPr>
              <w:widowControl w:val="0"/>
              <w:autoSpaceDE w:val="0"/>
              <w:autoSpaceDN w:val="0"/>
              <w:spacing w:before="7"/>
              <w:jc w:val="both"/>
              <w:rPr>
                <w:rFonts w:ascii="Arial" w:hAnsi="Arial" w:cs="Arial"/>
                <w:b/>
                <w:bCs/>
                <w:iCs/>
                <w:sz w:val="16"/>
                <w:szCs w:val="16"/>
                <w:lang w:val="hr" w:eastAsia="hr"/>
              </w:rPr>
            </w:pPr>
          </w:p>
          <w:p w14:paraId="0AF1D321" w14:textId="226AB464"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ODGOJITELJI</w:t>
            </w:r>
          </w:p>
        </w:tc>
        <w:tc>
          <w:tcPr>
            <w:tcW w:w="1133" w:type="dxa"/>
          </w:tcPr>
          <w:p w14:paraId="72972CAD" w14:textId="77777777" w:rsidR="00BD6D1A" w:rsidRPr="00370E5A" w:rsidRDefault="00BD6D1A" w:rsidP="00BD6D1A">
            <w:pPr>
              <w:widowControl w:val="0"/>
              <w:autoSpaceDE w:val="0"/>
              <w:autoSpaceDN w:val="0"/>
              <w:spacing w:before="9"/>
              <w:jc w:val="both"/>
              <w:rPr>
                <w:rFonts w:ascii="Arial" w:hAnsi="Arial" w:cs="Arial"/>
                <w:b/>
                <w:bCs/>
                <w:iCs/>
                <w:sz w:val="16"/>
                <w:szCs w:val="16"/>
                <w:lang w:val="hr" w:eastAsia="hr"/>
              </w:rPr>
            </w:pPr>
          </w:p>
          <w:p w14:paraId="7A3D3E4D" w14:textId="2C99EC93"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 xml:space="preserve">UPISANA </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DJECA</w:t>
            </w:r>
          </w:p>
        </w:tc>
        <w:tc>
          <w:tcPr>
            <w:tcW w:w="1133" w:type="dxa"/>
          </w:tcPr>
          <w:p w14:paraId="28158378" w14:textId="77777777" w:rsidR="00BD6D1A" w:rsidRPr="00370E5A" w:rsidRDefault="00BD6D1A" w:rsidP="00BD6D1A">
            <w:pPr>
              <w:widowControl w:val="0"/>
              <w:autoSpaceDE w:val="0"/>
              <w:autoSpaceDN w:val="0"/>
              <w:spacing w:before="7"/>
              <w:ind w:right="294"/>
              <w:jc w:val="both"/>
              <w:rPr>
                <w:rFonts w:ascii="Arial" w:hAnsi="Arial" w:cs="Arial"/>
                <w:b/>
                <w:bCs/>
                <w:iCs/>
                <w:sz w:val="16"/>
                <w:szCs w:val="16"/>
                <w:lang w:val="hr" w:eastAsia="hr"/>
              </w:rPr>
            </w:pPr>
            <w:r w:rsidRPr="00370E5A">
              <w:rPr>
                <w:rFonts w:ascii="Arial" w:hAnsi="Arial" w:cs="Arial"/>
                <w:b/>
                <w:bCs/>
                <w:iCs/>
                <w:spacing w:val="-1"/>
                <w:sz w:val="16"/>
                <w:szCs w:val="16"/>
                <w:lang w:val="hr" w:eastAsia="hr"/>
              </w:rPr>
              <w:t xml:space="preserve">DJECA </w:t>
            </w:r>
            <w:r w:rsidRPr="00370E5A">
              <w:rPr>
                <w:rFonts w:ascii="Arial" w:hAnsi="Arial" w:cs="Arial"/>
                <w:b/>
                <w:bCs/>
                <w:iCs/>
                <w:sz w:val="16"/>
                <w:szCs w:val="16"/>
                <w:lang w:val="hr" w:eastAsia="hr"/>
              </w:rPr>
              <w:t>S</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TUR</w:t>
            </w:r>
          </w:p>
          <w:p w14:paraId="1A8BFB59" w14:textId="5C6151AF"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UKLJUČENA</w:t>
            </w:r>
            <w:r w:rsidRPr="00370E5A">
              <w:rPr>
                <w:rFonts w:ascii="Arial" w:hAnsi="Arial" w:cs="Arial"/>
                <w:b/>
                <w:bCs/>
                <w:iCs/>
                <w:spacing w:val="-42"/>
                <w:sz w:val="16"/>
                <w:szCs w:val="16"/>
                <w:lang w:val="hr" w:eastAsia="hr"/>
              </w:rPr>
              <w:t xml:space="preserve"> </w:t>
            </w:r>
            <w:r w:rsidRPr="00370E5A">
              <w:rPr>
                <w:rFonts w:ascii="Arial" w:hAnsi="Arial" w:cs="Arial"/>
                <w:b/>
                <w:bCs/>
                <w:iCs/>
                <w:spacing w:val="-1"/>
                <w:sz w:val="16"/>
                <w:szCs w:val="16"/>
                <w:lang w:val="hr" w:eastAsia="hr"/>
              </w:rPr>
              <w:t>U REDOVITE</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SKUPINE</w:t>
            </w:r>
          </w:p>
        </w:tc>
        <w:tc>
          <w:tcPr>
            <w:tcW w:w="1133" w:type="dxa"/>
          </w:tcPr>
          <w:p w14:paraId="1C877E2B" w14:textId="77777777" w:rsidR="00BD6D1A" w:rsidRPr="00370E5A" w:rsidRDefault="00BD6D1A" w:rsidP="00BD6D1A">
            <w:pPr>
              <w:widowControl w:val="0"/>
              <w:autoSpaceDE w:val="0"/>
              <w:autoSpaceDN w:val="0"/>
              <w:spacing w:before="7"/>
              <w:ind w:right="207"/>
              <w:jc w:val="both"/>
              <w:rPr>
                <w:rFonts w:ascii="Arial" w:hAnsi="Arial" w:cs="Arial"/>
                <w:b/>
                <w:bCs/>
                <w:iCs/>
                <w:sz w:val="16"/>
                <w:szCs w:val="16"/>
                <w:lang w:val="hr" w:eastAsia="hr"/>
              </w:rPr>
            </w:pPr>
            <w:r w:rsidRPr="00370E5A">
              <w:rPr>
                <w:rFonts w:ascii="Arial" w:hAnsi="Arial" w:cs="Arial"/>
                <w:b/>
                <w:bCs/>
                <w:iCs/>
                <w:sz w:val="16"/>
                <w:szCs w:val="16"/>
                <w:lang w:val="hr" w:eastAsia="hr"/>
              </w:rPr>
              <w:t>DJECA S</w:t>
            </w:r>
            <w:r w:rsidRPr="00370E5A">
              <w:rPr>
                <w:rFonts w:ascii="Arial" w:hAnsi="Arial" w:cs="Arial"/>
                <w:b/>
                <w:bCs/>
                <w:iCs/>
                <w:spacing w:val="1"/>
                <w:sz w:val="16"/>
                <w:szCs w:val="16"/>
                <w:lang w:val="hr" w:eastAsia="hr"/>
              </w:rPr>
              <w:t xml:space="preserve"> </w:t>
            </w:r>
            <w:r w:rsidRPr="00370E5A">
              <w:rPr>
                <w:rFonts w:ascii="Arial" w:hAnsi="Arial" w:cs="Arial"/>
                <w:b/>
                <w:bCs/>
                <w:iCs/>
                <w:spacing w:val="-1"/>
                <w:sz w:val="16"/>
                <w:szCs w:val="16"/>
                <w:lang w:val="hr" w:eastAsia="hr"/>
              </w:rPr>
              <w:t>TUR KOJA</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IMAJU</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OSOBNOG</w:t>
            </w:r>
          </w:p>
          <w:p w14:paraId="0736440D" w14:textId="14FFF810"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POMAGAČA</w:t>
            </w:r>
          </w:p>
        </w:tc>
        <w:tc>
          <w:tcPr>
            <w:tcW w:w="1133" w:type="dxa"/>
          </w:tcPr>
          <w:p w14:paraId="3ADC3962" w14:textId="77777777" w:rsidR="00BD6D1A" w:rsidRPr="00370E5A" w:rsidRDefault="00BD6D1A" w:rsidP="00BD6D1A">
            <w:pPr>
              <w:widowControl w:val="0"/>
              <w:autoSpaceDE w:val="0"/>
              <w:autoSpaceDN w:val="0"/>
              <w:jc w:val="both"/>
              <w:rPr>
                <w:rFonts w:ascii="Arial" w:hAnsi="Arial" w:cs="Arial"/>
                <w:b/>
                <w:bCs/>
                <w:iCs/>
                <w:sz w:val="16"/>
                <w:szCs w:val="16"/>
                <w:lang w:val="hr" w:eastAsia="hr"/>
              </w:rPr>
            </w:pPr>
          </w:p>
          <w:p w14:paraId="47DD5B79" w14:textId="2D922797"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 xml:space="preserve">DAROVITA </w:t>
            </w:r>
            <w:r w:rsidRPr="00370E5A">
              <w:rPr>
                <w:rFonts w:ascii="Arial" w:hAnsi="Arial" w:cs="Arial"/>
                <w:b/>
                <w:bCs/>
                <w:iCs/>
                <w:spacing w:val="-37"/>
                <w:sz w:val="16"/>
                <w:szCs w:val="16"/>
                <w:lang w:val="hr" w:eastAsia="hr"/>
              </w:rPr>
              <w:t xml:space="preserve"> </w:t>
            </w:r>
            <w:r w:rsidRPr="00370E5A">
              <w:rPr>
                <w:rFonts w:ascii="Arial" w:hAnsi="Arial" w:cs="Arial"/>
                <w:b/>
                <w:bCs/>
                <w:iCs/>
                <w:sz w:val="16"/>
                <w:szCs w:val="16"/>
                <w:lang w:val="hr" w:eastAsia="hr"/>
              </w:rPr>
              <w:t>DJECA</w:t>
            </w:r>
          </w:p>
        </w:tc>
        <w:tc>
          <w:tcPr>
            <w:tcW w:w="1133" w:type="dxa"/>
          </w:tcPr>
          <w:p w14:paraId="5B058E2A" w14:textId="77777777" w:rsidR="00BD6D1A" w:rsidRPr="00370E5A" w:rsidRDefault="00BD6D1A" w:rsidP="00BD6D1A">
            <w:pPr>
              <w:widowControl w:val="0"/>
              <w:autoSpaceDE w:val="0"/>
              <w:autoSpaceDN w:val="0"/>
              <w:spacing w:before="8"/>
              <w:jc w:val="both"/>
              <w:rPr>
                <w:rFonts w:ascii="Arial" w:hAnsi="Arial" w:cs="Arial"/>
                <w:b/>
                <w:bCs/>
                <w:iCs/>
                <w:sz w:val="16"/>
                <w:szCs w:val="16"/>
                <w:lang w:val="hr" w:eastAsia="hr"/>
              </w:rPr>
            </w:pPr>
          </w:p>
          <w:p w14:paraId="120B0601" w14:textId="7F2BD7F1" w:rsidR="00BD6D1A" w:rsidRDefault="00BD6D1A" w:rsidP="00BD6D1A">
            <w:pPr>
              <w:rPr>
                <w:rFonts w:ascii="Arial" w:eastAsia="Calibri" w:hAnsi="Arial" w:cs="Arial"/>
                <w:b/>
                <w:bCs/>
                <w:iCs/>
                <w:color w:val="000000"/>
                <w:sz w:val="20"/>
                <w:szCs w:val="20"/>
              </w:rPr>
            </w:pPr>
            <w:r w:rsidRPr="00370E5A">
              <w:rPr>
                <w:rFonts w:ascii="Arial" w:hAnsi="Arial" w:cs="Arial"/>
                <w:b/>
                <w:bCs/>
                <w:iCs/>
                <w:sz w:val="16"/>
                <w:szCs w:val="16"/>
                <w:lang w:val="hr" w:eastAsia="hr"/>
              </w:rPr>
              <w:t xml:space="preserve">PROSJEK BROJA DJECE PO GRUPAMA </w:t>
            </w:r>
          </w:p>
        </w:tc>
      </w:tr>
      <w:tr w:rsidR="00BD6D1A" w14:paraId="771A5F18" w14:textId="77777777" w:rsidTr="00BD6D1A">
        <w:tc>
          <w:tcPr>
            <w:tcW w:w="1132" w:type="dxa"/>
          </w:tcPr>
          <w:p w14:paraId="20122A0C" w14:textId="50082DF6"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LOPUD</w:t>
            </w:r>
          </w:p>
        </w:tc>
        <w:tc>
          <w:tcPr>
            <w:tcW w:w="1132" w:type="dxa"/>
          </w:tcPr>
          <w:p w14:paraId="73E3C49B" w14:textId="64D8287B" w:rsidR="00BD6D1A" w:rsidRDefault="00BD6D1A" w:rsidP="00BD6D1A">
            <w:pPr>
              <w:rPr>
                <w:rFonts w:ascii="Arial" w:eastAsia="Calibri" w:hAnsi="Arial" w:cs="Arial"/>
                <w:b/>
                <w:bCs/>
                <w:iCs/>
                <w:color w:val="000000"/>
                <w:sz w:val="20"/>
                <w:szCs w:val="20"/>
              </w:rPr>
            </w:pPr>
            <w:r w:rsidRPr="00370E5A">
              <w:rPr>
                <w:rFonts w:ascii="Arial" w:hAnsi="Arial" w:cs="Arial"/>
                <w:bCs/>
                <w:iCs/>
                <w:sz w:val="18"/>
                <w:szCs w:val="18"/>
                <w:lang w:val="hr" w:eastAsia="hr"/>
              </w:rPr>
              <w:t>1</w:t>
            </w:r>
          </w:p>
        </w:tc>
        <w:tc>
          <w:tcPr>
            <w:tcW w:w="1133" w:type="dxa"/>
          </w:tcPr>
          <w:p w14:paraId="03FA5BA2" w14:textId="5395E906" w:rsidR="00BD6D1A" w:rsidRDefault="00BD6D1A" w:rsidP="00BD6D1A">
            <w:pPr>
              <w:rPr>
                <w:rFonts w:ascii="Arial" w:eastAsia="Calibri" w:hAnsi="Arial" w:cs="Arial"/>
                <w:b/>
                <w:bCs/>
                <w:iCs/>
                <w:color w:val="000000"/>
                <w:sz w:val="20"/>
                <w:szCs w:val="20"/>
              </w:rPr>
            </w:pPr>
            <w:r w:rsidRPr="00370E5A">
              <w:rPr>
                <w:rFonts w:ascii="Arial" w:hAnsi="Arial" w:cs="Arial"/>
                <w:bCs/>
                <w:iCs/>
                <w:sz w:val="18"/>
                <w:szCs w:val="18"/>
                <w:lang w:val="hr" w:eastAsia="hr"/>
              </w:rPr>
              <w:t>1</w:t>
            </w:r>
          </w:p>
        </w:tc>
        <w:tc>
          <w:tcPr>
            <w:tcW w:w="1133" w:type="dxa"/>
          </w:tcPr>
          <w:p w14:paraId="369A09ED" w14:textId="39196C10" w:rsidR="00BD6D1A" w:rsidRDefault="00BD6D1A" w:rsidP="00BD6D1A">
            <w:pPr>
              <w:rPr>
                <w:rFonts w:ascii="Arial" w:eastAsia="Calibri" w:hAnsi="Arial" w:cs="Arial"/>
                <w:b/>
                <w:bCs/>
                <w:iCs/>
                <w:color w:val="000000"/>
                <w:sz w:val="20"/>
                <w:szCs w:val="20"/>
              </w:rPr>
            </w:pPr>
            <w:r w:rsidRPr="00370E5A">
              <w:rPr>
                <w:rFonts w:ascii="Arial" w:hAnsi="Arial" w:cs="Arial"/>
                <w:bCs/>
                <w:iCs/>
                <w:sz w:val="18"/>
                <w:szCs w:val="18"/>
                <w:lang w:val="hr" w:eastAsia="hr"/>
              </w:rPr>
              <w:t>5</w:t>
            </w:r>
          </w:p>
        </w:tc>
        <w:tc>
          <w:tcPr>
            <w:tcW w:w="1133" w:type="dxa"/>
          </w:tcPr>
          <w:p w14:paraId="4E7BAC27" w14:textId="1F537655" w:rsidR="00BD6D1A" w:rsidRDefault="00BD6D1A" w:rsidP="00BD6D1A">
            <w:pPr>
              <w:rPr>
                <w:rFonts w:ascii="Arial" w:eastAsia="Calibri" w:hAnsi="Arial" w:cs="Arial"/>
                <w:b/>
                <w:bCs/>
                <w:iCs/>
                <w:color w:val="000000"/>
                <w:sz w:val="20"/>
                <w:szCs w:val="20"/>
              </w:rPr>
            </w:pPr>
            <w:r w:rsidRPr="00370E5A">
              <w:rPr>
                <w:rFonts w:ascii="Arial" w:hAnsi="Arial" w:cs="Arial"/>
                <w:bCs/>
                <w:iCs/>
                <w:sz w:val="18"/>
                <w:szCs w:val="18"/>
                <w:lang w:val="hr" w:eastAsia="hr"/>
              </w:rPr>
              <w:t>/</w:t>
            </w:r>
          </w:p>
        </w:tc>
        <w:tc>
          <w:tcPr>
            <w:tcW w:w="1133" w:type="dxa"/>
          </w:tcPr>
          <w:p w14:paraId="798832F3" w14:textId="5FEF7085"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w:t>
            </w:r>
          </w:p>
        </w:tc>
        <w:tc>
          <w:tcPr>
            <w:tcW w:w="1133" w:type="dxa"/>
          </w:tcPr>
          <w:p w14:paraId="79178BDC" w14:textId="7FBC8FC1"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w:t>
            </w:r>
          </w:p>
        </w:tc>
        <w:tc>
          <w:tcPr>
            <w:tcW w:w="1133" w:type="dxa"/>
          </w:tcPr>
          <w:p w14:paraId="175D733B" w14:textId="7FE3DF76"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5</w:t>
            </w:r>
          </w:p>
        </w:tc>
      </w:tr>
      <w:tr w:rsidR="00BD6D1A" w14:paraId="0F3A7056" w14:textId="77777777" w:rsidTr="00BD6D1A">
        <w:tc>
          <w:tcPr>
            <w:tcW w:w="1132" w:type="dxa"/>
          </w:tcPr>
          <w:p w14:paraId="49BF128E" w14:textId="6400B7E9"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UKUPNO</w:t>
            </w:r>
          </w:p>
        </w:tc>
        <w:tc>
          <w:tcPr>
            <w:tcW w:w="1132" w:type="dxa"/>
          </w:tcPr>
          <w:p w14:paraId="4237AEB9" w14:textId="0A9C6434"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1</w:t>
            </w:r>
          </w:p>
        </w:tc>
        <w:tc>
          <w:tcPr>
            <w:tcW w:w="1133" w:type="dxa"/>
          </w:tcPr>
          <w:p w14:paraId="6D36C094" w14:textId="2CBCCA5A"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1</w:t>
            </w:r>
          </w:p>
        </w:tc>
        <w:tc>
          <w:tcPr>
            <w:tcW w:w="1133" w:type="dxa"/>
          </w:tcPr>
          <w:p w14:paraId="6886D1A5" w14:textId="61AB9FA8"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5</w:t>
            </w:r>
          </w:p>
        </w:tc>
        <w:tc>
          <w:tcPr>
            <w:tcW w:w="1133" w:type="dxa"/>
          </w:tcPr>
          <w:p w14:paraId="172585BA" w14:textId="1018DC61"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w:t>
            </w:r>
          </w:p>
        </w:tc>
        <w:tc>
          <w:tcPr>
            <w:tcW w:w="1133" w:type="dxa"/>
          </w:tcPr>
          <w:p w14:paraId="158801CC" w14:textId="24CB41BE"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w:t>
            </w:r>
          </w:p>
        </w:tc>
        <w:tc>
          <w:tcPr>
            <w:tcW w:w="1133" w:type="dxa"/>
          </w:tcPr>
          <w:p w14:paraId="1DB99EB1" w14:textId="24A5DAF6"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w:t>
            </w:r>
          </w:p>
        </w:tc>
        <w:tc>
          <w:tcPr>
            <w:tcW w:w="1133" w:type="dxa"/>
          </w:tcPr>
          <w:p w14:paraId="7509ACE3" w14:textId="09CDC70B" w:rsidR="00BD6D1A" w:rsidRDefault="00BD6D1A" w:rsidP="00BD6D1A">
            <w:pPr>
              <w:rPr>
                <w:rFonts w:ascii="Arial" w:eastAsia="Calibri" w:hAnsi="Arial" w:cs="Arial"/>
                <w:b/>
                <w:bCs/>
                <w:iCs/>
                <w:color w:val="000000"/>
                <w:sz w:val="20"/>
                <w:szCs w:val="20"/>
              </w:rPr>
            </w:pPr>
            <w:r w:rsidRPr="00370E5A">
              <w:rPr>
                <w:rFonts w:ascii="Arial" w:hAnsi="Arial" w:cs="Arial"/>
                <w:b/>
                <w:bCs/>
                <w:iCs/>
                <w:sz w:val="18"/>
                <w:szCs w:val="18"/>
                <w:lang w:val="hr" w:eastAsia="hr"/>
              </w:rPr>
              <w:t>5</w:t>
            </w:r>
          </w:p>
        </w:tc>
      </w:tr>
    </w:tbl>
    <w:p w14:paraId="40FC236E" w14:textId="01B574C2" w:rsidR="00370E5A" w:rsidRDefault="00370E5A" w:rsidP="00370E5A">
      <w:pPr>
        <w:rPr>
          <w:rFonts w:ascii="Arial" w:eastAsia="Calibri" w:hAnsi="Arial" w:cs="Arial"/>
          <w:b/>
          <w:bCs/>
          <w:iCs/>
          <w:color w:val="000000"/>
          <w:sz w:val="20"/>
          <w:szCs w:val="20"/>
        </w:rPr>
      </w:pPr>
    </w:p>
    <w:p w14:paraId="294CF8F1" w14:textId="77777777" w:rsidR="00ED7AA5" w:rsidRPr="00370E5A" w:rsidRDefault="00ED7AA5" w:rsidP="00370E5A">
      <w:pPr>
        <w:rPr>
          <w:rFonts w:ascii="Arial" w:eastAsia="Calibri" w:hAnsi="Arial" w:cs="Arial"/>
          <w:b/>
          <w:bCs/>
          <w:iCs/>
          <w:color w:val="000000"/>
          <w:sz w:val="20"/>
          <w:szCs w:val="20"/>
        </w:rPr>
      </w:pPr>
    </w:p>
    <w:p w14:paraId="23E806A8" w14:textId="47F22B43" w:rsidR="00370E5A" w:rsidRPr="00370E5A" w:rsidRDefault="00370E5A" w:rsidP="00370E5A">
      <w:pPr>
        <w:rPr>
          <w:rFonts w:ascii="Arial" w:eastAsia="Calibri" w:hAnsi="Arial" w:cs="Arial"/>
          <w:b/>
          <w:bCs/>
          <w:iCs/>
          <w:color w:val="000000"/>
          <w:sz w:val="20"/>
          <w:szCs w:val="20"/>
        </w:rPr>
      </w:pPr>
      <w:r w:rsidRPr="00370E5A">
        <w:rPr>
          <w:rFonts w:ascii="Arial" w:eastAsia="Calibri" w:hAnsi="Arial" w:cs="Arial"/>
          <w:b/>
          <w:bCs/>
          <w:iCs/>
          <w:color w:val="000000"/>
          <w:sz w:val="20"/>
          <w:szCs w:val="20"/>
        </w:rPr>
        <w:t>Tablica 9: Kraći vrtićki program 3 – satni</w:t>
      </w:r>
    </w:p>
    <w:p w14:paraId="175430C1" w14:textId="77777777" w:rsidR="00370E5A" w:rsidRPr="00370E5A" w:rsidRDefault="00370E5A" w:rsidP="00370E5A">
      <w:pPr>
        <w:rPr>
          <w:rFonts w:ascii="Arial" w:eastAsia="Calibri" w:hAnsi="Arial" w:cs="Arial"/>
          <w:b/>
          <w:bCs/>
          <w:iCs/>
          <w:color w:val="000000"/>
          <w:sz w:val="20"/>
          <w:szCs w:val="20"/>
        </w:rPr>
      </w:pPr>
    </w:p>
    <w:tbl>
      <w:tblPr>
        <w:tblW w:w="905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6"/>
        <w:gridCol w:w="993"/>
        <w:gridCol w:w="1365"/>
        <w:gridCol w:w="993"/>
        <w:gridCol w:w="1240"/>
        <w:gridCol w:w="1117"/>
        <w:gridCol w:w="1117"/>
        <w:gridCol w:w="1117"/>
      </w:tblGrid>
      <w:tr w:rsidR="00370E5A" w:rsidRPr="00370E5A" w14:paraId="50F8BE07" w14:textId="77777777" w:rsidTr="00370E5A">
        <w:trPr>
          <w:trHeight w:val="916"/>
        </w:trPr>
        <w:tc>
          <w:tcPr>
            <w:tcW w:w="1084" w:type="dxa"/>
            <w:tcBorders>
              <w:bottom w:val="single" w:sz="4" w:space="0" w:color="000000"/>
            </w:tcBorders>
            <w:shd w:val="clear" w:color="auto" w:fill="C5D9F0"/>
          </w:tcPr>
          <w:p w14:paraId="13DF07CD"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6E3AF2FA" w14:textId="77777777" w:rsidR="00370E5A" w:rsidRPr="00370E5A" w:rsidRDefault="00370E5A" w:rsidP="00370E5A">
            <w:pPr>
              <w:widowControl w:val="0"/>
              <w:autoSpaceDE w:val="0"/>
              <w:autoSpaceDN w:val="0"/>
              <w:spacing w:before="4"/>
              <w:rPr>
                <w:rFonts w:ascii="Arial" w:hAnsi="Arial" w:cs="Arial"/>
                <w:b/>
                <w:bCs/>
                <w:iCs/>
                <w:sz w:val="16"/>
                <w:szCs w:val="16"/>
                <w:lang w:val="hr" w:eastAsia="hr"/>
              </w:rPr>
            </w:pPr>
          </w:p>
          <w:p w14:paraId="668840CD" w14:textId="77777777" w:rsidR="00370E5A" w:rsidRPr="00370E5A" w:rsidRDefault="00370E5A" w:rsidP="00370E5A">
            <w:pPr>
              <w:widowControl w:val="0"/>
              <w:autoSpaceDE w:val="0"/>
              <w:autoSpaceDN w:val="0"/>
              <w:ind w:right="433"/>
              <w:rPr>
                <w:rFonts w:ascii="Arial" w:hAnsi="Arial" w:cs="Arial"/>
                <w:b/>
                <w:bCs/>
                <w:iCs/>
                <w:sz w:val="16"/>
                <w:szCs w:val="16"/>
                <w:lang w:val="hr" w:eastAsia="hr"/>
              </w:rPr>
            </w:pPr>
            <w:r w:rsidRPr="00370E5A">
              <w:rPr>
                <w:rFonts w:ascii="Arial" w:hAnsi="Arial" w:cs="Arial"/>
                <w:b/>
                <w:bCs/>
                <w:iCs/>
                <w:sz w:val="16"/>
                <w:szCs w:val="16"/>
                <w:lang w:val="hr" w:eastAsia="hr"/>
              </w:rPr>
              <w:t>VRTIĆ</w:t>
            </w:r>
          </w:p>
        </w:tc>
        <w:tc>
          <w:tcPr>
            <w:tcW w:w="964" w:type="dxa"/>
            <w:tcBorders>
              <w:bottom w:val="single" w:sz="4" w:space="0" w:color="000000"/>
            </w:tcBorders>
            <w:shd w:val="clear" w:color="auto" w:fill="C5D9F0"/>
          </w:tcPr>
          <w:p w14:paraId="142AEC8A"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4DC12B78" w14:textId="77777777" w:rsidR="00370E5A" w:rsidRPr="00370E5A" w:rsidRDefault="00370E5A" w:rsidP="00370E5A">
            <w:pPr>
              <w:widowControl w:val="0"/>
              <w:autoSpaceDE w:val="0"/>
              <w:autoSpaceDN w:val="0"/>
              <w:spacing w:before="4"/>
              <w:rPr>
                <w:rFonts w:ascii="Arial" w:hAnsi="Arial" w:cs="Arial"/>
                <w:b/>
                <w:bCs/>
                <w:iCs/>
                <w:sz w:val="16"/>
                <w:szCs w:val="16"/>
                <w:lang w:val="hr" w:eastAsia="hr"/>
              </w:rPr>
            </w:pPr>
          </w:p>
          <w:p w14:paraId="06AD836C" w14:textId="77777777" w:rsidR="00370E5A" w:rsidRPr="00370E5A" w:rsidRDefault="00370E5A" w:rsidP="00370E5A">
            <w:pPr>
              <w:widowControl w:val="0"/>
              <w:autoSpaceDE w:val="0"/>
              <w:autoSpaceDN w:val="0"/>
              <w:rPr>
                <w:rFonts w:ascii="Arial" w:hAnsi="Arial" w:cs="Arial"/>
                <w:b/>
                <w:bCs/>
                <w:iCs/>
                <w:sz w:val="16"/>
                <w:szCs w:val="16"/>
                <w:lang w:val="hr" w:eastAsia="hr"/>
              </w:rPr>
            </w:pPr>
            <w:r w:rsidRPr="00370E5A">
              <w:rPr>
                <w:rFonts w:ascii="Arial" w:hAnsi="Arial" w:cs="Arial"/>
                <w:b/>
                <w:bCs/>
                <w:iCs/>
                <w:sz w:val="16"/>
                <w:szCs w:val="16"/>
                <w:lang w:val="hr" w:eastAsia="hr"/>
              </w:rPr>
              <w:t>SKUPINE</w:t>
            </w:r>
          </w:p>
        </w:tc>
        <w:tc>
          <w:tcPr>
            <w:tcW w:w="1325" w:type="dxa"/>
            <w:tcBorders>
              <w:bottom w:val="single" w:sz="4" w:space="0" w:color="000000"/>
            </w:tcBorders>
            <w:shd w:val="clear" w:color="auto" w:fill="C5D9F0"/>
          </w:tcPr>
          <w:p w14:paraId="49977E21"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53CEA528" w14:textId="77777777" w:rsidR="00370E5A" w:rsidRPr="00370E5A" w:rsidRDefault="00370E5A" w:rsidP="00370E5A">
            <w:pPr>
              <w:widowControl w:val="0"/>
              <w:autoSpaceDE w:val="0"/>
              <w:autoSpaceDN w:val="0"/>
              <w:spacing w:before="4"/>
              <w:rPr>
                <w:rFonts w:ascii="Arial" w:hAnsi="Arial" w:cs="Arial"/>
                <w:b/>
                <w:bCs/>
                <w:iCs/>
                <w:sz w:val="16"/>
                <w:szCs w:val="16"/>
                <w:lang w:val="hr" w:eastAsia="hr"/>
              </w:rPr>
            </w:pPr>
          </w:p>
          <w:p w14:paraId="39A2E252" w14:textId="77777777" w:rsidR="00370E5A" w:rsidRPr="00370E5A" w:rsidRDefault="00370E5A" w:rsidP="00370E5A">
            <w:pPr>
              <w:widowControl w:val="0"/>
              <w:autoSpaceDE w:val="0"/>
              <w:autoSpaceDN w:val="0"/>
              <w:ind w:right="126"/>
              <w:rPr>
                <w:rFonts w:ascii="Arial" w:hAnsi="Arial" w:cs="Arial"/>
                <w:b/>
                <w:bCs/>
                <w:iCs/>
                <w:sz w:val="16"/>
                <w:szCs w:val="16"/>
                <w:lang w:val="hr" w:eastAsia="hr"/>
              </w:rPr>
            </w:pPr>
            <w:r w:rsidRPr="00370E5A">
              <w:rPr>
                <w:rFonts w:ascii="Arial" w:hAnsi="Arial" w:cs="Arial"/>
                <w:b/>
                <w:bCs/>
                <w:iCs/>
                <w:sz w:val="16"/>
                <w:szCs w:val="16"/>
                <w:lang w:val="hr" w:eastAsia="hr"/>
              </w:rPr>
              <w:t>ODGOJITELJI</w:t>
            </w:r>
          </w:p>
        </w:tc>
        <w:tc>
          <w:tcPr>
            <w:tcW w:w="964" w:type="dxa"/>
            <w:tcBorders>
              <w:bottom w:val="single" w:sz="4" w:space="0" w:color="000000"/>
            </w:tcBorders>
            <w:shd w:val="clear" w:color="auto" w:fill="C5D9F0"/>
          </w:tcPr>
          <w:p w14:paraId="38D1481E" w14:textId="77777777" w:rsidR="00370E5A" w:rsidRPr="00370E5A" w:rsidRDefault="00370E5A" w:rsidP="00370E5A">
            <w:pPr>
              <w:widowControl w:val="0"/>
              <w:autoSpaceDE w:val="0"/>
              <w:autoSpaceDN w:val="0"/>
              <w:spacing w:before="6"/>
              <w:rPr>
                <w:rFonts w:ascii="Arial" w:hAnsi="Arial" w:cs="Arial"/>
                <w:b/>
                <w:bCs/>
                <w:iCs/>
                <w:sz w:val="16"/>
                <w:szCs w:val="16"/>
                <w:lang w:val="hr" w:eastAsia="hr"/>
              </w:rPr>
            </w:pPr>
          </w:p>
          <w:p w14:paraId="4FC8890E" w14:textId="77777777" w:rsidR="00370E5A" w:rsidRPr="00370E5A" w:rsidRDefault="00370E5A" w:rsidP="00370E5A">
            <w:pPr>
              <w:widowControl w:val="0"/>
              <w:autoSpaceDE w:val="0"/>
              <w:autoSpaceDN w:val="0"/>
              <w:spacing w:before="1"/>
              <w:ind w:left="212" w:right="91" w:hanging="101"/>
              <w:rPr>
                <w:rFonts w:ascii="Arial" w:hAnsi="Arial" w:cs="Arial"/>
                <w:b/>
                <w:bCs/>
                <w:iCs/>
                <w:sz w:val="16"/>
                <w:szCs w:val="16"/>
                <w:lang w:val="hr" w:eastAsia="hr"/>
              </w:rPr>
            </w:pPr>
            <w:r w:rsidRPr="00370E5A">
              <w:rPr>
                <w:rFonts w:ascii="Arial" w:hAnsi="Arial" w:cs="Arial"/>
                <w:b/>
                <w:bCs/>
                <w:iCs/>
                <w:sz w:val="16"/>
                <w:szCs w:val="16"/>
                <w:lang w:val="hr" w:eastAsia="hr"/>
              </w:rPr>
              <w:t>UPISANA</w:t>
            </w:r>
            <w:r w:rsidRPr="00370E5A">
              <w:rPr>
                <w:rFonts w:ascii="Arial" w:hAnsi="Arial" w:cs="Arial"/>
                <w:b/>
                <w:bCs/>
                <w:iCs/>
                <w:spacing w:val="-43"/>
                <w:sz w:val="16"/>
                <w:szCs w:val="16"/>
                <w:lang w:val="hr" w:eastAsia="hr"/>
              </w:rPr>
              <w:t xml:space="preserve"> </w:t>
            </w:r>
            <w:r w:rsidRPr="00370E5A">
              <w:rPr>
                <w:rFonts w:ascii="Arial" w:hAnsi="Arial" w:cs="Arial"/>
                <w:b/>
                <w:bCs/>
                <w:iCs/>
                <w:sz w:val="16"/>
                <w:szCs w:val="16"/>
                <w:lang w:val="hr" w:eastAsia="hr"/>
              </w:rPr>
              <w:t>DJECA</w:t>
            </w:r>
          </w:p>
        </w:tc>
        <w:tc>
          <w:tcPr>
            <w:tcW w:w="1204" w:type="dxa"/>
            <w:tcBorders>
              <w:bottom w:val="single" w:sz="4" w:space="0" w:color="000000"/>
            </w:tcBorders>
            <w:shd w:val="clear" w:color="auto" w:fill="C5D9F0"/>
          </w:tcPr>
          <w:p w14:paraId="5B3EB5FA" w14:textId="77777777" w:rsidR="00370E5A" w:rsidRPr="00370E5A" w:rsidRDefault="00370E5A" w:rsidP="00370E5A">
            <w:pPr>
              <w:widowControl w:val="0"/>
              <w:autoSpaceDE w:val="0"/>
              <w:autoSpaceDN w:val="0"/>
              <w:spacing w:before="117"/>
              <w:ind w:right="90"/>
              <w:rPr>
                <w:rFonts w:ascii="Arial" w:hAnsi="Arial" w:cs="Arial"/>
                <w:b/>
                <w:bCs/>
                <w:iCs/>
                <w:sz w:val="16"/>
                <w:szCs w:val="16"/>
                <w:lang w:val="hr" w:eastAsia="hr"/>
              </w:rPr>
            </w:pPr>
            <w:r w:rsidRPr="00370E5A">
              <w:rPr>
                <w:rFonts w:ascii="Arial" w:hAnsi="Arial" w:cs="Arial"/>
                <w:b/>
                <w:bCs/>
                <w:iCs/>
                <w:sz w:val="16"/>
                <w:szCs w:val="16"/>
                <w:lang w:val="hr" w:eastAsia="hr"/>
              </w:rPr>
              <w:t>DJECA S TUR UKLJUČENA U REDOVITE SKUPINE</w:t>
            </w:r>
          </w:p>
        </w:tc>
        <w:tc>
          <w:tcPr>
            <w:tcW w:w="1084" w:type="dxa"/>
            <w:tcBorders>
              <w:bottom w:val="single" w:sz="4" w:space="0" w:color="000000"/>
            </w:tcBorders>
            <w:shd w:val="clear" w:color="auto" w:fill="C5D9F0"/>
          </w:tcPr>
          <w:p w14:paraId="0FD81423" w14:textId="77777777" w:rsidR="00370E5A" w:rsidRPr="00370E5A" w:rsidRDefault="00370E5A" w:rsidP="00370E5A">
            <w:pPr>
              <w:widowControl w:val="0"/>
              <w:autoSpaceDE w:val="0"/>
              <w:autoSpaceDN w:val="0"/>
              <w:spacing w:before="4"/>
              <w:ind w:right="164"/>
              <w:rPr>
                <w:rFonts w:ascii="Arial" w:hAnsi="Arial" w:cs="Arial"/>
                <w:b/>
                <w:bCs/>
                <w:iCs/>
                <w:sz w:val="16"/>
                <w:szCs w:val="16"/>
                <w:lang w:val="hr" w:eastAsia="hr"/>
              </w:rPr>
            </w:pPr>
            <w:r w:rsidRPr="00370E5A">
              <w:rPr>
                <w:rFonts w:ascii="Arial" w:hAnsi="Arial" w:cs="Arial"/>
                <w:b/>
                <w:bCs/>
                <w:iCs/>
                <w:sz w:val="16"/>
                <w:szCs w:val="16"/>
                <w:lang w:val="hr" w:eastAsia="hr"/>
              </w:rPr>
              <w:t>DJECA S</w:t>
            </w:r>
            <w:r w:rsidRPr="00370E5A">
              <w:rPr>
                <w:rFonts w:ascii="Arial" w:hAnsi="Arial" w:cs="Arial"/>
                <w:b/>
                <w:bCs/>
                <w:iCs/>
                <w:spacing w:val="1"/>
                <w:sz w:val="16"/>
                <w:szCs w:val="16"/>
                <w:lang w:val="hr" w:eastAsia="hr"/>
              </w:rPr>
              <w:t xml:space="preserve"> </w:t>
            </w:r>
            <w:r w:rsidRPr="00370E5A">
              <w:rPr>
                <w:rFonts w:ascii="Arial" w:hAnsi="Arial" w:cs="Arial"/>
                <w:b/>
                <w:bCs/>
                <w:iCs/>
                <w:spacing w:val="-1"/>
                <w:sz w:val="16"/>
                <w:szCs w:val="16"/>
                <w:lang w:val="hr" w:eastAsia="hr"/>
              </w:rPr>
              <w:t>TUR KOJA</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IMAJU</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OSOBNOG</w:t>
            </w:r>
          </w:p>
          <w:p w14:paraId="6F892DCC" w14:textId="77777777" w:rsidR="00370E5A" w:rsidRPr="00370E5A" w:rsidRDefault="00370E5A" w:rsidP="00370E5A">
            <w:pPr>
              <w:widowControl w:val="0"/>
              <w:autoSpaceDE w:val="0"/>
              <w:autoSpaceDN w:val="0"/>
              <w:spacing w:before="1"/>
              <w:ind w:right="68"/>
              <w:rPr>
                <w:rFonts w:ascii="Arial" w:hAnsi="Arial" w:cs="Arial"/>
                <w:b/>
                <w:bCs/>
                <w:iCs/>
                <w:sz w:val="16"/>
                <w:szCs w:val="16"/>
                <w:lang w:val="hr" w:eastAsia="hr"/>
              </w:rPr>
            </w:pPr>
            <w:r w:rsidRPr="00370E5A">
              <w:rPr>
                <w:rFonts w:ascii="Arial" w:hAnsi="Arial" w:cs="Arial"/>
                <w:b/>
                <w:bCs/>
                <w:iCs/>
                <w:sz w:val="16"/>
                <w:szCs w:val="16"/>
                <w:lang w:val="hr" w:eastAsia="hr"/>
              </w:rPr>
              <w:t>POMAGAČA</w:t>
            </w:r>
          </w:p>
        </w:tc>
        <w:tc>
          <w:tcPr>
            <w:tcW w:w="1084" w:type="dxa"/>
            <w:tcBorders>
              <w:bottom w:val="single" w:sz="4" w:space="0" w:color="000000"/>
            </w:tcBorders>
            <w:shd w:val="clear" w:color="auto" w:fill="C5D9F0"/>
          </w:tcPr>
          <w:p w14:paraId="7CAED5F4" w14:textId="77777777" w:rsidR="00370E5A" w:rsidRPr="00370E5A" w:rsidRDefault="00370E5A" w:rsidP="00370E5A">
            <w:pPr>
              <w:widowControl w:val="0"/>
              <w:autoSpaceDE w:val="0"/>
              <w:autoSpaceDN w:val="0"/>
              <w:spacing w:before="6"/>
              <w:rPr>
                <w:rFonts w:ascii="Arial" w:hAnsi="Arial" w:cs="Arial"/>
                <w:b/>
                <w:bCs/>
                <w:iCs/>
                <w:sz w:val="16"/>
                <w:szCs w:val="16"/>
                <w:lang w:val="hr" w:eastAsia="hr"/>
              </w:rPr>
            </w:pPr>
          </w:p>
          <w:p w14:paraId="5A52F2BE" w14:textId="77777777" w:rsidR="00370E5A" w:rsidRPr="00370E5A" w:rsidRDefault="00370E5A" w:rsidP="00370E5A">
            <w:pPr>
              <w:widowControl w:val="0"/>
              <w:autoSpaceDE w:val="0"/>
              <w:autoSpaceDN w:val="0"/>
              <w:spacing w:before="1"/>
              <w:ind w:left="298" w:right="74" w:hanging="188"/>
              <w:rPr>
                <w:rFonts w:ascii="Arial" w:hAnsi="Arial" w:cs="Arial"/>
                <w:b/>
                <w:bCs/>
                <w:iCs/>
                <w:sz w:val="16"/>
                <w:szCs w:val="16"/>
                <w:lang w:val="hr" w:eastAsia="hr"/>
              </w:rPr>
            </w:pPr>
            <w:r w:rsidRPr="00370E5A">
              <w:rPr>
                <w:rFonts w:ascii="Arial" w:hAnsi="Arial" w:cs="Arial"/>
                <w:b/>
                <w:bCs/>
                <w:iCs/>
                <w:spacing w:val="-1"/>
                <w:sz w:val="16"/>
                <w:szCs w:val="16"/>
                <w:lang w:val="hr" w:eastAsia="hr"/>
              </w:rPr>
              <w:t>DAROVITA</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DJECA</w:t>
            </w:r>
          </w:p>
        </w:tc>
        <w:tc>
          <w:tcPr>
            <w:tcW w:w="1084" w:type="dxa"/>
            <w:tcBorders>
              <w:bottom w:val="single" w:sz="4" w:space="0" w:color="000000"/>
            </w:tcBorders>
            <w:shd w:val="clear" w:color="auto" w:fill="C5D9F0"/>
          </w:tcPr>
          <w:p w14:paraId="3B373BAA" w14:textId="77777777" w:rsidR="00370E5A" w:rsidRPr="00370E5A" w:rsidRDefault="00370E5A" w:rsidP="00370E5A">
            <w:pPr>
              <w:widowControl w:val="0"/>
              <w:autoSpaceDE w:val="0"/>
              <w:autoSpaceDN w:val="0"/>
              <w:spacing w:before="117"/>
              <w:ind w:left="107" w:right="85"/>
              <w:jc w:val="center"/>
              <w:rPr>
                <w:rFonts w:ascii="Arial" w:hAnsi="Arial" w:cs="Arial"/>
                <w:b/>
                <w:bCs/>
                <w:iCs/>
                <w:sz w:val="16"/>
                <w:szCs w:val="16"/>
                <w:lang w:val="hr" w:eastAsia="hr"/>
              </w:rPr>
            </w:pPr>
            <w:r w:rsidRPr="00370E5A">
              <w:rPr>
                <w:rFonts w:ascii="Arial" w:hAnsi="Arial" w:cs="Arial"/>
                <w:b/>
                <w:bCs/>
                <w:iCs/>
                <w:sz w:val="16"/>
                <w:szCs w:val="16"/>
                <w:lang w:val="hr" w:eastAsia="hr"/>
              </w:rPr>
              <w:t>PROSJEK BROJA</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DJECE PO</w:t>
            </w:r>
            <w:r w:rsidRPr="00370E5A">
              <w:rPr>
                <w:rFonts w:ascii="Arial" w:hAnsi="Arial" w:cs="Arial"/>
                <w:b/>
                <w:bCs/>
                <w:iCs/>
                <w:spacing w:val="1"/>
                <w:sz w:val="16"/>
                <w:szCs w:val="16"/>
                <w:lang w:val="hr" w:eastAsia="hr"/>
              </w:rPr>
              <w:t xml:space="preserve"> GRUPAMA</w:t>
            </w:r>
          </w:p>
        </w:tc>
      </w:tr>
      <w:tr w:rsidR="00370E5A" w:rsidRPr="00370E5A" w14:paraId="1756B4B6" w14:textId="77777777" w:rsidTr="00370E5A">
        <w:trPr>
          <w:trHeight w:val="558"/>
        </w:trPr>
        <w:tc>
          <w:tcPr>
            <w:tcW w:w="1084" w:type="dxa"/>
            <w:tcBorders>
              <w:top w:val="single" w:sz="4" w:space="0" w:color="000000"/>
              <w:left w:val="single" w:sz="4" w:space="0" w:color="000000"/>
              <w:bottom w:val="single" w:sz="4" w:space="0" w:color="000000"/>
              <w:right w:val="single" w:sz="4" w:space="0" w:color="000000"/>
            </w:tcBorders>
          </w:tcPr>
          <w:p w14:paraId="719EE124" w14:textId="77777777" w:rsidR="00370E5A" w:rsidRPr="00370E5A" w:rsidRDefault="00370E5A" w:rsidP="00370E5A">
            <w:pPr>
              <w:widowControl w:val="0"/>
              <w:autoSpaceDE w:val="0"/>
              <w:autoSpaceDN w:val="0"/>
              <w:spacing w:before="121"/>
              <w:ind w:right="280"/>
              <w:rPr>
                <w:rFonts w:ascii="Arial" w:hAnsi="Arial" w:cs="Arial"/>
                <w:b/>
                <w:bCs/>
                <w:iCs/>
                <w:sz w:val="18"/>
                <w:szCs w:val="18"/>
                <w:lang w:val="hr" w:eastAsia="hr"/>
              </w:rPr>
            </w:pPr>
            <w:r w:rsidRPr="00370E5A">
              <w:rPr>
                <w:rFonts w:ascii="Arial" w:hAnsi="Arial" w:cs="Arial"/>
                <w:b/>
                <w:bCs/>
                <w:iCs/>
                <w:sz w:val="18"/>
                <w:szCs w:val="18"/>
                <w:lang w:val="hr" w:eastAsia="hr"/>
              </w:rPr>
              <w:t>GRUŽ</w:t>
            </w:r>
          </w:p>
          <w:p w14:paraId="773010AB" w14:textId="77777777" w:rsidR="00370E5A" w:rsidRPr="00370E5A" w:rsidRDefault="00370E5A" w:rsidP="00370E5A">
            <w:pPr>
              <w:widowControl w:val="0"/>
              <w:autoSpaceDE w:val="0"/>
              <w:autoSpaceDN w:val="0"/>
              <w:spacing w:before="121"/>
              <w:rPr>
                <w:rFonts w:ascii="Arial" w:hAnsi="Arial" w:cs="Arial"/>
                <w:b/>
                <w:bCs/>
                <w:iCs/>
                <w:sz w:val="18"/>
                <w:szCs w:val="18"/>
                <w:lang w:val="hr" w:eastAsia="hr"/>
              </w:rPr>
            </w:pPr>
            <w:r w:rsidRPr="00370E5A">
              <w:rPr>
                <w:rFonts w:ascii="Arial" w:hAnsi="Arial" w:cs="Arial"/>
                <w:b/>
                <w:bCs/>
                <w:iCs/>
                <w:sz w:val="18"/>
                <w:szCs w:val="18"/>
                <w:lang w:val="hr" w:eastAsia="hr"/>
              </w:rPr>
              <w:t>POPODNE</w:t>
            </w:r>
          </w:p>
        </w:tc>
        <w:tc>
          <w:tcPr>
            <w:tcW w:w="964" w:type="dxa"/>
            <w:tcBorders>
              <w:top w:val="single" w:sz="4" w:space="0" w:color="000000"/>
              <w:left w:val="single" w:sz="4" w:space="0" w:color="000000"/>
              <w:bottom w:val="single" w:sz="4" w:space="0" w:color="000000"/>
              <w:right w:val="single" w:sz="4" w:space="0" w:color="000000"/>
            </w:tcBorders>
          </w:tcPr>
          <w:p w14:paraId="09FC7439" w14:textId="77777777" w:rsidR="00370E5A" w:rsidRPr="00370E5A" w:rsidRDefault="00370E5A" w:rsidP="00370E5A">
            <w:pPr>
              <w:widowControl w:val="0"/>
              <w:autoSpaceDE w:val="0"/>
              <w:autoSpaceDN w:val="0"/>
              <w:spacing w:before="11"/>
              <w:rPr>
                <w:rFonts w:ascii="Arial" w:hAnsi="Arial" w:cs="Arial"/>
                <w:b/>
                <w:bCs/>
                <w:iCs/>
                <w:sz w:val="18"/>
                <w:szCs w:val="18"/>
                <w:lang w:val="hr" w:eastAsia="hr"/>
              </w:rPr>
            </w:pPr>
          </w:p>
          <w:p w14:paraId="35036B2D" w14:textId="77777777" w:rsidR="00370E5A" w:rsidRPr="00370E5A" w:rsidRDefault="00370E5A" w:rsidP="00370E5A">
            <w:pPr>
              <w:widowControl w:val="0"/>
              <w:autoSpaceDE w:val="0"/>
              <w:autoSpaceDN w:val="0"/>
              <w:ind w:left="16"/>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1325" w:type="dxa"/>
            <w:tcBorders>
              <w:top w:val="single" w:sz="4" w:space="0" w:color="000000"/>
              <w:left w:val="single" w:sz="4" w:space="0" w:color="000000"/>
              <w:bottom w:val="single" w:sz="4" w:space="0" w:color="000000"/>
              <w:right w:val="single" w:sz="4" w:space="0" w:color="000000"/>
            </w:tcBorders>
          </w:tcPr>
          <w:p w14:paraId="5F33673A" w14:textId="77777777" w:rsidR="00370E5A" w:rsidRPr="00370E5A" w:rsidRDefault="00370E5A" w:rsidP="00370E5A">
            <w:pPr>
              <w:widowControl w:val="0"/>
              <w:autoSpaceDE w:val="0"/>
              <w:autoSpaceDN w:val="0"/>
              <w:spacing w:before="11"/>
              <w:rPr>
                <w:rFonts w:ascii="Arial" w:hAnsi="Arial" w:cs="Arial"/>
                <w:b/>
                <w:bCs/>
                <w:iCs/>
                <w:sz w:val="18"/>
                <w:szCs w:val="18"/>
                <w:lang w:val="hr" w:eastAsia="hr"/>
              </w:rPr>
            </w:pPr>
          </w:p>
          <w:p w14:paraId="520BF9A8" w14:textId="77777777" w:rsidR="00370E5A" w:rsidRPr="00370E5A" w:rsidRDefault="00370E5A" w:rsidP="00370E5A">
            <w:pPr>
              <w:widowControl w:val="0"/>
              <w:autoSpaceDE w:val="0"/>
              <w:autoSpaceDN w:val="0"/>
              <w:ind w:left="32"/>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964" w:type="dxa"/>
            <w:tcBorders>
              <w:top w:val="single" w:sz="4" w:space="0" w:color="000000"/>
              <w:left w:val="single" w:sz="4" w:space="0" w:color="000000"/>
              <w:bottom w:val="single" w:sz="4" w:space="0" w:color="000000"/>
              <w:right w:val="single" w:sz="4" w:space="0" w:color="000000"/>
            </w:tcBorders>
          </w:tcPr>
          <w:p w14:paraId="307576DA" w14:textId="77777777" w:rsidR="00370E5A" w:rsidRPr="00370E5A" w:rsidRDefault="00370E5A" w:rsidP="00370E5A">
            <w:pPr>
              <w:widowControl w:val="0"/>
              <w:autoSpaceDE w:val="0"/>
              <w:autoSpaceDN w:val="0"/>
              <w:spacing w:before="11"/>
              <w:rPr>
                <w:rFonts w:ascii="Arial" w:hAnsi="Arial" w:cs="Arial"/>
                <w:b/>
                <w:bCs/>
                <w:iCs/>
                <w:sz w:val="18"/>
                <w:szCs w:val="18"/>
                <w:lang w:val="hr" w:eastAsia="hr"/>
              </w:rPr>
            </w:pPr>
          </w:p>
          <w:p w14:paraId="255D545A" w14:textId="77777777" w:rsidR="00370E5A" w:rsidRPr="00370E5A" w:rsidRDefault="00370E5A" w:rsidP="00370E5A">
            <w:pPr>
              <w:widowControl w:val="0"/>
              <w:autoSpaceDE w:val="0"/>
              <w:autoSpaceDN w:val="0"/>
              <w:ind w:left="45"/>
              <w:jc w:val="center"/>
              <w:rPr>
                <w:rFonts w:ascii="Arial" w:hAnsi="Arial" w:cs="Arial"/>
                <w:bCs/>
                <w:iCs/>
                <w:sz w:val="18"/>
                <w:szCs w:val="18"/>
                <w:lang w:val="hr" w:eastAsia="hr"/>
              </w:rPr>
            </w:pPr>
            <w:r w:rsidRPr="00370E5A">
              <w:rPr>
                <w:rFonts w:ascii="Arial" w:hAnsi="Arial" w:cs="Arial"/>
                <w:bCs/>
                <w:iCs/>
                <w:sz w:val="18"/>
                <w:szCs w:val="18"/>
                <w:lang w:val="hr" w:eastAsia="hr"/>
              </w:rPr>
              <w:t>7</w:t>
            </w:r>
          </w:p>
        </w:tc>
        <w:tc>
          <w:tcPr>
            <w:tcW w:w="1204" w:type="dxa"/>
            <w:tcBorders>
              <w:top w:val="single" w:sz="4" w:space="0" w:color="000000"/>
              <w:left w:val="single" w:sz="4" w:space="0" w:color="000000"/>
              <w:bottom w:val="single" w:sz="4" w:space="0" w:color="000000"/>
              <w:right w:val="single" w:sz="4" w:space="0" w:color="000000"/>
            </w:tcBorders>
          </w:tcPr>
          <w:p w14:paraId="0879BB4B" w14:textId="77777777" w:rsidR="00370E5A" w:rsidRPr="00370E5A" w:rsidRDefault="00370E5A" w:rsidP="00370E5A">
            <w:pPr>
              <w:widowControl w:val="0"/>
              <w:autoSpaceDE w:val="0"/>
              <w:autoSpaceDN w:val="0"/>
              <w:spacing w:before="11"/>
              <w:rPr>
                <w:rFonts w:ascii="Arial" w:hAnsi="Arial" w:cs="Arial"/>
                <w:b/>
                <w:bCs/>
                <w:iCs/>
                <w:sz w:val="18"/>
                <w:szCs w:val="18"/>
                <w:lang w:val="hr" w:eastAsia="hr"/>
              </w:rPr>
            </w:pPr>
          </w:p>
          <w:p w14:paraId="4112E15F" w14:textId="77777777" w:rsidR="00370E5A" w:rsidRPr="00370E5A" w:rsidRDefault="00370E5A" w:rsidP="00370E5A">
            <w:pPr>
              <w:widowControl w:val="0"/>
              <w:autoSpaceDE w:val="0"/>
              <w:autoSpaceDN w:val="0"/>
              <w:ind w:left="26"/>
              <w:jc w:val="center"/>
              <w:rPr>
                <w:rFonts w:ascii="Arial" w:hAnsi="Arial" w:cs="Arial"/>
                <w:bCs/>
                <w:iCs/>
                <w:sz w:val="18"/>
                <w:szCs w:val="18"/>
                <w:lang w:val="hr" w:eastAsia="hr"/>
              </w:rPr>
            </w:pPr>
            <w:r w:rsidRPr="00370E5A">
              <w:rPr>
                <w:rFonts w:ascii="Arial" w:hAnsi="Arial" w:cs="Arial"/>
                <w:bCs/>
                <w:iCs/>
                <w:sz w:val="18"/>
                <w:szCs w:val="18"/>
                <w:lang w:val="hr" w:eastAsia="hr"/>
              </w:rPr>
              <w:t>/</w:t>
            </w:r>
          </w:p>
        </w:tc>
        <w:tc>
          <w:tcPr>
            <w:tcW w:w="1084" w:type="dxa"/>
            <w:tcBorders>
              <w:top w:val="single" w:sz="4" w:space="0" w:color="000000"/>
              <w:left w:val="single" w:sz="4" w:space="0" w:color="000000"/>
              <w:bottom w:val="single" w:sz="4" w:space="0" w:color="000000"/>
              <w:right w:val="single" w:sz="4" w:space="0" w:color="000000"/>
            </w:tcBorders>
          </w:tcPr>
          <w:p w14:paraId="0C5CCB0A" w14:textId="77777777" w:rsidR="00370E5A" w:rsidRPr="00370E5A" w:rsidRDefault="00370E5A" w:rsidP="00370E5A">
            <w:pPr>
              <w:widowControl w:val="0"/>
              <w:autoSpaceDE w:val="0"/>
              <w:autoSpaceDN w:val="0"/>
              <w:spacing w:before="11"/>
              <w:rPr>
                <w:rFonts w:ascii="Arial" w:hAnsi="Arial" w:cs="Arial"/>
                <w:b/>
                <w:bCs/>
                <w:iCs/>
                <w:sz w:val="18"/>
                <w:szCs w:val="18"/>
                <w:lang w:val="hr" w:eastAsia="hr"/>
              </w:rPr>
            </w:pPr>
          </w:p>
          <w:p w14:paraId="5EE5E3B9" w14:textId="77777777" w:rsidR="00370E5A" w:rsidRPr="00370E5A" w:rsidRDefault="00370E5A" w:rsidP="00370E5A">
            <w:pPr>
              <w:widowControl w:val="0"/>
              <w:autoSpaceDE w:val="0"/>
              <w:autoSpaceDN w:val="0"/>
              <w:ind w:left="620"/>
              <w:rPr>
                <w:rFonts w:ascii="Arial" w:hAnsi="Arial" w:cs="Arial"/>
                <w:bCs/>
                <w:iCs/>
                <w:sz w:val="18"/>
                <w:szCs w:val="18"/>
                <w:lang w:val="hr" w:eastAsia="hr"/>
              </w:rPr>
            </w:pPr>
            <w:r w:rsidRPr="00370E5A">
              <w:rPr>
                <w:rFonts w:ascii="Arial" w:hAnsi="Arial" w:cs="Arial"/>
                <w:bCs/>
                <w:iCs/>
                <w:sz w:val="18"/>
                <w:szCs w:val="18"/>
                <w:lang w:val="hr" w:eastAsia="hr"/>
              </w:rPr>
              <w:t>/</w:t>
            </w:r>
          </w:p>
        </w:tc>
        <w:tc>
          <w:tcPr>
            <w:tcW w:w="1084" w:type="dxa"/>
            <w:tcBorders>
              <w:top w:val="single" w:sz="4" w:space="0" w:color="000000"/>
              <w:left w:val="single" w:sz="4" w:space="0" w:color="000000"/>
              <w:bottom w:val="single" w:sz="4" w:space="0" w:color="000000"/>
              <w:right w:val="single" w:sz="4" w:space="0" w:color="000000"/>
            </w:tcBorders>
          </w:tcPr>
          <w:p w14:paraId="345E06AD" w14:textId="77777777" w:rsidR="00370E5A" w:rsidRPr="00370E5A" w:rsidRDefault="00370E5A" w:rsidP="00370E5A">
            <w:pPr>
              <w:widowControl w:val="0"/>
              <w:autoSpaceDE w:val="0"/>
              <w:autoSpaceDN w:val="0"/>
              <w:spacing w:before="119"/>
              <w:ind w:left="19"/>
              <w:jc w:val="center"/>
              <w:rPr>
                <w:rFonts w:ascii="Arial" w:hAnsi="Arial" w:cs="Arial"/>
                <w:bCs/>
                <w:iCs/>
                <w:sz w:val="18"/>
                <w:szCs w:val="18"/>
                <w:lang w:val="hr" w:eastAsia="hr"/>
              </w:rPr>
            </w:pPr>
            <w:r w:rsidRPr="00370E5A">
              <w:rPr>
                <w:rFonts w:ascii="Arial" w:hAnsi="Arial" w:cs="Arial"/>
                <w:bCs/>
                <w:iCs/>
                <w:sz w:val="18"/>
                <w:szCs w:val="18"/>
                <w:lang w:val="hr" w:eastAsia="hr"/>
              </w:rPr>
              <w:t>/</w:t>
            </w:r>
          </w:p>
        </w:tc>
        <w:tc>
          <w:tcPr>
            <w:tcW w:w="1084" w:type="dxa"/>
            <w:tcBorders>
              <w:top w:val="single" w:sz="4" w:space="0" w:color="000000"/>
              <w:left w:val="single" w:sz="4" w:space="0" w:color="000000"/>
              <w:bottom w:val="single" w:sz="4" w:space="0" w:color="000000"/>
              <w:right w:val="single" w:sz="4" w:space="0" w:color="000000"/>
            </w:tcBorders>
          </w:tcPr>
          <w:p w14:paraId="1632E5DB" w14:textId="77777777" w:rsidR="00370E5A" w:rsidRPr="00370E5A" w:rsidRDefault="00370E5A" w:rsidP="00370E5A">
            <w:pPr>
              <w:widowControl w:val="0"/>
              <w:autoSpaceDE w:val="0"/>
              <w:autoSpaceDN w:val="0"/>
              <w:spacing w:before="11"/>
              <w:rPr>
                <w:rFonts w:ascii="Arial" w:hAnsi="Arial" w:cs="Arial"/>
                <w:b/>
                <w:bCs/>
                <w:iCs/>
                <w:sz w:val="18"/>
                <w:szCs w:val="18"/>
                <w:lang w:val="hr" w:eastAsia="hr"/>
              </w:rPr>
            </w:pPr>
          </w:p>
          <w:p w14:paraId="39A8AF37" w14:textId="77777777" w:rsidR="00370E5A" w:rsidRPr="00370E5A" w:rsidRDefault="00370E5A" w:rsidP="00370E5A">
            <w:pPr>
              <w:widowControl w:val="0"/>
              <w:autoSpaceDE w:val="0"/>
              <w:autoSpaceDN w:val="0"/>
              <w:ind w:left="20"/>
              <w:jc w:val="center"/>
              <w:rPr>
                <w:rFonts w:ascii="Arial" w:hAnsi="Arial" w:cs="Arial"/>
                <w:bCs/>
                <w:iCs/>
                <w:sz w:val="18"/>
                <w:szCs w:val="18"/>
                <w:lang w:val="hr" w:eastAsia="hr"/>
              </w:rPr>
            </w:pPr>
            <w:r w:rsidRPr="00370E5A">
              <w:rPr>
                <w:rFonts w:ascii="Arial" w:hAnsi="Arial" w:cs="Arial"/>
                <w:bCs/>
                <w:iCs/>
                <w:sz w:val="18"/>
                <w:szCs w:val="18"/>
                <w:lang w:val="hr" w:eastAsia="hr"/>
              </w:rPr>
              <w:t>7</w:t>
            </w:r>
          </w:p>
        </w:tc>
      </w:tr>
      <w:tr w:rsidR="00370E5A" w:rsidRPr="00370E5A" w14:paraId="3B1EAC11" w14:textId="77777777" w:rsidTr="00370E5A">
        <w:trPr>
          <w:trHeight w:val="383"/>
        </w:trPr>
        <w:tc>
          <w:tcPr>
            <w:tcW w:w="1084" w:type="dxa"/>
            <w:tcBorders>
              <w:top w:val="single" w:sz="4" w:space="0" w:color="000000"/>
              <w:left w:val="single" w:sz="4" w:space="0" w:color="000000"/>
              <w:bottom w:val="single" w:sz="4" w:space="0" w:color="000000"/>
              <w:right w:val="single" w:sz="4" w:space="0" w:color="000000"/>
            </w:tcBorders>
            <w:shd w:val="clear" w:color="auto" w:fill="C5D9F0"/>
          </w:tcPr>
          <w:p w14:paraId="745F7AE3" w14:textId="77777777" w:rsidR="00370E5A" w:rsidRPr="00370E5A" w:rsidRDefault="00370E5A" w:rsidP="00370E5A">
            <w:pPr>
              <w:widowControl w:val="0"/>
              <w:autoSpaceDE w:val="0"/>
              <w:autoSpaceDN w:val="0"/>
              <w:spacing w:before="135"/>
              <w:ind w:left="168" w:right="149"/>
              <w:jc w:val="center"/>
              <w:rPr>
                <w:rFonts w:ascii="Arial" w:hAnsi="Arial" w:cs="Arial"/>
                <w:b/>
                <w:bCs/>
                <w:iCs/>
                <w:sz w:val="18"/>
                <w:szCs w:val="18"/>
                <w:lang w:val="hr" w:eastAsia="hr"/>
              </w:rPr>
            </w:pPr>
            <w:r w:rsidRPr="00370E5A">
              <w:rPr>
                <w:rFonts w:ascii="Arial" w:hAnsi="Arial" w:cs="Arial"/>
                <w:b/>
                <w:bCs/>
                <w:iCs/>
                <w:sz w:val="18"/>
                <w:szCs w:val="18"/>
                <w:lang w:val="hr" w:eastAsia="hr"/>
              </w:rPr>
              <w:t>UKUPNO</w:t>
            </w:r>
          </w:p>
        </w:tc>
        <w:tc>
          <w:tcPr>
            <w:tcW w:w="964" w:type="dxa"/>
            <w:tcBorders>
              <w:top w:val="single" w:sz="4" w:space="0" w:color="000000"/>
              <w:left w:val="single" w:sz="4" w:space="0" w:color="000000"/>
              <w:bottom w:val="single" w:sz="4" w:space="0" w:color="000000"/>
              <w:right w:val="single" w:sz="4" w:space="0" w:color="000000"/>
            </w:tcBorders>
            <w:shd w:val="clear" w:color="auto" w:fill="C5D9F0"/>
          </w:tcPr>
          <w:p w14:paraId="0DFA4F54" w14:textId="77777777" w:rsidR="00370E5A" w:rsidRPr="00370E5A" w:rsidRDefault="00370E5A" w:rsidP="00370E5A">
            <w:pPr>
              <w:widowControl w:val="0"/>
              <w:autoSpaceDE w:val="0"/>
              <w:autoSpaceDN w:val="0"/>
              <w:spacing w:before="119"/>
              <w:ind w:left="16"/>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1325" w:type="dxa"/>
            <w:tcBorders>
              <w:top w:val="single" w:sz="4" w:space="0" w:color="000000"/>
              <w:left w:val="single" w:sz="4" w:space="0" w:color="000000"/>
              <w:bottom w:val="single" w:sz="4" w:space="0" w:color="000000"/>
              <w:right w:val="single" w:sz="4" w:space="0" w:color="000000"/>
            </w:tcBorders>
            <w:shd w:val="clear" w:color="auto" w:fill="C5D9F0"/>
          </w:tcPr>
          <w:p w14:paraId="56C1FC8A" w14:textId="77777777" w:rsidR="00370E5A" w:rsidRPr="00370E5A" w:rsidRDefault="00370E5A" w:rsidP="00370E5A">
            <w:pPr>
              <w:widowControl w:val="0"/>
              <w:autoSpaceDE w:val="0"/>
              <w:autoSpaceDN w:val="0"/>
              <w:spacing w:before="119"/>
              <w:ind w:left="32"/>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964" w:type="dxa"/>
            <w:tcBorders>
              <w:top w:val="single" w:sz="4" w:space="0" w:color="000000"/>
              <w:left w:val="single" w:sz="4" w:space="0" w:color="000000"/>
              <w:bottom w:val="single" w:sz="4" w:space="0" w:color="000000"/>
              <w:right w:val="single" w:sz="4" w:space="0" w:color="000000"/>
            </w:tcBorders>
            <w:shd w:val="clear" w:color="auto" w:fill="C5D9F0"/>
          </w:tcPr>
          <w:p w14:paraId="6B022EB8" w14:textId="77777777" w:rsidR="00370E5A" w:rsidRPr="00370E5A" w:rsidRDefault="00370E5A" w:rsidP="00370E5A">
            <w:pPr>
              <w:widowControl w:val="0"/>
              <w:autoSpaceDE w:val="0"/>
              <w:autoSpaceDN w:val="0"/>
              <w:spacing w:before="119"/>
              <w:ind w:left="45"/>
              <w:jc w:val="center"/>
              <w:rPr>
                <w:rFonts w:ascii="Arial" w:hAnsi="Arial" w:cs="Arial"/>
                <w:b/>
                <w:bCs/>
                <w:iCs/>
                <w:sz w:val="18"/>
                <w:szCs w:val="18"/>
                <w:lang w:val="hr" w:eastAsia="hr"/>
              </w:rPr>
            </w:pPr>
            <w:r w:rsidRPr="00370E5A">
              <w:rPr>
                <w:rFonts w:ascii="Arial" w:hAnsi="Arial" w:cs="Arial"/>
                <w:b/>
                <w:bCs/>
                <w:iCs/>
                <w:sz w:val="18"/>
                <w:szCs w:val="18"/>
                <w:lang w:val="hr" w:eastAsia="hr"/>
              </w:rPr>
              <w:t>7</w:t>
            </w:r>
          </w:p>
        </w:tc>
        <w:tc>
          <w:tcPr>
            <w:tcW w:w="1204" w:type="dxa"/>
            <w:tcBorders>
              <w:top w:val="single" w:sz="4" w:space="0" w:color="000000"/>
              <w:left w:val="single" w:sz="4" w:space="0" w:color="000000"/>
              <w:bottom w:val="single" w:sz="4" w:space="0" w:color="000000"/>
              <w:right w:val="single" w:sz="4" w:space="0" w:color="000000"/>
            </w:tcBorders>
            <w:shd w:val="clear" w:color="auto" w:fill="C5D9F0"/>
          </w:tcPr>
          <w:p w14:paraId="4DC73AF6" w14:textId="77777777" w:rsidR="00370E5A" w:rsidRPr="00370E5A" w:rsidRDefault="00370E5A" w:rsidP="00370E5A">
            <w:pPr>
              <w:widowControl w:val="0"/>
              <w:autoSpaceDE w:val="0"/>
              <w:autoSpaceDN w:val="0"/>
              <w:spacing w:before="119"/>
              <w:ind w:left="26"/>
              <w:jc w:val="center"/>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084" w:type="dxa"/>
            <w:tcBorders>
              <w:top w:val="single" w:sz="4" w:space="0" w:color="000000"/>
              <w:left w:val="single" w:sz="4" w:space="0" w:color="000000"/>
              <w:bottom w:val="single" w:sz="4" w:space="0" w:color="000000"/>
              <w:right w:val="single" w:sz="4" w:space="0" w:color="000000"/>
            </w:tcBorders>
            <w:shd w:val="clear" w:color="auto" w:fill="C5D9F0"/>
          </w:tcPr>
          <w:p w14:paraId="6F2DBB6B" w14:textId="77777777" w:rsidR="00370E5A" w:rsidRPr="00370E5A" w:rsidRDefault="00370E5A" w:rsidP="00370E5A">
            <w:pPr>
              <w:widowControl w:val="0"/>
              <w:autoSpaceDE w:val="0"/>
              <w:autoSpaceDN w:val="0"/>
              <w:spacing w:before="119"/>
              <w:ind w:left="620"/>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084" w:type="dxa"/>
            <w:tcBorders>
              <w:top w:val="single" w:sz="4" w:space="0" w:color="000000"/>
              <w:left w:val="single" w:sz="4" w:space="0" w:color="000000"/>
              <w:bottom w:val="single" w:sz="4" w:space="0" w:color="000000"/>
              <w:right w:val="single" w:sz="4" w:space="0" w:color="000000"/>
            </w:tcBorders>
            <w:shd w:val="clear" w:color="auto" w:fill="C5D9F0"/>
          </w:tcPr>
          <w:p w14:paraId="487BDFB9" w14:textId="77777777" w:rsidR="00370E5A" w:rsidRPr="00370E5A" w:rsidRDefault="00370E5A" w:rsidP="00370E5A">
            <w:pPr>
              <w:widowControl w:val="0"/>
              <w:autoSpaceDE w:val="0"/>
              <w:autoSpaceDN w:val="0"/>
              <w:spacing w:before="119"/>
              <w:ind w:left="19"/>
              <w:jc w:val="center"/>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084" w:type="dxa"/>
            <w:tcBorders>
              <w:top w:val="single" w:sz="4" w:space="0" w:color="000000"/>
              <w:left w:val="single" w:sz="4" w:space="0" w:color="000000"/>
              <w:bottom w:val="single" w:sz="4" w:space="0" w:color="000000"/>
              <w:right w:val="single" w:sz="4" w:space="0" w:color="000000"/>
            </w:tcBorders>
            <w:shd w:val="clear" w:color="auto" w:fill="C5D9F0"/>
          </w:tcPr>
          <w:p w14:paraId="53428CC1" w14:textId="77777777" w:rsidR="00370E5A" w:rsidRPr="00370E5A" w:rsidRDefault="00370E5A" w:rsidP="00370E5A">
            <w:pPr>
              <w:widowControl w:val="0"/>
              <w:autoSpaceDE w:val="0"/>
              <w:autoSpaceDN w:val="0"/>
              <w:spacing w:before="119"/>
              <w:ind w:left="20"/>
              <w:jc w:val="center"/>
              <w:rPr>
                <w:rFonts w:ascii="Arial" w:hAnsi="Arial" w:cs="Arial"/>
                <w:b/>
                <w:bCs/>
                <w:iCs/>
                <w:sz w:val="18"/>
                <w:szCs w:val="18"/>
                <w:lang w:val="hr" w:eastAsia="hr"/>
              </w:rPr>
            </w:pPr>
            <w:r w:rsidRPr="00370E5A">
              <w:rPr>
                <w:rFonts w:ascii="Arial" w:hAnsi="Arial" w:cs="Arial"/>
                <w:b/>
                <w:bCs/>
                <w:iCs/>
                <w:sz w:val="18"/>
                <w:szCs w:val="18"/>
                <w:lang w:val="hr" w:eastAsia="hr"/>
              </w:rPr>
              <w:t>7</w:t>
            </w:r>
          </w:p>
        </w:tc>
      </w:tr>
    </w:tbl>
    <w:p w14:paraId="22BBEDDB" w14:textId="77777777" w:rsidR="00370E5A" w:rsidRPr="00370E5A" w:rsidRDefault="00370E5A" w:rsidP="00370E5A">
      <w:pPr>
        <w:rPr>
          <w:rFonts w:ascii="Arial" w:eastAsia="Calibri" w:hAnsi="Arial" w:cs="Arial"/>
          <w:b/>
          <w:bCs/>
          <w:iCs/>
          <w:color w:val="000000"/>
          <w:sz w:val="20"/>
          <w:szCs w:val="20"/>
        </w:rPr>
      </w:pPr>
    </w:p>
    <w:p w14:paraId="1EA0B0B2" w14:textId="77777777" w:rsidR="00370E5A" w:rsidRPr="00370E5A" w:rsidRDefault="00370E5A" w:rsidP="00370E5A">
      <w:pPr>
        <w:rPr>
          <w:rFonts w:ascii="Arial" w:eastAsia="Calibri" w:hAnsi="Arial" w:cs="Arial"/>
          <w:b/>
          <w:bCs/>
          <w:iCs/>
          <w:color w:val="000000"/>
          <w:sz w:val="20"/>
          <w:szCs w:val="20"/>
        </w:rPr>
      </w:pPr>
    </w:p>
    <w:p w14:paraId="15A750BE" w14:textId="77777777" w:rsidR="00370E5A" w:rsidRPr="00370E5A" w:rsidRDefault="00370E5A" w:rsidP="00370E5A">
      <w:pPr>
        <w:rPr>
          <w:rFonts w:ascii="Arial" w:eastAsia="Calibri" w:hAnsi="Arial" w:cs="Arial"/>
          <w:b/>
          <w:bCs/>
          <w:iCs/>
          <w:color w:val="000000"/>
          <w:sz w:val="20"/>
          <w:szCs w:val="20"/>
        </w:rPr>
      </w:pPr>
      <w:r w:rsidRPr="00370E5A">
        <w:rPr>
          <w:rFonts w:ascii="Arial" w:eastAsia="Calibri" w:hAnsi="Arial" w:cs="Arial"/>
          <w:b/>
          <w:bCs/>
          <w:iCs/>
          <w:color w:val="000000"/>
          <w:sz w:val="20"/>
          <w:szCs w:val="20"/>
        </w:rPr>
        <w:t>Tablica 9: Rekapitulacija programa</w:t>
      </w:r>
    </w:p>
    <w:p w14:paraId="4ED145B7" w14:textId="77777777" w:rsidR="00370E5A" w:rsidRPr="00370E5A" w:rsidRDefault="00370E5A" w:rsidP="00370E5A">
      <w:pPr>
        <w:rPr>
          <w:rFonts w:ascii="Arial" w:eastAsia="Calibri" w:hAnsi="Arial" w:cs="Arial"/>
          <w:b/>
          <w:bCs/>
          <w:iCs/>
          <w:color w:val="000000"/>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134"/>
        <w:gridCol w:w="1259"/>
        <w:gridCol w:w="973"/>
        <w:gridCol w:w="1216"/>
        <w:gridCol w:w="1095"/>
        <w:gridCol w:w="973"/>
        <w:gridCol w:w="1146"/>
      </w:tblGrid>
      <w:tr w:rsidR="00370E5A" w:rsidRPr="00370E5A" w14:paraId="7FB77960" w14:textId="77777777" w:rsidTr="00370E5A">
        <w:trPr>
          <w:trHeight w:val="757"/>
        </w:trPr>
        <w:tc>
          <w:tcPr>
            <w:tcW w:w="1418" w:type="dxa"/>
            <w:shd w:val="clear" w:color="auto" w:fill="C5D9F0"/>
          </w:tcPr>
          <w:p w14:paraId="4D6C5C44"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511C6DED" w14:textId="77777777" w:rsidR="00370E5A" w:rsidRPr="00370E5A" w:rsidRDefault="00370E5A" w:rsidP="00370E5A">
            <w:pPr>
              <w:widowControl w:val="0"/>
              <w:autoSpaceDE w:val="0"/>
              <w:autoSpaceDN w:val="0"/>
              <w:ind w:right="272"/>
              <w:rPr>
                <w:rFonts w:ascii="Arial" w:hAnsi="Arial" w:cs="Arial"/>
                <w:b/>
                <w:bCs/>
                <w:iCs/>
                <w:sz w:val="16"/>
                <w:szCs w:val="16"/>
                <w:lang w:val="hr" w:eastAsia="hr"/>
              </w:rPr>
            </w:pPr>
            <w:r w:rsidRPr="00370E5A">
              <w:rPr>
                <w:rFonts w:ascii="Arial" w:hAnsi="Arial" w:cs="Arial"/>
                <w:b/>
                <w:bCs/>
                <w:iCs/>
                <w:sz w:val="16"/>
                <w:szCs w:val="16"/>
                <w:lang w:val="hr" w:eastAsia="hr"/>
              </w:rPr>
              <w:t>VRSTA</w:t>
            </w:r>
            <w:r w:rsidRPr="00370E5A">
              <w:rPr>
                <w:rFonts w:ascii="Arial" w:hAnsi="Arial" w:cs="Arial"/>
                <w:b/>
                <w:bCs/>
                <w:iCs/>
                <w:spacing w:val="1"/>
                <w:sz w:val="16"/>
                <w:szCs w:val="16"/>
                <w:lang w:val="hr" w:eastAsia="hr"/>
              </w:rPr>
              <w:t xml:space="preserve"> </w:t>
            </w:r>
            <w:r w:rsidRPr="00370E5A">
              <w:rPr>
                <w:rFonts w:ascii="Arial" w:hAnsi="Arial" w:cs="Arial"/>
                <w:b/>
                <w:bCs/>
                <w:iCs/>
                <w:spacing w:val="-1"/>
                <w:sz w:val="16"/>
                <w:szCs w:val="16"/>
                <w:lang w:val="hr" w:eastAsia="hr"/>
              </w:rPr>
              <w:t>PROGRAMA</w:t>
            </w:r>
          </w:p>
        </w:tc>
        <w:tc>
          <w:tcPr>
            <w:tcW w:w="1134" w:type="dxa"/>
            <w:shd w:val="clear" w:color="auto" w:fill="C5D9F0"/>
          </w:tcPr>
          <w:p w14:paraId="4AB1F30A"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27C5AD96"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65A11CFF" w14:textId="77777777" w:rsidR="00370E5A" w:rsidRPr="00370E5A" w:rsidRDefault="00370E5A" w:rsidP="00370E5A">
            <w:pPr>
              <w:widowControl w:val="0"/>
              <w:autoSpaceDE w:val="0"/>
              <w:autoSpaceDN w:val="0"/>
              <w:ind w:right="127"/>
              <w:rPr>
                <w:rFonts w:ascii="Arial" w:hAnsi="Arial" w:cs="Arial"/>
                <w:b/>
                <w:bCs/>
                <w:iCs/>
                <w:sz w:val="16"/>
                <w:szCs w:val="16"/>
                <w:lang w:val="hr" w:eastAsia="hr"/>
              </w:rPr>
            </w:pPr>
            <w:r w:rsidRPr="00370E5A">
              <w:rPr>
                <w:rFonts w:ascii="Arial" w:hAnsi="Arial" w:cs="Arial"/>
                <w:b/>
                <w:bCs/>
                <w:iCs/>
                <w:sz w:val="16"/>
                <w:szCs w:val="16"/>
                <w:lang w:val="hr" w:eastAsia="hr"/>
              </w:rPr>
              <w:t>SKUPINE</w:t>
            </w:r>
          </w:p>
        </w:tc>
        <w:tc>
          <w:tcPr>
            <w:tcW w:w="1259" w:type="dxa"/>
            <w:shd w:val="clear" w:color="auto" w:fill="C5D9F0"/>
          </w:tcPr>
          <w:p w14:paraId="70E243BE" w14:textId="77777777" w:rsidR="00370E5A" w:rsidRPr="00370E5A" w:rsidRDefault="00370E5A" w:rsidP="00370E5A">
            <w:pPr>
              <w:widowControl w:val="0"/>
              <w:autoSpaceDE w:val="0"/>
              <w:autoSpaceDN w:val="0"/>
              <w:rPr>
                <w:rFonts w:ascii="Arial" w:hAnsi="Arial" w:cs="Arial"/>
                <w:b/>
                <w:bCs/>
                <w:iCs/>
                <w:sz w:val="16"/>
                <w:szCs w:val="16"/>
                <w:lang w:val="hr" w:eastAsia="hr"/>
              </w:rPr>
            </w:pPr>
          </w:p>
          <w:p w14:paraId="334DB973"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47D03A22" w14:textId="77777777" w:rsidR="00370E5A" w:rsidRPr="00370E5A" w:rsidRDefault="00370E5A" w:rsidP="00370E5A">
            <w:pPr>
              <w:widowControl w:val="0"/>
              <w:autoSpaceDE w:val="0"/>
              <w:autoSpaceDN w:val="0"/>
              <w:ind w:right="122"/>
              <w:rPr>
                <w:rFonts w:ascii="Arial" w:hAnsi="Arial" w:cs="Arial"/>
                <w:b/>
                <w:bCs/>
                <w:iCs/>
                <w:sz w:val="16"/>
                <w:szCs w:val="16"/>
                <w:lang w:val="hr" w:eastAsia="hr"/>
              </w:rPr>
            </w:pPr>
            <w:r w:rsidRPr="00370E5A">
              <w:rPr>
                <w:rFonts w:ascii="Arial" w:hAnsi="Arial" w:cs="Arial"/>
                <w:b/>
                <w:bCs/>
                <w:iCs/>
                <w:sz w:val="16"/>
                <w:szCs w:val="16"/>
                <w:lang w:val="hr" w:eastAsia="hr"/>
              </w:rPr>
              <w:t>ODGOJITELJI</w:t>
            </w:r>
          </w:p>
        </w:tc>
        <w:tc>
          <w:tcPr>
            <w:tcW w:w="973" w:type="dxa"/>
            <w:shd w:val="clear" w:color="auto" w:fill="C5D9F0"/>
          </w:tcPr>
          <w:p w14:paraId="1A52FD86"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7CD4C8FB" w14:textId="77777777" w:rsidR="00370E5A" w:rsidRPr="00370E5A" w:rsidRDefault="00370E5A" w:rsidP="00370E5A">
            <w:pPr>
              <w:widowControl w:val="0"/>
              <w:autoSpaceDE w:val="0"/>
              <w:autoSpaceDN w:val="0"/>
              <w:ind w:right="125"/>
              <w:rPr>
                <w:rFonts w:ascii="Arial" w:hAnsi="Arial" w:cs="Arial"/>
                <w:b/>
                <w:bCs/>
                <w:iCs/>
                <w:sz w:val="16"/>
                <w:szCs w:val="16"/>
                <w:lang w:val="hr" w:eastAsia="hr"/>
              </w:rPr>
            </w:pPr>
            <w:r w:rsidRPr="00370E5A">
              <w:rPr>
                <w:rFonts w:ascii="Arial" w:hAnsi="Arial" w:cs="Arial"/>
                <w:b/>
                <w:bCs/>
                <w:iCs/>
                <w:sz w:val="16"/>
                <w:szCs w:val="16"/>
                <w:lang w:val="hr" w:eastAsia="hr"/>
              </w:rPr>
              <w:t>UPISANA</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DJECA</w:t>
            </w:r>
          </w:p>
        </w:tc>
        <w:tc>
          <w:tcPr>
            <w:tcW w:w="1216" w:type="dxa"/>
            <w:shd w:val="clear" w:color="auto" w:fill="C5D9F0"/>
          </w:tcPr>
          <w:p w14:paraId="0A2F3415" w14:textId="77777777" w:rsidR="00370E5A" w:rsidRPr="00370E5A" w:rsidRDefault="00370E5A" w:rsidP="00370E5A">
            <w:pPr>
              <w:widowControl w:val="0"/>
              <w:autoSpaceDE w:val="0"/>
              <w:autoSpaceDN w:val="0"/>
              <w:spacing w:before="117"/>
              <w:ind w:right="102"/>
              <w:jc w:val="center"/>
              <w:rPr>
                <w:rFonts w:ascii="Arial" w:hAnsi="Arial" w:cs="Arial"/>
                <w:b/>
                <w:bCs/>
                <w:iCs/>
                <w:spacing w:val="-42"/>
                <w:sz w:val="16"/>
                <w:szCs w:val="16"/>
                <w:lang w:val="hr" w:eastAsia="hr"/>
              </w:rPr>
            </w:pPr>
            <w:r w:rsidRPr="00370E5A">
              <w:rPr>
                <w:rFonts w:ascii="Arial" w:hAnsi="Arial" w:cs="Arial"/>
                <w:b/>
                <w:bCs/>
                <w:iCs/>
                <w:sz w:val="16"/>
                <w:szCs w:val="16"/>
                <w:lang w:val="hr" w:eastAsia="hr"/>
              </w:rPr>
              <w:t>DJECA S TUR</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UKLJUČENA</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U REDOVITE</w:t>
            </w:r>
          </w:p>
          <w:p w14:paraId="4FEDB683" w14:textId="77777777" w:rsidR="00370E5A" w:rsidRPr="00370E5A" w:rsidRDefault="00370E5A" w:rsidP="00370E5A">
            <w:pPr>
              <w:widowControl w:val="0"/>
              <w:autoSpaceDE w:val="0"/>
              <w:autoSpaceDN w:val="0"/>
              <w:ind w:right="102"/>
              <w:jc w:val="center"/>
              <w:rPr>
                <w:rFonts w:ascii="Arial" w:hAnsi="Arial" w:cs="Arial"/>
                <w:b/>
                <w:bCs/>
                <w:iCs/>
                <w:sz w:val="16"/>
                <w:szCs w:val="16"/>
                <w:lang w:val="hr" w:eastAsia="hr"/>
              </w:rPr>
            </w:pPr>
            <w:r w:rsidRPr="00370E5A">
              <w:rPr>
                <w:rFonts w:ascii="Arial" w:hAnsi="Arial" w:cs="Arial"/>
                <w:b/>
                <w:bCs/>
                <w:iCs/>
                <w:sz w:val="16"/>
                <w:szCs w:val="16"/>
                <w:lang w:val="hr" w:eastAsia="hr"/>
              </w:rPr>
              <w:t>SKUPINE</w:t>
            </w:r>
          </w:p>
        </w:tc>
        <w:tc>
          <w:tcPr>
            <w:tcW w:w="1095" w:type="dxa"/>
            <w:shd w:val="clear" w:color="auto" w:fill="C5D9F0"/>
          </w:tcPr>
          <w:p w14:paraId="6D7F91DC" w14:textId="77777777" w:rsidR="00370E5A" w:rsidRPr="00370E5A" w:rsidRDefault="00370E5A" w:rsidP="00370E5A">
            <w:pPr>
              <w:widowControl w:val="0"/>
              <w:autoSpaceDE w:val="0"/>
              <w:autoSpaceDN w:val="0"/>
              <w:spacing w:before="8"/>
              <w:rPr>
                <w:rFonts w:ascii="Arial" w:hAnsi="Arial" w:cs="Arial"/>
                <w:b/>
                <w:bCs/>
                <w:iCs/>
                <w:sz w:val="16"/>
                <w:szCs w:val="16"/>
                <w:lang w:val="hr" w:eastAsia="hr"/>
              </w:rPr>
            </w:pPr>
          </w:p>
          <w:p w14:paraId="520B8FB2" w14:textId="77777777" w:rsidR="00370E5A" w:rsidRPr="00370E5A" w:rsidRDefault="00370E5A" w:rsidP="00370E5A">
            <w:pPr>
              <w:widowControl w:val="0"/>
              <w:autoSpaceDE w:val="0"/>
              <w:autoSpaceDN w:val="0"/>
              <w:ind w:right="108"/>
              <w:rPr>
                <w:rFonts w:ascii="Arial" w:hAnsi="Arial" w:cs="Arial"/>
                <w:b/>
                <w:bCs/>
                <w:iCs/>
                <w:spacing w:val="-37"/>
                <w:sz w:val="16"/>
                <w:szCs w:val="16"/>
                <w:lang w:val="hr" w:eastAsia="hr"/>
              </w:rPr>
            </w:pPr>
            <w:r w:rsidRPr="00370E5A">
              <w:rPr>
                <w:rFonts w:ascii="Arial" w:hAnsi="Arial" w:cs="Arial"/>
                <w:b/>
                <w:bCs/>
                <w:iCs/>
                <w:sz w:val="16"/>
                <w:szCs w:val="16"/>
                <w:lang w:val="hr" w:eastAsia="hr"/>
              </w:rPr>
              <w:t>DJECA S TUR</w:t>
            </w:r>
            <w:r w:rsidRPr="00370E5A">
              <w:rPr>
                <w:rFonts w:ascii="Arial" w:hAnsi="Arial" w:cs="Arial"/>
                <w:b/>
                <w:bCs/>
                <w:iCs/>
                <w:spacing w:val="-37"/>
                <w:sz w:val="16"/>
                <w:szCs w:val="16"/>
                <w:lang w:val="hr" w:eastAsia="hr"/>
              </w:rPr>
              <w:t xml:space="preserve"> </w:t>
            </w:r>
          </w:p>
          <w:p w14:paraId="2094735C" w14:textId="77777777" w:rsidR="00370E5A" w:rsidRPr="00370E5A" w:rsidRDefault="00370E5A" w:rsidP="00370E5A">
            <w:pPr>
              <w:widowControl w:val="0"/>
              <w:autoSpaceDE w:val="0"/>
              <w:autoSpaceDN w:val="0"/>
              <w:ind w:right="108"/>
              <w:rPr>
                <w:rFonts w:ascii="Arial" w:hAnsi="Arial" w:cs="Arial"/>
                <w:b/>
                <w:bCs/>
                <w:iCs/>
                <w:sz w:val="16"/>
                <w:szCs w:val="16"/>
                <w:lang w:val="hr" w:eastAsia="hr"/>
              </w:rPr>
            </w:pPr>
            <w:r w:rsidRPr="00370E5A">
              <w:rPr>
                <w:rFonts w:ascii="Arial" w:hAnsi="Arial" w:cs="Arial"/>
                <w:b/>
                <w:bCs/>
                <w:iCs/>
                <w:sz w:val="16"/>
                <w:szCs w:val="16"/>
                <w:lang w:val="hr" w:eastAsia="hr"/>
              </w:rPr>
              <w:t>KOJA IMAJU</w:t>
            </w:r>
            <w:r w:rsidRPr="00370E5A">
              <w:rPr>
                <w:rFonts w:ascii="Arial" w:hAnsi="Arial" w:cs="Arial"/>
                <w:b/>
                <w:bCs/>
                <w:iCs/>
                <w:spacing w:val="-37"/>
                <w:sz w:val="16"/>
                <w:szCs w:val="16"/>
                <w:lang w:val="hr" w:eastAsia="hr"/>
              </w:rPr>
              <w:t xml:space="preserve"> </w:t>
            </w:r>
            <w:r w:rsidRPr="00370E5A">
              <w:rPr>
                <w:rFonts w:ascii="Arial" w:hAnsi="Arial" w:cs="Arial"/>
                <w:b/>
                <w:bCs/>
                <w:iCs/>
                <w:sz w:val="16"/>
                <w:szCs w:val="16"/>
                <w:lang w:val="hr" w:eastAsia="hr"/>
              </w:rPr>
              <w:t>OSOBNOG</w:t>
            </w:r>
          </w:p>
          <w:p w14:paraId="7A1A6623" w14:textId="77777777" w:rsidR="00370E5A" w:rsidRPr="00370E5A" w:rsidRDefault="00370E5A" w:rsidP="00370E5A">
            <w:pPr>
              <w:widowControl w:val="0"/>
              <w:autoSpaceDE w:val="0"/>
              <w:autoSpaceDN w:val="0"/>
              <w:ind w:right="108"/>
              <w:rPr>
                <w:rFonts w:ascii="Arial" w:hAnsi="Arial" w:cs="Arial"/>
                <w:b/>
                <w:bCs/>
                <w:iCs/>
                <w:sz w:val="16"/>
                <w:szCs w:val="16"/>
                <w:lang w:val="hr" w:eastAsia="hr"/>
              </w:rPr>
            </w:pPr>
            <w:r w:rsidRPr="00370E5A">
              <w:rPr>
                <w:rFonts w:ascii="Arial" w:hAnsi="Arial" w:cs="Arial"/>
                <w:b/>
                <w:bCs/>
                <w:iCs/>
                <w:sz w:val="16"/>
                <w:szCs w:val="16"/>
                <w:lang w:val="hr" w:eastAsia="hr"/>
              </w:rPr>
              <w:t>POMAGAČA</w:t>
            </w:r>
          </w:p>
        </w:tc>
        <w:tc>
          <w:tcPr>
            <w:tcW w:w="973" w:type="dxa"/>
            <w:shd w:val="clear" w:color="auto" w:fill="C5D9F0"/>
          </w:tcPr>
          <w:p w14:paraId="61CD451F" w14:textId="77777777" w:rsidR="00370E5A" w:rsidRPr="00370E5A" w:rsidRDefault="00370E5A" w:rsidP="00370E5A">
            <w:pPr>
              <w:widowControl w:val="0"/>
              <w:autoSpaceDE w:val="0"/>
              <w:autoSpaceDN w:val="0"/>
              <w:spacing w:before="7"/>
              <w:rPr>
                <w:rFonts w:ascii="Arial" w:hAnsi="Arial" w:cs="Arial"/>
                <w:b/>
                <w:bCs/>
                <w:iCs/>
                <w:sz w:val="16"/>
                <w:szCs w:val="16"/>
                <w:lang w:val="hr" w:eastAsia="hr"/>
              </w:rPr>
            </w:pPr>
          </w:p>
          <w:p w14:paraId="1AE1B292" w14:textId="77777777" w:rsidR="00370E5A" w:rsidRPr="00370E5A" w:rsidRDefault="00370E5A" w:rsidP="00370E5A">
            <w:pPr>
              <w:widowControl w:val="0"/>
              <w:autoSpaceDE w:val="0"/>
              <w:autoSpaceDN w:val="0"/>
              <w:ind w:right="115"/>
              <w:rPr>
                <w:rFonts w:ascii="Arial" w:hAnsi="Arial" w:cs="Arial"/>
                <w:b/>
                <w:bCs/>
                <w:iCs/>
                <w:spacing w:val="-1"/>
                <w:sz w:val="16"/>
                <w:szCs w:val="16"/>
                <w:lang w:val="hr" w:eastAsia="hr"/>
              </w:rPr>
            </w:pPr>
            <w:r w:rsidRPr="00370E5A">
              <w:rPr>
                <w:rFonts w:ascii="Arial" w:hAnsi="Arial" w:cs="Arial"/>
                <w:b/>
                <w:bCs/>
                <w:iCs/>
                <w:spacing w:val="-1"/>
                <w:sz w:val="16"/>
                <w:szCs w:val="16"/>
                <w:lang w:val="hr" w:eastAsia="hr"/>
              </w:rPr>
              <w:t>DAROVITA</w:t>
            </w:r>
          </w:p>
          <w:p w14:paraId="5F8C4BA0" w14:textId="77777777" w:rsidR="00370E5A" w:rsidRPr="00370E5A" w:rsidRDefault="00370E5A" w:rsidP="00370E5A">
            <w:pPr>
              <w:widowControl w:val="0"/>
              <w:autoSpaceDE w:val="0"/>
              <w:autoSpaceDN w:val="0"/>
              <w:ind w:right="115"/>
              <w:rPr>
                <w:rFonts w:ascii="Arial" w:hAnsi="Arial" w:cs="Arial"/>
                <w:b/>
                <w:bCs/>
                <w:iCs/>
                <w:sz w:val="16"/>
                <w:szCs w:val="16"/>
                <w:lang w:val="hr" w:eastAsia="hr"/>
              </w:rPr>
            </w:pP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DJECA</w:t>
            </w:r>
          </w:p>
        </w:tc>
        <w:tc>
          <w:tcPr>
            <w:tcW w:w="1146" w:type="dxa"/>
            <w:shd w:val="clear" w:color="auto" w:fill="C5D9F0"/>
          </w:tcPr>
          <w:p w14:paraId="243E28FF" w14:textId="77777777" w:rsidR="00370E5A" w:rsidRPr="00370E5A" w:rsidRDefault="00370E5A" w:rsidP="00370E5A">
            <w:pPr>
              <w:widowControl w:val="0"/>
              <w:autoSpaceDE w:val="0"/>
              <w:autoSpaceDN w:val="0"/>
              <w:spacing w:before="117"/>
              <w:ind w:left="10" w:right="-3" w:hanging="10"/>
              <w:rPr>
                <w:rFonts w:ascii="Arial" w:hAnsi="Arial" w:cs="Arial"/>
                <w:b/>
                <w:bCs/>
                <w:iCs/>
                <w:sz w:val="16"/>
                <w:szCs w:val="16"/>
                <w:lang w:val="hr" w:eastAsia="hr"/>
              </w:rPr>
            </w:pPr>
            <w:r w:rsidRPr="00370E5A">
              <w:rPr>
                <w:rFonts w:ascii="Arial" w:hAnsi="Arial" w:cs="Arial"/>
                <w:b/>
                <w:bCs/>
                <w:iCs/>
                <w:sz w:val="16"/>
                <w:szCs w:val="16"/>
                <w:lang w:val="hr" w:eastAsia="hr"/>
              </w:rPr>
              <w:t>PROSJEK BROJA DJECE</w:t>
            </w:r>
            <w:r w:rsidRPr="00370E5A">
              <w:rPr>
                <w:rFonts w:ascii="Arial" w:hAnsi="Arial" w:cs="Arial"/>
                <w:b/>
                <w:bCs/>
                <w:iCs/>
                <w:spacing w:val="-42"/>
                <w:sz w:val="16"/>
                <w:szCs w:val="16"/>
                <w:lang w:val="hr" w:eastAsia="hr"/>
              </w:rPr>
              <w:t xml:space="preserve"> </w:t>
            </w:r>
            <w:r w:rsidRPr="00370E5A">
              <w:rPr>
                <w:rFonts w:ascii="Arial" w:hAnsi="Arial" w:cs="Arial"/>
                <w:b/>
                <w:bCs/>
                <w:iCs/>
                <w:sz w:val="16"/>
                <w:szCs w:val="16"/>
                <w:lang w:val="hr" w:eastAsia="hr"/>
              </w:rPr>
              <w:t>PO</w:t>
            </w:r>
            <w:r w:rsidRPr="00370E5A">
              <w:rPr>
                <w:rFonts w:ascii="Arial" w:hAnsi="Arial" w:cs="Arial"/>
                <w:b/>
                <w:bCs/>
                <w:iCs/>
                <w:spacing w:val="1"/>
                <w:sz w:val="16"/>
                <w:szCs w:val="16"/>
                <w:lang w:val="hr" w:eastAsia="hr"/>
              </w:rPr>
              <w:t xml:space="preserve"> GRUPAMA</w:t>
            </w:r>
          </w:p>
        </w:tc>
      </w:tr>
      <w:tr w:rsidR="00370E5A" w:rsidRPr="00370E5A" w14:paraId="554E84CB" w14:textId="77777777" w:rsidTr="00370E5A">
        <w:trPr>
          <w:trHeight w:val="573"/>
        </w:trPr>
        <w:tc>
          <w:tcPr>
            <w:tcW w:w="1418" w:type="dxa"/>
          </w:tcPr>
          <w:p w14:paraId="3CB867AA" w14:textId="77777777" w:rsidR="00370E5A" w:rsidRPr="00370E5A" w:rsidRDefault="00370E5A" w:rsidP="00370E5A">
            <w:pPr>
              <w:widowControl w:val="0"/>
              <w:autoSpaceDE w:val="0"/>
              <w:autoSpaceDN w:val="0"/>
              <w:spacing w:before="10"/>
              <w:rPr>
                <w:rFonts w:ascii="Arial" w:hAnsi="Arial" w:cs="Arial"/>
                <w:b/>
                <w:bCs/>
                <w:iCs/>
                <w:sz w:val="18"/>
                <w:szCs w:val="18"/>
                <w:lang w:val="hr" w:eastAsia="hr"/>
              </w:rPr>
            </w:pPr>
          </w:p>
          <w:p w14:paraId="096DAE1E" w14:textId="77777777" w:rsidR="00370E5A" w:rsidRPr="00370E5A" w:rsidRDefault="00370E5A" w:rsidP="00370E5A">
            <w:pPr>
              <w:widowControl w:val="0"/>
              <w:autoSpaceDE w:val="0"/>
              <w:autoSpaceDN w:val="0"/>
              <w:ind w:right="340"/>
              <w:rPr>
                <w:rFonts w:ascii="Arial" w:hAnsi="Arial" w:cs="Arial"/>
                <w:b/>
                <w:bCs/>
                <w:iCs/>
                <w:sz w:val="18"/>
                <w:szCs w:val="18"/>
                <w:lang w:val="hr" w:eastAsia="hr"/>
              </w:rPr>
            </w:pPr>
            <w:r w:rsidRPr="00370E5A">
              <w:rPr>
                <w:rFonts w:ascii="Arial" w:hAnsi="Arial" w:cs="Arial"/>
                <w:b/>
                <w:bCs/>
                <w:iCs/>
                <w:sz w:val="18"/>
                <w:szCs w:val="18"/>
                <w:lang w:val="hr" w:eastAsia="hr"/>
              </w:rPr>
              <w:t>10-SATNI</w:t>
            </w:r>
            <w:r w:rsidRPr="00370E5A">
              <w:rPr>
                <w:rFonts w:ascii="Arial" w:hAnsi="Arial" w:cs="Arial"/>
                <w:b/>
                <w:bCs/>
                <w:iCs/>
                <w:spacing w:val="-47"/>
                <w:sz w:val="18"/>
                <w:szCs w:val="18"/>
                <w:lang w:val="hr" w:eastAsia="hr"/>
              </w:rPr>
              <w:t xml:space="preserve"> </w:t>
            </w:r>
            <w:r w:rsidRPr="00370E5A">
              <w:rPr>
                <w:rFonts w:ascii="Arial" w:hAnsi="Arial" w:cs="Arial"/>
                <w:b/>
                <w:bCs/>
                <w:iCs/>
                <w:spacing w:val="-1"/>
                <w:sz w:val="18"/>
                <w:szCs w:val="18"/>
                <w:lang w:val="hr" w:eastAsia="hr"/>
              </w:rPr>
              <w:t>JASLIČKI</w:t>
            </w:r>
          </w:p>
        </w:tc>
        <w:tc>
          <w:tcPr>
            <w:tcW w:w="1134" w:type="dxa"/>
            <w:vAlign w:val="center"/>
          </w:tcPr>
          <w:p w14:paraId="4FBD61B4" w14:textId="77777777" w:rsidR="00370E5A" w:rsidRPr="00370E5A" w:rsidRDefault="00370E5A" w:rsidP="00370E5A">
            <w:pPr>
              <w:widowControl w:val="0"/>
              <w:autoSpaceDE w:val="0"/>
              <w:autoSpaceDN w:val="0"/>
              <w:spacing w:before="8"/>
              <w:jc w:val="center"/>
              <w:rPr>
                <w:rFonts w:ascii="Arial" w:hAnsi="Arial" w:cs="Arial"/>
                <w:b/>
                <w:bCs/>
                <w:iCs/>
                <w:sz w:val="18"/>
                <w:szCs w:val="18"/>
                <w:lang w:val="hr" w:eastAsia="hr"/>
              </w:rPr>
            </w:pPr>
          </w:p>
          <w:p w14:paraId="2F5A280F" w14:textId="77777777" w:rsidR="00370E5A" w:rsidRPr="00370E5A" w:rsidRDefault="00370E5A" w:rsidP="00370E5A">
            <w:pPr>
              <w:widowControl w:val="0"/>
              <w:autoSpaceDE w:val="0"/>
              <w:autoSpaceDN w:val="0"/>
              <w:spacing w:before="1"/>
              <w:ind w:left="428" w:right="412"/>
              <w:jc w:val="center"/>
              <w:rPr>
                <w:rFonts w:ascii="Arial" w:hAnsi="Arial" w:cs="Arial"/>
                <w:b/>
                <w:bCs/>
                <w:iCs/>
                <w:sz w:val="18"/>
                <w:szCs w:val="18"/>
                <w:lang w:val="hr" w:eastAsia="hr"/>
              </w:rPr>
            </w:pPr>
            <w:r w:rsidRPr="00370E5A">
              <w:rPr>
                <w:rFonts w:ascii="Arial" w:hAnsi="Arial" w:cs="Arial"/>
                <w:b/>
                <w:bCs/>
                <w:iCs/>
                <w:sz w:val="18"/>
                <w:szCs w:val="18"/>
                <w:lang w:val="hr" w:eastAsia="hr"/>
              </w:rPr>
              <w:t>19</w:t>
            </w:r>
          </w:p>
        </w:tc>
        <w:tc>
          <w:tcPr>
            <w:tcW w:w="1259" w:type="dxa"/>
            <w:vAlign w:val="center"/>
          </w:tcPr>
          <w:p w14:paraId="30BF8FFB" w14:textId="77777777" w:rsidR="00370E5A" w:rsidRPr="00370E5A" w:rsidRDefault="00370E5A" w:rsidP="00370E5A">
            <w:pPr>
              <w:widowControl w:val="0"/>
              <w:autoSpaceDE w:val="0"/>
              <w:autoSpaceDN w:val="0"/>
              <w:spacing w:before="1"/>
              <w:ind w:right="-18"/>
              <w:jc w:val="center"/>
              <w:rPr>
                <w:rFonts w:ascii="Arial" w:hAnsi="Arial" w:cs="Arial"/>
                <w:b/>
                <w:bCs/>
                <w:iCs/>
                <w:sz w:val="18"/>
                <w:szCs w:val="18"/>
                <w:lang w:val="hr" w:eastAsia="hr"/>
              </w:rPr>
            </w:pPr>
            <w:r w:rsidRPr="00370E5A">
              <w:rPr>
                <w:rFonts w:ascii="Arial" w:hAnsi="Arial" w:cs="Arial"/>
                <w:b/>
                <w:bCs/>
                <w:iCs/>
                <w:sz w:val="18"/>
                <w:szCs w:val="18"/>
                <w:lang w:val="hr" w:eastAsia="hr"/>
              </w:rPr>
              <w:t>38</w:t>
            </w:r>
          </w:p>
        </w:tc>
        <w:tc>
          <w:tcPr>
            <w:tcW w:w="973" w:type="dxa"/>
            <w:vAlign w:val="center"/>
          </w:tcPr>
          <w:p w14:paraId="4003636E" w14:textId="77777777" w:rsidR="00370E5A" w:rsidRPr="00370E5A" w:rsidRDefault="00370E5A" w:rsidP="00370E5A">
            <w:pPr>
              <w:widowControl w:val="0"/>
              <w:autoSpaceDE w:val="0"/>
              <w:autoSpaceDN w:val="0"/>
              <w:spacing w:before="1"/>
              <w:ind w:left="311" w:right="294"/>
              <w:jc w:val="center"/>
              <w:rPr>
                <w:rFonts w:ascii="Arial" w:hAnsi="Arial" w:cs="Arial"/>
                <w:b/>
                <w:bCs/>
                <w:iCs/>
                <w:sz w:val="18"/>
                <w:szCs w:val="18"/>
                <w:lang w:val="hr" w:eastAsia="hr"/>
              </w:rPr>
            </w:pPr>
            <w:r w:rsidRPr="00370E5A">
              <w:rPr>
                <w:rFonts w:ascii="Arial" w:hAnsi="Arial" w:cs="Arial"/>
                <w:b/>
                <w:bCs/>
                <w:iCs/>
                <w:sz w:val="18"/>
                <w:szCs w:val="18"/>
                <w:lang w:val="hr" w:eastAsia="hr"/>
              </w:rPr>
              <w:t>309</w:t>
            </w:r>
          </w:p>
        </w:tc>
        <w:tc>
          <w:tcPr>
            <w:tcW w:w="1216" w:type="dxa"/>
            <w:vAlign w:val="center"/>
          </w:tcPr>
          <w:p w14:paraId="5D0A453B" w14:textId="77777777" w:rsidR="00370E5A" w:rsidRPr="00370E5A" w:rsidRDefault="00370E5A" w:rsidP="00370E5A">
            <w:pPr>
              <w:widowControl w:val="0"/>
              <w:autoSpaceDE w:val="0"/>
              <w:autoSpaceDN w:val="0"/>
              <w:spacing w:before="1"/>
              <w:ind w:left="532" w:right="513"/>
              <w:jc w:val="center"/>
              <w:rPr>
                <w:rFonts w:ascii="Arial" w:hAnsi="Arial" w:cs="Arial"/>
                <w:b/>
                <w:bCs/>
                <w:iCs/>
                <w:sz w:val="18"/>
                <w:szCs w:val="18"/>
                <w:lang w:val="hr" w:eastAsia="hr"/>
              </w:rPr>
            </w:pPr>
            <w:r w:rsidRPr="00370E5A">
              <w:rPr>
                <w:rFonts w:ascii="Arial" w:hAnsi="Arial" w:cs="Arial"/>
                <w:b/>
                <w:bCs/>
                <w:iCs/>
                <w:sz w:val="18"/>
                <w:szCs w:val="18"/>
                <w:lang w:val="hr" w:eastAsia="hr"/>
              </w:rPr>
              <w:t>23</w:t>
            </w:r>
          </w:p>
        </w:tc>
        <w:tc>
          <w:tcPr>
            <w:tcW w:w="1095" w:type="dxa"/>
            <w:vAlign w:val="center"/>
          </w:tcPr>
          <w:p w14:paraId="6E0ED334" w14:textId="77777777" w:rsidR="00370E5A" w:rsidRPr="00370E5A" w:rsidRDefault="00370E5A" w:rsidP="00370E5A">
            <w:pPr>
              <w:widowControl w:val="0"/>
              <w:autoSpaceDE w:val="0"/>
              <w:autoSpaceDN w:val="0"/>
              <w:spacing w:before="1"/>
              <w:ind w:left="21"/>
              <w:jc w:val="center"/>
              <w:rPr>
                <w:rFonts w:ascii="Arial" w:hAnsi="Arial" w:cs="Arial"/>
                <w:b/>
                <w:bCs/>
                <w:iCs/>
                <w:sz w:val="18"/>
                <w:szCs w:val="18"/>
                <w:lang w:val="hr" w:eastAsia="hr"/>
              </w:rPr>
            </w:pPr>
            <w:r w:rsidRPr="00370E5A">
              <w:rPr>
                <w:rFonts w:ascii="Arial" w:hAnsi="Arial" w:cs="Arial"/>
                <w:b/>
                <w:bCs/>
                <w:iCs/>
                <w:sz w:val="18"/>
                <w:szCs w:val="18"/>
                <w:lang w:val="hr" w:eastAsia="hr"/>
              </w:rPr>
              <w:t>2</w:t>
            </w:r>
          </w:p>
        </w:tc>
        <w:tc>
          <w:tcPr>
            <w:tcW w:w="973" w:type="dxa"/>
            <w:vAlign w:val="center"/>
          </w:tcPr>
          <w:p w14:paraId="49C96BE0" w14:textId="77777777" w:rsidR="00370E5A" w:rsidRPr="00370E5A" w:rsidRDefault="00370E5A" w:rsidP="00370E5A">
            <w:pPr>
              <w:widowControl w:val="0"/>
              <w:autoSpaceDE w:val="0"/>
              <w:autoSpaceDN w:val="0"/>
              <w:spacing w:before="1"/>
              <w:ind w:left="464" w:right="441"/>
              <w:jc w:val="center"/>
              <w:rPr>
                <w:rFonts w:ascii="Arial" w:hAnsi="Arial" w:cs="Arial"/>
                <w:b/>
                <w:bCs/>
                <w:iCs/>
                <w:sz w:val="18"/>
                <w:szCs w:val="18"/>
                <w:lang w:val="hr" w:eastAsia="hr"/>
              </w:rPr>
            </w:pPr>
            <w:r w:rsidRPr="00370E5A">
              <w:rPr>
                <w:rFonts w:ascii="Arial" w:hAnsi="Arial" w:cs="Arial"/>
                <w:b/>
                <w:bCs/>
                <w:iCs/>
                <w:sz w:val="18"/>
                <w:szCs w:val="18"/>
                <w:lang w:val="hr" w:eastAsia="hr"/>
              </w:rPr>
              <w:t>8</w:t>
            </w:r>
          </w:p>
        </w:tc>
        <w:tc>
          <w:tcPr>
            <w:tcW w:w="1146" w:type="dxa"/>
            <w:vAlign w:val="center"/>
          </w:tcPr>
          <w:p w14:paraId="4F3C3F20" w14:textId="77777777" w:rsidR="00370E5A" w:rsidRPr="00370E5A" w:rsidRDefault="00370E5A" w:rsidP="00370E5A">
            <w:pPr>
              <w:widowControl w:val="0"/>
              <w:autoSpaceDE w:val="0"/>
              <w:autoSpaceDN w:val="0"/>
              <w:spacing w:before="1"/>
              <w:ind w:right="356"/>
              <w:jc w:val="center"/>
              <w:rPr>
                <w:rFonts w:ascii="Arial" w:hAnsi="Arial" w:cs="Arial"/>
                <w:b/>
                <w:bCs/>
                <w:iCs/>
                <w:sz w:val="18"/>
                <w:szCs w:val="18"/>
                <w:lang w:val="hr" w:eastAsia="hr"/>
              </w:rPr>
            </w:pPr>
            <w:r w:rsidRPr="00370E5A">
              <w:rPr>
                <w:rFonts w:ascii="Arial" w:hAnsi="Arial" w:cs="Arial"/>
                <w:b/>
                <w:bCs/>
                <w:iCs/>
                <w:sz w:val="18"/>
                <w:szCs w:val="18"/>
                <w:lang w:val="hr" w:eastAsia="hr"/>
              </w:rPr>
              <w:t>16,03</w:t>
            </w:r>
          </w:p>
        </w:tc>
      </w:tr>
      <w:tr w:rsidR="00370E5A" w:rsidRPr="00370E5A" w14:paraId="6A7CB03A" w14:textId="77777777" w:rsidTr="00370E5A">
        <w:trPr>
          <w:trHeight w:val="574"/>
        </w:trPr>
        <w:tc>
          <w:tcPr>
            <w:tcW w:w="1418" w:type="dxa"/>
          </w:tcPr>
          <w:p w14:paraId="4049353D" w14:textId="77777777" w:rsidR="00370E5A" w:rsidRPr="00370E5A" w:rsidRDefault="00370E5A" w:rsidP="00370E5A">
            <w:pPr>
              <w:widowControl w:val="0"/>
              <w:autoSpaceDE w:val="0"/>
              <w:autoSpaceDN w:val="0"/>
              <w:spacing w:before="10"/>
              <w:rPr>
                <w:rFonts w:ascii="Arial" w:hAnsi="Arial" w:cs="Arial"/>
                <w:b/>
                <w:bCs/>
                <w:iCs/>
                <w:sz w:val="18"/>
                <w:szCs w:val="18"/>
                <w:lang w:val="hr" w:eastAsia="hr"/>
              </w:rPr>
            </w:pPr>
          </w:p>
          <w:p w14:paraId="538C48AA" w14:textId="77777777" w:rsidR="00370E5A" w:rsidRPr="00370E5A" w:rsidRDefault="00370E5A" w:rsidP="00370E5A">
            <w:pPr>
              <w:widowControl w:val="0"/>
              <w:autoSpaceDE w:val="0"/>
              <w:autoSpaceDN w:val="0"/>
              <w:ind w:right="363"/>
              <w:rPr>
                <w:rFonts w:ascii="Arial" w:hAnsi="Arial" w:cs="Arial"/>
                <w:b/>
                <w:bCs/>
                <w:iCs/>
                <w:sz w:val="18"/>
                <w:szCs w:val="18"/>
                <w:lang w:val="hr" w:eastAsia="hr"/>
              </w:rPr>
            </w:pPr>
            <w:r w:rsidRPr="00370E5A">
              <w:rPr>
                <w:rFonts w:ascii="Arial" w:hAnsi="Arial" w:cs="Arial"/>
                <w:b/>
                <w:bCs/>
                <w:iCs/>
                <w:sz w:val="18"/>
                <w:szCs w:val="18"/>
                <w:lang w:val="hr" w:eastAsia="hr"/>
              </w:rPr>
              <w:t>10-SATNI</w:t>
            </w:r>
            <w:r w:rsidRPr="00370E5A">
              <w:rPr>
                <w:rFonts w:ascii="Arial" w:hAnsi="Arial" w:cs="Arial"/>
                <w:b/>
                <w:bCs/>
                <w:iCs/>
                <w:spacing w:val="-48"/>
                <w:sz w:val="18"/>
                <w:szCs w:val="18"/>
                <w:lang w:val="hr" w:eastAsia="hr"/>
              </w:rPr>
              <w:t xml:space="preserve"> </w:t>
            </w:r>
            <w:r w:rsidRPr="00370E5A">
              <w:rPr>
                <w:rFonts w:ascii="Arial" w:hAnsi="Arial" w:cs="Arial"/>
                <w:b/>
                <w:bCs/>
                <w:iCs/>
                <w:sz w:val="18"/>
                <w:szCs w:val="18"/>
                <w:lang w:val="hr" w:eastAsia="hr"/>
              </w:rPr>
              <w:t>VRTIĆKI</w:t>
            </w:r>
          </w:p>
        </w:tc>
        <w:tc>
          <w:tcPr>
            <w:tcW w:w="1134" w:type="dxa"/>
            <w:vAlign w:val="center"/>
          </w:tcPr>
          <w:p w14:paraId="47CC83FD" w14:textId="77777777" w:rsidR="00370E5A" w:rsidRPr="00370E5A" w:rsidRDefault="00370E5A" w:rsidP="00370E5A">
            <w:pPr>
              <w:widowControl w:val="0"/>
              <w:autoSpaceDE w:val="0"/>
              <w:autoSpaceDN w:val="0"/>
              <w:spacing w:before="66"/>
              <w:ind w:left="197" w:right="178"/>
              <w:jc w:val="center"/>
              <w:rPr>
                <w:rFonts w:ascii="Arial" w:hAnsi="Arial" w:cs="Arial"/>
                <w:b/>
                <w:bCs/>
                <w:iCs/>
                <w:sz w:val="18"/>
                <w:szCs w:val="18"/>
                <w:lang w:val="hr" w:eastAsia="hr"/>
              </w:rPr>
            </w:pPr>
            <w:r w:rsidRPr="00370E5A">
              <w:rPr>
                <w:rFonts w:ascii="Arial" w:hAnsi="Arial" w:cs="Arial"/>
                <w:b/>
                <w:bCs/>
                <w:iCs/>
                <w:sz w:val="18"/>
                <w:szCs w:val="18"/>
                <w:lang w:val="hr" w:eastAsia="hr"/>
              </w:rPr>
              <w:t>40</w:t>
            </w:r>
          </w:p>
        </w:tc>
        <w:tc>
          <w:tcPr>
            <w:tcW w:w="1259" w:type="dxa"/>
            <w:vAlign w:val="center"/>
          </w:tcPr>
          <w:p w14:paraId="0BF05FC6" w14:textId="77777777" w:rsidR="00370E5A" w:rsidRPr="00370E5A" w:rsidRDefault="00370E5A" w:rsidP="00370E5A">
            <w:pPr>
              <w:widowControl w:val="0"/>
              <w:autoSpaceDE w:val="0"/>
              <w:autoSpaceDN w:val="0"/>
              <w:spacing w:before="66"/>
              <w:ind w:left="98" w:right="79"/>
              <w:jc w:val="center"/>
              <w:rPr>
                <w:rFonts w:ascii="Arial" w:hAnsi="Arial" w:cs="Arial"/>
                <w:b/>
                <w:bCs/>
                <w:iCs/>
                <w:sz w:val="18"/>
                <w:szCs w:val="18"/>
                <w:lang w:val="hr" w:eastAsia="hr"/>
              </w:rPr>
            </w:pPr>
            <w:r w:rsidRPr="00370E5A">
              <w:rPr>
                <w:rFonts w:ascii="Arial" w:hAnsi="Arial" w:cs="Arial"/>
                <w:b/>
                <w:bCs/>
                <w:iCs/>
                <w:sz w:val="18"/>
                <w:szCs w:val="18"/>
                <w:lang w:val="hr" w:eastAsia="hr"/>
              </w:rPr>
              <w:t>79</w:t>
            </w:r>
          </w:p>
        </w:tc>
        <w:tc>
          <w:tcPr>
            <w:tcW w:w="973" w:type="dxa"/>
            <w:vAlign w:val="center"/>
          </w:tcPr>
          <w:p w14:paraId="1F96E0C2" w14:textId="77777777" w:rsidR="00370E5A" w:rsidRPr="00370E5A" w:rsidRDefault="00370E5A" w:rsidP="00370E5A">
            <w:pPr>
              <w:widowControl w:val="0"/>
              <w:autoSpaceDE w:val="0"/>
              <w:autoSpaceDN w:val="0"/>
              <w:spacing w:before="66"/>
              <w:ind w:left="246" w:right="225"/>
              <w:jc w:val="center"/>
              <w:rPr>
                <w:rFonts w:ascii="Arial" w:hAnsi="Arial" w:cs="Arial"/>
                <w:b/>
                <w:bCs/>
                <w:iCs/>
                <w:sz w:val="18"/>
                <w:szCs w:val="18"/>
                <w:lang w:val="hr" w:eastAsia="hr"/>
              </w:rPr>
            </w:pPr>
            <w:r w:rsidRPr="00370E5A">
              <w:rPr>
                <w:rFonts w:ascii="Arial" w:hAnsi="Arial" w:cs="Arial"/>
                <w:b/>
                <w:bCs/>
                <w:iCs/>
                <w:sz w:val="18"/>
                <w:szCs w:val="18"/>
                <w:lang w:val="hr" w:eastAsia="hr"/>
              </w:rPr>
              <w:t>798</w:t>
            </w:r>
          </w:p>
        </w:tc>
        <w:tc>
          <w:tcPr>
            <w:tcW w:w="1216" w:type="dxa"/>
            <w:vAlign w:val="center"/>
          </w:tcPr>
          <w:p w14:paraId="7A39444C" w14:textId="77777777" w:rsidR="00370E5A" w:rsidRPr="00370E5A" w:rsidRDefault="00370E5A" w:rsidP="00370E5A">
            <w:pPr>
              <w:widowControl w:val="0"/>
              <w:autoSpaceDE w:val="0"/>
              <w:autoSpaceDN w:val="0"/>
              <w:spacing w:before="66"/>
              <w:ind w:left="501"/>
              <w:rPr>
                <w:rFonts w:ascii="Arial" w:hAnsi="Arial" w:cs="Arial"/>
                <w:b/>
                <w:bCs/>
                <w:iCs/>
                <w:sz w:val="18"/>
                <w:szCs w:val="18"/>
                <w:lang w:val="hr" w:eastAsia="hr"/>
              </w:rPr>
            </w:pPr>
            <w:r w:rsidRPr="00370E5A">
              <w:rPr>
                <w:rFonts w:ascii="Arial" w:hAnsi="Arial" w:cs="Arial"/>
                <w:b/>
                <w:bCs/>
                <w:iCs/>
                <w:sz w:val="18"/>
                <w:szCs w:val="18"/>
                <w:lang w:val="hr" w:eastAsia="hr"/>
              </w:rPr>
              <w:t>163</w:t>
            </w:r>
          </w:p>
        </w:tc>
        <w:tc>
          <w:tcPr>
            <w:tcW w:w="1095" w:type="dxa"/>
            <w:vAlign w:val="center"/>
          </w:tcPr>
          <w:p w14:paraId="01FDFEF1" w14:textId="77777777" w:rsidR="00370E5A" w:rsidRPr="00370E5A" w:rsidRDefault="00370E5A" w:rsidP="00370E5A">
            <w:pPr>
              <w:widowControl w:val="0"/>
              <w:autoSpaceDE w:val="0"/>
              <w:autoSpaceDN w:val="0"/>
              <w:spacing w:before="66"/>
              <w:ind w:right="7"/>
              <w:jc w:val="center"/>
              <w:rPr>
                <w:rFonts w:ascii="Arial" w:hAnsi="Arial" w:cs="Arial"/>
                <w:b/>
                <w:bCs/>
                <w:iCs/>
                <w:sz w:val="18"/>
                <w:szCs w:val="18"/>
                <w:lang w:val="hr" w:eastAsia="hr"/>
              </w:rPr>
            </w:pPr>
            <w:r w:rsidRPr="00370E5A">
              <w:rPr>
                <w:rFonts w:ascii="Arial" w:hAnsi="Arial" w:cs="Arial"/>
                <w:b/>
                <w:bCs/>
                <w:iCs/>
                <w:sz w:val="18"/>
                <w:szCs w:val="18"/>
                <w:lang w:val="hr" w:eastAsia="hr"/>
              </w:rPr>
              <w:t>23</w:t>
            </w:r>
          </w:p>
        </w:tc>
        <w:tc>
          <w:tcPr>
            <w:tcW w:w="973" w:type="dxa"/>
            <w:vAlign w:val="center"/>
          </w:tcPr>
          <w:p w14:paraId="082A0340" w14:textId="77777777" w:rsidR="00370E5A" w:rsidRPr="00370E5A" w:rsidRDefault="00370E5A" w:rsidP="00370E5A">
            <w:pPr>
              <w:widowControl w:val="0"/>
              <w:autoSpaceDE w:val="0"/>
              <w:autoSpaceDN w:val="0"/>
              <w:spacing w:before="66"/>
              <w:ind w:right="389"/>
              <w:jc w:val="right"/>
              <w:rPr>
                <w:rFonts w:ascii="Arial" w:hAnsi="Arial" w:cs="Arial"/>
                <w:b/>
                <w:bCs/>
                <w:iCs/>
                <w:sz w:val="18"/>
                <w:szCs w:val="18"/>
                <w:lang w:val="hr" w:eastAsia="hr"/>
              </w:rPr>
            </w:pPr>
            <w:r w:rsidRPr="00370E5A">
              <w:rPr>
                <w:rFonts w:ascii="Arial" w:hAnsi="Arial" w:cs="Arial"/>
                <w:b/>
                <w:bCs/>
                <w:iCs/>
                <w:sz w:val="18"/>
                <w:szCs w:val="18"/>
                <w:lang w:val="hr" w:eastAsia="hr"/>
              </w:rPr>
              <w:t>191</w:t>
            </w:r>
          </w:p>
        </w:tc>
        <w:tc>
          <w:tcPr>
            <w:tcW w:w="1146" w:type="dxa"/>
            <w:vAlign w:val="center"/>
          </w:tcPr>
          <w:p w14:paraId="4ECB5B5C" w14:textId="77777777" w:rsidR="00370E5A" w:rsidRPr="00370E5A" w:rsidRDefault="00370E5A" w:rsidP="00370E5A">
            <w:pPr>
              <w:widowControl w:val="0"/>
              <w:autoSpaceDE w:val="0"/>
              <w:autoSpaceDN w:val="0"/>
              <w:spacing w:before="66"/>
              <w:ind w:right="360"/>
              <w:jc w:val="right"/>
              <w:rPr>
                <w:rFonts w:ascii="Arial" w:hAnsi="Arial" w:cs="Arial"/>
                <w:b/>
                <w:bCs/>
                <w:iCs/>
                <w:sz w:val="18"/>
                <w:szCs w:val="18"/>
                <w:lang w:val="hr" w:eastAsia="hr"/>
              </w:rPr>
            </w:pPr>
            <w:r w:rsidRPr="00370E5A">
              <w:rPr>
                <w:rFonts w:ascii="Arial" w:hAnsi="Arial" w:cs="Arial"/>
                <w:b/>
                <w:bCs/>
                <w:iCs/>
                <w:sz w:val="18"/>
                <w:szCs w:val="18"/>
                <w:lang w:val="hr" w:eastAsia="hr"/>
              </w:rPr>
              <w:t>18,89</w:t>
            </w:r>
          </w:p>
        </w:tc>
      </w:tr>
      <w:tr w:rsidR="00370E5A" w:rsidRPr="00370E5A" w14:paraId="7F02C658" w14:textId="77777777" w:rsidTr="00370E5A">
        <w:trPr>
          <w:trHeight w:val="457"/>
        </w:trPr>
        <w:tc>
          <w:tcPr>
            <w:tcW w:w="1418" w:type="dxa"/>
          </w:tcPr>
          <w:p w14:paraId="4C818D7E" w14:textId="77777777" w:rsidR="00370E5A" w:rsidRPr="00370E5A" w:rsidRDefault="00370E5A" w:rsidP="00370E5A">
            <w:pPr>
              <w:widowControl w:val="0"/>
              <w:autoSpaceDE w:val="0"/>
              <w:autoSpaceDN w:val="0"/>
              <w:spacing w:before="3"/>
              <w:rPr>
                <w:rFonts w:ascii="Arial" w:hAnsi="Arial" w:cs="Arial"/>
                <w:b/>
                <w:bCs/>
                <w:iCs/>
                <w:sz w:val="18"/>
                <w:szCs w:val="18"/>
                <w:lang w:val="hr" w:eastAsia="hr"/>
              </w:rPr>
            </w:pPr>
          </w:p>
          <w:p w14:paraId="211DEE3F" w14:textId="77777777" w:rsidR="00370E5A" w:rsidRPr="00370E5A" w:rsidRDefault="00370E5A" w:rsidP="00370E5A">
            <w:pPr>
              <w:widowControl w:val="0"/>
              <w:autoSpaceDE w:val="0"/>
              <w:autoSpaceDN w:val="0"/>
              <w:ind w:right="283"/>
              <w:rPr>
                <w:rFonts w:ascii="Arial" w:hAnsi="Arial" w:cs="Arial"/>
                <w:b/>
                <w:bCs/>
                <w:iCs/>
                <w:sz w:val="18"/>
                <w:szCs w:val="18"/>
                <w:lang w:val="hr" w:eastAsia="hr"/>
              </w:rPr>
            </w:pPr>
            <w:r w:rsidRPr="00370E5A">
              <w:rPr>
                <w:rFonts w:ascii="Arial" w:hAnsi="Arial" w:cs="Arial"/>
                <w:b/>
                <w:bCs/>
                <w:iCs/>
                <w:sz w:val="18"/>
                <w:szCs w:val="18"/>
                <w:lang w:val="hr" w:eastAsia="hr"/>
              </w:rPr>
              <w:t>5-SATNI</w:t>
            </w:r>
          </w:p>
        </w:tc>
        <w:tc>
          <w:tcPr>
            <w:tcW w:w="1134" w:type="dxa"/>
            <w:vAlign w:val="center"/>
          </w:tcPr>
          <w:p w14:paraId="1449A7B4" w14:textId="77777777" w:rsidR="00370E5A" w:rsidRPr="00370E5A" w:rsidRDefault="00370E5A" w:rsidP="00370E5A">
            <w:pPr>
              <w:widowControl w:val="0"/>
              <w:autoSpaceDE w:val="0"/>
              <w:autoSpaceDN w:val="0"/>
              <w:spacing w:before="119"/>
              <w:ind w:left="9"/>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1259" w:type="dxa"/>
            <w:vAlign w:val="center"/>
          </w:tcPr>
          <w:p w14:paraId="68B35C6F" w14:textId="77777777" w:rsidR="00370E5A" w:rsidRPr="00370E5A" w:rsidRDefault="00370E5A" w:rsidP="00370E5A">
            <w:pPr>
              <w:widowControl w:val="0"/>
              <w:autoSpaceDE w:val="0"/>
              <w:autoSpaceDN w:val="0"/>
              <w:spacing w:before="119"/>
              <w:ind w:left="9"/>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973" w:type="dxa"/>
            <w:vAlign w:val="center"/>
          </w:tcPr>
          <w:p w14:paraId="43EE096E" w14:textId="77777777" w:rsidR="00370E5A" w:rsidRPr="00370E5A" w:rsidRDefault="00370E5A" w:rsidP="00370E5A">
            <w:pPr>
              <w:widowControl w:val="0"/>
              <w:autoSpaceDE w:val="0"/>
              <w:autoSpaceDN w:val="0"/>
              <w:spacing w:before="119"/>
              <w:ind w:left="371" w:right="362"/>
              <w:jc w:val="center"/>
              <w:rPr>
                <w:rFonts w:ascii="Arial" w:hAnsi="Arial" w:cs="Arial"/>
                <w:b/>
                <w:bCs/>
                <w:iCs/>
                <w:sz w:val="18"/>
                <w:szCs w:val="18"/>
                <w:lang w:val="hr" w:eastAsia="hr"/>
              </w:rPr>
            </w:pPr>
            <w:r w:rsidRPr="00370E5A">
              <w:rPr>
                <w:rFonts w:ascii="Arial" w:hAnsi="Arial" w:cs="Arial"/>
                <w:b/>
                <w:bCs/>
                <w:iCs/>
                <w:sz w:val="18"/>
                <w:szCs w:val="18"/>
                <w:lang w:val="hr" w:eastAsia="hr"/>
              </w:rPr>
              <w:t>5</w:t>
            </w:r>
          </w:p>
        </w:tc>
        <w:tc>
          <w:tcPr>
            <w:tcW w:w="1216" w:type="dxa"/>
            <w:vAlign w:val="center"/>
          </w:tcPr>
          <w:p w14:paraId="1DECAB83" w14:textId="77777777" w:rsidR="00370E5A" w:rsidRPr="00370E5A" w:rsidRDefault="00370E5A" w:rsidP="00370E5A">
            <w:pPr>
              <w:widowControl w:val="0"/>
              <w:autoSpaceDE w:val="0"/>
              <w:autoSpaceDN w:val="0"/>
              <w:spacing w:before="119"/>
              <w:ind w:left="642"/>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095" w:type="dxa"/>
            <w:vAlign w:val="center"/>
          </w:tcPr>
          <w:p w14:paraId="1B7C7F4F" w14:textId="77777777" w:rsidR="00370E5A" w:rsidRPr="00370E5A" w:rsidRDefault="00370E5A" w:rsidP="00370E5A">
            <w:pPr>
              <w:widowControl w:val="0"/>
              <w:autoSpaceDE w:val="0"/>
              <w:autoSpaceDN w:val="0"/>
              <w:spacing w:before="119"/>
              <w:ind w:left="645"/>
              <w:jc w:val="center"/>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973" w:type="dxa"/>
            <w:vAlign w:val="center"/>
          </w:tcPr>
          <w:p w14:paraId="122CAE74" w14:textId="77777777" w:rsidR="00370E5A" w:rsidRPr="00370E5A" w:rsidRDefault="00370E5A" w:rsidP="00370E5A">
            <w:pPr>
              <w:widowControl w:val="0"/>
              <w:autoSpaceDE w:val="0"/>
              <w:autoSpaceDN w:val="0"/>
              <w:spacing w:before="119"/>
              <w:ind w:left="553"/>
              <w:jc w:val="center"/>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146" w:type="dxa"/>
            <w:vAlign w:val="center"/>
          </w:tcPr>
          <w:p w14:paraId="572D46D2" w14:textId="77777777" w:rsidR="00370E5A" w:rsidRPr="00370E5A" w:rsidRDefault="00370E5A" w:rsidP="00370E5A">
            <w:pPr>
              <w:widowControl w:val="0"/>
              <w:autoSpaceDE w:val="0"/>
              <w:autoSpaceDN w:val="0"/>
              <w:spacing w:before="119"/>
              <w:ind w:left="8"/>
              <w:jc w:val="center"/>
              <w:rPr>
                <w:rFonts w:ascii="Arial" w:hAnsi="Arial" w:cs="Arial"/>
                <w:b/>
                <w:bCs/>
                <w:iCs/>
                <w:sz w:val="18"/>
                <w:szCs w:val="18"/>
                <w:lang w:val="hr" w:eastAsia="hr"/>
              </w:rPr>
            </w:pPr>
            <w:r w:rsidRPr="00370E5A">
              <w:rPr>
                <w:rFonts w:ascii="Arial" w:hAnsi="Arial" w:cs="Arial"/>
                <w:b/>
                <w:bCs/>
                <w:iCs/>
                <w:sz w:val="18"/>
                <w:szCs w:val="18"/>
                <w:lang w:val="hr" w:eastAsia="hr"/>
              </w:rPr>
              <w:t>5,00</w:t>
            </w:r>
          </w:p>
        </w:tc>
      </w:tr>
      <w:tr w:rsidR="00370E5A" w:rsidRPr="00370E5A" w14:paraId="58BD0FFD" w14:textId="77777777" w:rsidTr="00370E5A">
        <w:trPr>
          <w:trHeight w:val="458"/>
        </w:trPr>
        <w:tc>
          <w:tcPr>
            <w:tcW w:w="1418" w:type="dxa"/>
          </w:tcPr>
          <w:p w14:paraId="288018EE" w14:textId="77777777" w:rsidR="00370E5A" w:rsidRPr="00370E5A" w:rsidRDefault="00370E5A" w:rsidP="00370E5A">
            <w:pPr>
              <w:widowControl w:val="0"/>
              <w:autoSpaceDE w:val="0"/>
              <w:autoSpaceDN w:val="0"/>
              <w:spacing w:before="3"/>
              <w:rPr>
                <w:rFonts w:ascii="Arial" w:hAnsi="Arial" w:cs="Arial"/>
                <w:b/>
                <w:bCs/>
                <w:iCs/>
                <w:sz w:val="18"/>
                <w:szCs w:val="18"/>
                <w:lang w:val="hr" w:eastAsia="hr"/>
              </w:rPr>
            </w:pPr>
          </w:p>
          <w:p w14:paraId="554918C8" w14:textId="77777777" w:rsidR="00370E5A" w:rsidRPr="00370E5A" w:rsidRDefault="00370E5A" w:rsidP="00370E5A">
            <w:pPr>
              <w:widowControl w:val="0"/>
              <w:autoSpaceDE w:val="0"/>
              <w:autoSpaceDN w:val="0"/>
              <w:ind w:right="283"/>
              <w:rPr>
                <w:rFonts w:ascii="Arial" w:hAnsi="Arial" w:cs="Arial"/>
                <w:b/>
                <w:bCs/>
                <w:iCs/>
                <w:sz w:val="18"/>
                <w:szCs w:val="18"/>
                <w:lang w:val="hr" w:eastAsia="hr"/>
              </w:rPr>
            </w:pPr>
            <w:r w:rsidRPr="00370E5A">
              <w:rPr>
                <w:rFonts w:ascii="Arial" w:hAnsi="Arial" w:cs="Arial"/>
                <w:b/>
                <w:bCs/>
                <w:iCs/>
                <w:sz w:val="18"/>
                <w:szCs w:val="18"/>
                <w:lang w:val="hr" w:eastAsia="hr"/>
              </w:rPr>
              <w:t>3-SATNI</w:t>
            </w:r>
          </w:p>
        </w:tc>
        <w:tc>
          <w:tcPr>
            <w:tcW w:w="1134" w:type="dxa"/>
            <w:vAlign w:val="center"/>
          </w:tcPr>
          <w:p w14:paraId="7048A4F1" w14:textId="77777777" w:rsidR="00370E5A" w:rsidRPr="00370E5A" w:rsidRDefault="00370E5A" w:rsidP="00370E5A">
            <w:pPr>
              <w:widowControl w:val="0"/>
              <w:autoSpaceDE w:val="0"/>
              <w:autoSpaceDN w:val="0"/>
              <w:spacing w:before="119"/>
              <w:ind w:left="16"/>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1259" w:type="dxa"/>
            <w:vAlign w:val="center"/>
          </w:tcPr>
          <w:p w14:paraId="2DECAE28" w14:textId="77777777" w:rsidR="00370E5A" w:rsidRPr="00370E5A" w:rsidRDefault="00370E5A" w:rsidP="00370E5A">
            <w:pPr>
              <w:widowControl w:val="0"/>
              <w:autoSpaceDE w:val="0"/>
              <w:autoSpaceDN w:val="0"/>
              <w:spacing w:before="119"/>
              <w:ind w:left="32"/>
              <w:jc w:val="center"/>
              <w:rPr>
                <w:rFonts w:ascii="Arial" w:hAnsi="Arial" w:cs="Arial"/>
                <w:b/>
                <w:bCs/>
                <w:iCs/>
                <w:sz w:val="18"/>
                <w:szCs w:val="18"/>
                <w:lang w:val="hr" w:eastAsia="hr"/>
              </w:rPr>
            </w:pPr>
            <w:r w:rsidRPr="00370E5A">
              <w:rPr>
                <w:rFonts w:ascii="Arial" w:hAnsi="Arial" w:cs="Arial"/>
                <w:b/>
                <w:bCs/>
                <w:iCs/>
                <w:sz w:val="18"/>
                <w:szCs w:val="18"/>
                <w:lang w:val="hr" w:eastAsia="hr"/>
              </w:rPr>
              <w:t>1</w:t>
            </w:r>
          </w:p>
        </w:tc>
        <w:tc>
          <w:tcPr>
            <w:tcW w:w="973" w:type="dxa"/>
            <w:vAlign w:val="center"/>
          </w:tcPr>
          <w:p w14:paraId="6BE21111" w14:textId="77777777" w:rsidR="00370E5A" w:rsidRPr="00370E5A" w:rsidRDefault="00370E5A" w:rsidP="00370E5A">
            <w:pPr>
              <w:widowControl w:val="0"/>
              <w:autoSpaceDE w:val="0"/>
              <w:autoSpaceDN w:val="0"/>
              <w:spacing w:before="119"/>
              <w:ind w:left="45"/>
              <w:jc w:val="center"/>
              <w:rPr>
                <w:rFonts w:ascii="Arial" w:hAnsi="Arial" w:cs="Arial"/>
                <w:b/>
                <w:bCs/>
                <w:iCs/>
                <w:sz w:val="18"/>
                <w:szCs w:val="18"/>
                <w:lang w:val="hr" w:eastAsia="hr"/>
              </w:rPr>
            </w:pPr>
            <w:r w:rsidRPr="00370E5A">
              <w:rPr>
                <w:rFonts w:ascii="Arial" w:hAnsi="Arial" w:cs="Arial"/>
                <w:b/>
                <w:bCs/>
                <w:iCs/>
                <w:sz w:val="18"/>
                <w:szCs w:val="18"/>
                <w:lang w:val="hr" w:eastAsia="hr"/>
              </w:rPr>
              <w:t>7</w:t>
            </w:r>
          </w:p>
        </w:tc>
        <w:tc>
          <w:tcPr>
            <w:tcW w:w="1216" w:type="dxa"/>
            <w:vAlign w:val="center"/>
          </w:tcPr>
          <w:p w14:paraId="5AB59F87" w14:textId="77777777" w:rsidR="00370E5A" w:rsidRPr="00370E5A" w:rsidRDefault="00370E5A" w:rsidP="00370E5A">
            <w:pPr>
              <w:widowControl w:val="0"/>
              <w:autoSpaceDE w:val="0"/>
              <w:autoSpaceDN w:val="0"/>
              <w:spacing w:before="119"/>
              <w:ind w:left="26"/>
              <w:jc w:val="center"/>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095" w:type="dxa"/>
            <w:vAlign w:val="center"/>
          </w:tcPr>
          <w:p w14:paraId="04B5DCAE" w14:textId="77777777" w:rsidR="00370E5A" w:rsidRPr="00370E5A" w:rsidRDefault="00370E5A" w:rsidP="00370E5A">
            <w:pPr>
              <w:widowControl w:val="0"/>
              <w:autoSpaceDE w:val="0"/>
              <w:autoSpaceDN w:val="0"/>
              <w:spacing w:before="119"/>
              <w:ind w:left="620"/>
              <w:jc w:val="center"/>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973" w:type="dxa"/>
            <w:vAlign w:val="center"/>
          </w:tcPr>
          <w:p w14:paraId="4FDFC27F" w14:textId="77777777" w:rsidR="00370E5A" w:rsidRPr="00370E5A" w:rsidRDefault="00370E5A" w:rsidP="00370E5A">
            <w:pPr>
              <w:widowControl w:val="0"/>
              <w:autoSpaceDE w:val="0"/>
              <w:autoSpaceDN w:val="0"/>
              <w:spacing w:before="119"/>
              <w:ind w:left="19"/>
              <w:jc w:val="center"/>
              <w:rPr>
                <w:rFonts w:ascii="Arial" w:hAnsi="Arial" w:cs="Arial"/>
                <w:b/>
                <w:bCs/>
                <w:iCs/>
                <w:sz w:val="18"/>
                <w:szCs w:val="18"/>
                <w:lang w:val="hr" w:eastAsia="hr"/>
              </w:rPr>
            </w:pPr>
            <w:r w:rsidRPr="00370E5A">
              <w:rPr>
                <w:rFonts w:ascii="Arial" w:hAnsi="Arial" w:cs="Arial"/>
                <w:b/>
                <w:bCs/>
                <w:iCs/>
                <w:sz w:val="18"/>
                <w:szCs w:val="18"/>
                <w:lang w:val="hr" w:eastAsia="hr"/>
              </w:rPr>
              <w:t>/</w:t>
            </w:r>
          </w:p>
        </w:tc>
        <w:tc>
          <w:tcPr>
            <w:tcW w:w="1146" w:type="dxa"/>
            <w:vAlign w:val="center"/>
          </w:tcPr>
          <w:p w14:paraId="56356052" w14:textId="77777777" w:rsidR="00370E5A" w:rsidRPr="00370E5A" w:rsidRDefault="00370E5A" w:rsidP="00370E5A">
            <w:pPr>
              <w:widowControl w:val="0"/>
              <w:autoSpaceDE w:val="0"/>
              <w:autoSpaceDN w:val="0"/>
              <w:spacing w:before="119"/>
              <w:ind w:left="20"/>
              <w:jc w:val="center"/>
              <w:rPr>
                <w:rFonts w:ascii="Arial" w:hAnsi="Arial" w:cs="Arial"/>
                <w:b/>
                <w:bCs/>
                <w:iCs/>
                <w:sz w:val="18"/>
                <w:szCs w:val="18"/>
                <w:lang w:val="hr" w:eastAsia="hr"/>
              </w:rPr>
            </w:pPr>
            <w:r w:rsidRPr="00370E5A">
              <w:rPr>
                <w:rFonts w:ascii="Arial" w:hAnsi="Arial" w:cs="Arial"/>
                <w:b/>
                <w:bCs/>
                <w:iCs/>
                <w:sz w:val="18"/>
                <w:szCs w:val="18"/>
                <w:lang w:val="hr" w:eastAsia="hr"/>
              </w:rPr>
              <w:t>7,00</w:t>
            </w:r>
          </w:p>
        </w:tc>
      </w:tr>
      <w:tr w:rsidR="00370E5A" w:rsidRPr="00370E5A" w14:paraId="2A6398E9" w14:textId="77777777" w:rsidTr="00370E5A">
        <w:trPr>
          <w:trHeight w:val="321"/>
        </w:trPr>
        <w:tc>
          <w:tcPr>
            <w:tcW w:w="1418" w:type="dxa"/>
            <w:shd w:val="clear" w:color="auto" w:fill="C5D9F0"/>
          </w:tcPr>
          <w:p w14:paraId="681B53D2" w14:textId="77777777" w:rsidR="00370E5A" w:rsidRPr="00370E5A" w:rsidRDefault="00370E5A" w:rsidP="00370E5A">
            <w:pPr>
              <w:widowControl w:val="0"/>
              <w:autoSpaceDE w:val="0"/>
              <w:autoSpaceDN w:val="0"/>
              <w:spacing w:before="8"/>
              <w:rPr>
                <w:rFonts w:ascii="Arial" w:hAnsi="Arial" w:cs="Arial"/>
                <w:b/>
                <w:bCs/>
                <w:iCs/>
                <w:sz w:val="18"/>
                <w:szCs w:val="18"/>
                <w:lang w:val="hr" w:eastAsia="hr"/>
              </w:rPr>
            </w:pPr>
          </w:p>
          <w:p w14:paraId="7B6B833D" w14:textId="77777777" w:rsidR="00370E5A" w:rsidRPr="00370E5A" w:rsidRDefault="00370E5A" w:rsidP="00370E5A">
            <w:pPr>
              <w:widowControl w:val="0"/>
              <w:autoSpaceDE w:val="0"/>
              <w:autoSpaceDN w:val="0"/>
              <w:spacing w:before="1"/>
              <w:ind w:left="291" w:right="283"/>
              <w:jc w:val="center"/>
              <w:rPr>
                <w:rFonts w:ascii="Arial" w:hAnsi="Arial" w:cs="Arial"/>
                <w:b/>
                <w:bCs/>
                <w:iCs/>
                <w:sz w:val="18"/>
                <w:szCs w:val="18"/>
                <w:lang w:val="hr" w:eastAsia="hr"/>
              </w:rPr>
            </w:pPr>
            <w:r w:rsidRPr="00370E5A">
              <w:rPr>
                <w:rFonts w:ascii="Arial" w:hAnsi="Arial" w:cs="Arial"/>
                <w:b/>
                <w:bCs/>
                <w:iCs/>
                <w:sz w:val="18"/>
                <w:szCs w:val="18"/>
                <w:lang w:val="hr" w:eastAsia="hr"/>
              </w:rPr>
              <w:t>UKUPNO</w:t>
            </w:r>
          </w:p>
        </w:tc>
        <w:tc>
          <w:tcPr>
            <w:tcW w:w="1134" w:type="dxa"/>
            <w:shd w:val="clear" w:color="auto" w:fill="C5D9F0"/>
            <w:vAlign w:val="center"/>
          </w:tcPr>
          <w:p w14:paraId="6696C733" w14:textId="77777777" w:rsidR="00370E5A" w:rsidRPr="00370E5A" w:rsidRDefault="00370E5A" w:rsidP="00370E5A">
            <w:pPr>
              <w:widowControl w:val="0"/>
              <w:autoSpaceDE w:val="0"/>
              <w:autoSpaceDN w:val="0"/>
              <w:spacing w:before="1"/>
              <w:ind w:left="131" w:right="124"/>
              <w:jc w:val="center"/>
              <w:rPr>
                <w:rFonts w:ascii="Arial" w:hAnsi="Arial" w:cs="Arial"/>
                <w:b/>
                <w:bCs/>
                <w:iCs/>
                <w:sz w:val="18"/>
                <w:szCs w:val="18"/>
                <w:lang w:val="hr" w:eastAsia="hr"/>
              </w:rPr>
            </w:pPr>
            <w:r w:rsidRPr="00370E5A">
              <w:rPr>
                <w:rFonts w:ascii="Arial" w:hAnsi="Arial" w:cs="Arial"/>
                <w:b/>
                <w:bCs/>
                <w:iCs/>
                <w:sz w:val="18"/>
                <w:szCs w:val="18"/>
                <w:lang w:val="hr" w:eastAsia="hr"/>
              </w:rPr>
              <w:t>61</w:t>
            </w:r>
          </w:p>
        </w:tc>
        <w:tc>
          <w:tcPr>
            <w:tcW w:w="1259" w:type="dxa"/>
            <w:shd w:val="clear" w:color="auto" w:fill="C5D9F0"/>
            <w:vAlign w:val="center"/>
          </w:tcPr>
          <w:p w14:paraId="4164DC19" w14:textId="77777777" w:rsidR="00370E5A" w:rsidRPr="00370E5A" w:rsidRDefault="00370E5A" w:rsidP="00370E5A">
            <w:pPr>
              <w:widowControl w:val="0"/>
              <w:autoSpaceDE w:val="0"/>
              <w:autoSpaceDN w:val="0"/>
              <w:spacing w:before="1"/>
              <w:ind w:left="126" w:right="121"/>
              <w:jc w:val="center"/>
              <w:rPr>
                <w:rFonts w:ascii="Arial" w:hAnsi="Arial" w:cs="Arial"/>
                <w:b/>
                <w:bCs/>
                <w:iCs/>
                <w:sz w:val="18"/>
                <w:szCs w:val="18"/>
                <w:lang w:val="hr" w:eastAsia="hr"/>
              </w:rPr>
            </w:pPr>
            <w:r w:rsidRPr="00370E5A">
              <w:rPr>
                <w:rFonts w:ascii="Arial" w:hAnsi="Arial" w:cs="Arial"/>
                <w:b/>
                <w:bCs/>
                <w:iCs/>
                <w:sz w:val="18"/>
                <w:szCs w:val="18"/>
                <w:lang w:val="hr" w:eastAsia="hr"/>
              </w:rPr>
              <w:t>119</w:t>
            </w:r>
          </w:p>
        </w:tc>
        <w:tc>
          <w:tcPr>
            <w:tcW w:w="973" w:type="dxa"/>
            <w:shd w:val="clear" w:color="auto" w:fill="C5D9F0"/>
            <w:vAlign w:val="center"/>
          </w:tcPr>
          <w:p w14:paraId="555C8C7D" w14:textId="77777777" w:rsidR="00370E5A" w:rsidRPr="00370E5A" w:rsidRDefault="00370E5A" w:rsidP="00370E5A">
            <w:pPr>
              <w:widowControl w:val="0"/>
              <w:autoSpaceDE w:val="0"/>
              <w:autoSpaceDN w:val="0"/>
              <w:spacing w:before="1"/>
              <w:ind w:right="304"/>
              <w:jc w:val="center"/>
              <w:rPr>
                <w:rFonts w:ascii="Arial" w:hAnsi="Arial" w:cs="Arial"/>
                <w:b/>
                <w:bCs/>
                <w:iCs/>
                <w:sz w:val="18"/>
                <w:szCs w:val="18"/>
                <w:lang w:val="hr" w:eastAsia="hr"/>
              </w:rPr>
            </w:pPr>
            <w:r w:rsidRPr="00370E5A">
              <w:rPr>
                <w:rFonts w:ascii="Arial" w:hAnsi="Arial" w:cs="Arial"/>
                <w:b/>
                <w:bCs/>
                <w:iCs/>
                <w:sz w:val="18"/>
                <w:szCs w:val="18"/>
                <w:lang w:val="hr" w:eastAsia="hr"/>
              </w:rPr>
              <w:t>1119</w:t>
            </w:r>
          </w:p>
        </w:tc>
        <w:tc>
          <w:tcPr>
            <w:tcW w:w="1216" w:type="dxa"/>
            <w:shd w:val="clear" w:color="auto" w:fill="C5D9F0"/>
            <w:vAlign w:val="center"/>
          </w:tcPr>
          <w:p w14:paraId="5A867658" w14:textId="77777777" w:rsidR="00370E5A" w:rsidRPr="00370E5A" w:rsidRDefault="00370E5A" w:rsidP="00370E5A">
            <w:pPr>
              <w:widowControl w:val="0"/>
              <w:autoSpaceDE w:val="0"/>
              <w:autoSpaceDN w:val="0"/>
              <w:spacing w:before="1"/>
              <w:ind w:left="102" w:right="102"/>
              <w:jc w:val="center"/>
              <w:rPr>
                <w:rFonts w:ascii="Arial" w:hAnsi="Arial" w:cs="Arial"/>
                <w:b/>
                <w:bCs/>
                <w:iCs/>
                <w:sz w:val="18"/>
                <w:szCs w:val="18"/>
                <w:lang w:val="hr" w:eastAsia="hr"/>
              </w:rPr>
            </w:pPr>
            <w:r w:rsidRPr="00370E5A">
              <w:rPr>
                <w:rFonts w:ascii="Arial" w:hAnsi="Arial" w:cs="Arial"/>
                <w:b/>
                <w:bCs/>
                <w:iCs/>
                <w:sz w:val="18"/>
                <w:szCs w:val="18"/>
                <w:lang w:val="hr" w:eastAsia="hr"/>
              </w:rPr>
              <w:t>186</w:t>
            </w:r>
          </w:p>
        </w:tc>
        <w:tc>
          <w:tcPr>
            <w:tcW w:w="1095" w:type="dxa"/>
            <w:shd w:val="clear" w:color="auto" w:fill="C5D9F0"/>
            <w:vAlign w:val="center"/>
          </w:tcPr>
          <w:p w14:paraId="7376ED20" w14:textId="77777777" w:rsidR="00370E5A" w:rsidRPr="00370E5A" w:rsidRDefault="00370E5A" w:rsidP="00370E5A">
            <w:pPr>
              <w:widowControl w:val="0"/>
              <w:autoSpaceDE w:val="0"/>
              <w:autoSpaceDN w:val="0"/>
              <w:spacing w:before="1"/>
              <w:ind w:left="114" w:right="108"/>
              <w:jc w:val="center"/>
              <w:rPr>
                <w:rFonts w:ascii="Arial" w:hAnsi="Arial" w:cs="Arial"/>
                <w:b/>
                <w:bCs/>
                <w:iCs/>
                <w:sz w:val="18"/>
                <w:szCs w:val="18"/>
                <w:lang w:val="hr" w:eastAsia="hr"/>
              </w:rPr>
            </w:pPr>
            <w:r w:rsidRPr="00370E5A">
              <w:rPr>
                <w:rFonts w:ascii="Arial" w:hAnsi="Arial" w:cs="Arial"/>
                <w:b/>
                <w:bCs/>
                <w:iCs/>
                <w:sz w:val="18"/>
                <w:szCs w:val="18"/>
                <w:lang w:val="hr" w:eastAsia="hr"/>
              </w:rPr>
              <w:t>25</w:t>
            </w:r>
          </w:p>
        </w:tc>
        <w:tc>
          <w:tcPr>
            <w:tcW w:w="973" w:type="dxa"/>
            <w:shd w:val="clear" w:color="auto" w:fill="C5D9F0"/>
            <w:vAlign w:val="center"/>
          </w:tcPr>
          <w:p w14:paraId="3473D8B1" w14:textId="77777777" w:rsidR="00370E5A" w:rsidRPr="00370E5A" w:rsidRDefault="00370E5A" w:rsidP="00370E5A">
            <w:pPr>
              <w:widowControl w:val="0"/>
              <w:autoSpaceDE w:val="0"/>
              <w:autoSpaceDN w:val="0"/>
              <w:spacing w:before="1"/>
              <w:ind w:right="437"/>
              <w:jc w:val="right"/>
              <w:rPr>
                <w:rFonts w:ascii="Arial" w:hAnsi="Arial" w:cs="Arial"/>
                <w:b/>
                <w:bCs/>
                <w:iCs/>
                <w:sz w:val="18"/>
                <w:szCs w:val="18"/>
                <w:lang w:val="hr" w:eastAsia="hr"/>
              </w:rPr>
            </w:pPr>
            <w:r w:rsidRPr="00370E5A">
              <w:rPr>
                <w:rFonts w:ascii="Arial" w:hAnsi="Arial" w:cs="Arial"/>
                <w:b/>
                <w:bCs/>
                <w:iCs/>
                <w:sz w:val="18"/>
                <w:szCs w:val="18"/>
                <w:lang w:val="hr" w:eastAsia="hr"/>
              </w:rPr>
              <w:t>199</w:t>
            </w:r>
          </w:p>
        </w:tc>
        <w:tc>
          <w:tcPr>
            <w:tcW w:w="1146" w:type="dxa"/>
            <w:shd w:val="clear" w:color="auto" w:fill="C5D9F0"/>
            <w:vAlign w:val="center"/>
          </w:tcPr>
          <w:p w14:paraId="5B4CBFB6" w14:textId="77777777" w:rsidR="00370E5A" w:rsidRPr="00370E5A" w:rsidRDefault="00370E5A" w:rsidP="00370E5A">
            <w:pPr>
              <w:widowControl w:val="0"/>
              <w:autoSpaceDE w:val="0"/>
              <w:autoSpaceDN w:val="0"/>
              <w:spacing w:before="1"/>
              <w:ind w:left="454" w:right="454"/>
              <w:jc w:val="center"/>
              <w:rPr>
                <w:rFonts w:ascii="Arial" w:hAnsi="Arial" w:cs="Arial"/>
                <w:b/>
                <w:bCs/>
                <w:iCs/>
                <w:sz w:val="18"/>
                <w:szCs w:val="18"/>
                <w:lang w:val="hr" w:eastAsia="hr"/>
              </w:rPr>
            </w:pPr>
            <w:r w:rsidRPr="00370E5A">
              <w:rPr>
                <w:rFonts w:ascii="Arial" w:hAnsi="Arial" w:cs="Arial"/>
                <w:b/>
                <w:bCs/>
                <w:iCs/>
                <w:sz w:val="18"/>
                <w:szCs w:val="18"/>
                <w:lang w:val="hr" w:eastAsia="hr"/>
              </w:rPr>
              <w:t>11,73</w:t>
            </w:r>
          </w:p>
        </w:tc>
      </w:tr>
    </w:tbl>
    <w:p w14:paraId="49EDFCC8" w14:textId="77777777" w:rsidR="00370E5A" w:rsidRPr="00370E5A" w:rsidRDefault="00370E5A" w:rsidP="00370E5A">
      <w:pPr>
        <w:rPr>
          <w:rFonts w:ascii="Arial" w:eastAsia="Calibri" w:hAnsi="Arial" w:cs="Arial"/>
          <w:b/>
          <w:bCs/>
          <w:iCs/>
          <w:color w:val="000000"/>
          <w:sz w:val="20"/>
          <w:szCs w:val="20"/>
        </w:rPr>
      </w:pPr>
    </w:p>
    <w:p w14:paraId="1AB4FDCC" w14:textId="77777777" w:rsidR="00370E5A" w:rsidRPr="00370E5A" w:rsidRDefault="00370E5A" w:rsidP="00370E5A">
      <w:pPr>
        <w:rPr>
          <w:rFonts w:ascii="Arial" w:eastAsia="Calibri" w:hAnsi="Arial" w:cs="Arial"/>
          <w:bCs/>
          <w:iCs/>
          <w:sz w:val="18"/>
          <w:szCs w:val="18"/>
        </w:rPr>
      </w:pPr>
    </w:p>
    <w:p w14:paraId="2C794AD6" w14:textId="77777777" w:rsidR="00370E5A" w:rsidRPr="00370E5A" w:rsidRDefault="00370E5A" w:rsidP="00370E5A">
      <w:pPr>
        <w:suppressAutoHyphens/>
        <w:autoSpaceDN w:val="0"/>
        <w:jc w:val="both"/>
        <w:rPr>
          <w:rFonts w:ascii="Arial" w:hAnsi="Arial" w:cs="Arial"/>
          <w:bCs/>
          <w:iCs/>
          <w:sz w:val="22"/>
          <w:szCs w:val="22"/>
          <w:lang w:val="en-US"/>
        </w:rPr>
      </w:pPr>
      <w:r w:rsidRPr="00370E5A">
        <w:rPr>
          <w:rFonts w:ascii="Arial" w:hAnsi="Arial" w:cs="Arial"/>
          <w:bCs/>
          <w:iCs/>
          <w:sz w:val="22"/>
          <w:szCs w:val="22"/>
          <w:lang w:val="en-US"/>
        </w:rPr>
        <w:t>Od 186</w:t>
      </w:r>
      <w:r w:rsidRPr="00370E5A">
        <w:rPr>
          <w:rFonts w:ascii="Arial" w:hAnsi="Arial" w:cs="Arial"/>
          <w:b/>
          <w:bCs/>
          <w:iCs/>
          <w:sz w:val="22"/>
          <w:szCs w:val="22"/>
          <w:lang w:val="en-US"/>
        </w:rPr>
        <w:t xml:space="preserve"> </w:t>
      </w:r>
      <w:proofErr w:type="spellStart"/>
      <w:r w:rsidRPr="00370E5A">
        <w:rPr>
          <w:rFonts w:ascii="Arial" w:hAnsi="Arial" w:cs="Arial"/>
          <w:bCs/>
          <w:iCs/>
          <w:sz w:val="22"/>
          <w:szCs w:val="22"/>
          <w:lang w:val="en-US"/>
        </w:rPr>
        <w:t>djece</w:t>
      </w:r>
      <w:proofErr w:type="spellEnd"/>
      <w:r w:rsidRPr="00370E5A">
        <w:rPr>
          <w:rFonts w:ascii="Arial" w:hAnsi="Arial" w:cs="Arial"/>
          <w:bCs/>
          <w:iCs/>
          <w:sz w:val="22"/>
          <w:szCs w:val="22"/>
          <w:lang w:val="en-US"/>
        </w:rPr>
        <w:t xml:space="preserve"> s </w:t>
      </w:r>
      <w:proofErr w:type="spellStart"/>
      <w:r w:rsidRPr="00370E5A">
        <w:rPr>
          <w:rFonts w:ascii="Arial" w:hAnsi="Arial" w:cs="Arial"/>
          <w:bCs/>
          <w:iCs/>
          <w:sz w:val="22"/>
          <w:szCs w:val="22"/>
          <w:lang w:val="en-US"/>
        </w:rPr>
        <w:t>poteškoćama</w:t>
      </w:r>
      <w:proofErr w:type="spellEnd"/>
      <w:r w:rsidRPr="00370E5A">
        <w:rPr>
          <w:rFonts w:ascii="Arial" w:hAnsi="Arial" w:cs="Arial"/>
          <w:bCs/>
          <w:iCs/>
          <w:sz w:val="22"/>
          <w:szCs w:val="22"/>
          <w:lang w:val="en-US"/>
        </w:rPr>
        <w:t xml:space="preserve"> u </w:t>
      </w:r>
      <w:proofErr w:type="spellStart"/>
      <w:r w:rsidRPr="00370E5A">
        <w:rPr>
          <w:rFonts w:ascii="Arial" w:hAnsi="Arial" w:cs="Arial"/>
          <w:bCs/>
          <w:iCs/>
          <w:sz w:val="22"/>
          <w:szCs w:val="22"/>
          <w:lang w:val="en-US"/>
        </w:rPr>
        <w:t>razvoju</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uključene</w:t>
      </w:r>
      <w:proofErr w:type="spellEnd"/>
      <w:r w:rsidRPr="00370E5A">
        <w:rPr>
          <w:rFonts w:ascii="Arial" w:hAnsi="Arial" w:cs="Arial"/>
          <w:bCs/>
          <w:iCs/>
          <w:sz w:val="22"/>
          <w:szCs w:val="22"/>
          <w:lang w:val="en-US"/>
        </w:rPr>
        <w:t xml:space="preserve"> u </w:t>
      </w:r>
      <w:proofErr w:type="spellStart"/>
      <w:r w:rsidRPr="00370E5A">
        <w:rPr>
          <w:rFonts w:ascii="Arial" w:hAnsi="Arial" w:cs="Arial"/>
          <w:bCs/>
          <w:iCs/>
          <w:sz w:val="22"/>
          <w:szCs w:val="22"/>
          <w:lang w:val="en-US"/>
        </w:rPr>
        <w:t>redovne</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programe</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njih</w:t>
      </w:r>
      <w:proofErr w:type="spellEnd"/>
      <w:r w:rsidRPr="00370E5A">
        <w:rPr>
          <w:rFonts w:ascii="Arial" w:hAnsi="Arial" w:cs="Arial"/>
          <w:bCs/>
          <w:iCs/>
          <w:sz w:val="22"/>
          <w:szCs w:val="22"/>
          <w:lang w:val="en-US"/>
        </w:rPr>
        <w:t xml:space="preserve"> 25 </w:t>
      </w:r>
      <w:proofErr w:type="spellStart"/>
      <w:r w:rsidRPr="00370E5A">
        <w:rPr>
          <w:rFonts w:ascii="Arial" w:hAnsi="Arial" w:cs="Arial"/>
          <w:bCs/>
          <w:iCs/>
          <w:sz w:val="22"/>
          <w:szCs w:val="22"/>
          <w:lang w:val="en-US"/>
        </w:rPr>
        <w:t>ima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pomoćnika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Pomoćnici</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rade</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svakim</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djetetom</w:t>
      </w:r>
      <w:proofErr w:type="spellEnd"/>
      <w:r w:rsidRPr="00370E5A">
        <w:rPr>
          <w:rFonts w:ascii="Arial" w:hAnsi="Arial" w:cs="Arial"/>
          <w:bCs/>
          <w:iCs/>
          <w:sz w:val="22"/>
          <w:szCs w:val="22"/>
          <w:lang w:val="en-US"/>
        </w:rPr>
        <w:t xml:space="preserve"> po 2 </w:t>
      </w:r>
      <w:proofErr w:type="spellStart"/>
      <w:r w:rsidRPr="00370E5A">
        <w:rPr>
          <w:rFonts w:ascii="Arial" w:hAnsi="Arial" w:cs="Arial"/>
          <w:bCs/>
          <w:iCs/>
          <w:sz w:val="22"/>
          <w:szCs w:val="22"/>
          <w:lang w:val="en-US"/>
        </w:rPr>
        <w:t>odnosno</w:t>
      </w:r>
      <w:proofErr w:type="spellEnd"/>
      <w:r w:rsidRPr="00370E5A">
        <w:rPr>
          <w:rFonts w:ascii="Arial" w:hAnsi="Arial" w:cs="Arial"/>
          <w:bCs/>
          <w:iCs/>
          <w:sz w:val="22"/>
          <w:szCs w:val="22"/>
          <w:lang w:val="en-US"/>
        </w:rPr>
        <w:t xml:space="preserve"> 4 </w:t>
      </w:r>
      <w:proofErr w:type="spellStart"/>
      <w:r w:rsidRPr="00370E5A">
        <w:rPr>
          <w:rFonts w:ascii="Arial" w:hAnsi="Arial" w:cs="Arial"/>
          <w:bCs/>
          <w:iCs/>
          <w:sz w:val="22"/>
          <w:szCs w:val="22"/>
          <w:lang w:val="en-US"/>
        </w:rPr>
        <w:t>sata</w:t>
      </w:r>
      <w:proofErr w:type="spellEnd"/>
      <w:r w:rsidRPr="00370E5A">
        <w:rPr>
          <w:rFonts w:ascii="Arial" w:hAnsi="Arial" w:cs="Arial"/>
          <w:bCs/>
          <w:iCs/>
          <w:sz w:val="22"/>
          <w:szCs w:val="22"/>
          <w:lang w:val="en-US"/>
        </w:rPr>
        <w:t xml:space="preserve"> </w:t>
      </w:r>
      <w:proofErr w:type="spellStart"/>
      <w:r w:rsidRPr="00370E5A">
        <w:rPr>
          <w:rFonts w:ascii="Arial" w:hAnsi="Arial" w:cs="Arial"/>
          <w:bCs/>
          <w:iCs/>
          <w:sz w:val="22"/>
          <w:szCs w:val="22"/>
          <w:lang w:val="en-US"/>
        </w:rPr>
        <w:t>dnevno</w:t>
      </w:r>
      <w:proofErr w:type="spellEnd"/>
      <w:r w:rsidRPr="00370E5A">
        <w:rPr>
          <w:rFonts w:ascii="Arial" w:hAnsi="Arial" w:cs="Arial"/>
          <w:bCs/>
          <w:iCs/>
          <w:sz w:val="22"/>
          <w:szCs w:val="22"/>
          <w:lang w:val="en-US"/>
        </w:rPr>
        <w:t>.</w:t>
      </w:r>
    </w:p>
    <w:p w14:paraId="4438B169" w14:textId="77777777" w:rsidR="00370E5A" w:rsidRPr="00370E5A" w:rsidRDefault="00370E5A" w:rsidP="00370E5A">
      <w:pPr>
        <w:suppressAutoHyphens/>
        <w:autoSpaceDN w:val="0"/>
        <w:jc w:val="both"/>
        <w:rPr>
          <w:rFonts w:ascii="Arial" w:hAnsi="Arial" w:cs="Arial"/>
          <w:bCs/>
          <w:iCs/>
          <w:sz w:val="22"/>
          <w:szCs w:val="22"/>
          <w:lang w:val="en-US"/>
        </w:rPr>
      </w:pPr>
    </w:p>
    <w:p w14:paraId="4DFACF6D" w14:textId="77777777" w:rsidR="00370E5A" w:rsidRPr="00370E5A" w:rsidRDefault="00370E5A" w:rsidP="00370E5A">
      <w:pPr>
        <w:suppressAutoHyphens/>
        <w:autoSpaceDN w:val="0"/>
        <w:jc w:val="both"/>
        <w:rPr>
          <w:rFonts w:ascii="Arial" w:hAnsi="Arial" w:cs="Arial"/>
          <w:bCs/>
          <w:iCs/>
          <w:sz w:val="22"/>
          <w:szCs w:val="22"/>
          <w:lang w:val="en-US" w:eastAsia="en-US"/>
        </w:rPr>
      </w:pPr>
      <w:r w:rsidRPr="00370E5A">
        <w:rPr>
          <w:rFonts w:ascii="Arial" w:hAnsi="Arial" w:cs="Arial"/>
          <w:bCs/>
          <w:iCs/>
          <w:sz w:val="22"/>
          <w:szCs w:val="22"/>
          <w:lang w:val="en-US" w:eastAsia="en-US"/>
        </w:rPr>
        <w:t xml:space="preserve">U </w:t>
      </w:r>
      <w:proofErr w:type="spellStart"/>
      <w:r w:rsidRPr="00370E5A">
        <w:rPr>
          <w:rFonts w:ascii="Arial" w:hAnsi="Arial" w:cs="Arial"/>
          <w:bCs/>
          <w:iCs/>
          <w:sz w:val="22"/>
          <w:szCs w:val="22"/>
          <w:lang w:val="en-US" w:eastAsia="en-US"/>
        </w:rPr>
        <w:t>ovoj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pedagoškoj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godini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prepoznato</w:t>
      </w:r>
      <w:proofErr w:type="spellEnd"/>
      <w:r w:rsidRPr="00370E5A">
        <w:rPr>
          <w:rFonts w:ascii="Arial" w:hAnsi="Arial" w:cs="Arial"/>
          <w:bCs/>
          <w:iCs/>
          <w:sz w:val="22"/>
          <w:szCs w:val="22"/>
          <w:lang w:val="en-US" w:eastAsia="en-US"/>
        </w:rPr>
        <w:t xml:space="preserve"> je 199 </w:t>
      </w:r>
      <w:proofErr w:type="spellStart"/>
      <w:r w:rsidRPr="00370E5A">
        <w:rPr>
          <w:rFonts w:ascii="Arial" w:hAnsi="Arial" w:cs="Arial"/>
          <w:bCs/>
          <w:iCs/>
          <w:sz w:val="22"/>
          <w:szCs w:val="22"/>
          <w:lang w:val="en-US" w:eastAsia="en-US"/>
        </w:rPr>
        <w:t>potencijalno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darovite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s </w:t>
      </w:r>
      <w:proofErr w:type="spellStart"/>
      <w:r w:rsidRPr="00370E5A">
        <w:rPr>
          <w:rFonts w:ascii="Arial" w:hAnsi="Arial" w:cs="Arial"/>
          <w:bCs/>
          <w:iCs/>
          <w:sz w:val="22"/>
          <w:szCs w:val="22"/>
          <w:lang w:val="en-US" w:eastAsia="en-US"/>
        </w:rPr>
        <w:t>kojima</w:t>
      </w:r>
      <w:proofErr w:type="spellEnd"/>
      <w:r w:rsidRPr="00370E5A">
        <w:rPr>
          <w:rFonts w:ascii="Arial" w:hAnsi="Arial" w:cs="Arial"/>
          <w:bCs/>
          <w:iCs/>
          <w:sz w:val="22"/>
          <w:szCs w:val="22"/>
          <w:lang w:val="en-US" w:eastAsia="en-US"/>
        </w:rPr>
        <w:t xml:space="preserve"> se </w:t>
      </w:r>
      <w:proofErr w:type="spellStart"/>
      <w:r w:rsidRPr="00370E5A">
        <w:rPr>
          <w:rFonts w:ascii="Arial" w:hAnsi="Arial" w:cs="Arial"/>
          <w:bCs/>
          <w:iCs/>
          <w:sz w:val="22"/>
          <w:szCs w:val="22"/>
          <w:lang w:val="en-US" w:eastAsia="en-US"/>
        </w:rPr>
        <w:t>provodi</w:t>
      </w:r>
      <w:proofErr w:type="spellEnd"/>
      <w:r w:rsidRPr="00370E5A">
        <w:rPr>
          <w:rFonts w:ascii="Arial" w:hAnsi="Arial" w:cs="Arial"/>
          <w:bCs/>
          <w:iCs/>
          <w:sz w:val="22"/>
          <w:szCs w:val="22"/>
          <w:lang w:val="en-US" w:eastAsia="en-US"/>
        </w:rPr>
        <w:t xml:space="preserve"> Program za </w:t>
      </w:r>
      <w:proofErr w:type="spellStart"/>
      <w:r w:rsidRPr="00370E5A">
        <w:rPr>
          <w:rFonts w:ascii="Arial" w:hAnsi="Arial" w:cs="Arial"/>
          <w:bCs/>
          <w:iCs/>
          <w:sz w:val="22"/>
          <w:szCs w:val="22"/>
          <w:lang w:val="en-US" w:eastAsia="en-US"/>
        </w:rPr>
        <w:t>darovitu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Cilj</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programa</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rano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prepoznavanje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potencijalno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darovite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utvrđivanje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načina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odgojno-obrazovnog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djelovanja</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cilju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zadovoljavanja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potreba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poticanja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razvoja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darovite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vrtiću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izvan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vrtića</w:t>
      </w:r>
      <w:proofErr w:type="spellEnd"/>
      <w:r w:rsidRPr="00370E5A">
        <w:rPr>
          <w:rFonts w:ascii="Arial" w:hAnsi="Arial" w:cs="Arial"/>
          <w:bCs/>
          <w:iCs/>
          <w:sz w:val="22"/>
          <w:szCs w:val="22"/>
          <w:lang w:val="en-US" w:eastAsia="en-US"/>
        </w:rPr>
        <w:t xml:space="preserve">.  </w:t>
      </w:r>
    </w:p>
    <w:p w14:paraId="29F470F9"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219EDB46" w14:textId="77777777" w:rsidR="00370E5A" w:rsidRPr="00370E5A" w:rsidRDefault="00370E5A" w:rsidP="00370E5A">
      <w:pPr>
        <w:suppressAutoHyphens/>
        <w:autoSpaceDN w:val="0"/>
        <w:jc w:val="both"/>
        <w:rPr>
          <w:rFonts w:ascii="Arial" w:hAnsi="Arial" w:cs="Arial"/>
          <w:bCs/>
          <w:iCs/>
          <w:sz w:val="22"/>
          <w:szCs w:val="22"/>
          <w:lang w:val="en-US" w:eastAsia="en-US"/>
        </w:rPr>
      </w:pPr>
      <w:r w:rsidRPr="00370E5A">
        <w:rPr>
          <w:rFonts w:ascii="Arial" w:hAnsi="Arial" w:cs="Arial"/>
          <w:b/>
          <w:bCs/>
          <w:i/>
          <w:iCs/>
          <w:sz w:val="22"/>
          <w:szCs w:val="22"/>
          <w:lang w:val="en-US" w:eastAsia="en-US"/>
        </w:rPr>
        <w:tab/>
      </w:r>
    </w:p>
    <w:p w14:paraId="664EC599" w14:textId="77777777" w:rsidR="00370E5A" w:rsidRPr="00370E5A" w:rsidRDefault="00370E5A" w:rsidP="00370E5A">
      <w:pPr>
        <w:rPr>
          <w:rFonts w:ascii="Arial" w:eastAsia="Calibri" w:hAnsi="Arial" w:cs="Arial"/>
          <w:b/>
          <w:bCs/>
          <w:iCs/>
          <w:sz w:val="22"/>
          <w:szCs w:val="22"/>
        </w:rPr>
      </w:pPr>
      <w:r w:rsidRPr="00370E5A">
        <w:rPr>
          <w:rFonts w:ascii="Arial" w:eastAsia="Calibri" w:hAnsi="Arial" w:cs="Arial"/>
          <w:b/>
          <w:bCs/>
          <w:iCs/>
          <w:sz w:val="22"/>
          <w:szCs w:val="22"/>
        </w:rPr>
        <w:t>Drugi kraći programi tijekom godine</w:t>
      </w:r>
    </w:p>
    <w:p w14:paraId="76FF6F1F" w14:textId="77777777" w:rsidR="00370E5A" w:rsidRPr="00370E5A" w:rsidRDefault="00370E5A" w:rsidP="00370E5A">
      <w:pPr>
        <w:suppressAutoHyphens/>
        <w:autoSpaceDN w:val="0"/>
        <w:rPr>
          <w:rFonts w:ascii="Arial" w:hAnsi="Arial" w:cs="Arial"/>
          <w:bCs/>
          <w:iCs/>
          <w:sz w:val="22"/>
          <w:szCs w:val="22"/>
          <w:lang w:val="en-US" w:eastAsia="en-US"/>
        </w:rPr>
      </w:pPr>
    </w:p>
    <w:p w14:paraId="4056F1B9" w14:textId="77777777" w:rsidR="00370E5A" w:rsidRPr="00370E5A" w:rsidRDefault="00370E5A" w:rsidP="00370E5A">
      <w:pPr>
        <w:suppressAutoHyphens/>
        <w:autoSpaceDN w:val="0"/>
        <w:rPr>
          <w:rFonts w:ascii="Arial" w:hAnsi="Arial" w:cs="Arial"/>
          <w:bCs/>
          <w:iCs/>
          <w:sz w:val="22"/>
          <w:szCs w:val="22"/>
          <w:lang w:val="en-US" w:eastAsia="en-US"/>
        </w:rPr>
      </w:pPr>
      <w:r w:rsidRPr="00370E5A">
        <w:rPr>
          <w:rFonts w:ascii="Arial" w:hAnsi="Arial" w:cs="Arial"/>
          <w:bCs/>
          <w:iCs/>
          <w:sz w:val="22"/>
          <w:szCs w:val="22"/>
          <w:lang w:val="en-US" w:eastAsia="en-US"/>
        </w:rPr>
        <w:t xml:space="preserve">U </w:t>
      </w:r>
      <w:proofErr w:type="spellStart"/>
      <w:r w:rsidRPr="00370E5A">
        <w:rPr>
          <w:rFonts w:ascii="Arial" w:hAnsi="Arial" w:cs="Arial"/>
          <w:bCs/>
          <w:iCs/>
          <w:sz w:val="22"/>
          <w:szCs w:val="22"/>
          <w:lang w:val="en-US" w:eastAsia="en-US"/>
        </w:rPr>
        <w:t>Dječjim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vrtićima</w:t>
      </w:r>
      <w:proofErr w:type="spellEnd"/>
      <w:r w:rsidRPr="00370E5A">
        <w:rPr>
          <w:rFonts w:ascii="Arial" w:hAnsi="Arial" w:cs="Arial"/>
          <w:bCs/>
          <w:iCs/>
          <w:sz w:val="22"/>
          <w:szCs w:val="22"/>
          <w:lang w:val="en-US" w:eastAsia="en-US"/>
        </w:rPr>
        <w:t xml:space="preserve"> Dubrovnik nude se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drugi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redoviti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povremeni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programi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kao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što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w:t>
      </w:r>
    </w:p>
    <w:p w14:paraId="62840A9D" w14:textId="77777777" w:rsidR="00370E5A" w:rsidRPr="00370E5A" w:rsidRDefault="00370E5A" w:rsidP="00370E5A">
      <w:pPr>
        <w:suppressAutoHyphens/>
        <w:autoSpaceDN w:val="0"/>
        <w:rPr>
          <w:rFonts w:ascii="Arial" w:hAnsi="Arial" w:cs="Arial"/>
          <w:bCs/>
          <w:iCs/>
          <w:sz w:val="22"/>
          <w:szCs w:val="22"/>
          <w:lang w:val="en-US" w:eastAsia="en-US"/>
        </w:rPr>
      </w:pPr>
      <w:r w:rsidRPr="00370E5A">
        <w:rPr>
          <w:rFonts w:ascii="Arial" w:hAnsi="Arial" w:cs="Arial"/>
          <w:bCs/>
          <w:iCs/>
          <w:sz w:val="22"/>
          <w:szCs w:val="22"/>
          <w:lang w:val="en-US" w:eastAsia="en-US"/>
        </w:rPr>
        <w:t xml:space="preserve">- Program </w:t>
      </w:r>
      <w:proofErr w:type="spellStart"/>
      <w:r w:rsidRPr="00370E5A">
        <w:rPr>
          <w:rFonts w:ascii="Arial" w:hAnsi="Arial" w:cs="Arial"/>
          <w:bCs/>
          <w:iCs/>
          <w:sz w:val="22"/>
          <w:szCs w:val="22"/>
          <w:lang w:val="en-US" w:eastAsia="en-US"/>
        </w:rPr>
        <w:t>predškole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trajanju</w:t>
      </w:r>
      <w:proofErr w:type="spellEnd"/>
      <w:r w:rsidRPr="00370E5A">
        <w:rPr>
          <w:rFonts w:ascii="Arial" w:hAnsi="Arial" w:cs="Arial"/>
          <w:bCs/>
          <w:iCs/>
          <w:sz w:val="22"/>
          <w:szCs w:val="22"/>
          <w:lang w:val="en-US" w:eastAsia="en-US"/>
        </w:rPr>
        <w:t xml:space="preserve"> od 250 sati </w:t>
      </w:r>
    </w:p>
    <w:p w14:paraId="7E982304" w14:textId="77777777" w:rsidR="00370E5A" w:rsidRPr="00370E5A" w:rsidRDefault="00370E5A" w:rsidP="00370E5A">
      <w:pPr>
        <w:suppressAutoHyphens/>
        <w:autoSpaceDN w:val="0"/>
        <w:rPr>
          <w:rFonts w:ascii="Arial" w:hAnsi="Arial" w:cs="Arial"/>
          <w:bCs/>
          <w:iCs/>
          <w:sz w:val="22"/>
          <w:szCs w:val="22"/>
          <w:lang w:val="en-US" w:eastAsia="en-US"/>
        </w:rPr>
      </w:pPr>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Vjerski</w:t>
      </w:r>
      <w:proofErr w:type="spellEnd"/>
      <w:r w:rsidRPr="00370E5A">
        <w:rPr>
          <w:rFonts w:ascii="Arial" w:hAnsi="Arial" w:cs="Arial"/>
          <w:bCs/>
          <w:iCs/>
          <w:sz w:val="22"/>
          <w:szCs w:val="22"/>
          <w:lang w:val="en-US" w:eastAsia="en-US"/>
        </w:rPr>
        <w:t xml:space="preserve"> program (</w:t>
      </w:r>
      <w:proofErr w:type="spellStart"/>
      <w:r w:rsidRPr="00370E5A">
        <w:rPr>
          <w:rFonts w:ascii="Arial" w:hAnsi="Arial" w:cs="Arial"/>
          <w:bCs/>
          <w:iCs/>
          <w:sz w:val="22"/>
          <w:szCs w:val="22"/>
          <w:lang w:val="en-US" w:eastAsia="en-US"/>
        </w:rPr>
        <w:t>vrtić</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Radost</w:t>
      </w:r>
      <w:proofErr w:type="spellEnd"/>
      <w:r w:rsidRPr="00370E5A">
        <w:rPr>
          <w:rFonts w:ascii="Arial" w:hAnsi="Arial" w:cs="Arial"/>
          <w:bCs/>
          <w:iCs/>
          <w:sz w:val="22"/>
          <w:szCs w:val="22"/>
          <w:lang w:val="en-US" w:eastAsia="en-US"/>
        </w:rPr>
        <w:t>),</w:t>
      </w:r>
    </w:p>
    <w:p w14:paraId="2D844591" w14:textId="77777777" w:rsidR="00370E5A" w:rsidRPr="00370E5A" w:rsidRDefault="00370E5A" w:rsidP="00370E5A">
      <w:pPr>
        <w:suppressAutoHyphens/>
        <w:autoSpaceDN w:val="0"/>
        <w:rPr>
          <w:rFonts w:ascii="Arial" w:hAnsi="Arial" w:cs="Arial"/>
          <w:bCs/>
          <w:iCs/>
          <w:sz w:val="22"/>
          <w:szCs w:val="22"/>
          <w:lang w:val="en-US" w:eastAsia="en-US"/>
        </w:rPr>
      </w:pPr>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Rano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učenje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engleskog</w:t>
      </w:r>
      <w:proofErr w:type="spellEnd"/>
      <w:r w:rsidRPr="00370E5A">
        <w:rPr>
          <w:rFonts w:ascii="Arial" w:hAnsi="Arial" w:cs="Arial"/>
          <w:bCs/>
          <w:iCs/>
          <w:sz w:val="22"/>
          <w:szCs w:val="22"/>
          <w:lang w:val="en-US" w:eastAsia="en-US"/>
        </w:rPr>
        <w:t xml:space="preserve"> </w:t>
      </w:r>
      <w:proofErr w:type="spellStart"/>
      <w:proofErr w:type="gramStart"/>
      <w:r w:rsidRPr="00370E5A">
        <w:rPr>
          <w:rFonts w:ascii="Arial" w:hAnsi="Arial" w:cs="Arial"/>
          <w:bCs/>
          <w:iCs/>
          <w:sz w:val="22"/>
          <w:szCs w:val="22"/>
          <w:lang w:val="en-US" w:eastAsia="en-US"/>
        </w:rPr>
        <w:t>jezika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tečaj</w:t>
      </w:r>
      <w:proofErr w:type="spellEnd"/>
      <w:proofErr w:type="gram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francuskog</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jezika</w:t>
      </w:r>
      <w:proofErr w:type="spellEnd"/>
    </w:p>
    <w:p w14:paraId="466DA1EB" w14:textId="77777777" w:rsidR="00370E5A" w:rsidRPr="00370E5A" w:rsidRDefault="00370E5A" w:rsidP="00370E5A">
      <w:pPr>
        <w:suppressAutoHyphens/>
        <w:autoSpaceDN w:val="0"/>
        <w:rPr>
          <w:rFonts w:ascii="Arial" w:hAnsi="Arial" w:cs="Arial"/>
          <w:bCs/>
          <w:iCs/>
          <w:sz w:val="22"/>
          <w:szCs w:val="22"/>
          <w:lang w:val="en-US" w:eastAsia="en-US"/>
        </w:rPr>
      </w:pPr>
      <w:r w:rsidRPr="00370E5A">
        <w:rPr>
          <w:rFonts w:ascii="Arial" w:hAnsi="Arial" w:cs="Arial"/>
          <w:bCs/>
          <w:iCs/>
          <w:sz w:val="22"/>
          <w:szCs w:val="22"/>
          <w:lang w:val="en-US" w:eastAsia="en-US"/>
        </w:rPr>
        <w:t xml:space="preserve">- Program za </w:t>
      </w:r>
      <w:proofErr w:type="spellStart"/>
      <w:r w:rsidRPr="00370E5A">
        <w:rPr>
          <w:rFonts w:ascii="Arial" w:hAnsi="Arial" w:cs="Arial"/>
          <w:bCs/>
          <w:iCs/>
          <w:sz w:val="22"/>
          <w:szCs w:val="22"/>
          <w:lang w:val="en-US" w:eastAsia="en-US"/>
        </w:rPr>
        <w:t>darovite</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svim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vrtićima</w:t>
      </w:r>
      <w:proofErr w:type="spellEnd"/>
    </w:p>
    <w:p w14:paraId="76E990D4" w14:textId="77777777" w:rsidR="00370E5A" w:rsidRPr="00370E5A" w:rsidRDefault="00370E5A" w:rsidP="00370E5A">
      <w:pPr>
        <w:rPr>
          <w:rFonts w:ascii="Arial" w:eastAsia="Calibri" w:hAnsi="Arial" w:cs="Arial"/>
          <w:bCs/>
          <w:iCs/>
          <w:sz w:val="22"/>
          <w:szCs w:val="22"/>
        </w:rPr>
      </w:pPr>
      <w:r w:rsidRPr="00370E5A">
        <w:rPr>
          <w:rFonts w:ascii="Arial" w:eastAsia="Calibri" w:hAnsi="Arial" w:cs="Arial"/>
          <w:bCs/>
          <w:iCs/>
          <w:sz w:val="22"/>
          <w:szCs w:val="22"/>
        </w:rPr>
        <w:t>- Programi umjetničkog, kulturnog i športskog sadržaja uz sudjelovanje na javnim nastupima.</w:t>
      </w:r>
    </w:p>
    <w:p w14:paraId="5D1D8D85"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lastRenderedPageBreak/>
        <w:t>Opisani opseg programa Dječjih vrtića Dubrovnik planira se realizirati s 208   djelatnika  Dječjih vrtića Dubrovnik.</w:t>
      </w:r>
    </w:p>
    <w:p w14:paraId="51CB09B2" w14:textId="77777777" w:rsidR="00370E5A" w:rsidRPr="00370E5A" w:rsidRDefault="00370E5A" w:rsidP="00370E5A">
      <w:pPr>
        <w:rPr>
          <w:rFonts w:ascii="Arial" w:eastAsia="Calibri" w:hAnsi="Arial" w:cs="Arial"/>
          <w:bCs/>
          <w:iCs/>
          <w:sz w:val="18"/>
          <w:szCs w:val="18"/>
        </w:rPr>
      </w:pPr>
    </w:p>
    <w:p w14:paraId="753FDE75" w14:textId="77777777" w:rsidR="00370E5A" w:rsidRPr="00370E5A" w:rsidRDefault="00370E5A" w:rsidP="00370E5A">
      <w:pPr>
        <w:rPr>
          <w:rFonts w:ascii="Arial" w:eastAsia="Calibri" w:hAnsi="Arial" w:cs="Arial"/>
          <w:bCs/>
          <w:iCs/>
          <w:sz w:val="18"/>
          <w:szCs w:val="18"/>
        </w:rPr>
      </w:pPr>
    </w:p>
    <w:p w14:paraId="53FF3892" w14:textId="08F6ED74" w:rsidR="00370E5A" w:rsidRPr="00ED7AA5" w:rsidRDefault="00370E5A" w:rsidP="00370E5A">
      <w:pPr>
        <w:rPr>
          <w:rFonts w:ascii="Arial" w:hAnsi="Arial" w:cs="Arial"/>
          <w:b/>
          <w:bCs/>
          <w:iCs/>
          <w:sz w:val="20"/>
          <w:szCs w:val="20"/>
        </w:rPr>
      </w:pPr>
      <w:r w:rsidRPr="00370E5A">
        <w:rPr>
          <w:rFonts w:ascii="Arial" w:hAnsi="Arial" w:cs="Arial"/>
          <w:b/>
          <w:bCs/>
          <w:iCs/>
          <w:sz w:val="20"/>
          <w:szCs w:val="20"/>
        </w:rPr>
        <w:t>Tablica 10: Zaposlenici Dječjih vrtića Dubrovnik po radnim mjestima</w:t>
      </w:r>
    </w:p>
    <w:p w14:paraId="012A204B" w14:textId="77777777" w:rsidR="00370E5A" w:rsidRPr="00370E5A" w:rsidRDefault="00370E5A" w:rsidP="00370E5A">
      <w:pPr>
        <w:rPr>
          <w:rFonts w:ascii="Arial" w:eastAsia="Calibri" w:hAnsi="Arial" w:cs="Arial"/>
          <w:bCs/>
          <w:iCs/>
          <w:sz w:val="18"/>
          <w:szCs w:val="18"/>
        </w:rPr>
      </w:pPr>
    </w:p>
    <w:tbl>
      <w:tblPr>
        <w:tblW w:w="9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5835"/>
        <w:gridCol w:w="1811"/>
      </w:tblGrid>
      <w:tr w:rsidR="00370E5A" w:rsidRPr="00370E5A" w14:paraId="54B0BCD4" w14:textId="77777777" w:rsidTr="00370E5A">
        <w:trPr>
          <w:trHeight w:val="410"/>
        </w:trPr>
        <w:tc>
          <w:tcPr>
            <w:tcW w:w="1394" w:type="dxa"/>
            <w:shd w:val="clear" w:color="auto" w:fill="BDD6EE"/>
          </w:tcPr>
          <w:p w14:paraId="48259C43" w14:textId="77777777" w:rsidR="00370E5A" w:rsidRPr="00370E5A" w:rsidRDefault="00370E5A" w:rsidP="00370E5A">
            <w:pPr>
              <w:widowControl w:val="0"/>
              <w:autoSpaceDE w:val="0"/>
              <w:autoSpaceDN w:val="0"/>
              <w:spacing w:before="135"/>
              <w:ind w:left="381" w:right="282" w:hanging="68"/>
              <w:rPr>
                <w:rFonts w:ascii="Arial" w:hAnsi="Arial" w:cs="Arial"/>
                <w:b/>
                <w:bCs/>
                <w:iCs/>
                <w:sz w:val="16"/>
                <w:szCs w:val="16"/>
                <w:lang w:val="hr" w:eastAsia="hr"/>
              </w:rPr>
            </w:pPr>
            <w:r w:rsidRPr="00370E5A">
              <w:rPr>
                <w:rFonts w:ascii="Arial" w:hAnsi="Arial" w:cs="Arial"/>
                <w:b/>
                <w:bCs/>
                <w:iCs/>
                <w:sz w:val="16"/>
                <w:szCs w:val="16"/>
                <w:lang w:val="hr" w:eastAsia="hr"/>
              </w:rPr>
              <w:t>REDNI</w:t>
            </w:r>
            <w:r w:rsidRPr="00370E5A">
              <w:rPr>
                <w:rFonts w:ascii="Arial" w:hAnsi="Arial" w:cs="Arial"/>
                <w:b/>
                <w:bCs/>
                <w:iCs/>
                <w:spacing w:val="-58"/>
                <w:sz w:val="16"/>
                <w:szCs w:val="16"/>
                <w:lang w:val="hr" w:eastAsia="hr"/>
              </w:rPr>
              <w:t xml:space="preserve"> </w:t>
            </w:r>
            <w:r w:rsidRPr="00370E5A">
              <w:rPr>
                <w:rFonts w:ascii="Arial" w:hAnsi="Arial" w:cs="Arial"/>
                <w:b/>
                <w:bCs/>
                <w:iCs/>
                <w:sz w:val="16"/>
                <w:szCs w:val="16"/>
                <w:lang w:val="hr" w:eastAsia="hr"/>
              </w:rPr>
              <w:t>BROJ</w:t>
            </w:r>
          </w:p>
        </w:tc>
        <w:tc>
          <w:tcPr>
            <w:tcW w:w="5835" w:type="dxa"/>
            <w:shd w:val="clear" w:color="auto" w:fill="BDD6EE"/>
          </w:tcPr>
          <w:p w14:paraId="65E886F6" w14:textId="77777777" w:rsidR="00370E5A" w:rsidRPr="00370E5A" w:rsidRDefault="00370E5A" w:rsidP="00370E5A">
            <w:pPr>
              <w:widowControl w:val="0"/>
              <w:autoSpaceDE w:val="0"/>
              <w:autoSpaceDN w:val="0"/>
              <w:spacing w:before="10"/>
              <w:rPr>
                <w:rFonts w:ascii="Arial" w:hAnsi="Arial" w:cs="Arial"/>
                <w:b/>
                <w:bCs/>
                <w:iCs/>
                <w:sz w:val="16"/>
                <w:szCs w:val="16"/>
                <w:lang w:val="hr" w:eastAsia="hr"/>
              </w:rPr>
            </w:pPr>
          </w:p>
          <w:p w14:paraId="248E81C2" w14:textId="77777777" w:rsidR="00370E5A" w:rsidRPr="00370E5A" w:rsidRDefault="00370E5A" w:rsidP="00370E5A">
            <w:pPr>
              <w:widowControl w:val="0"/>
              <w:autoSpaceDE w:val="0"/>
              <w:autoSpaceDN w:val="0"/>
              <w:ind w:left="1941" w:right="1931"/>
              <w:jc w:val="center"/>
              <w:rPr>
                <w:rFonts w:ascii="Arial" w:hAnsi="Arial" w:cs="Arial"/>
                <w:b/>
                <w:bCs/>
                <w:iCs/>
                <w:sz w:val="16"/>
                <w:szCs w:val="16"/>
                <w:lang w:val="hr" w:eastAsia="hr"/>
              </w:rPr>
            </w:pPr>
            <w:r w:rsidRPr="00370E5A">
              <w:rPr>
                <w:rFonts w:ascii="Arial" w:hAnsi="Arial" w:cs="Arial"/>
                <w:b/>
                <w:bCs/>
                <w:iCs/>
                <w:sz w:val="16"/>
                <w:szCs w:val="16"/>
                <w:lang w:val="hr" w:eastAsia="hr"/>
              </w:rPr>
              <w:t>RADNO</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MJESTO</w:t>
            </w:r>
          </w:p>
        </w:tc>
        <w:tc>
          <w:tcPr>
            <w:tcW w:w="1811" w:type="dxa"/>
            <w:shd w:val="clear" w:color="auto" w:fill="BDD6EE"/>
          </w:tcPr>
          <w:p w14:paraId="0A14A2A8" w14:textId="77777777" w:rsidR="00370E5A" w:rsidRPr="00370E5A" w:rsidRDefault="00370E5A" w:rsidP="00370E5A">
            <w:pPr>
              <w:widowControl w:val="0"/>
              <w:autoSpaceDE w:val="0"/>
              <w:autoSpaceDN w:val="0"/>
              <w:ind w:left="107" w:right="79" w:firstLine="480"/>
              <w:rPr>
                <w:rFonts w:ascii="Arial" w:hAnsi="Arial" w:cs="Arial"/>
                <w:b/>
                <w:bCs/>
                <w:iCs/>
                <w:sz w:val="16"/>
                <w:szCs w:val="16"/>
                <w:lang w:val="hr" w:eastAsia="hr"/>
              </w:rPr>
            </w:pPr>
            <w:r w:rsidRPr="00370E5A">
              <w:rPr>
                <w:rFonts w:ascii="Arial" w:hAnsi="Arial" w:cs="Arial"/>
                <w:b/>
                <w:bCs/>
                <w:iCs/>
                <w:sz w:val="16"/>
                <w:szCs w:val="16"/>
                <w:lang w:val="hr" w:eastAsia="hr"/>
              </w:rPr>
              <w:t>BROJ</w:t>
            </w:r>
            <w:r w:rsidRPr="00370E5A">
              <w:rPr>
                <w:rFonts w:ascii="Arial" w:hAnsi="Arial" w:cs="Arial"/>
                <w:b/>
                <w:bCs/>
                <w:iCs/>
                <w:spacing w:val="1"/>
                <w:sz w:val="16"/>
                <w:szCs w:val="16"/>
                <w:lang w:val="hr" w:eastAsia="hr"/>
              </w:rPr>
              <w:t xml:space="preserve"> </w:t>
            </w:r>
            <w:r w:rsidRPr="00370E5A">
              <w:rPr>
                <w:rFonts w:ascii="Arial" w:hAnsi="Arial" w:cs="Arial"/>
                <w:b/>
                <w:bCs/>
                <w:iCs/>
                <w:sz w:val="16"/>
                <w:szCs w:val="16"/>
                <w:lang w:val="hr" w:eastAsia="hr"/>
              </w:rPr>
              <w:t>IZVRŠITELJA</w:t>
            </w:r>
          </w:p>
        </w:tc>
      </w:tr>
      <w:tr w:rsidR="00370E5A" w:rsidRPr="00370E5A" w14:paraId="6E60F544" w14:textId="77777777" w:rsidTr="00370E5A">
        <w:trPr>
          <w:trHeight w:val="265"/>
        </w:trPr>
        <w:tc>
          <w:tcPr>
            <w:tcW w:w="1394" w:type="dxa"/>
          </w:tcPr>
          <w:p w14:paraId="1B48FAE4" w14:textId="77777777" w:rsidR="00370E5A" w:rsidRPr="00370E5A" w:rsidRDefault="00370E5A" w:rsidP="00370E5A">
            <w:pPr>
              <w:widowControl w:val="0"/>
              <w:autoSpaceDE w:val="0"/>
              <w:autoSpaceDN w:val="0"/>
              <w:ind w:left="680" w:right="488"/>
              <w:jc w:val="center"/>
              <w:rPr>
                <w:rFonts w:ascii="Arial" w:hAnsi="Arial" w:cs="Arial"/>
                <w:bCs/>
                <w:iCs/>
                <w:sz w:val="18"/>
                <w:szCs w:val="18"/>
                <w:lang w:val="hr" w:eastAsia="hr"/>
              </w:rPr>
            </w:pPr>
            <w:r w:rsidRPr="00370E5A">
              <w:rPr>
                <w:rFonts w:ascii="Arial" w:hAnsi="Arial" w:cs="Arial"/>
                <w:bCs/>
                <w:iCs/>
                <w:sz w:val="18"/>
                <w:szCs w:val="18"/>
                <w:lang w:val="hr" w:eastAsia="hr"/>
              </w:rPr>
              <w:t>1.</w:t>
            </w:r>
          </w:p>
        </w:tc>
        <w:tc>
          <w:tcPr>
            <w:tcW w:w="5835" w:type="dxa"/>
          </w:tcPr>
          <w:p w14:paraId="59CDC98E"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Ravnatelj</w:t>
            </w:r>
          </w:p>
        </w:tc>
        <w:tc>
          <w:tcPr>
            <w:tcW w:w="1811" w:type="dxa"/>
          </w:tcPr>
          <w:p w14:paraId="46BA266D"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1</w:t>
            </w:r>
          </w:p>
        </w:tc>
      </w:tr>
      <w:tr w:rsidR="00370E5A" w:rsidRPr="00370E5A" w14:paraId="4545FDCE" w14:textId="77777777" w:rsidTr="00370E5A">
        <w:trPr>
          <w:trHeight w:val="278"/>
        </w:trPr>
        <w:tc>
          <w:tcPr>
            <w:tcW w:w="1394" w:type="dxa"/>
          </w:tcPr>
          <w:p w14:paraId="18AE3175" w14:textId="77777777" w:rsidR="00370E5A" w:rsidRPr="00370E5A" w:rsidRDefault="00370E5A" w:rsidP="00370E5A">
            <w:pPr>
              <w:widowControl w:val="0"/>
              <w:autoSpaceDE w:val="0"/>
              <w:autoSpaceDN w:val="0"/>
              <w:ind w:left="680" w:right="488"/>
              <w:jc w:val="center"/>
              <w:rPr>
                <w:rFonts w:ascii="Arial" w:hAnsi="Arial" w:cs="Arial"/>
                <w:bCs/>
                <w:iCs/>
                <w:sz w:val="18"/>
                <w:szCs w:val="18"/>
                <w:lang w:val="hr" w:eastAsia="hr"/>
              </w:rPr>
            </w:pPr>
            <w:r w:rsidRPr="00370E5A">
              <w:rPr>
                <w:rFonts w:ascii="Arial" w:hAnsi="Arial" w:cs="Arial"/>
                <w:bCs/>
                <w:iCs/>
                <w:sz w:val="18"/>
                <w:szCs w:val="18"/>
                <w:lang w:val="hr" w:eastAsia="hr"/>
              </w:rPr>
              <w:t>3.</w:t>
            </w:r>
          </w:p>
        </w:tc>
        <w:tc>
          <w:tcPr>
            <w:tcW w:w="5835" w:type="dxa"/>
          </w:tcPr>
          <w:p w14:paraId="6DAC23CD"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Pedagog</w:t>
            </w:r>
          </w:p>
        </w:tc>
        <w:tc>
          <w:tcPr>
            <w:tcW w:w="1811" w:type="dxa"/>
          </w:tcPr>
          <w:p w14:paraId="7FE6688E"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2</w:t>
            </w:r>
          </w:p>
        </w:tc>
      </w:tr>
      <w:tr w:rsidR="00370E5A" w:rsidRPr="00370E5A" w14:paraId="79A3E041" w14:textId="77777777" w:rsidTr="00370E5A">
        <w:trPr>
          <w:trHeight w:val="273"/>
        </w:trPr>
        <w:tc>
          <w:tcPr>
            <w:tcW w:w="1394" w:type="dxa"/>
          </w:tcPr>
          <w:p w14:paraId="2926A92B" w14:textId="77777777" w:rsidR="00370E5A" w:rsidRPr="00370E5A" w:rsidRDefault="00370E5A" w:rsidP="00370E5A">
            <w:pPr>
              <w:widowControl w:val="0"/>
              <w:autoSpaceDE w:val="0"/>
              <w:autoSpaceDN w:val="0"/>
              <w:spacing w:before="1"/>
              <w:ind w:left="680" w:right="488"/>
              <w:jc w:val="center"/>
              <w:rPr>
                <w:rFonts w:ascii="Arial" w:hAnsi="Arial" w:cs="Arial"/>
                <w:bCs/>
                <w:iCs/>
                <w:sz w:val="18"/>
                <w:szCs w:val="18"/>
                <w:lang w:val="hr" w:eastAsia="hr"/>
              </w:rPr>
            </w:pPr>
            <w:r w:rsidRPr="00370E5A">
              <w:rPr>
                <w:rFonts w:ascii="Arial" w:hAnsi="Arial" w:cs="Arial"/>
                <w:bCs/>
                <w:iCs/>
                <w:sz w:val="18"/>
                <w:szCs w:val="18"/>
                <w:lang w:val="hr" w:eastAsia="hr"/>
              </w:rPr>
              <w:t>4.</w:t>
            </w:r>
          </w:p>
        </w:tc>
        <w:tc>
          <w:tcPr>
            <w:tcW w:w="5835" w:type="dxa"/>
          </w:tcPr>
          <w:p w14:paraId="4B34AE96" w14:textId="77777777" w:rsidR="00370E5A" w:rsidRPr="00370E5A" w:rsidRDefault="00370E5A" w:rsidP="00370E5A">
            <w:pPr>
              <w:widowControl w:val="0"/>
              <w:autoSpaceDE w:val="0"/>
              <w:autoSpaceDN w:val="0"/>
              <w:spacing w:before="1"/>
              <w:ind w:left="110"/>
              <w:rPr>
                <w:rFonts w:ascii="Arial" w:hAnsi="Arial" w:cs="Arial"/>
                <w:bCs/>
                <w:iCs/>
                <w:sz w:val="18"/>
                <w:szCs w:val="18"/>
                <w:lang w:val="hr" w:eastAsia="hr"/>
              </w:rPr>
            </w:pPr>
            <w:r w:rsidRPr="00370E5A">
              <w:rPr>
                <w:rFonts w:ascii="Arial" w:hAnsi="Arial" w:cs="Arial"/>
                <w:bCs/>
                <w:iCs/>
                <w:sz w:val="18"/>
                <w:szCs w:val="18"/>
                <w:lang w:val="hr" w:eastAsia="hr"/>
              </w:rPr>
              <w:t>Psiholog</w:t>
            </w:r>
          </w:p>
        </w:tc>
        <w:tc>
          <w:tcPr>
            <w:tcW w:w="1811" w:type="dxa"/>
          </w:tcPr>
          <w:p w14:paraId="3F1A93C6" w14:textId="77777777" w:rsidR="00370E5A" w:rsidRPr="00370E5A" w:rsidRDefault="00370E5A" w:rsidP="00370E5A">
            <w:pPr>
              <w:widowControl w:val="0"/>
              <w:autoSpaceDE w:val="0"/>
              <w:autoSpaceDN w:val="0"/>
              <w:spacing w:before="1"/>
              <w:ind w:left="7"/>
              <w:jc w:val="center"/>
              <w:rPr>
                <w:rFonts w:ascii="Arial" w:hAnsi="Arial" w:cs="Arial"/>
                <w:bCs/>
                <w:iCs/>
                <w:sz w:val="18"/>
                <w:szCs w:val="18"/>
                <w:lang w:val="hr" w:eastAsia="hr"/>
              </w:rPr>
            </w:pPr>
            <w:r w:rsidRPr="00370E5A">
              <w:rPr>
                <w:rFonts w:ascii="Arial" w:hAnsi="Arial" w:cs="Arial"/>
                <w:bCs/>
                <w:iCs/>
                <w:sz w:val="18"/>
                <w:szCs w:val="18"/>
                <w:lang w:val="hr" w:eastAsia="hr"/>
              </w:rPr>
              <w:t>2</w:t>
            </w:r>
          </w:p>
        </w:tc>
      </w:tr>
      <w:tr w:rsidR="00370E5A" w:rsidRPr="00370E5A" w14:paraId="71E5C9F2" w14:textId="77777777" w:rsidTr="00370E5A">
        <w:trPr>
          <w:trHeight w:val="191"/>
        </w:trPr>
        <w:tc>
          <w:tcPr>
            <w:tcW w:w="1394" w:type="dxa"/>
          </w:tcPr>
          <w:p w14:paraId="1EDF08D7" w14:textId="77777777" w:rsidR="00370E5A" w:rsidRPr="00370E5A" w:rsidRDefault="00370E5A" w:rsidP="00370E5A">
            <w:pPr>
              <w:widowControl w:val="0"/>
              <w:autoSpaceDE w:val="0"/>
              <w:autoSpaceDN w:val="0"/>
              <w:ind w:left="680" w:right="488"/>
              <w:jc w:val="center"/>
              <w:rPr>
                <w:rFonts w:ascii="Arial" w:hAnsi="Arial" w:cs="Arial"/>
                <w:bCs/>
                <w:iCs/>
                <w:sz w:val="18"/>
                <w:szCs w:val="18"/>
                <w:lang w:val="hr" w:eastAsia="hr"/>
              </w:rPr>
            </w:pPr>
            <w:r w:rsidRPr="00370E5A">
              <w:rPr>
                <w:rFonts w:ascii="Arial" w:hAnsi="Arial" w:cs="Arial"/>
                <w:bCs/>
                <w:iCs/>
                <w:sz w:val="18"/>
                <w:szCs w:val="18"/>
                <w:lang w:val="hr" w:eastAsia="hr"/>
              </w:rPr>
              <w:t>6.</w:t>
            </w:r>
          </w:p>
        </w:tc>
        <w:tc>
          <w:tcPr>
            <w:tcW w:w="5835" w:type="dxa"/>
          </w:tcPr>
          <w:p w14:paraId="6D62D0E2"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Defektolog</w:t>
            </w:r>
          </w:p>
        </w:tc>
        <w:tc>
          <w:tcPr>
            <w:tcW w:w="1811" w:type="dxa"/>
          </w:tcPr>
          <w:p w14:paraId="02F45176"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1</w:t>
            </w:r>
          </w:p>
        </w:tc>
      </w:tr>
      <w:tr w:rsidR="00370E5A" w:rsidRPr="00370E5A" w14:paraId="39D9D14D" w14:textId="77777777" w:rsidTr="00370E5A">
        <w:trPr>
          <w:trHeight w:val="280"/>
        </w:trPr>
        <w:tc>
          <w:tcPr>
            <w:tcW w:w="1394" w:type="dxa"/>
          </w:tcPr>
          <w:p w14:paraId="17813DF5" w14:textId="77777777" w:rsidR="00370E5A" w:rsidRPr="00370E5A" w:rsidRDefault="00370E5A" w:rsidP="00370E5A">
            <w:pPr>
              <w:widowControl w:val="0"/>
              <w:autoSpaceDE w:val="0"/>
              <w:autoSpaceDN w:val="0"/>
              <w:ind w:left="680" w:right="488"/>
              <w:jc w:val="center"/>
              <w:rPr>
                <w:rFonts w:ascii="Arial" w:hAnsi="Arial" w:cs="Arial"/>
                <w:bCs/>
                <w:iCs/>
                <w:sz w:val="18"/>
                <w:szCs w:val="18"/>
                <w:lang w:val="hr" w:eastAsia="hr"/>
              </w:rPr>
            </w:pPr>
            <w:r w:rsidRPr="00370E5A">
              <w:rPr>
                <w:rFonts w:ascii="Arial" w:hAnsi="Arial" w:cs="Arial"/>
                <w:bCs/>
                <w:iCs/>
                <w:sz w:val="18"/>
                <w:szCs w:val="18"/>
                <w:lang w:val="hr" w:eastAsia="hr"/>
              </w:rPr>
              <w:t>7.</w:t>
            </w:r>
          </w:p>
        </w:tc>
        <w:tc>
          <w:tcPr>
            <w:tcW w:w="5835" w:type="dxa"/>
          </w:tcPr>
          <w:p w14:paraId="54329FEB"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 xml:space="preserve">Edukacijski </w:t>
            </w:r>
            <w:proofErr w:type="spellStart"/>
            <w:r w:rsidRPr="00370E5A">
              <w:rPr>
                <w:rFonts w:ascii="Arial" w:hAnsi="Arial" w:cs="Arial"/>
                <w:bCs/>
                <w:iCs/>
                <w:sz w:val="18"/>
                <w:szCs w:val="18"/>
                <w:lang w:val="hr" w:eastAsia="hr"/>
              </w:rPr>
              <w:t>rehabilitator</w:t>
            </w:r>
            <w:proofErr w:type="spellEnd"/>
          </w:p>
        </w:tc>
        <w:tc>
          <w:tcPr>
            <w:tcW w:w="1811" w:type="dxa"/>
          </w:tcPr>
          <w:p w14:paraId="352DD1E3"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1</w:t>
            </w:r>
          </w:p>
        </w:tc>
      </w:tr>
      <w:tr w:rsidR="00370E5A" w:rsidRPr="00370E5A" w14:paraId="6EF5D8C4" w14:textId="77777777" w:rsidTr="00370E5A">
        <w:trPr>
          <w:trHeight w:val="275"/>
        </w:trPr>
        <w:tc>
          <w:tcPr>
            <w:tcW w:w="1394" w:type="dxa"/>
          </w:tcPr>
          <w:p w14:paraId="743F36A9" w14:textId="77777777" w:rsidR="00370E5A" w:rsidRPr="00370E5A" w:rsidRDefault="00370E5A" w:rsidP="00370E5A">
            <w:pPr>
              <w:widowControl w:val="0"/>
              <w:autoSpaceDE w:val="0"/>
              <w:autoSpaceDN w:val="0"/>
              <w:ind w:left="680" w:right="488"/>
              <w:jc w:val="center"/>
              <w:rPr>
                <w:rFonts w:ascii="Arial" w:hAnsi="Arial" w:cs="Arial"/>
                <w:bCs/>
                <w:iCs/>
                <w:sz w:val="18"/>
                <w:szCs w:val="18"/>
                <w:lang w:val="hr" w:eastAsia="hr"/>
              </w:rPr>
            </w:pPr>
            <w:r w:rsidRPr="00370E5A">
              <w:rPr>
                <w:rFonts w:ascii="Arial" w:hAnsi="Arial" w:cs="Arial"/>
                <w:bCs/>
                <w:iCs/>
                <w:sz w:val="18"/>
                <w:szCs w:val="18"/>
                <w:lang w:val="hr" w:eastAsia="hr"/>
              </w:rPr>
              <w:t>8.</w:t>
            </w:r>
          </w:p>
        </w:tc>
        <w:tc>
          <w:tcPr>
            <w:tcW w:w="5835" w:type="dxa"/>
          </w:tcPr>
          <w:p w14:paraId="3820DA5F"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Logoped</w:t>
            </w:r>
          </w:p>
        </w:tc>
        <w:tc>
          <w:tcPr>
            <w:tcW w:w="1811" w:type="dxa"/>
          </w:tcPr>
          <w:p w14:paraId="5F66346B"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2</w:t>
            </w:r>
          </w:p>
        </w:tc>
      </w:tr>
      <w:tr w:rsidR="00370E5A" w:rsidRPr="00370E5A" w14:paraId="075FED1B" w14:textId="77777777" w:rsidTr="00370E5A">
        <w:trPr>
          <w:trHeight w:val="288"/>
        </w:trPr>
        <w:tc>
          <w:tcPr>
            <w:tcW w:w="1394" w:type="dxa"/>
          </w:tcPr>
          <w:p w14:paraId="6889C69F" w14:textId="77777777" w:rsidR="00370E5A" w:rsidRPr="00370E5A" w:rsidRDefault="00370E5A" w:rsidP="00370E5A">
            <w:pPr>
              <w:widowControl w:val="0"/>
              <w:autoSpaceDE w:val="0"/>
              <w:autoSpaceDN w:val="0"/>
              <w:ind w:left="680" w:right="488"/>
              <w:jc w:val="center"/>
              <w:rPr>
                <w:rFonts w:ascii="Arial" w:hAnsi="Arial" w:cs="Arial"/>
                <w:bCs/>
                <w:iCs/>
                <w:sz w:val="18"/>
                <w:szCs w:val="18"/>
                <w:lang w:val="hr" w:eastAsia="hr"/>
              </w:rPr>
            </w:pPr>
            <w:r w:rsidRPr="00370E5A">
              <w:rPr>
                <w:rFonts w:ascii="Arial" w:hAnsi="Arial" w:cs="Arial"/>
                <w:bCs/>
                <w:iCs/>
                <w:sz w:val="18"/>
                <w:szCs w:val="18"/>
                <w:lang w:val="hr" w:eastAsia="hr"/>
              </w:rPr>
              <w:t>9.</w:t>
            </w:r>
          </w:p>
        </w:tc>
        <w:tc>
          <w:tcPr>
            <w:tcW w:w="5835" w:type="dxa"/>
          </w:tcPr>
          <w:p w14:paraId="08959F80"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Zdravstveni</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voditelj</w:t>
            </w:r>
          </w:p>
        </w:tc>
        <w:tc>
          <w:tcPr>
            <w:tcW w:w="1811" w:type="dxa"/>
          </w:tcPr>
          <w:p w14:paraId="6F14ADE4"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2</w:t>
            </w:r>
          </w:p>
        </w:tc>
      </w:tr>
      <w:tr w:rsidR="00370E5A" w:rsidRPr="00370E5A" w14:paraId="2361B285" w14:textId="77777777" w:rsidTr="00370E5A">
        <w:trPr>
          <w:trHeight w:val="264"/>
        </w:trPr>
        <w:tc>
          <w:tcPr>
            <w:tcW w:w="1394" w:type="dxa"/>
          </w:tcPr>
          <w:p w14:paraId="0617E03B" w14:textId="77777777" w:rsidR="00370E5A" w:rsidRPr="00370E5A" w:rsidRDefault="00370E5A" w:rsidP="00370E5A">
            <w:pPr>
              <w:widowControl w:val="0"/>
              <w:autoSpaceDE w:val="0"/>
              <w:autoSpaceDN w:val="0"/>
              <w:spacing w:before="1"/>
              <w:ind w:left="700"/>
              <w:rPr>
                <w:rFonts w:ascii="Arial" w:hAnsi="Arial" w:cs="Arial"/>
                <w:bCs/>
                <w:iCs/>
                <w:sz w:val="18"/>
                <w:szCs w:val="18"/>
                <w:lang w:val="hr" w:eastAsia="hr"/>
              </w:rPr>
            </w:pPr>
            <w:r w:rsidRPr="00370E5A">
              <w:rPr>
                <w:rFonts w:ascii="Arial" w:hAnsi="Arial" w:cs="Arial"/>
                <w:bCs/>
                <w:iCs/>
                <w:sz w:val="18"/>
                <w:szCs w:val="18"/>
                <w:lang w:val="hr" w:eastAsia="hr"/>
              </w:rPr>
              <w:t>10.</w:t>
            </w:r>
          </w:p>
        </w:tc>
        <w:tc>
          <w:tcPr>
            <w:tcW w:w="5835" w:type="dxa"/>
          </w:tcPr>
          <w:p w14:paraId="5D01EC7B" w14:textId="77777777" w:rsidR="00370E5A" w:rsidRPr="00370E5A" w:rsidRDefault="00370E5A" w:rsidP="00370E5A">
            <w:pPr>
              <w:widowControl w:val="0"/>
              <w:autoSpaceDE w:val="0"/>
              <w:autoSpaceDN w:val="0"/>
              <w:spacing w:before="1"/>
              <w:ind w:left="110"/>
              <w:rPr>
                <w:rFonts w:ascii="Arial" w:hAnsi="Arial" w:cs="Arial"/>
                <w:bCs/>
                <w:iCs/>
                <w:sz w:val="18"/>
                <w:szCs w:val="18"/>
                <w:lang w:val="hr" w:eastAsia="hr"/>
              </w:rPr>
            </w:pPr>
            <w:r w:rsidRPr="00370E5A">
              <w:rPr>
                <w:rFonts w:ascii="Arial" w:hAnsi="Arial" w:cs="Arial"/>
                <w:bCs/>
                <w:iCs/>
                <w:sz w:val="18"/>
                <w:szCs w:val="18"/>
                <w:lang w:val="hr" w:eastAsia="hr"/>
              </w:rPr>
              <w:t>Osobni</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pomagač</w:t>
            </w:r>
            <w:r w:rsidRPr="00370E5A">
              <w:rPr>
                <w:rFonts w:ascii="Arial" w:hAnsi="Arial" w:cs="Arial"/>
                <w:bCs/>
                <w:iCs/>
                <w:spacing w:val="-2"/>
                <w:sz w:val="18"/>
                <w:szCs w:val="18"/>
                <w:lang w:val="hr" w:eastAsia="hr"/>
              </w:rPr>
              <w:t xml:space="preserve"> </w:t>
            </w:r>
          </w:p>
        </w:tc>
        <w:tc>
          <w:tcPr>
            <w:tcW w:w="1811" w:type="dxa"/>
          </w:tcPr>
          <w:p w14:paraId="2DDA1B9A" w14:textId="77777777" w:rsidR="00370E5A" w:rsidRPr="00370E5A" w:rsidRDefault="00370E5A" w:rsidP="00370E5A">
            <w:pPr>
              <w:widowControl w:val="0"/>
              <w:autoSpaceDE w:val="0"/>
              <w:autoSpaceDN w:val="0"/>
              <w:spacing w:before="1"/>
              <w:ind w:right="777"/>
              <w:jc w:val="right"/>
              <w:rPr>
                <w:rFonts w:ascii="Arial" w:hAnsi="Arial" w:cs="Arial"/>
                <w:bCs/>
                <w:iCs/>
                <w:sz w:val="18"/>
                <w:szCs w:val="18"/>
                <w:lang w:val="hr" w:eastAsia="hr"/>
              </w:rPr>
            </w:pPr>
            <w:r w:rsidRPr="00370E5A">
              <w:rPr>
                <w:rFonts w:ascii="Arial" w:hAnsi="Arial" w:cs="Arial"/>
                <w:bCs/>
                <w:iCs/>
                <w:sz w:val="18"/>
                <w:szCs w:val="18"/>
                <w:lang w:val="hr" w:eastAsia="hr"/>
              </w:rPr>
              <w:t>23</w:t>
            </w:r>
          </w:p>
        </w:tc>
      </w:tr>
      <w:tr w:rsidR="00370E5A" w:rsidRPr="00370E5A" w14:paraId="1FA10C3F" w14:textId="77777777" w:rsidTr="00370E5A">
        <w:trPr>
          <w:trHeight w:val="276"/>
        </w:trPr>
        <w:tc>
          <w:tcPr>
            <w:tcW w:w="1394" w:type="dxa"/>
          </w:tcPr>
          <w:p w14:paraId="760A6E68"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11.</w:t>
            </w:r>
          </w:p>
        </w:tc>
        <w:tc>
          <w:tcPr>
            <w:tcW w:w="5835" w:type="dxa"/>
          </w:tcPr>
          <w:p w14:paraId="093A80AC"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Odgojitelj</w:t>
            </w:r>
          </w:p>
        </w:tc>
        <w:tc>
          <w:tcPr>
            <w:tcW w:w="1811" w:type="dxa"/>
          </w:tcPr>
          <w:p w14:paraId="246707C0" w14:textId="77777777" w:rsidR="00370E5A" w:rsidRPr="00370E5A" w:rsidRDefault="00370E5A" w:rsidP="00370E5A">
            <w:pPr>
              <w:widowControl w:val="0"/>
              <w:autoSpaceDE w:val="0"/>
              <w:autoSpaceDN w:val="0"/>
              <w:ind w:right="717"/>
              <w:jc w:val="right"/>
              <w:rPr>
                <w:rFonts w:ascii="Arial" w:hAnsi="Arial" w:cs="Arial"/>
                <w:bCs/>
                <w:iCs/>
                <w:sz w:val="18"/>
                <w:szCs w:val="18"/>
                <w:lang w:val="hr" w:eastAsia="hr"/>
              </w:rPr>
            </w:pPr>
            <w:r w:rsidRPr="00370E5A">
              <w:rPr>
                <w:rFonts w:ascii="Arial" w:hAnsi="Arial" w:cs="Arial"/>
                <w:bCs/>
                <w:iCs/>
                <w:sz w:val="18"/>
                <w:szCs w:val="18"/>
                <w:lang w:val="hr" w:eastAsia="hr"/>
              </w:rPr>
              <w:t>115</w:t>
            </w:r>
          </w:p>
        </w:tc>
      </w:tr>
      <w:tr w:rsidR="00370E5A" w:rsidRPr="00370E5A" w14:paraId="14F62AFF" w14:textId="77777777" w:rsidTr="00370E5A">
        <w:trPr>
          <w:trHeight w:val="281"/>
        </w:trPr>
        <w:tc>
          <w:tcPr>
            <w:tcW w:w="1394" w:type="dxa"/>
          </w:tcPr>
          <w:p w14:paraId="005F88E9"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13.</w:t>
            </w:r>
          </w:p>
        </w:tc>
        <w:tc>
          <w:tcPr>
            <w:tcW w:w="5835" w:type="dxa"/>
          </w:tcPr>
          <w:p w14:paraId="6C13F2B6"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Odgojitelj</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pripravnik</w:t>
            </w:r>
          </w:p>
        </w:tc>
        <w:tc>
          <w:tcPr>
            <w:tcW w:w="1811" w:type="dxa"/>
          </w:tcPr>
          <w:p w14:paraId="5453266E"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4</w:t>
            </w:r>
          </w:p>
        </w:tc>
      </w:tr>
      <w:tr w:rsidR="00370E5A" w:rsidRPr="00370E5A" w14:paraId="5A1FC77C" w14:textId="77777777" w:rsidTr="00370E5A">
        <w:trPr>
          <w:trHeight w:val="285"/>
        </w:trPr>
        <w:tc>
          <w:tcPr>
            <w:tcW w:w="1394" w:type="dxa"/>
          </w:tcPr>
          <w:p w14:paraId="42DC34BB"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14.</w:t>
            </w:r>
          </w:p>
        </w:tc>
        <w:tc>
          <w:tcPr>
            <w:tcW w:w="5835" w:type="dxa"/>
          </w:tcPr>
          <w:p w14:paraId="14DFB756"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Tajnik</w:t>
            </w:r>
          </w:p>
        </w:tc>
        <w:tc>
          <w:tcPr>
            <w:tcW w:w="1811" w:type="dxa"/>
          </w:tcPr>
          <w:p w14:paraId="65892A11"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1</w:t>
            </w:r>
          </w:p>
        </w:tc>
      </w:tr>
      <w:tr w:rsidR="00370E5A" w:rsidRPr="00370E5A" w14:paraId="33276CF1" w14:textId="77777777" w:rsidTr="00370E5A">
        <w:trPr>
          <w:trHeight w:val="280"/>
        </w:trPr>
        <w:tc>
          <w:tcPr>
            <w:tcW w:w="1394" w:type="dxa"/>
          </w:tcPr>
          <w:p w14:paraId="1034BCD0"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15.</w:t>
            </w:r>
          </w:p>
        </w:tc>
        <w:tc>
          <w:tcPr>
            <w:tcW w:w="5835" w:type="dxa"/>
          </w:tcPr>
          <w:p w14:paraId="523C2618"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Administrativni</w:t>
            </w:r>
            <w:r w:rsidRPr="00370E5A">
              <w:rPr>
                <w:rFonts w:ascii="Arial" w:hAnsi="Arial" w:cs="Arial"/>
                <w:bCs/>
                <w:iCs/>
                <w:spacing w:val="-4"/>
                <w:sz w:val="18"/>
                <w:szCs w:val="18"/>
                <w:lang w:val="hr" w:eastAsia="hr"/>
              </w:rPr>
              <w:t xml:space="preserve"> </w:t>
            </w:r>
            <w:r w:rsidRPr="00370E5A">
              <w:rPr>
                <w:rFonts w:ascii="Arial" w:hAnsi="Arial" w:cs="Arial"/>
                <w:bCs/>
                <w:iCs/>
                <w:sz w:val="18"/>
                <w:szCs w:val="18"/>
                <w:lang w:val="hr" w:eastAsia="hr"/>
              </w:rPr>
              <w:t>referent</w:t>
            </w:r>
          </w:p>
        </w:tc>
        <w:tc>
          <w:tcPr>
            <w:tcW w:w="1811" w:type="dxa"/>
          </w:tcPr>
          <w:p w14:paraId="688E38D7"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1</w:t>
            </w:r>
          </w:p>
        </w:tc>
      </w:tr>
      <w:tr w:rsidR="00370E5A" w:rsidRPr="00370E5A" w14:paraId="2F83D207" w14:textId="77777777" w:rsidTr="00370E5A">
        <w:trPr>
          <w:trHeight w:val="298"/>
        </w:trPr>
        <w:tc>
          <w:tcPr>
            <w:tcW w:w="1394" w:type="dxa"/>
          </w:tcPr>
          <w:p w14:paraId="0A8B356B"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16.</w:t>
            </w:r>
          </w:p>
        </w:tc>
        <w:tc>
          <w:tcPr>
            <w:tcW w:w="5835" w:type="dxa"/>
          </w:tcPr>
          <w:p w14:paraId="198CF183"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Voditelj</w:t>
            </w:r>
            <w:r w:rsidRPr="00370E5A">
              <w:rPr>
                <w:rFonts w:ascii="Arial" w:hAnsi="Arial" w:cs="Arial"/>
                <w:bCs/>
                <w:iCs/>
                <w:spacing w:val="-4"/>
                <w:sz w:val="18"/>
                <w:szCs w:val="18"/>
                <w:lang w:val="hr" w:eastAsia="hr"/>
              </w:rPr>
              <w:t xml:space="preserve"> </w:t>
            </w:r>
            <w:r w:rsidRPr="00370E5A">
              <w:rPr>
                <w:rFonts w:ascii="Arial" w:hAnsi="Arial" w:cs="Arial"/>
                <w:bCs/>
                <w:iCs/>
                <w:sz w:val="18"/>
                <w:szCs w:val="18"/>
                <w:lang w:val="hr" w:eastAsia="hr"/>
              </w:rPr>
              <w:t>računovodstva</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i knjigovodstva</w:t>
            </w:r>
          </w:p>
        </w:tc>
        <w:tc>
          <w:tcPr>
            <w:tcW w:w="1811" w:type="dxa"/>
          </w:tcPr>
          <w:p w14:paraId="4F19E570"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1</w:t>
            </w:r>
          </w:p>
        </w:tc>
      </w:tr>
      <w:tr w:rsidR="00370E5A" w:rsidRPr="00370E5A" w14:paraId="4CE15D67" w14:textId="77777777" w:rsidTr="00370E5A">
        <w:trPr>
          <w:trHeight w:val="379"/>
        </w:trPr>
        <w:tc>
          <w:tcPr>
            <w:tcW w:w="1394" w:type="dxa"/>
          </w:tcPr>
          <w:p w14:paraId="6F1D364C" w14:textId="77777777" w:rsidR="00370E5A" w:rsidRPr="00370E5A" w:rsidRDefault="00370E5A" w:rsidP="00370E5A">
            <w:pPr>
              <w:widowControl w:val="0"/>
              <w:autoSpaceDE w:val="0"/>
              <w:autoSpaceDN w:val="0"/>
              <w:spacing w:before="1"/>
              <w:ind w:left="700"/>
              <w:rPr>
                <w:rFonts w:ascii="Arial" w:hAnsi="Arial" w:cs="Arial"/>
                <w:bCs/>
                <w:iCs/>
                <w:sz w:val="18"/>
                <w:szCs w:val="18"/>
                <w:lang w:val="hr" w:eastAsia="hr"/>
              </w:rPr>
            </w:pPr>
            <w:r w:rsidRPr="00370E5A">
              <w:rPr>
                <w:rFonts w:ascii="Arial" w:hAnsi="Arial" w:cs="Arial"/>
                <w:bCs/>
                <w:iCs/>
                <w:sz w:val="18"/>
                <w:szCs w:val="18"/>
                <w:lang w:val="hr" w:eastAsia="hr"/>
              </w:rPr>
              <w:t>17.</w:t>
            </w:r>
          </w:p>
        </w:tc>
        <w:tc>
          <w:tcPr>
            <w:tcW w:w="5835" w:type="dxa"/>
          </w:tcPr>
          <w:p w14:paraId="4EB9070E" w14:textId="77777777" w:rsidR="00370E5A" w:rsidRPr="00370E5A" w:rsidRDefault="00370E5A" w:rsidP="00370E5A">
            <w:pPr>
              <w:widowControl w:val="0"/>
              <w:autoSpaceDE w:val="0"/>
              <w:autoSpaceDN w:val="0"/>
              <w:spacing w:before="1"/>
              <w:ind w:left="110"/>
              <w:rPr>
                <w:rFonts w:ascii="Arial" w:hAnsi="Arial" w:cs="Arial"/>
                <w:bCs/>
                <w:iCs/>
                <w:sz w:val="18"/>
                <w:szCs w:val="18"/>
                <w:lang w:val="hr" w:eastAsia="hr"/>
              </w:rPr>
            </w:pPr>
            <w:r w:rsidRPr="00370E5A">
              <w:rPr>
                <w:rFonts w:ascii="Arial" w:hAnsi="Arial" w:cs="Arial"/>
                <w:bCs/>
                <w:iCs/>
                <w:sz w:val="18"/>
                <w:szCs w:val="18"/>
                <w:lang w:val="hr" w:eastAsia="hr"/>
              </w:rPr>
              <w:t>Samostalni</w:t>
            </w:r>
            <w:r w:rsidRPr="00370E5A">
              <w:rPr>
                <w:rFonts w:ascii="Arial" w:hAnsi="Arial" w:cs="Arial"/>
                <w:bCs/>
                <w:iCs/>
                <w:spacing w:val="-2"/>
                <w:sz w:val="18"/>
                <w:szCs w:val="18"/>
                <w:lang w:val="hr" w:eastAsia="hr"/>
              </w:rPr>
              <w:t xml:space="preserve"> </w:t>
            </w:r>
            <w:r w:rsidRPr="00370E5A">
              <w:rPr>
                <w:rFonts w:ascii="Arial" w:hAnsi="Arial" w:cs="Arial"/>
                <w:bCs/>
                <w:iCs/>
                <w:sz w:val="18"/>
                <w:szCs w:val="18"/>
                <w:lang w:val="hr" w:eastAsia="hr"/>
              </w:rPr>
              <w:t>referent</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za</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planiranje</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i</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nabavu</w:t>
            </w:r>
          </w:p>
        </w:tc>
        <w:tc>
          <w:tcPr>
            <w:tcW w:w="1811" w:type="dxa"/>
          </w:tcPr>
          <w:p w14:paraId="2B509142" w14:textId="77777777" w:rsidR="00370E5A" w:rsidRPr="00370E5A" w:rsidRDefault="00370E5A" w:rsidP="00370E5A">
            <w:pPr>
              <w:widowControl w:val="0"/>
              <w:autoSpaceDE w:val="0"/>
              <w:autoSpaceDN w:val="0"/>
              <w:spacing w:before="1"/>
              <w:ind w:left="7"/>
              <w:jc w:val="center"/>
              <w:rPr>
                <w:rFonts w:ascii="Arial" w:hAnsi="Arial" w:cs="Arial"/>
                <w:bCs/>
                <w:iCs/>
                <w:sz w:val="18"/>
                <w:szCs w:val="18"/>
                <w:lang w:val="hr" w:eastAsia="hr"/>
              </w:rPr>
            </w:pPr>
            <w:r w:rsidRPr="00370E5A">
              <w:rPr>
                <w:rFonts w:ascii="Arial" w:hAnsi="Arial" w:cs="Arial"/>
                <w:bCs/>
                <w:iCs/>
                <w:sz w:val="18"/>
                <w:szCs w:val="18"/>
                <w:lang w:val="hr" w:eastAsia="hr"/>
              </w:rPr>
              <w:t>1</w:t>
            </w:r>
          </w:p>
        </w:tc>
      </w:tr>
      <w:tr w:rsidR="00370E5A" w:rsidRPr="00370E5A" w14:paraId="10DCF548" w14:textId="77777777" w:rsidTr="00370E5A">
        <w:trPr>
          <w:trHeight w:val="822"/>
        </w:trPr>
        <w:tc>
          <w:tcPr>
            <w:tcW w:w="1394" w:type="dxa"/>
          </w:tcPr>
          <w:p w14:paraId="7CC91CBE"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18.</w:t>
            </w:r>
          </w:p>
        </w:tc>
        <w:tc>
          <w:tcPr>
            <w:tcW w:w="5835" w:type="dxa"/>
          </w:tcPr>
          <w:p w14:paraId="4A60AD8B"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Računovodstveni</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referent:</w:t>
            </w:r>
          </w:p>
          <w:p w14:paraId="79EE8589" w14:textId="77777777" w:rsidR="00370E5A" w:rsidRPr="00370E5A" w:rsidRDefault="00370E5A" w:rsidP="00ED7AA5">
            <w:pPr>
              <w:widowControl w:val="0"/>
              <w:numPr>
                <w:ilvl w:val="0"/>
                <w:numId w:val="14"/>
              </w:numPr>
              <w:tabs>
                <w:tab w:val="left" w:pos="491"/>
              </w:tabs>
              <w:autoSpaceDE w:val="0"/>
              <w:autoSpaceDN w:val="0"/>
              <w:ind w:hanging="141"/>
              <w:rPr>
                <w:rFonts w:ascii="Arial" w:hAnsi="Arial" w:cs="Arial"/>
                <w:bCs/>
                <w:iCs/>
                <w:sz w:val="18"/>
                <w:szCs w:val="18"/>
                <w:lang w:val="hr" w:eastAsia="hr"/>
              </w:rPr>
            </w:pPr>
            <w:r w:rsidRPr="00370E5A">
              <w:rPr>
                <w:rFonts w:ascii="Arial" w:hAnsi="Arial" w:cs="Arial"/>
                <w:bCs/>
                <w:iCs/>
                <w:sz w:val="18"/>
                <w:szCs w:val="18"/>
                <w:lang w:val="hr" w:eastAsia="hr"/>
              </w:rPr>
              <w:t>osnovnih</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sredstava,</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sitnog</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inventara</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i</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blagajne</w:t>
            </w:r>
          </w:p>
          <w:p w14:paraId="4E85C304" w14:textId="77777777" w:rsidR="00370E5A" w:rsidRPr="00370E5A" w:rsidRDefault="00370E5A" w:rsidP="00ED7AA5">
            <w:pPr>
              <w:widowControl w:val="0"/>
              <w:numPr>
                <w:ilvl w:val="0"/>
                <w:numId w:val="14"/>
              </w:numPr>
              <w:tabs>
                <w:tab w:val="left" w:pos="491"/>
              </w:tabs>
              <w:autoSpaceDE w:val="0"/>
              <w:autoSpaceDN w:val="0"/>
              <w:ind w:hanging="141"/>
              <w:rPr>
                <w:rFonts w:ascii="Arial" w:hAnsi="Arial" w:cs="Arial"/>
                <w:bCs/>
                <w:iCs/>
                <w:sz w:val="18"/>
                <w:szCs w:val="18"/>
                <w:lang w:val="hr" w:eastAsia="hr"/>
              </w:rPr>
            </w:pPr>
            <w:r w:rsidRPr="00370E5A">
              <w:rPr>
                <w:rFonts w:ascii="Arial" w:hAnsi="Arial" w:cs="Arial"/>
                <w:bCs/>
                <w:iCs/>
                <w:sz w:val="18"/>
                <w:szCs w:val="18"/>
                <w:lang w:val="hr" w:eastAsia="hr"/>
              </w:rPr>
              <w:t>obračun</w:t>
            </w:r>
            <w:r w:rsidRPr="00370E5A">
              <w:rPr>
                <w:rFonts w:ascii="Arial" w:hAnsi="Arial" w:cs="Arial"/>
                <w:bCs/>
                <w:iCs/>
                <w:spacing w:val="-2"/>
                <w:sz w:val="18"/>
                <w:szCs w:val="18"/>
                <w:lang w:val="hr" w:eastAsia="hr"/>
              </w:rPr>
              <w:t xml:space="preserve"> </w:t>
            </w:r>
            <w:r w:rsidRPr="00370E5A">
              <w:rPr>
                <w:rFonts w:ascii="Arial" w:hAnsi="Arial" w:cs="Arial"/>
                <w:bCs/>
                <w:iCs/>
                <w:sz w:val="18"/>
                <w:szCs w:val="18"/>
                <w:lang w:val="hr" w:eastAsia="hr"/>
              </w:rPr>
              <w:t>plaća</w:t>
            </w:r>
          </w:p>
          <w:p w14:paraId="7C97602B" w14:textId="77777777" w:rsidR="00370E5A" w:rsidRPr="00370E5A" w:rsidRDefault="00370E5A" w:rsidP="00ED7AA5">
            <w:pPr>
              <w:widowControl w:val="0"/>
              <w:numPr>
                <w:ilvl w:val="0"/>
                <w:numId w:val="14"/>
              </w:numPr>
              <w:tabs>
                <w:tab w:val="left" w:pos="491"/>
              </w:tabs>
              <w:autoSpaceDE w:val="0"/>
              <w:autoSpaceDN w:val="0"/>
              <w:ind w:hanging="141"/>
              <w:rPr>
                <w:rFonts w:ascii="Arial" w:hAnsi="Arial" w:cs="Arial"/>
                <w:bCs/>
                <w:iCs/>
                <w:sz w:val="18"/>
                <w:szCs w:val="18"/>
                <w:lang w:val="hr" w:eastAsia="hr"/>
              </w:rPr>
            </w:pPr>
            <w:proofErr w:type="spellStart"/>
            <w:r w:rsidRPr="00370E5A">
              <w:rPr>
                <w:rFonts w:ascii="Arial" w:hAnsi="Arial" w:cs="Arial"/>
                <w:bCs/>
                <w:iCs/>
                <w:sz w:val="18"/>
                <w:szCs w:val="18"/>
                <w:lang w:val="hr" w:eastAsia="hr"/>
              </w:rPr>
              <w:t>saldokonti</w:t>
            </w:r>
            <w:proofErr w:type="spellEnd"/>
          </w:p>
          <w:p w14:paraId="56514B27" w14:textId="77777777" w:rsidR="00370E5A" w:rsidRPr="00370E5A" w:rsidRDefault="00370E5A" w:rsidP="00ED7AA5">
            <w:pPr>
              <w:widowControl w:val="0"/>
              <w:numPr>
                <w:ilvl w:val="0"/>
                <w:numId w:val="14"/>
              </w:numPr>
              <w:tabs>
                <w:tab w:val="left" w:pos="491"/>
              </w:tabs>
              <w:autoSpaceDE w:val="0"/>
              <w:autoSpaceDN w:val="0"/>
              <w:ind w:hanging="141"/>
              <w:rPr>
                <w:rFonts w:ascii="Arial" w:hAnsi="Arial" w:cs="Arial"/>
                <w:bCs/>
                <w:iCs/>
                <w:sz w:val="18"/>
                <w:szCs w:val="18"/>
                <w:lang w:val="hr" w:eastAsia="hr"/>
              </w:rPr>
            </w:pPr>
            <w:r w:rsidRPr="00370E5A">
              <w:rPr>
                <w:rFonts w:ascii="Arial" w:hAnsi="Arial" w:cs="Arial"/>
                <w:bCs/>
                <w:iCs/>
                <w:sz w:val="18"/>
                <w:szCs w:val="18"/>
                <w:lang w:val="hr" w:eastAsia="hr"/>
              </w:rPr>
              <w:t>financijski</w:t>
            </w:r>
            <w:r w:rsidRPr="00370E5A">
              <w:rPr>
                <w:rFonts w:ascii="Arial" w:hAnsi="Arial" w:cs="Arial"/>
                <w:bCs/>
                <w:iCs/>
                <w:spacing w:val="-4"/>
                <w:sz w:val="18"/>
                <w:szCs w:val="18"/>
                <w:lang w:val="hr" w:eastAsia="hr"/>
              </w:rPr>
              <w:t xml:space="preserve"> </w:t>
            </w:r>
            <w:r w:rsidRPr="00370E5A">
              <w:rPr>
                <w:rFonts w:ascii="Arial" w:hAnsi="Arial" w:cs="Arial"/>
                <w:bCs/>
                <w:iCs/>
                <w:sz w:val="18"/>
                <w:szCs w:val="18"/>
                <w:lang w:val="hr" w:eastAsia="hr"/>
              </w:rPr>
              <w:t>knjigovođa</w:t>
            </w:r>
          </w:p>
          <w:p w14:paraId="07BD08FD" w14:textId="77777777" w:rsidR="00370E5A" w:rsidRPr="00370E5A" w:rsidRDefault="00370E5A" w:rsidP="00ED7AA5">
            <w:pPr>
              <w:widowControl w:val="0"/>
              <w:numPr>
                <w:ilvl w:val="0"/>
                <w:numId w:val="14"/>
              </w:numPr>
              <w:tabs>
                <w:tab w:val="left" w:pos="491"/>
              </w:tabs>
              <w:autoSpaceDE w:val="0"/>
              <w:autoSpaceDN w:val="0"/>
              <w:ind w:hanging="141"/>
              <w:rPr>
                <w:rFonts w:ascii="Arial" w:hAnsi="Arial" w:cs="Arial"/>
                <w:bCs/>
                <w:iCs/>
                <w:sz w:val="18"/>
                <w:szCs w:val="18"/>
                <w:lang w:val="hr" w:eastAsia="hr"/>
              </w:rPr>
            </w:pPr>
            <w:r w:rsidRPr="00370E5A">
              <w:rPr>
                <w:rFonts w:ascii="Arial" w:hAnsi="Arial" w:cs="Arial"/>
                <w:bCs/>
                <w:iCs/>
                <w:sz w:val="18"/>
                <w:szCs w:val="18"/>
                <w:lang w:val="hr" w:eastAsia="hr"/>
              </w:rPr>
              <w:t>materijalnog</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knjigovodstva</w:t>
            </w:r>
            <w:r w:rsidRPr="00370E5A">
              <w:rPr>
                <w:rFonts w:ascii="Arial" w:hAnsi="Arial" w:cs="Arial"/>
                <w:bCs/>
                <w:iCs/>
                <w:spacing w:val="-2"/>
                <w:sz w:val="18"/>
                <w:szCs w:val="18"/>
                <w:lang w:val="hr" w:eastAsia="hr"/>
              </w:rPr>
              <w:t xml:space="preserve"> </w:t>
            </w:r>
            <w:r w:rsidRPr="00370E5A">
              <w:rPr>
                <w:rFonts w:ascii="Arial" w:hAnsi="Arial" w:cs="Arial"/>
                <w:bCs/>
                <w:iCs/>
                <w:sz w:val="18"/>
                <w:szCs w:val="18"/>
                <w:lang w:val="hr" w:eastAsia="hr"/>
              </w:rPr>
              <w:t>-</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skladištar</w:t>
            </w:r>
          </w:p>
        </w:tc>
        <w:tc>
          <w:tcPr>
            <w:tcW w:w="1811" w:type="dxa"/>
          </w:tcPr>
          <w:p w14:paraId="7A0E8203" w14:textId="77777777" w:rsidR="00370E5A" w:rsidRPr="00370E5A" w:rsidRDefault="00370E5A" w:rsidP="00370E5A">
            <w:pPr>
              <w:widowControl w:val="0"/>
              <w:autoSpaceDE w:val="0"/>
              <w:autoSpaceDN w:val="0"/>
              <w:rPr>
                <w:rFonts w:ascii="Arial" w:hAnsi="Arial" w:cs="Arial"/>
                <w:b/>
                <w:bCs/>
                <w:iCs/>
                <w:sz w:val="18"/>
                <w:szCs w:val="18"/>
                <w:lang w:val="hr" w:eastAsia="hr"/>
              </w:rPr>
            </w:pPr>
          </w:p>
          <w:p w14:paraId="199E9E76" w14:textId="77777777" w:rsidR="00370E5A" w:rsidRPr="00370E5A" w:rsidRDefault="00370E5A" w:rsidP="00370E5A">
            <w:pPr>
              <w:widowControl w:val="0"/>
              <w:autoSpaceDE w:val="0"/>
              <w:autoSpaceDN w:val="0"/>
              <w:spacing w:before="9"/>
              <w:rPr>
                <w:rFonts w:ascii="Arial" w:hAnsi="Arial" w:cs="Arial"/>
                <w:b/>
                <w:bCs/>
                <w:iCs/>
                <w:sz w:val="18"/>
                <w:szCs w:val="18"/>
                <w:lang w:val="hr" w:eastAsia="hr"/>
              </w:rPr>
            </w:pPr>
          </w:p>
          <w:p w14:paraId="7531C199"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5</w:t>
            </w:r>
          </w:p>
        </w:tc>
      </w:tr>
      <w:tr w:rsidR="00370E5A" w:rsidRPr="00370E5A" w14:paraId="7B6F88E4" w14:textId="77777777" w:rsidTr="00370E5A">
        <w:trPr>
          <w:trHeight w:val="294"/>
        </w:trPr>
        <w:tc>
          <w:tcPr>
            <w:tcW w:w="1394" w:type="dxa"/>
          </w:tcPr>
          <w:p w14:paraId="07BA97D0"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20.</w:t>
            </w:r>
          </w:p>
        </w:tc>
        <w:tc>
          <w:tcPr>
            <w:tcW w:w="5835" w:type="dxa"/>
          </w:tcPr>
          <w:p w14:paraId="1C5EB313"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Voditelj</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kuhinje</w:t>
            </w:r>
          </w:p>
        </w:tc>
        <w:tc>
          <w:tcPr>
            <w:tcW w:w="1811" w:type="dxa"/>
          </w:tcPr>
          <w:p w14:paraId="78088F54"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2</w:t>
            </w:r>
          </w:p>
        </w:tc>
      </w:tr>
      <w:tr w:rsidR="00370E5A" w:rsidRPr="00370E5A" w14:paraId="3F29FA40" w14:textId="77777777" w:rsidTr="00370E5A">
        <w:trPr>
          <w:trHeight w:val="270"/>
        </w:trPr>
        <w:tc>
          <w:tcPr>
            <w:tcW w:w="1394" w:type="dxa"/>
          </w:tcPr>
          <w:p w14:paraId="00E38AF1"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21.</w:t>
            </w:r>
          </w:p>
        </w:tc>
        <w:tc>
          <w:tcPr>
            <w:tcW w:w="5835" w:type="dxa"/>
          </w:tcPr>
          <w:p w14:paraId="3455F99F"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Kuharica</w:t>
            </w:r>
          </w:p>
        </w:tc>
        <w:tc>
          <w:tcPr>
            <w:tcW w:w="1811" w:type="dxa"/>
          </w:tcPr>
          <w:p w14:paraId="615619D5"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3</w:t>
            </w:r>
          </w:p>
        </w:tc>
      </w:tr>
      <w:tr w:rsidR="00370E5A" w:rsidRPr="00370E5A" w14:paraId="7E89CCC3" w14:textId="77777777" w:rsidTr="00370E5A">
        <w:trPr>
          <w:trHeight w:val="275"/>
        </w:trPr>
        <w:tc>
          <w:tcPr>
            <w:tcW w:w="1394" w:type="dxa"/>
          </w:tcPr>
          <w:p w14:paraId="487240C4" w14:textId="77777777" w:rsidR="00370E5A" w:rsidRPr="00370E5A" w:rsidRDefault="00370E5A" w:rsidP="00370E5A">
            <w:pPr>
              <w:widowControl w:val="0"/>
              <w:autoSpaceDE w:val="0"/>
              <w:autoSpaceDN w:val="0"/>
              <w:spacing w:before="1"/>
              <w:ind w:left="700"/>
              <w:rPr>
                <w:rFonts w:ascii="Arial" w:hAnsi="Arial" w:cs="Arial"/>
                <w:bCs/>
                <w:iCs/>
                <w:sz w:val="18"/>
                <w:szCs w:val="18"/>
                <w:lang w:val="hr" w:eastAsia="hr"/>
              </w:rPr>
            </w:pPr>
            <w:r w:rsidRPr="00370E5A">
              <w:rPr>
                <w:rFonts w:ascii="Arial" w:hAnsi="Arial" w:cs="Arial"/>
                <w:bCs/>
                <w:iCs/>
                <w:sz w:val="18"/>
                <w:szCs w:val="18"/>
                <w:lang w:val="hr" w:eastAsia="hr"/>
              </w:rPr>
              <w:t>23.</w:t>
            </w:r>
          </w:p>
        </w:tc>
        <w:tc>
          <w:tcPr>
            <w:tcW w:w="5835" w:type="dxa"/>
          </w:tcPr>
          <w:p w14:paraId="622B7F09" w14:textId="77777777" w:rsidR="00370E5A" w:rsidRPr="00370E5A" w:rsidRDefault="00370E5A" w:rsidP="00370E5A">
            <w:pPr>
              <w:widowControl w:val="0"/>
              <w:autoSpaceDE w:val="0"/>
              <w:autoSpaceDN w:val="0"/>
              <w:spacing w:before="1"/>
              <w:ind w:left="110"/>
              <w:rPr>
                <w:rFonts w:ascii="Arial" w:hAnsi="Arial" w:cs="Arial"/>
                <w:bCs/>
                <w:iCs/>
                <w:sz w:val="18"/>
                <w:szCs w:val="18"/>
                <w:lang w:val="hr" w:eastAsia="hr"/>
              </w:rPr>
            </w:pPr>
            <w:r w:rsidRPr="00370E5A">
              <w:rPr>
                <w:rFonts w:ascii="Arial" w:hAnsi="Arial" w:cs="Arial"/>
                <w:bCs/>
                <w:iCs/>
                <w:sz w:val="18"/>
                <w:szCs w:val="18"/>
                <w:lang w:val="hr" w:eastAsia="hr"/>
              </w:rPr>
              <w:t>Kućni</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majstor</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ložač -</w:t>
            </w:r>
            <w:r w:rsidRPr="00370E5A">
              <w:rPr>
                <w:rFonts w:ascii="Arial" w:hAnsi="Arial" w:cs="Arial"/>
                <w:bCs/>
                <w:iCs/>
                <w:spacing w:val="-2"/>
                <w:sz w:val="18"/>
                <w:szCs w:val="18"/>
                <w:lang w:val="hr" w:eastAsia="hr"/>
              </w:rPr>
              <w:t xml:space="preserve"> </w:t>
            </w:r>
            <w:r w:rsidRPr="00370E5A">
              <w:rPr>
                <w:rFonts w:ascii="Arial" w:hAnsi="Arial" w:cs="Arial"/>
                <w:bCs/>
                <w:iCs/>
                <w:sz w:val="18"/>
                <w:szCs w:val="18"/>
                <w:lang w:val="hr" w:eastAsia="hr"/>
              </w:rPr>
              <w:t>vozač</w:t>
            </w:r>
          </w:p>
        </w:tc>
        <w:tc>
          <w:tcPr>
            <w:tcW w:w="1811" w:type="dxa"/>
          </w:tcPr>
          <w:p w14:paraId="39B56253" w14:textId="77777777" w:rsidR="00370E5A" w:rsidRPr="00370E5A" w:rsidRDefault="00370E5A" w:rsidP="00370E5A">
            <w:pPr>
              <w:widowControl w:val="0"/>
              <w:autoSpaceDE w:val="0"/>
              <w:autoSpaceDN w:val="0"/>
              <w:spacing w:before="1"/>
              <w:ind w:left="7"/>
              <w:jc w:val="center"/>
              <w:rPr>
                <w:rFonts w:ascii="Arial" w:hAnsi="Arial" w:cs="Arial"/>
                <w:bCs/>
                <w:iCs/>
                <w:sz w:val="18"/>
                <w:szCs w:val="18"/>
                <w:lang w:val="hr" w:eastAsia="hr"/>
              </w:rPr>
            </w:pPr>
            <w:r w:rsidRPr="00370E5A">
              <w:rPr>
                <w:rFonts w:ascii="Arial" w:hAnsi="Arial" w:cs="Arial"/>
                <w:bCs/>
                <w:iCs/>
                <w:sz w:val="18"/>
                <w:szCs w:val="18"/>
                <w:lang w:val="hr" w:eastAsia="hr"/>
              </w:rPr>
              <w:t>4</w:t>
            </w:r>
          </w:p>
        </w:tc>
      </w:tr>
      <w:tr w:rsidR="00370E5A" w:rsidRPr="00370E5A" w14:paraId="319DD6AD" w14:textId="77777777" w:rsidTr="00370E5A">
        <w:trPr>
          <w:trHeight w:val="279"/>
        </w:trPr>
        <w:tc>
          <w:tcPr>
            <w:tcW w:w="1394" w:type="dxa"/>
          </w:tcPr>
          <w:p w14:paraId="0781410A"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24.</w:t>
            </w:r>
          </w:p>
        </w:tc>
        <w:tc>
          <w:tcPr>
            <w:tcW w:w="5835" w:type="dxa"/>
          </w:tcPr>
          <w:p w14:paraId="04A8DB34"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Pomoćna</w:t>
            </w:r>
            <w:r w:rsidRPr="00370E5A">
              <w:rPr>
                <w:rFonts w:ascii="Arial" w:hAnsi="Arial" w:cs="Arial"/>
                <w:bCs/>
                <w:iCs/>
                <w:spacing w:val="-2"/>
                <w:sz w:val="18"/>
                <w:szCs w:val="18"/>
                <w:lang w:val="hr" w:eastAsia="hr"/>
              </w:rPr>
              <w:t xml:space="preserve"> </w:t>
            </w:r>
            <w:r w:rsidRPr="00370E5A">
              <w:rPr>
                <w:rFonts w:ascii="Arial" w:hAnsi="Arial" w:cs="Arial"/>
                <w:bCs/>
                <w:iCs/>
                <w:sz w:val="18"/>
                <w:szCs w:val="18"/>
                <w:lang w:val="hr" w:eastAsia="hr"/>
              </w:rPr>
              <w:t>radnica</w:t>
            </w:r>
            <w:r w:rsidRPr="00370E5A">
              <w:rPr>
                <w:rFonts w:ascii="Arial" w:hAnsi="Arial" w:cs="Arial"/>
                <w:bCs/>
                <w:iCs/>
                <w:spacing w:val="-2"/>
                <w:sz w:val="18"/>
                <w:szCs w:val="18"/>
                <w:lang w:val="hr" w:eastAsia="hr"/>
              </w:rPr>
              <w:t xml:space="preserve"> </w:t>
            </w:r>
            <w:r w:rsidRPr="00370E5A">
              <w:rPr>
                <w:rFonts w:ascii="Arial" w:hAnsi="Arial" w:cs="Arial"/>
                <w:bCs/>
                <w:iCs/>
                <w:sz w:val="18"/>
                <w:szCs w:val="18"/>
                <w:lang w:val="hr" w:eastAsia="hr"/>
              </w:rPr>
              <w:t>u kuhinji</w:t>
            </w:r>
          </w:p>
        </w:tc>
        <w:tc>
          <w:tcPr>
            <w:tcW w:w="1811" w:type="dxa"/>
          </w:tcPr>
          <w:p w14:paraId="5CEE00B4" w14:textId="77777777" w:rsidR="00370E5A" w:rsidRPr="00370E5A" w:rsidRDefault="00370E5A" w:rsidP="00370E5A">
            <w:pPr>
              <w:widowControl w:val="0"/>
              <w:autoSpaceDE w:val="0"/>
              <w:autoSpaceDN w:val="0"/>
              <w:ind w:right="777"/>
              <w:jc w:val="right"/>
              <w:rPr>
                <w:rFonts w:ascii="Arial" w:hAnsi="Arial" w:cs="Arial"/>
                <w:bCs/>
                <w:iCs/>
                <w:sz w:val="18"/>
                <w:szCs w:val="18"/>
                <w:lang w:val="hr" w:eastAsia="hr"/>
              </w:rPr>
            </w:pPr>
            <w:r w:rsidRPr="00370E5A">
              <w:rPr>
                <w:rFonts w:ascii="Arial" w:hAnsi="Arial" w:cs="Arial"/>
                <w:bCs/>
                <w:iCs/>
                <w:sz w:val="18"/>
                <w:szCs w:val="18"/>
                <w:lang w:val="hr" w:eastAsia="hr"/>
              </w:rPr>
              <w:t>16</w:t>
            </w:r>
          </w:p>
        </w:tc>
      </w:tr>
      <w:tr w:rsidR="00370E5A" w:rsidRPr="00370E5A" w14:paraId="5FF131D7" w14:textId="77777777" w:rsidTr="00370E5A">
        <w:trPr>
          <w:trHeight w:val="283"/>
        </w:trPr>
        <w:tc>
          <w:tcPr>
            <w:tcW w:w="1394" w:type="dxa"/>
          </w:tcPr>
          <w:p w14:paraId="0F418A29"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25.</w:t>
            </w:r>
          </w:p>
        </w:tc>
        <w:tc>
          <w:tcPr>
            <w:tcW w:w="5835" w:type="dxa"/>
          </w:tcPr>
          <w:p w14:paraId="605DFC2B"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Radnica</w:t>
            </w:r>
            <w:r w:rsidRPr="00370E5A">
              <w:rPr>
                <w:rFonts w:ascii="Arial" w:hAnsi="Arial" w:cs="Arial"/>
                <w:bCs/>
                <w:iCs/>
                <w:spacing w:val="-3"/>
                <w:sz w:val="18"/>
                <w:szCs w:val="18"/>
                <w:lang w:val="hr" w:eastAsia="hr"/>
              </w:rPr>
              <w:t xml:space="preserve"> </w:t>
            </w:r>
            <w:r w:rsidRPr="00370E5A">
              <w:rPr>
                <w:rFonts w:ascii="Arial" w:hAnsi="Arial" w:cs="Arial"/>
                <w:bCs/>
                <w:iCs/>
                <w:sz w:val="18"/>
                <w:szCs w:val="18"/>
                <w:lang w:val="hr" w:eastAsia="hr"/>
              </w:rPr>
              <w:t>u</w:t>
            </w:r>
            <w:r w:rsidRPr="00370E5A">
              <w:rPr>
                <w:rFonts w:ascii="Arial" w:hAnsi="Arial" w:cs="Arial"/>
                <w:bCs/>
                <w:iCs/>
                <w:spacing w:val="-1"/>
                <w:sz w:val="18"/>
                <w:szCs w:val="18"/>
                <w:lang w:val="hr" w:eastAsia="hr"/>
              </w:rPr>
              <w:t xml:space="preserve"> </w:t>
            </w:r>
            <w:r w:rsidRPr="00370E5A">
              <w:rPr>
                <w:rFonts w:ascii="Arial" w:hAnsi="Arial" w:cs="Arial"/>
                <w:bCs/>
                <w:iCs/>
                <w:sz w:val="18"/>
                <w:szCs w:val="18"/>
                <w:lang w:val="hr" w:eastAsia="hr"/>
              </w:rPr>
              <w:t>praonici</w:t>
            </w:r>
          </w:p>
        </w:tc>
        <w:tc>
          <w:tcPr>
            <w:tcW w:w="1811" w:type="dxa"/>
          </w:tcPr>
          <w:p w14:paraId="109FDD15" w14:textId="77777777" w:rsidR="00370E5A" w:rsidRPr="00370E5A" w:rsidRDefault="00370E5A" w:rsidP="00370E5A">
            <w:pPr>
              <w:widowControl w:val="0"/>
              <w:autoSpaceDE w:val="0"/>
              <w:autoSpaceDN w:val="0"/>
              <w:ind w:left="7"/>
              <w:jc w:val="center"/>
              <w:rPr>
                <w:rFonts w:ascii="Arial" w:hAnsi="Arial" w:cs="Arial"/>
                <w:bCs/>
                <w:iCs/>
                <w:sz w:val="18"/>
                <w:szCs w:val="18"/>
                <w:lang w:val="hr" w:eastAsia="hr"/>
              </w:rPr>
            </w:pPr>
            <w:r w:rsidRPr="00370E5A">
              <w:rPr>
                <w:rFonts w:ascii="Arial" w:hAnsi="Arial" w:cs="Arial"/>
                <w:bCs/>
                <w:iCs/>
                <w:sz w:val="18"/>
                <w:szCs w:val="18"/>
                <w:lang w:val="hr" w:eastAsia="hr"/>
              </w:rPr>
              <w:t>2</w:t>
            </w:r>
          </w:p>
        </w:tc>
      </w:tr>
      <w:tr w:rsidR="00370E5A" w:rsidRPr="00370E5A" w14:paraId="41BAAF3B" w14:textId="77777777" w:rsidTr="00370E5A">
        <w:trPr>
          <w:trHeight w:val="276"/>
        </w:trPr>
        <w:tc>
          <w:tcPr>
            <w:tcW w:w="1394" w:type="dxa"/>
          </w:tcPr>
          <w:p w14:paraId="4311DC52" w14:textId="77777777" w:rsidR="00370E5A" w:rsidRPr="00370E5A" w:rsidRDefault="00370E5A" w:rsidP="00370E5A">
            <w:pPr>
              <w:widowControl w:val="0"/>
              <w:autoSpaceDE w:val="0"/>
              <w:autoSpaceDN w:val="0"/>
              <w:ind w:left="700"/>
              <w:rPr>
                <w:rFonts w:ascii="Arial" w:hAnsi="Arial" w:cs="Arial"/>
                <w:bCs/>
                <w:iCs/>
                <w:sz w:val="18"/>
                <w:szCs w:val="18"/>
                <w:lang w:val="hr" w:eastAsia="hr"/>
              </w:rPr>
            </w:pPr>
            <w:r w:rsidRPr="00370E5A">
              <w:rPr>
                <w:rFonts w:ascii="Arial" w:hAnsi="Arial" w:cs="Arial"/>
                <w:bCs/>
                <w:iCs/>
                <w:sz w:val="18"/>
                <w:szCs w:val="18"/>
                <w:lang w:val="hr" w:eastAsia="hr"/>
              </w:rPr>
              <w:t>26.</w:t>
            </w:r>
          </w:p>
        </w:tc>
        <w:tc>
          <w:tcPr>
            <w:tcW w:w="5835" w:type="dxa"/>
          </w:tcPr>
          <w:p w14:paraId="1F3E201D" w14:textId="77777777" w:rsidR="00370E5A" w:rsidRPr="00370E5A" w:rsidRDefault="00370E5A" w:rsidP="00370E5A">
            <w:pPr>
              <w:widowControl w:val="0"/>
              <w:autoSpaceDE w:val="0"/>
              <w:autoSpaceDN w:val="0"/>
              <w:ind w:left="110"/>
              <w:rPr>
                <w:rFonts w:ascii="Arial" w:hAnsi="Arial" w:cs="Arial"/>
                <w:bCs/>
                <w:iCs/>
                <w:sz w:val="18"/>
                <w:szCs w:val="18"/>
                <w:lang w:val="hr" w:eastAsia="hr"/>
              </w:rPr>
            </w:pPr>
            <w:r w:rsidRPr="00370E5A">
              <w:rPr>
                <w:rFonts w:ascii="Arial" w:hAnsi="Arial" w:cs="Arial"/>
                <w:bCs/>
                <w:iCs/>
                <w:sz w:val="18"/>
                <w:szCs w:val="18"/>
                <w:lang w:val="hr" w:eastAsia="hr"/>
              </w:rPr>
              <w:t>Spremačica</w:t>
            </w:r>
          </w:p>
        </w:tc>
        <w:tc>
          <w:tcPr>
            <w:tcW w:w="1811" w:type="dxa"/>
          </w:tcPr>
          <w:p w14:paraId="2D62C8B6" w14:textId="77777777" w:rsidR="00370E5A" w:rsidRPr="00370E5A" w:rsidRDefault="00370E5A" w:rsidP="00370E5A">
            <w:pPr>
              <w:widowControl w:val="0"/>
              <w:autoSpaceDE w:val="0"/>
              <w:autoSpaceDN w:val="0"/>
              <w:ind w:right="777"/>
              <w:jc w:val="right"/>
              <w:rPr>
                <w:rFonts w:ascii="Arial" w:hAnsi="Arial" w:cs="Arial"/>
                <w:bCs/>
                <w:iCs/>
                <w:sz w:val="18"/>
                <w:szCs w:val="18"/>
                <w:lang w:val="hr" w:eastAsia="hr"/>
              </w:rPr>
            </w:pPr>
            <w:r w:rsidRPr="00370E5A">
              <w:rPr>
                <w:rFonts w:ascii="Arial" w:hAnsi="Arial" w:cs="Arial"/>
                <w:bCs/>
                <w:iCs/>
                <w:sz w:val="18"/>
                <w:szCs w:val="18"/>
                <w:lang w:val="hr" w:eastAsia="hr"/>
              </w:rPr>
              <w:t>19</w:t>
            </w:r>
          </w:p>
        </w:tc>
      </w:tr>
      <w:tr w:rsidR="00370E5A" w:rsidRPr="00370E5A" w14:paraId="560F80F3" w14:textId="77777777" w:rsidTr="00370E5A">
        <w:trPr>
          <w:trHeight w:val="272"/>
        </w:trPr>
        <w:tc>
          <w:tcPr>
            <w:tcW w:w="1394" w:type="dxa"/>
            <w:shd w:val="clear" w:color="auto" w:fill="F1F1F1"/>
          </w:tcPr>
          <w:p w14:paraId="31E13E5B" w14:textId="77777777" w:rsidR="00370E5A" w:rsidRPr="00370E5A" w:rsidRDefault="00370E5A" w:rsidP="00370E5A">
            <w:pPr>
              <w:widowControl w:val="0"/>
              <w:autoSpaceDE w:val="0"/>
              <w:autoSpaceDN w:val="0"/>
              <w:spacing w:before="138"/>
              <w:ind w:left="110"/>
              <w:rPr>
                <w:rFonts w:ascii="Arial" w:hAnsi="Arial" w:cs="Arial"/>
                <w:bCs/>
                <w:iCs/>
                <w:sz w:val="18"/>
                <w:szCs w:val="18"/>
                <w:lang w:val="hr" w:eastAsia="hr"/>
              </w:rPr>
            </w:pPr>
            <w:r w:rsidRPr="00370E5A">
              <w:rPr>
                <w:rFonts w:ascii="Arial" w:hAnsi="Arial" w:cs="Arial"/>
                <w:b/>
                <w:bCs/>
                <w:iCs/>
                <w:sz w:val="18"/>
                <w:szCs w:val="18"/>
                <w:lang w:val="hr" w:eastAsia="hr"/>
              </w:rPr>
              <w:t>UKUPNO</w:t>
            </w:r>
            <w:r w:rsidRPr="00370E5A">
              <w:rPr>
                <w:rFonts w:ascii="Arial" w:hAnsi="Arial" w:cs="Arial"/>
                <w:bCs/>
                <w:iCs/>
                <w:sz w:val="18"/>
                <w:szCs w:val="18"/>
                <w:lang w:val="hr" w:eastAsia="hr"/>
              </w:rPr>
              <w:t>:</w:t>
            </w:r>
          </w:p>
        </w:tc>
        <w:tc>
          <w:tcPr>
            <w:tcW w:w="5835" w:type="dxa"/>
            <w:shd w:val="clear" w:color="auto" w:fill="F1F1F1"/>
          </w:tcPr>
          <w:p w14:paraId="2921ED52" w14:textId="77777777" w:rsidR="00370E5A" w:rsidRPr="00370E5A" w:rsidRDefault="00370E5A" w:rsidP="00370E5A">
            <w:pPr>
              <w:widowControl w:val="0"/>
              <w:autoSpaceDE w:val="0"/>
              <w:autoSpaceDN w:val="0"/>
              <w:rPr>
                <w:rFonts w:ascii="Arial" w:hAnsi="Arial" w:cs="Arial"/>
                <w:bCs/>
                <w:iCs/>
                <w:sz w:val="18"/>
                <w:szCs w:val="18"/>
                <w:lang w:val="hr" w:eastAsia="hr"/>
              </w:rPr>
            </w:pPr>
          </w:p>
        </w:tc>
        <w:tc>
          <w:tcPr>
            <w:tcW w:w="1811" w:type="dxa"/>
            <w:shd w:val="clear" w:color="auto" w:fill="F1F1F1"/>
          </w:tcPr>
          <w:p w14:paraId="159A287A" w14:textId="77777777" w:rsidR="00370E5A" w:rsidRPr="00370E5A" w:rsidRDefault="00370E5A" w:rsidP="00370E5A">
            <w:pPr>
              <w:widowControl w:val="0"/>
              <w:autoSpaceDE w:val="0"/>
              <w:autoSpaceDN w:val="0"/>
              <w:spacing w:before="138"/>
              <w:ind w:right="717"/>
              <w:jc w:val="right"/>
              <w:rPr>
                <w:rFonts w:ascii="Arial" w:hAnsi="Arial" w:cs="Arial"/>
                <w:b/>
                <w:bCs/>
                <w:iCs/>
                <w:sz w:val="18"/>
                <w:szCs w:val="18"/>
                <w:lang w:val="hr" w:eastAsia="hr"/>
              </w:rPr>
            </w:pPr>
            <w:r w:rsidRPr="00370E5A">
              <w:rPr>
                <w:rFonts w:ascii="Arial" w:hAnsi="Arial" w:cs="Arial"/>
                <w:b/>
                <w:bCs/>
                <w:iCs/>
                <w:sz w:val="18"/>
                <w:szCs w:val="18"/>
                <w:lang w:val="hr" w:eastAsia="hr"/>
              </w:rPr>
              <w:t>208</w:t>
            </w:r>
          </w:p>
        </w:tc>
      </w:tr>
    </w:tbl>
    <w:p w14:paraId="2BD2BFB2" w14:textId="77777777" w:rsidR="00370E5A" w:rsidRPr="00370E5A" w:rsidRDefault="00370E5A" w:rsidP="00370E5A">
      <w:pPr>
        <w:rPr>
          <w:rFonts w:ascii="Arial" w:eastAsia="Calibri" w:hAnsi="Arial" w:cs="Arial"/>
          <w:bCs/>
          <w:iCs/>
          <w:sz w:val="18"/>
          <w:szCs w:val="18"/>
        </w:rPr>
      </w:pPr>
    </w:p>
    <w:p w14:paraId="4F10EC33" w14:textId="77777777" w:rsidR="00370E5A" w:rsidRPr="00370E5A" w:rsidRDefault="00370E5A" w:rsidP="00370E5A">
      <w:pPr>
        <w:rPr>
          <w:rFonts w:ascii="Arial" w:eastAsia="Calibri" w:hAnsi="Arial" w:cs="Arial"/>
          <w:bCs/>
          <w:iCs/>
          <w:sz w:val="18"/>
          <w:szCs w:val="18"/>
        </w:rPr>
      </w:pPr>
    </w:p>
    <w:p w14:paraId="574246E1" w14:textId="77777777" w:rsidR="00370E5A" w:rsidRPr="00370E5A" w:rsidRDefault="00370E5A" w:rsidP="00370E5A">
      <w:pPr>
        <w:rPr>
          <w:rFonts w:ascii="Arial" w:eastAsia="Calibri" w:hAnsi="Arial" w:cs="Arial"/>
          <w:bCs/>
          <w:iCs/>
          <w:sz w:val="18"/>
          <w:szCs w:val="18"/>
        </w:rPr>
      </w:pPr>
    </w:p>
    <w:p w14:paraId="24A6043A" w14:textId="77777777" w:rsidR="00370E5A" w:rsidRPr="00370E5A" w:rsidRDefault="00370E5A" w:rsidP="003A01E7">
      <w:pPr>
        <w:numPr>
          <w:ilvl w:val="1"/>
          <w:numId w:val="15"/>
        </w:numPr>
        <w:spacing w:line="259" w:lineRule="auto"/>
        <w:ind w:left="426" w:hanging="426"/>
        <w:jc w:val="both"/>
        <w:rPr>
          <w:rFonts w:ascii="Arial" w:eastAsia="Calibri" w:hAnsi="Arial" w:cs="Arial"/>
          <w:b/>
          <w:sz w:val="22"/>
          <w:szCs w:val="22"/>
        </w:rPr>
      </w:pPr>
      <w:r w:rsidRPr="00370E5A">
        <w:rPr>
          <w:rFonts w:ascii="Arial" w:eastAsia="Calibri" w:hAnsi="Arial" w:cs="Arial"/>
          <w:b/>
          <w:sz w:val="22"/>
          <w:szCs w:val="22"/>
        </w:rPr>
        <w:t>JAVNA USTANOVA DJEČJI VRTIĆ PČELICA</w:t>
      </w:r>
    </w:p>
    <w:p w14:paraId="0FFCDA6C" w14:textId="77777777" w:rsidR="00370E5A" w:rsidRPr="00370E5A" w:rsidRDefault="00370E5A" w:rsidP="00370E5A">
      <w:pPr>
        <w:ind w:left="1080"/>
        <w:jc w:val="both"/>
        <w:rPr>
          <w:rFonts w:ascii="Arial" w:eastAsia="Calibri" w:hAnsi="Arial" w:cs="Arial"/>
          <w:b/>
          <w:sz w:val="22"/>
          <w:szCs w:val="22"/>
        </w:rPr>
      </w:pPr>
    </w:p>
    <w:p w14:paraId="7254214C"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Dječji vrtić Pčelica organizira i provodi programe njege, odgoja, obrazovanja, zdravstvene zaštite i prehrane za djecu od navršenih godinu dana života do polaska u osnovnu školu. Kroz provedbu različitih programa utemeljenih na Nacionalnom kurikulumu za rani i predškolski odgoj i obrazovanje te zakonskim odredbama koje određuju predškolski sustav, usmjereni su stvaranju bogatog materijalnog i socijalnog konteksta koji omogućuje razvoj dječjih potencijala, poštivanje dječjih prava i uvažavanje individualnih potreba djece.</w:t>
      </w:r>
    </w:p>
    <w:p w14:paraId="208E4611" w14:textId="77777777" w:rsidR="00370E5A" w:rsidRPr="00370E5A" w:rsidRDefault="00370E5A" w:rsidP="00370E5A">
      <w:pPr>
        <w:rPr>
          <w:rFonts w:ascii="Arial" w:eastAsia="Calibri" w:hAnsi="Arial" w:cs="Arial"/>
          <w:bCs/>
          <w:iCs/>
          <w:sz w:val="22"/>
          <w:szCs w:val="22"/>
        </w:rPr>
      </w:pPr>
    </w:p>
    <w:p w14:paraId="0D22AB8F" w14:textId="77777777" w:rsidR="00370E5A" w:rsidRPr="00370E5A" w:rsidRDefault="00370E5A" w:rsidP="00370E5A">
      <w:pPr>
        <w:rPr>
          <w:rFonts w:ascii="Arial" w:eastAsia="Calibri" w:hAnsi="Arial" w:cs="Arial"/>
          <w:bCs/>
          <w:iCs/>
          <w:sz w:val="22"/>
          <w:szCs w:val="22"/>
        </w:rPr>
      </w:pPr>
      <w:r w:rsidRPr="00370E5A">
        <w:rPr>
          <w:rFonts w:ascii="Arial" w:eastAsia="Calibri" w:hAnsi="Arial" w:cs="Arial"/>
          <w:bCs/>
          <w:iCs/>
          <w:sz w:val="22"/>
          <w:szCs w:val="22"/>
        </w:rPr>
        <w:t>U okviru svoje djelatnosti Vrtić organizira i provodi:</w:t>
      </w:r>
    </w:p>
    <w:p w14:paraId="061C34F7" w14:textId="77777777" w:rsidR="00370E5A" w:rsidRPr="00370E5A" w:rsidRDefault="00370E5A" w:rsidP="00370E5A">
      <w:pPr>
        <w:rPr>
          <w:rFonts w:ascii="Arial" w:eastAsia="Calibri" w:hAnsi="Arial" w:cs="Arial"/>
          <w:bCs/>
          <w:iCs/>
          <w:sz w:val="22"/>
          <w:szCs w:val="22"/>
        </w:rPr>
      </w:pPr>
      <w:r w:rsidRPr="00370E5A">
        <w:rPr>
          <w:rFonts w:ascii="Arial" w:eastAsia="Calibri" w:hAnsi="Arial" w:cs="Arial"/>
          <w:bCs/>
          <w:iCs/>
          <w:sz w:val="22"/>
          <w:szCs w:val="22"/>
        </w:rPr>
        <w:t xml:space="preserve">- primarni jutarnji vrtićki i jaslički program (desetosatni) </w:t>
      </w:r>
    </w:p>
    <w:p w14:paraId="03289B0F" w14:textId="77777777" w:rsidR="00370E5A" w:rsidRPr="00370E5A" w:rsidRDefault="00370E5A" w:rsidP="00370E5A">
      <w:pPr>
        <w:rPr>
          <w:rFonts w:ascii="Arial" w:eastAsia="Calibri" w:hAnsi="Arial" w:cs="Arial"/>
          <w:bCs/>
          <w:iCs/>
          <w:sz w:val="22"/>
          <w:szCs w:val="22"/>
        </w:rPr>
      </w:pPr>
      <w:r w:rsidRPr="00370E5A">
        <w:rPr>
          <w:rFonts w:ascii="Arial" w:eastAsia="Calibri" w:hAnsi="Arial" w:cs="Arial"/>
          <w:bCs/>
          <w:iCs/>
          <w:sz w:val="22"/>
          <w:szCs w:val="22"/>
        </w:rPr>
        <w:t xml:space="preserve">- jutarnji vrtićki program (petosatni)  </w:t>
      </w:r>
    </w:p>
    <w:p w14:paraId="47D1522F" w14:textId="77777777" w:rsidR="00370E5A" w:rsidRPr="00370E5A" w:rsidRDefault="00370E5A" w:rsidP="00370E5A">
      <w:pPr>
        <w:rPr>
          <w:rFonts w:ascii="Arial" w:eastAsia="Calibri" w:hAnsi="Arial" w:cs="Arial"/>
          <w:bCs/>
          <w:iCs/>
          <w:sz w:val="22"/>
          <w:szCs w:val="22"/>
        </w:rPr>
      </w:pPr>
      <w:r w:rsidRPr="00370E5A">
        <w:rPr>
          <w:rFonts w:ascii="Arial" w:eastAsia="Calibri" w:hAnsi="Arial" w:cs="Arial"/>
          <w:bCs/>
          <w:iCs/>
          <w:sz w:val="22"/>
          <w:szCs w:val="22"/>
        </w:rPr>
        <w:t>- drugi kraći programi tijekom godine</w:t>
      </w:r>
    </w:p>
    <w:p w14:paraId="444AB6B5" w14:textId="77777777" w:rsidR="00370E5A" w:rsidRPr="00370E5A" w:rsidRDefault="00370E5A" w:rsidP="00370E5A">
      <w:pPr>
        <w:jc w:val="both"/>
        <w:rPr>
          <w:rFonts w:ascii="Arial" w:eastAsia="Calibri" w:hAnsi="Arial" w:cs="Arial"/>
          <w:b/>
          <w:bCs/>
          <w:iCs/>
          <w:sz w:val="22"/>
          <w:szCs w:val="22"/>
        </w:rPr>
      </w:pPr>
    </w:p>
    <w:p w14:paraId="0150223D" w14:textId="4ED9B922" w:rsidR="00370E5A" w:rsidRPr="00370E5A" w:rsidRDefault="00370E5A" w:rsidP="00370E5A">
      <w:pPr>
        <w:jc w:val="both"/>
        <w:rPr>
          <w:rFonts w:ascii="Arial" w:eastAsia="Calibri" w:hAnsi="Arial" w:cs="Arial"/>
          <w:b/>
          <w:bCs/>
          <w:iCs/>
          <w:sz w:val="22"/>
          <w:szCs w:val="22"/>
        </w:rPr>
      </w:pPr>
      <w:r w:rsidRPr="00370E5A">
        <w:rPr>
          <w:rFonts w:ascii="Arial" w:eastAsia="Calibri" w:hAnsi="Arial" w:cs="Arial"/>
          <w:b/>
          <w:bCs/>
          <w:iCs/>
          <w:sz w:val="22"/>
          <w:szCs w:val="22"/>
        </w:rPr>
        <w:t xml:space="preserve">Primarni desetosatni jutarnji program </w:t>
      </w:r>
    </w:p>
    <w:p w14:paraId="7A3E2186" w14:textId="77777777" w:rsidR="00370E5A" w:rsidRPr="00370E5A" w:rsidRDefault="00370E5A" w:rsidP="00370E5A">
      <w:pPr>
        <w:jc w:val="both"/>
        <w:rPr>
          <w:rFonts w:ascii="Arial" w:eastAsia="Calibri" w:hAnsi="Arial" w:cs="Arial"/>
          <w:bCs/>
          <w:iCs/>
          <w:sz w:val="22"/>
          <w:szCs w:val="22"/>
        </w:rPr>
      </w:pPr>
    </w:p>
    <w:p w14:paraId="3C9907B2"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lastRenderedPageBreak/>
        <w:t>Primarni jutarnji program organiziran je kao 10-satni vrtićki (za djecu od 3. godine do polaska u školu) i desetosatni jaslički program (za djecu od 1 do 3 godine života), a  kojim je obuhvaćeno ukupno 531 dijete u 20 skupina, od toga 116 djece jasličkog uzrasta u  8 skupina te  415 djece vrtićkog uzrasta, u 20 odgojnih skupina.</w:t>
      </w:r>
    </w:p>
    <w:p w14:paraId="55C8F9F9"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Radno vrijeme primarnih programa usklađeno je s potrebama roditelja i traje od 6,30 do 16,30 sati te dežurstvo od 16,30 do 17,00 sati.</w:t>
      </w:r>
    </w:p>
    <w:p w14:paraId="1A2ABC25" w14:textId="77777777" w:rsidR="00370E5A" w:rsidRPr="00370E5A" w:rsidRDefault="00370E5A" w:rsidP="00370E5A">
      <w:pPr>
        <w:jc w:val="both"/>
        <w:rPr>
          <w:rFonts w:ascii="Arial" w:eastAsia="Calibri" w:hAnsi="Arial" w:cs="Arial"/>
          <w:bCs/>
          <w:iCs/>
          <w:color w:val="00B0F0"/>
          <w:sz w:val="22"/>
          <w:szCs w:val="22"/>
        </w:rPr>
      </w:pPr>
    </w:p>
    <w:p w14:paraId="7480A67D" w14:textId="77777777" w:rsidR="00370E5A" w:rsidRPr="00370E5A" w:rsidRDefault="00370E5A" w:rsidP="00370E5A">
      <w:pPr>
        <w:jc w:val="both"/>
        <w:rPr>
          <w:rFonts w:ascii="Arial" w:eastAsia="Calibri" w:hAnsi="Arial" w:cs="Arial"/>
          <w:b/>
          <w:bCs/>
          <w:iCs/>
          <w:sz w:val="22"/>
          <w:szCs w:val="22"/>
        </w:rPr>
      </w:pPr>
      <w:r w:rsidRPr="00370E5A">
        <w:rPr>
          <w:rFonts w:ascii="Arial" w:eastAsia="Calibri" w:hAnsi="Arial" w:cs="Arial"/>
          <w:b/>
          <w:bCs/>
          <w:iCs/>
          <w:sz w:val="22"/>
          <w:szCs w:val="22"/>
        </w:rPr>
        <w:t xml:space="preserve">Jutarnji petosatni vrtićki program </w:t>
      </w:r>
    </w:p>
    <w:p w14:paraId="067FFB74" w14:textId="77777777" w:rsidR="00370E5A" w:rsidRPr="00370E5A" w:rsidRDefault="00370E5A" w:rsidP="00370E5A">
      <w:pPr>
        <w:jc w:val="both"/>
        <w:rPr>
          <w:rFonts w:ascii="Arial" w:eastAsia="Calibri" w:hAnsi="Arial" w:cs="Arial"/>
          <w:bCs/>
          <w:iCs/>
          <w:sz w:val="22"/>
          <w:szCs w:val="22"/>
        </w:rPr>
      </w:pPr>
    </w:p>
    <w:p w14:paraId="76DE564C" w14:textId="77777777" w:rsidR="00370E5A" w:rsidRPr="00370E5A" w:rsidRDefault="00370E5A" w:rsidP="003062D6">
      <w:pPr>
        <w:jc w:val="both"/>
        <w:rPr>
          <w:rFonts w:ascii="Arial" w:eastAsia="Calibri" w:hAnsi="Arial" w:cs="Arial"/>
          <w:bCs/>
          <w:iCs/>
          <w:sz w:val="22"/>
          <w:szCs w:val="22"/>
        </w:rPr>
      </w:pPr>
      <w:r w:rsidRPr="00370E5A">
        <w:rPr>
          <w:rFonts w:ascii="Arial" w:eastAsia="Calibri" w:hAnsi="Arial" w:cs="Arial"/>
          <w:bCs/>
          <w:iCs/>
          <w:sz w:val="22"/>
          <w:szCs w:val="22"/>
        </w:rPr>
        <w:t xml:space="preserve">Vrtićki petosatni program je organiziran u jednoj odgojnoj skupini na otoku </w:t>
      </w:r>
      <w:proofErr w:type="spellStart"/>
      <w:r w:rsidRPr="00370E5A">
        <w:rPr>
          <w:rFonts w:ascii="Arial" w:eastAsia="Calibri" w:hAnsi="Arial" w:cs="Arial"/>
          <w:bCs/>
          <w:iCs/>
          <w:sz w:val="22"/>
          <w:szCs w:val="22"/>
        </w:rPr>
        <w:t>Šipanu</w:t>
      </w:r>
      <w:proofErr w:type="spellEnd"/>
      <w:r w:rsidRPr="00370E5A">
        <w:rPr>
          <w:rFonts w:ascii="Arial" w:eastAsia="Calibri" w:hAnsi="Arial" w:cs="Arial"/>
          <w:bCs/>
          <w:iCs/>
          <w:sz w:val="22"/>
          <w:szCs w:val="22"/>
        </w:rPr>
        <w:t xml:space="preserve"> za jedanaestero djece. Radno vrijeme vrtića na otoku </w:t>
      </w:r>
      <w:proofErr w:type="spellStart"/>
      <w:r w:rsidRPr="00370E5A">
        <w:rPr>
          <w:rFonts w:ascii="Arial" w:eastAsia="Calibri" w:hAnsi="Arial" w:cs="Arial"/>
          <w:bCs/>
          <w:iCs/>
          <w:sz w:val="22"/>
          <w:szCs w:val="22"/>
        </w:rPr>
        <w:t>Šipanu</w:t>
      </w:r>
      <w:proofErr w:type="spellEnd"/>
      <w:r w:rsidRPr="00370E5A">
        <w:rPr>
          <w:rFonts w:ascii="Arial" w:eastAsia="Calibri" w:hAnsi="Arial" w:cs="Arial"/>
          <w:bCs/>
          <w:iCs/>
          <w:sz w:val="22"/>
          <w:szCs w:val="22"/>
        </w:rPr>
        <w:t xml:space="preserve"> je od 7,30 do 13,00 sati.</w:t>
      </w:r>
    </w:p>
    <w:p w14:paraId="4AA1948D" w14:textId="77777777" w:rsidR="00370E5A" w:rsidRPr="00370E5A" w:rsidRDefault="00370E5A" w:rsidP="003062D6">
      <w:pPr>
        <w:jc w:val="both"/>
        <w:rPr>
          <w:rFonts w:ascii="Arial" w:eastAsia="Calibri" w:hAnsi="Arial" w:cs="Arial"/>
          <w:sz w:val="22"/>
          <w:szCs w:val="22"/>
        </w:rPr>
      </w:pPr>
    </w:p>
    <w:p w14:paraId="33CCB147" w14:textId="77777777" w:rsidR="00370E5A" w:rsidRPr="00370E5A" w:rsidRDefault="00370E5A" w:rsidP="003062D6">
      <w:pPr>
        <w:jc w:val="both"/>
        <w:rPr>
          <w:rFonts w:ascii="Arial" w:eastAsia="Calibri" w:hAnsi="Arial" w:cs="Arial"/>
          <w:sz w:val="22"/>
          <w:szCs w:val="22"/>
        </w:rPr>
      </w:pPr>
      <w:r w:rsidRPr="00370E5A">
        <w:rPr>
          <w:rFonts w:ascii="Arial" w:eastAsia="Calibri" w:hAnsi="Arial" w:cs="Arial"/>
          <w:sz w:val="22"/>
          <w:szCs w:val="22"/>
        </w:rPr>
        <w:t>Slijedi prikaz programa i broja djece sa stanjem na dan 30. rujna 2021.</w:t>
      </w:r>
    </w:p>
    <w:p w14:paraId="4EB9B248" w14:textId="77777777" w:rsidR="00370E5A" w:rsidRPr="00370E5A" w:rsidRDefault="00370E5A" w:rsidP="00370E5A">
      <w:pPr>
        <w:jc w:val="both"/>
        <w:rPr>
          <w:rFonts w:ascii="Arial" w:eastAsia="Calibri" w:hAnsi="Arial" w:cs="Arial"/>
          <w:sz w:val="22"/>
          <w:szCs w:val="22"/>
        </w:rPr>
      </w:pPr>
    </w:p>
    <w:p w14:paraId="44F9448E" w14:textId="77777777" w:rsidR="00370E5A" w:rsidRPr="00370E5A" w:rsidRDefault="00370E5A" w:rsidP="00370E5A">
      <w:pPr>
        <w:rPr>
          <w:rFonts w:ascii="Arial" w:eastAsia="Calibri" w:hAnsi="Arial" w:cs="Arial"/>
          <w:bCs/>
          <w:iCs/>
          <w:sz w:val="18"/>
          <w:szCs w:val="18"/>
        </w:rPr>
      </w:pPr>
    </w:p>
    <w:p w14:paraId="29C7D19B" w14:textId="77777777" w:rsidR="00370E5A" w:rsidRPr="00370E5A" w:rsidRDefault="00370E5A" w:rsidP="00370E5A">
      <w:pPr>
        <w:rPr>
          <w:rFonts w:ascii="Arial" w:eastAsia="Calibri" w:hAnsi="Arial" w:cs="Arial"/>
          <w:bCs/>
          <w:iCs/>
          <w:sz w:val="18"/>
          <w:szCs w:val="18"/>
        </w:rPr>
      </w:pPr>
      <w:r w:rsidRPr="00370E5A">
        <w:rPr>
          <w:rFonts w:ascii="Arial" w:hAnsi="Arial" w:cs="Arial"/>
          <w:b/>
          <w:bCs/>
          <w:iCs/>
          <w:sz w:val="20"/>
          <w:szCs w:val="20"/>
        </w:rPr>
        <w:t>Tablica 11: Primarni jaslički desetosatni program</w:t>
      </w:r>
    </w:p>
    <w:p w14:paraId="71C0EEDD" w14:textId="77777777" w:rsidR="00370E5A" w:rsidRPr="00370E5A" w:rsidRDefault="00370E5A" w:rsidP="00370E5A">
      <w:pPr>
        <w:rPr>
          <w:rFonts w:ascii="Arial" w:eastAsia="Calibri" w:hAnsi="Arial" w:cs="Arial"/>
          <w:bCs/>
          <w:iCs/>
          <w:sz w:val="18"/>
          <w:szCs w:val="18"/>
        </w:rPr>
      </w:pPr>
    </w:p>
    <w:p w14:paraId="11988009" w14:textId="77777777" w:rsidR="00370E5A" w:rsidRPr="00370E5A" w:rsidRDefault="00370E5A" w:rsidP="00370E5A">
      <w:pPr>
        <w:rPr>
          <w:rFonts w:ascii="Arial" w:eastAsia="Calibri" w:hAnsi="Arial" w:cs="Arial"/>
          <w:bCs/>
          <w:iCs/>
          <w:sz w:val="18"/>
          <w:szCs w:val="18"/>
        </w:rPr>
      </w:pP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71"/>
        <w:gridCol w:w="1170"/>
        <w:gridCol w:w="1021"/>
        <w:gridCol w:w="1212"/>
        <w:gridCol w:w="1252"/>
        <w:gridCol w:w="1003"/>
        <w:gridCol w:w="1181"/>
      </w:tblGrid>
      <w:tr w:rsidR="00370E5A" w:rsidRPr="00370E5A" w14:paraId="3443E5CC" w14:textId="77777777" w:rsidTr="00370E5A">
        <w:trPr>
          <w:trHeight w:val="864"/>
          <w:jc w:val="center"/>
        </w:trPr>
        <w:tc>
          <w:tcPr>
            <w:tcW w:w="686" w:type="pct"/>
            <w:shd w:val="clear" w:color="auto" w:fill="C6D9F1"/>
            <w:vAlign w:val="center"/>
            <w:hideMark/>
          </w:tcPr>
          <w:p w14:paraId="2274948A"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VRTIĆ /PODRUČNI OBJEKT</w:t>
            </w:r>
          </w:p>
        </w:tc>
        <w:tc>
          <w:tcPr>
            <w:tcW w:w="584" w:type="pct"/>
            <w:shd w:val="clear" w:color="auto" w:fill="C6D9F1"/>
            <w:vAlign w:val="center"/>
            <w:hideMark/>
          </w:tcPr>
          <w:p w14:paraId="6D733F9B"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SKUPINE</w:t>
            </w:r>
          </w:p>
        </w:tc>
        <w:tc>
          <w:tcPr>
            <w:tcW w:w="638" w:type="pct"/>
            <w:shd w:val="clear" w:color="auto" w:fill="C6D9F1"/>
            <w:vAlign w:val="center"/>
            <w:hideMark/>
          </w:tcPr>
          <w:p w14:paraId="795C1677"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ODGOJITELJI</w:t>
            </w:r>
          </w:p>
        </w:tc>
        <w:tc>
          <w:tcPr>
            <w:tcW w:w="557" w:type="pct"/>
            <w:shd w:val="clear" w:color="auto" w:fill="C6D9F1"/>
            <w:vAlign w:val="center"/>
            <w:hideMark/>
          </w:tcPr>
          <w:p w14:paraId="5CD6C87E"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UPISANA DJECA</w:t>
            </w:r>
          </w:p>
        </w:tc>
        <w:tc>
          <w:tcPr>
            <w:tcW w:w="661" w:type="pct"/>
            <w:shd w:val="clear" w:color="auto" w:fill="C6D9F1"/>
            <w:vAlign w:val="center"/>
            <w:hideMark/>
          </w:tcPr>
          <w:p w14:paraId="36D66DF4"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UKLJUČENA U REDOVITE SKUPINE</w:t>
            </w:r>
          </w:p>
        </w:tc>
        <w:tc>
          <w:tcPr>
            <w:tcW w:w="683" w:type="pct"/>
            <w:shd w:val="clear" w:color="auto" w:fill="C6D9F1"/>
            <w:vAlign w:val="center"/>
            <w:hideMark/>
          </w:tcPr>
          <w:p w14:paraId="5B44FDDC"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KOJA IMAJU OSOBNOG POMAGAČA</w:t>
            </w:r>
          </w:p>
        </w:tc>
        <w:tc>
          <w:tcPr>
            <w:tcW w:w="547" w:type="pct"/>
            <w:shd w:val="clear" w:color="auto" w:fill="C6D9F1"/>
            <w:vAlign w:val="center"/>
          </w:tcPr>
          <w:p w14:paraId="00CBC10F"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DAROVITA DJECA</w:t>
            </w:r>
          </w:p>
        </w:tc>
        <w:tc>
          <w:tcPr>
            <w:tcW w:w="645" w:type="pct"/>
            <w:shd w:val="clear" w:color="auto" w:fill="C6D9F1"/>
            <w:vAlign w:val="center"/>
            <w:hideMark/>
          </w:tcPr>
          <w:p w14:paraId="23BA11A6"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PROSJEK BROJA DJECE PO SKUPINAMA</w:t>
            </w:r>
          </w:p>
        </w:tc>
      </w:tr>
      <w:tr w:rsidR="00370E5A" w:rsidRPr="00370E5A" w14:paraId="48759BC6" w14:textId="77777777" w:rsidTr="00370E5A">
        <w:trPr>
          <w:trHeight w:val="375"/>
          <w:jc w:val="center"/>
        </w:trPr>
        <w:tc>
          <w:tcPr>
            <w:tcW w:w="686" w:type="pct"/>
            <w:shd w:val="clear" w:color="auto" w:fill="auto"/>
            <w:noWrap/>
            <w:vAlign w:val="center"/>
            <w:hideMark/>
          </w:tcPr>
          <w:p w14:paraId="2BD395F2"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PČELICA</w:t>
            </w:r>
          </w:p>
        </w:tc>
        <w:tc>
          <w:tcPr>
            <w:tcW w:w="584" w:type="pct"/>
            <w:shd w:val="clear" w:color="auto" w:fill="auto"/>
            <w:noWrap/>
            <w:vAlign w:val="center"/>
            <w:hideMark/>
          </w:tcPr>
          <w:p w14:paraId="6F2C240A"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3</w:t>
            </w:r>
          </w:p>
        </w:tc>
        <w:tc>
          <w:tcPr>
            <w:tcW w:w="638" w:type="pct"/>
            <w:shd w:val="clear" w:color="auto" w:fill="auto"/>
            <w:noWrap/>
            <w:vAlign w:val="center"/>
            <w:hideMark/>
          </w:tcPr>
          <w:p w14:paraId="0B6F81E5"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6</w:t>
            </w:r>
          </w:p>
        </w:tc>
        <w:tc>
          <w:tcPr>
            <w:tcW w:w="557" w:type="pct"/>
            <w:shd w:val="clear" w:color="auto" w:fill="auto"/>
            <w:noWrap/>
            <w:vAlign w:val="center"/>
          </w:tcPr>
          <w:p w14:paraId="4FD6D96D"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48</w:t>
            </w:r>
          </w:p>
        </w:tc>
        <w:tc>
          <w:tcPr>
            <w:tcW w:w="661" w:type="pct"/>
            <w:shd w:val="clear" w:color="auto" w:fill="auto"/>
            <w:noWrap/>
            <w:vAlign w:val="center"/>
          </w:tcPr>
          <w:p w14:paraId="005FFD06"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6</w:t>
            </w:r>
          </w:p>
        </w:tc>
        <w:tc>
          <w:tcPr>
            <w:tcW w:w="683" w:type="pct"/>
            <w:shd w:val="clear" w:color="auto" w:fill="auto"/>
            <w:noWrap/>
            <w:vAlign w:val="center"/>
          </w:tcPr>
          <w:p w14:paraId="7D7A7B29"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547" w:type="pct"/>
            <w:vAlign w:val="center"/>
          </w:tcPr>
          <w:p w14:paraId="5ED3C5A3"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645" w:type="pct"/>
            <w:shd w:val="clear" w:color="auto" w:fill="auto"/>
            <w:noWrap/>
            <w:vAlign w:val="center"/>
          </w:tcPr>
          <w:p w14:paraId="7D51DC19"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16,0</w:t>
            </w:r>
          </w:p>
        </w:tc>
      </w:tr>
      <w:tr w:rsidR="00370E5A" w:rsidRPr="00370E5A" w14:paraId="64964865" w14:textId="77777777" w:rsidTr="00370E5A">
        <w:trPr>
          <w:trHeight w:val="371"/>
          <w:jc w:val="center"/>
        </w:trPr>
        <w:tc>
          <w:tcPr>
            <w:tcW w:w="686" w:type="pct"/>
            <w:shd w:val="clear" w:color="auto" w:fill="auto"/>
            <w:noWrap/>
            <w:vAlign w:val="center"/>
            <w:hideMark/>
          </w:tcPr>
          <w:p w14:paraId="62E5DBF6"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 xml:space="preserve">PČELICA </w:t>
            </w:r>
          </w:p>
          <w:p w14:paraId="27344ED3"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2 I 3</w:t>
            </w:r>
          </w:p>
        </w:tc>
        <w:tc>
          <w:tcPr>
            <w:tcW w:w="584" w:type="pct"/>
            <w:shd w:val="clear" w:color="auto" w:fill="auto"/>
            <w:noWrap/>
            <w:vAlign w:val="center"/>
          </w:tcPr>
          <w:p w14:paraId="1CC0C20E"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2</w:t>
            </w:r>
          </w:p>
        </w:tc>
        <w:tc>
          <w:tcPr>
            <w:tcW w:w="638" w:type="pct"/>
            <w:shd w:val="clear" w:color="auto" w:fill="auto"/>
            <w:noWrap/>
            <w:vAlign w:val="center"/>
          </w:tcPr>
          <w:p w14:paraId="29E15EEA"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4</w:t>
            </w:r>
          </w:p>
        </w:tc>
        <w:tc>
          <w:tcPr>
            <w:tcW w:w="557" w:type="pct"/>
            <w:shd w:val="clear" w:color="auto" w:fill="auto"/>
            <w:noWrap/>
            <w:vAlign w:val="center"/>
          </w:tcPr>
          <w:p w14:paraId="460309F4"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26</w:t>
            </w:r>
          </w:p>
        </w:tc>
        <w:tc>
          <w:tcPr>
            <w:tcW w:w="661" w:type="pct"/>
            <w:shd w:val="clear" w:color="auto" w:fill="auto"/>
            <w:noWrap/>
            <w:vAlign w:val="center"/>
          </w:tcPr>
          <w:p w14:paraId="7DA1B266"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w:t>
            </w:r>
          </w:p>
        </w:tc>
        <w:tc>
          <w:tcPr>
            <w:tcW w:w="683" w:type="pct"/>
            <w:shd w:val="clear" w:color="auto" w:fill="auto"/>
            <w:noWrap/>
            <w:vAlign w:val="center"/>
          </w:tcPr>
          <w:p w14:paraId="3F45EE50"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547" w:type="pct"/>
            <w:vAlign w:val="center"/>
          </w:tcPr>
          <w:p w14:paraId="78D44541"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645" w:type="pct"/>
            <w:shd w:val="clear" w:color="auto" w:fill="auto"/>
            <w:noWrap/>
            <w:vAlign w:val="center"/>
          </w:tcPr>
          <w:p w14:paraId="0271D8C9"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13,0</w:t>
            </w:r>
          </w:p>
        </w:tc>
      </w:tr>
      <w:tr w:rsidR="00370E5A" w:rsidRPr="00370E5A" w14:paraId="7935FEA3" w14:textId="77777777" w:rsidTr="00370E5A">
        <w:trPr>
          <w:trHeight w:val="271"/>
          <w:jc w:val="center"/>
        </w:trPr>
        <w:tc>
          <w:tcPr>
            <w:tcW w:w="686" w:type="pct"/>
            <w:shd w:val="clear" w:color="auto" w:fill="auto"/>
            <w:noWrap/>
            <w:vAlign w:val="center"/>
            <w:hideMark/>
          </w:tcPr>
          <w:p w14:paraId="74643F6E"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POS</w:t>
            </w:r>
          </w:p>
        </w:tc>
        <w:tc>
          <w:tcPr>
            <w:tcW w:w="584" w:type="pct"/>
            <w:shd w:val="clear" w:color="auto" w:fill="auto"/>
            <w:noWrap/>
            <w:vAlign w:val="center"/>
            <w:hideMark/>
          </w:tcPr>
          <w:p w14:paraId="44E24FA7"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w:t>
            </w:r>
          </w:p>
        </w:tc>
        <w:tc>
          <w:tcPr>
            <w:tcW w:w="638" w:type="pct"/>
            <w:shd w:val="clear" w:color="auto" w:fill="auto"/>
            <w:noWrap/>
            <w:vAlign w:val="center"/>
            <w:hideMark/>
          </w:tcPr>
          <w:p w14:paraId="39169AB3"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2</w:t>
            </w:r>
          </w:p>
        </w:tc>
        <w:tc>
          <w:tcPr>
            <w:tcW w:w="557" w:type="pct"/>
            <w:shd w:val="clear" w:color="auto" w:fill="auto"/>
            <w:noWrap/>
            <w:vAlign w:val="center"/>
          </w:tcPr>
          <w:p w14:paraId="3339A77C"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12</w:t>
            </w:r>
          </w:p>
        </w:tc>
        <w:tc>
          <w:tcPr>
            <w:tcW w:w="661" w:type="pct"/>
            <w:shd w:val="clear" w:color="auto" w:fill="auto"/>
            <w:noWrap/>
            <w:vAlign w:val="center"/>
          </w:tcPr>
          <w:p w14:paraId="45DB0D73"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4</w:t>
            </w:r>
          </w:p>
        </w:tc>
        <w:tc>
          <w:tcPr>
            <w:tcW w:w="683" w:type="pct"/>
            <w:shd w:val="clear" w:color="auto" w:fill="auto"/>
            <w:noWrap/>
            <w:vAlign w:val="center"/>
          </w:tcPr>
          <w:p w14:paraId="7F9FC09A"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w:t>
            </w:r>
          </w:p>
        </w:tc>
        <w:tc>
          <w:tcPr>
            <w:tcW w:w="547" w:type="pct"/>
            <w:vAlign w:val="center"/>
          </w:tcPr>
          <w:p w14:paraId="2EACCD41"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645" w:type="pct"/>
            <w:shd w:val="clear" w:color="auto" w:fill="auto"/>
            <w:noWrap/>
            <w:vAlign w:val="center"/>
          </w:tcPr>
          <w:p w14:paraId="364B1373"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12,0</w:t>
            </w:r>
          </w:p>
        </w:tc>
      </w:tr>
      <w:tr w:rsidR="00370E5A" w:rsidRPr="00370E5A" w14:paraId="7E00BB94" w14:textId="77777777" w:rsidTr="00370E5A">
        <w:trPr>
          <w:trHeight w:val="381"/>
          <w:jc w:val="center"/>
        </w:trPr>
        <w:tc>
          <w:tcPr>
            <w:tcW w:w="686" w:type="pct"/>
            <w:shd w:val="clear" w:color="auto" w:fill="auto"/>
            <w:noWrap/>
            <w:vAlign w:val="center"/>
            <w:hideMark/>
          </w:tcPr>
          <w:p w14:paraId="2776A795"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VITA</w:t>
            </w:r>
          </w:p>
        </w:tc>
        <w:tc>
          <w:tcPr>
            <w:tcW w:w="584" w:type="pct"/>
            <w:shd w:val="clear" w:color="auto" w:fill="auto"/>
            <w:noWrap/>
            <w:vAlign w:val="center"/>
            <w:hideMark/>
          </w:tcPr>
          <w:p w14:paraId="0E07B60E"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w:t>
            </w:r>
          </w:p>
        </w:tc>
        <w:tc>
          <w:tcPr>
            <w:tcW w:w="638" w:type="pct"/>
            <w:shd w:val="clear" w:color="auto" w:fill="auto"/>
            <w:noWrap/>
            <w:vAlign w:val="center"/>
            <w:hideMark/>
          </w:tcPr>
          <w:p w14:paraId="58DFF008"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2</w:t>
            </w:r>
          </w:p>
        </w:tc>
        <w:tc>
          <w:tcPr>
            <w:tcW w:w="557" w:type="pct"/>
            <w:shd w:val="clear" w:color="auto" w:fill="auto"/>
            <w:noWrap/>
            <w:vAlign w:val="center"/>
          </w:tcPr>
          <w:p w14:paraId="22083E8C"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16</w:t>
            </w:r>
          </w:p>
        </w:tc>
        <w:tc>
          <w:tcPr>
            <w:tcW w:w="661" w:type="pct"/>
            <w:shd w:val="clear" w:color="auto" w:fill="auto"/>
            <w:noWrap/>
            <w:vAlign w:val="center"/>
          </w:tcPr>
          <w:p w14:paraId="315439F5"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2</w:t>
            </w:r>
          </w:p>
        </w:tc>
        <w:tc>
          <w:tcPr>
            <w:tcW w:w="683" w:type="pct"/>
            <w:shd w:val="clear" w:color="auto" w:fill="auto"/>
            <w:noWrap/>
            <w:vAlign w:val="center"/>
          </w:tcPr>
          <w:p w14:paraId="07402F38"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547" w:type="pct"/>
            <w:vAlign w:val="center"/>
          </w:tcPr>
          <w:p w14:paraId="44602832"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645" w:type="pct"/>
            <w:shd w:val="clear" w:color="auto" w:fill="auto"/>
            <w:noWrap/>
            <w:vAlign w:val="center"/>
          </w:tcPr>
          <w:p w14:paraId="37F2F07D"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16,0</w:t>
            </w:r>
          </w:p>
        </w:tc>
      </w:tr>
      <w:tr w:rsidR="00370E5A" w:rsidRPr="00370E5A" w14:paraId="07BF08AE" w14:textId="77777777" w:rsidTr="00370E5A">
        <w:trPr>
          <w:trHeight w:val="285"/>
          <w:jc w:val="center"/>
        </w:trPr>
        <w:tc>
          <w:tcPr>
            <w:tcW w:w="686" w:type="pct"/>
            <w:shd w:val="clear" w:color="auto" w:fill="auto"/>
            <w:noWrap/>
            <w:vAlign w:val="center"/>
            <w:hideMark/>
          </w:tcPr>
          <w:p w14:paraId="7D292A9A"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ZATON</w:t>
            </w:r>
          </w:p>
        </w:tc>
        <w:tc>
          <w:tcPr>
            <w:tcW w:w="584" w:type="pct"/>
            <w:shd w:val="clear" w:color="auto" w:fill="auto"/>
            <w:noWrap/>
            <w:vAlign w:val="center"/>
            <w:hideMark/>
          </w:tcPr>
          <w:p w14:paraId="2F54504E"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w:t>
            </w:r>
          </w:p>
        </w:tc>
        <w:tc>
          <w:tcPr>
            <w:tcW w:w="638" w:type="pct"/>
            <w:shd w:val="clear" w:color="auto" w:fill="auto"/>
            <w:noWrap/>
            <w:vAlign w:val="center"/>
            <w:hideMark/>
          </w:tcPr>
          <w:p w14:paraId="50998BA3"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2</w:t>
            </w:r>
          </w:p>
        </w:tc>
        <w:tc>
          <w:tcPr>
            <w:tcW w:w="557" w:type="pct"/>
            <w:shd w:val="clear" w:color="auto" w:fill="auto"/>
            <w:noWrap/>
            <w:vAlign w:val="center"/>
          </w:tcPr>
          <w:p w14:paraId="2D8EDB1C"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14</w:t>
            </w:r>
          </w:p>
        </w:tc>
        <w:tc>
          <w:tcPr>
            <w:tcW w:w="661" w:type="pct"/>
            <w:shd w:val="clear" w:color="auto" w:fill="auto"/>
            <w:noWrap/>
            <w:vAlign w:val="center"/>
          </w:tcPr>
          <w:p w14:paraId="5C78946A"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683" w:type="pct"/>
            <w:shd w:val="clear" w:color="auto" w:fill="auto"/>
            <w:noWrap/>
            <w:vAlign w:val="center"/>
          </w:tcPr>
          <w:p w14:paraId="18E29F25"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547" w:type="pct"/>
            <w:vAlign w:val="center"/>
          </w:tcPr>
          <w:p w14:paraId="490012DA" w14:textId="77777777" w:rsidR="00370E5A" w:rsidRPr="00370E5A" w:rsidRDefault="00370E5A" w:rsidP="00370E5A">
            <w:pPr>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645" w:type="pct"/>
            <w:shd w:val="clear" w:color="auto" w:fill="auto"/>
            <w:noWrap/>
            <w:vAlign w:val="center"/>
          </w:tcPr>
          <w:p w14:paraId="22E008D1"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14,0</w:t>
            </w:r>
          </w:p>
        </w:tc>
      </w:tr>
      <w:tr w:rsidR="00370E5A" w:rsidRPr="00370E5A" w14:paraId="7F812504" w14:textId="77777777" w:rsidTr="00370E5A">
        <w:trPr>
          <w:trHeight w:val="375"/>
          <w:jc w:val="center"/>
        </w:trPr>
        <w:tc>
          <w:tcPr>
            <w:tcW w:w="686" w:type="pct"/>
            <w:shd w:val="clear" w:color="auto" w:fill="C6D9F1"/>
            <w:noWrap/>
            <w:vAlign w:val="center"/>
            <w:hideMark/>
          </w:tcPr>
          <w:p w14:paraId="46BCAB04"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UKUPNO</w:t>
            </w:r>
          </w:p>
        </w:tc>
        <w:tc>
          <w:tcPr>
            <w:tcW w:w="584" w:type="pct"/>
            <w:shd w:val="clear" w:color="auto" w:fill="C6D9F1"/>
            <w:noWrap/>
            <w:vAlign w:val="center"/>
          </w:tcPr>
          <w:p w14:paraId="4EF98DF2"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8</w:t>
            </w:r>
          </w:p>
        </w:tc>
        <w:tc>
          <w:tcPr>
            <w:tcW w:w="638" w:type="pct"/>
            <w:shd w:val="clear" w:color="auto" w:fill="C6D9F1"/>
            <w:noWrap/>
            <w:vAlign w:val="center"/>
          </w:tcPr>
          <w:p w14:paraId="56C7606B"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16</w:t>
            </w:r>
          </w:p>
        </w:tc>
        <w:tc>
          <w:tcPr>
            <w:tcW w:w="557" w:type="pct"/>
            <w:shd w:val="clear" w:color="auto" w:fill="C6D9F1"/>
            <w:noWrap/>
            <w:vAlign w:val="center"/>
          </w:tcPr>
          <w:p w14:paraId="39CACB1A"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116</w:t>
            </w:r>
          </w:p>
        </w:tc>
        <w:tc>
          <w:tcPr>
            <w:tcW w:w="661" w:type="pct"/>
            <w:shd w:val="clear" w:color="auto" w:fill="C6D9F1"/>
            <w:noWrap/>
            <w:vAlign w:val="center"/>
          </w:tcPr>
          <w:p w14:paraId="33DE834E"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13</w:t>
            </w:r>
          </w:p>
        </w:tc>
        <w:tc>
          <w:tcPr>
            <w:tcW w:w="683" w:type="pct"/>
            <w:shd w:val="clear" w:color="auto" w:fill="C6D9F1"/>
            <w:noWrap/>
            <w:vAlign w:val="center"/>
          </w:tcPr>
          <w:p w14:paraId="7A601F86"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w:t>
            </w:r>
          </w:p>
        </w:tc>
        <w:tc>
          <w:tcPr>
            <w:tcW w:w="547" w:type="pct"/>
            <w:shd w:val="clear" w:color="auto" w:fill="C6D9F1"/>
            <w:vAlign w:val="center"/>
          </w:tcPr>
          <w:p w14:paraId="54A64FDD"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0</w:t>
            </w:r>
          </w:p>
        </w:tc>
        <w:tc>
          <w:tcPr>
            <w:tcW w:w="645" w:type="pct"/>
            <w:shd w:val="clear" w:color="auto" w:fill="C6D9F1"/>
            <w:noWrap/>
            <w:vAlign w:val="center"/>
          </w:tcPr>
          <w:p w14:paraId="0B52B89D"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14,2</w:t>
            </w:r>
          </w:p>
        </w:tc>
      </w:tr>
    </w:tbl>
    <w:p w14:paraId="6CD192C7" w14:textId="77777777" w:rsidR="003062D6" w:rsidRDefault="003062D6" w:rsidP="00370E5A">
      <w:pPr>
        <w:rPr>
          <w:rFonts w:ascii="Arial" w:hAnsi="Arial" w:cs="Arial"/>
          <w:b/>
          <w:bCs/>
          <w:iCs/>
          <w:sz w:val="20"/>
          <w:szCs w:val="20"/>
        </w:rPr>
      </w:pPr>
    </w:p>
    <w:p w14:paraId="693EA7C4" w14:textId="77777777" w:rsidR="003062D6" w:rsidRDefault="003062D6" w:rsidP="00370E5A">
      <w:pPr>
        <w:rPr>
          <w:rFonts w:ascii="Arial" w:hAnsi="Arial" w:cs="Arial"/>
          <w:b/>
          <w:bCs/>
          <w:iCs/>
          <w:sz w:val="20"/>
          <w:szCs w:val="20"/>
        </w:rPr>
      </w:pPr>
    </w:p>
    <w:p w14:paraId="1875FD52" w14:textId="3EF8C8DD" w:rsidR="00370E5A" w:rsidRPr="00370E5A" w:rsidRDefault="00370E5A" w:rsidP="00370E5A">
      <w:pPr>
        <w:rPr>
          <w:rFonts w:ascii="Arial" w:hAnsi="Arial" w:cs="Arial"/>
          <w:sz w:val="20"/>
          <w:szCs w:val="20"/>
        </w:rPr>
      </w:pPr>
      <w:r w:rsidRPr="00370E5A">
        <w:rPr>
          <w:rFonts w:ascii="Arial" w:hAnsi="Arial" w:cs="Arial"/>
          <w:b/>
          <w:bCs/>
          <w:iCs/>
          <w:sz w:val="20"/>
          <w:szCs w:val="20"/>
        </w:rPr>
        <w:t xml:space="preserve">Tablica 12: Primarni vrtićki desetosatni program </w:t>
      </w:r>
    </w:p>
    <w:p w14:paraId="0183F7CD" w14:textId="77777777" w:rsidR="00370E5A" w:rsidRPr="00370E5A" w:rsidRDefault="00370E5A" w:rsidP="00370E5A">
      <w:pPr>
        <w:rPr>
          <w:rFonts w:ascii="Arial" w:eastAsia="Calibri" w:hAnsi="Arial" w:cs="Arial"/>
          <w:bCs/>
          <w:iCs/>
          <w:sz w:val="18"/>
          <w:szCs w:val="18"/>
        </w:rPr>
      </w:pPr>
    </w:p>
    <w:tbl>
      <w:tblPr>
        <w:tblW w:w="5029" w:type="pct"/>
        <w:jc w:val="center"/>
        <w:tblLayout w:type="fixed"/>
        <w:tblLook w:val="04A0" w:firstRow="1" w:lastRow="0" w:firstColumn="1" w:lastColumn="0" w:noHBand="0" w:noVBand="1"/>
      </w:tblPr>
      <w:tblGrid>
        <w:gridCol w:w="1319"/>
        <w:gridCol w:w="1063"/>
        <w:gridCol w:w="1311"/>
        <w:gridCol w:w="994"/>
        <w:gridCol w:w="1249"/>
        <w:gridCol w:w="1328"/>
        <w:gridCol w:w="792"/>
        <w:gridCol w:w="1049"/>
      </w:tblGrid>
      <w:tr w:rsidR="00370E5A" w:rsidRPr="00370E5A" w14:paraId="4E79E2C2" w14:textId="77777777" w:rsidTr="00370E5A">
        <w:trPr>
          <w:trHeight w:val="1120"/>
          <w:jc w:val="center"/>
        </w:trPr>
        <w:tc>
          <w:tcPr>
            <w:tcW w:w="724" w:type="pct"/>
            <w:tcBorders>
              <w:left w:val="single" w:sz="8" w:space="0" w:color="auto"/>
              <w:bottom w:val="single" w:sz="4" w:space="0" w:color="auto"/>
              <w:right w:val="single" w:sz="8" w:space="0" w:color="auto"/>
            </w:tcBorders>
            <w:shd w:val="clear" w:color="auto" w:fill="C6D9F1"/>
            <w:vAlign w:val="center"/>
            <w:hideMark/>
          </w:tcPr>
          <w:p w14:paraId="3EC6321D"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V R T I Ć</w:t>
            </w:r>
          </w:p>
        </w:tc>
        <w:tc>
          <w:tcPr>
            <w:tcW w:w="583" w:type="pct"/>
            <w:tcBorders>
              <w:left w:val="nil"/>
              <w:bottom w:val="single" w:sz="4" w:space="0" w:color="auto"/>
              <w:right w:val="single" w:sz="8" w:space="0" w:color="auto"/>
            </w:tcBorders>
            <w:shd w:val="clear" w:color="auto" w:fill="C6D9F1"/>
            <w:vAlign w:val="center"/>
            <w:hideMark/>
          </w:tcPr>
          <w:p w14:paraId="547D56AE"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SKUPINE</w:t>
            </w:r>
          </w:p>
        </w:tc>
        <w:tc>
          <w:tcPr>
            <w:tcW w:w="720" w:type="pct"/>
            <w:tcBorders>
              <w:left w:val="single" w:sz="8" w:space="0" w:color="auto"/>
              <w:bottom w:val="single" w:sz="4" w:space="0" w:color="auto"/>
              <w:right w:val="single" w:sz="8" w:space="0" w:color="auto"/>
            </w:tcBorders>
            <w:shd w:val="clear" w:color="auto" w:fill="C6D9F1"/>
            <w:vAlign w:val="center"/>
            <w:hideMark/>
          </w:tcPr>
          <w:p w14:paraId="677335D6"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ODGOJITELJI</w:t>
            </w:r>
          </w:p>
        </w:tc>
        <w:tc>
          <w:tcPr>
            <w:tcW w:w="546" w:type="pct"/>
            <w:tcBorders>
              <w:left w:val="single" w:sz="8" w:space="0" w:color="auto"/>
              <w:bottom w:val="single" w:sz="4" w:space="0" w:color="auto"/>
              <w:right w:val="single" w:sz="8" w:space="0" w:color="auto"/>
            </w:tcBorders>
            <w:shd w:val="clear" w:color="auto" w:fill="C6D9F1"/>
            <w:vAlign w:val="center"/>
            <w:hideMark/>
          </w:tcPr>
          <w:p w14:paraId="49E550C5"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UPISANA DJECA</w:t>
            </w:r>
          </w:p>
        </w:tc>
        <w:tc>
          <w:tcPr>
            <w:tcW w:w="686" w:type="pct"/>
            <w:tcBorders>
              <w:left w:val="single" w:sz="8" w:space="0" w:color="auto"/>
              <w:bottom w:val="single" w:sz="4" w:space="0" w:color="auto"/>
              <w:right w:val="single" w:sz="8" w:space="0" w:color="auto"/>
            </w:tcBorders>
            <w:shd w:val="clear" w:color="auto" w:fill="C6D9F1"/>
            <w:vAlign w:val="center"/>
            <w:hideMark/>
          </w:tcPr>
          <w:p w14:paraId="7D588355"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UKLJUČENA U REDOVITE SKUPINE</w:t>
            </w:r>
          </w:p>
        </w:tc>
        <w:tc>
          <w:tcPr>
            <w:tcW w:w="729" w:type="pct"/>
            <w:tcBorders>
              <w:left w:val="single" w:sz="8" w:space="0" w:color="auto"/>
              <w:bottom w:val="single" w:sz="4" w:space="0" w:color="auto"/>
              <w:right w:val="single" w:sz="8" w:space="0" w:color="auto"/>
            </w:tcBorders>
            <w:shd w:val="clear" w:color="auto" w:fill="C6D9F1"/>
            <w:vAlign w:val="center"/>
            <w:hideMark/>
          </w:tcPr>
          <w:p w14:paraId="47B3580D"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KOJA IMAJU OSOBNOG POMAGAČA</w:t>
            </w:r>
          </w:p>
        </w:tc>
        <w:tc>
          <w:tcPr>
            <w:tcW w:w="435" w:type="pct"/>
            <w:tcBorders>
              <w:left w:val="single" w:sz="8" w:space="0" w:color="auto"/>
              <w:bottom w:val="single" w:sz="4" w:space="0" w:color="auto"/>
              <w:right w:val="single" w:sz="8" w:space="0" w:color="auto"/>
            </w:tcBorders>
            <w:shd w:val="clear" w:color="auto" w:fill="C6D9F1"/>
            <w:vAlign w:val="center"/>
          </w:tcPr>
          <w:p w14:paraId="4645D472"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DAROVITA DJECA</w:t>
            </w:r>
          </w:p>
        </w:tc>
        <w:tc>
          <w:tcPr>
            <w:tcW w:w="576" w:type="pct"/>
            <w:tcBorders>
              <w:left w:val="single" w:sz="8" w:space="0" w:color="auto"/>
              <w:bottom w:val="single" w:sz="4" w:space="0" w:color="auto"/>
              <w:right w:val="single" w:sz="8" w:space="0" w:color="auto"/>
            </w:tcBorders>
            <w:shd w:val="clear" w:color="auto" w:fill="C6D9F1"/>
            <w:vAlign w:val="center"/>
            <w:hideMark/>
          </w:tcPr>
          <w:p w14:paraId="7FF3FE90"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PROSJEK BROJA  DJECE PO SKUPINAMA</w:t>
            </w:r>
          </w:p>
        </w:tc>
      </w:tr>
      <w:tr w:rsidR="00370E5A" w:rsidRPr="00370E5A" w14:paraId="04D7293A" w14:textId="77777777" w:rsidTr="00370E5A">
        <w:trPr>
          <w:trHeight w:val="358"/>
          <w:jc w:val="center"/>
        </w:trPr>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CFD7A"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PČELICA</w:t>
            </w:r>
          </w:p>
        </w:tc>
        <w:tc>
          <w:tcPr>
            <w:tcW w:w="583" w:type="pct"/>
            <w:tcBorders>
              <w:top w:val="single" w:sz="4" w:space="0" w:color="auto"/>
              <w:left w:val="nil"/>
              <w:bottom w:val="single" w:sz="4" w:space="0" w:color="auto"/>
              <w:right w:val="single" w:sz="4" w:space="0" w:color="auto"/>
            </w:tcBorders>
            <w:shd w:val="clear" w:color="auto" w:fill="auto"/>
            <w:noWrap/>
            <w:vAlign w:val="center"/>
            <w:hideMark/>
          </w:tcPr>
          <w:p w14:paraId="6894F25B"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5</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14:paraId="35228060"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11</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14:paraId="07A3AB42"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128</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2CEDC849"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17</w:t>
            </w:r>
          </w:p>
        </w:tc>
        <w:tc>
          <w:tcPr>
            <w:tcW w:w="729" w:type="pct"/>
            <w:tcBorders>
              <w:top w:val="single" w:sz="4" w:space="0" w:color="auto"/>
              <w:left w:val="nil"/>
              <w:bottom w:val="single" w:sz="4" w:space="0" w:color="auto"/>
              <w:right w:val="single" w:sz="4" w:space="0" w:color="auto"/>
            </w:tcBorders>
            <w:shd w:val="clear" w:color="auto" w:fill="auto"/>
            <w:noWrap/>
            <w:vAlign w:val="center"/>
            <w:hideMark/>
          </w:tcPr>
          <w:p w14:paraId="39297309"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w:t>
            </w:r>
          </w:p>
        </w:tc>
        <w:tc>
          <w:tcPr>
            <w:tcW w:w="435" w:type="pct"/>
            <w:tcBorders>
              <w:top w:val="single" w:sz="4" w:space="0" w:color="auto"/>
              <w:left w:val="nil"/>
              <w:bottom w:val="single" w:sz="4" w:space="0" w:color="auto"/>
              <w:right w:val="single" w:sz="4" w:space="0" w:color="auto"/>
            </w:tcBorders>
            <w:vAlign w:val="center"/>
          </w:tcPr>
          <w:p w14:paraId="062EE3EF"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AFC20"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25,6</w:t>
            </w:r>
          </w:p>
        </w:tc>
      </w:tr>
      <w:tr w:rsidR="00370E5A" w:rsidRPr="00370E5A" w14:paraId="271C1EDB" w14:textId="77777777" w:rsidTr="00370E5A">
        <w:trPr>
          <w:trHeight w:val="487"/>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4D554221"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PČELICA 1,2,3</w:t>
            </w:r>
          </w:p>
        </w:tc>
        <w:tc>
          <w:tcPr>
            <w:tcW w:w="583" w:type="pct"/>
            <w:tcBorders>
              <w:top w:val="nil"/>
              <w:left w:val="nil"/>
              <w:bottom w:val="single" w:sz="4" w:space="0" w:color="auto"/>
              <w:right w:val="single" w:sz="4" w:space="0" w:color="auto"/>
            </w:tcBorders>
            <w:shd w:val="clear" w:color="auto" w:fill="auto"/>
            <w:noWrap/>
            <w:vAlign w:val="center"/>
          </w:tcPr>
          <w:p w14:paraId="5AD6BE55"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4</w:t>
            </w:r>
          </w:p>
        </w:tc>
        <w:tc>
          <w:tcPr>
            <w:tcW w:w="720" w:type="pct"/>
            <w:tcBorders>
              <w:top w:val="nil"/>
              <w:left w:val="nil"/>
              <w:bottom w:val="single" w:sz="4" w:space="0" w:color="auto"/>
              <w:right w:val="single" w:sz="4" w:space="0" w:color="auto"/>
            </w:tcBorders>
            <w:shd w:val="clear" w:color="auto" w:fill="auto"/>
            <w:noWrap/>
            <w:vAlign w:val="center"/>
          </w:tcPr>
          <w:p w14:paraId="7B50B49E"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8</w:t>
            </w:r>
          </w:p>
        </w:tc>
        <w:tc>
          <w:tcPr>
            <w:tcW w:w="546" w:type="pct"/>
            <w:tcBorders>
              <w:top w:val="nil"/>
              <w:left w:val="nil"/>
              <w:bottom w:val="single" w:sz="4" w:space="0" w:color="auto"/>
              <w:right w:val="single" w:sz="4" w:space="0" w:color="auto"/>
            </w:tcBorders>
            <w:shd w:val="clear" w:color="auto" w:fill="auto"/>
            <w:noWrap/>
            <w:vAlign w:val="center"/>
          </w:tcPr>
          <w:p w14:paraId="622E0742"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67</w:t>
            </w:r>
          </w:p>
        </w:tc>
        <w:tc>
          <w:tcPr>
            <w:tcW w:w="686" w:type="pct"/>
            <w:tcBorders>
              <w:top w:val="nil"/>
              <w:left w:val="nil"/>
              <w:bottom w:val="single" w:sz="4" w:space="0" w:color="auto"/>
              <w:right w:val="single" w:sz="4" w:space="0" w:color="auto"/>
            </w:tcBorders>
            <w:shd w:val="clear" w:color="auto" w:fill="auto"/>
            <w:noWrap/>
            <w:vAlign w:val="center"/>
          </w:tcPr>
          <w:p w14:paraId="1AD9648B"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4</w:t>
            </w:r>
          </w:p>
        </w:tc>
        <w:tc>
          <w:tcPr>
            <w:tcW w:w="729" w:type="pct"/>
            <w:tcBorders>
              <w:top w:val="nil"/>
              <w:left w:val="nil"/>
              <w:bottom w:val="single" w:sz="4" w:space="0" w:color="auto"/>
              <w:right w:val="single" w:sz="4" w:space="0" w:color="auto"/>
            </w:tcBorders>
            <w:shd w:val="clear" w:color="auto" w:fill="auto"/>
            <w:noWrap/>
            <w:vAlign w:val="center"/>
          </w:tcPr>
          <w:p w14:paraId="20F2DBC0"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35" w:type="pct"/>
            <w:tcBorders>
              <w:top w:val="nil"/>
              <w:left w:val="nil"/>
              <w:bottom w:val="single" w:sz="4" w:space="0" w:color="auto"/>
              <w:right w:val="single" w:sz="4" w:space="0" w:color="auto"/>
            </w:tcBorders>
            <w:vAlign w:val="center"/>
          </w:tcPr>
          <w:p w14:paraId="1FE51185"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31DDDAB5"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16,8</w:t>
            </w:r>
          </w:p>
        </w:tc>
      </w:tr>
      <w:tr w:rsidR="00370E5A" w:rsidRPr="00370E5A" w14:paraId="25FC93FD" w14:textId="77777777" w:rsidTr="00370E5A">
        <w:trPr>
          <w:trHeight w:val="371"/>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7CD88DDF"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MALA KUĆA</w:t>
            </w:r>
          </w:p>
        </w:tc>
        <w:tc>
          <w:tcPr>
            <w:tcW w:w="583" w:type="pct"/>
            <w:tcBorders>
              <w:top w:val="nil"/>
              <w:left w:val="nil"/>
              <w:bottom w:val="single" w:sz="4" w:space="0" w:color="auto"/>
              <w:right w:val="single" w:sz="4" w:space="0" w:color="auto"/>
            </w:tcBorders>
            <w:shd w:val="clear" w:color="auto" w:fill="auto"/>
            <w:noWrap/>
            <w:vAlign w:val="center"/>
          </w:tcPr>
          <w:p w14:paraId="1AC7ADCF"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4</w:t>
            </w:r>
          </w:p>
        </w:tc>
        <w:tc>
          <w:tcPr>
            <w:tcW w:w="720" w:type="pct"/>
            <w:tcBorders>
              <w:top w:val="nil"/>
              <w:left w:val="nil"/>
              <w:bottom w:val="single" w:sz="4" w:space="0" w:color="auto"/>
              <w:right w:val="single" w:sz="4" w:space="0" w:color="auto"/>
            </w:tcBorders>
            <w:shd w:val="clear" w:color="auto" w:fill="auto"/>
            <w:noWrap/>
            <w:vAlign w:val="center"/>
          </w:tcPr>
          <w:p w14:paraId="7963932C"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9</w:t>
            </w:r>
          </w:p>
        </w:tc>
        <w:tc>
          <w:tcPr>
            <w:tcW w:w="546" w:type="pct"/>
            <w:tcBorders>
              <w:top w:val="nil"/>
              <w:left w:val="nil"/>
              <w:bottom w:val="single" w:sz="4" w:space="0" w:color="auto"/>
              <w:right w:val="single" w:sz="4" w:space="0" w:color="auto"/>
            </w:tcBorders>
            <w:shd w:val="clear" w:color="auto" w:fill="auto"/>
            <w:noWrap/>
            <w:vAlign w:val="center"/>
          </w:tcPr>
          <w:p w14:paraId="7C11E8EE"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66</w:t>
            </w:r>
          </w:p>
        </w:tc>
        <w:tc>
          <w:tcPr>
            <w:tcW w:w="686" w:type="pct"/>
            <w:tcBorders>
              <w:top w:val="nil"/>
              <w:left w:val="nil"/>
              <w:bottom w:val="single" w:sz="4" w:space="0" w:color="auto"/>
              <w:right w:val="single" w:sz="4" w:space="0" w:color="auto"/>
            </w:tcBorders>
            <w:shd w:val="clear" w:color="auto" w:fill="auto"/>
            <w:noWrap/>
            <w:vAlign w:val="center"/>
          </w:tcPr>
          <w:p w14:paraId="5621ECAB"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16</w:t>
            </w:r>
          </w:p>
        </w:tc>
        <w:tc>
          <w:tcPr>
            <w:tcW w:w="729" w:type="pct"/>
            <w:tcBorders>
              <w:top w:val="nil"/>
              <w:left w:val="nil"/>
              <w:bottom w:val="single" w:sz="4" w:space="0" w:color="auto"/>
              <w:right w:val="single" w:sz="4" w:space="0" w:color="auto"/>
            </w:tcBorders>
            <w:shd w:val="clear" w:color="auto" w:fill="auto"/>
            <w:noWrap/>
            <w:vAlign w:val="center"/>
          </w:tcPr>
          <w:p w14:paraId="6E813FD9"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35" w:type="pct"/>
            <w:tcBorders>
              <w:top w:val="nil"/>
              <w:left w:val="nil"/>
              <w:bottom w:val="single" w:sz="4" w:space="0" w:color="auto"/>
              <w:right w:val="single" w:sz="4" w:space="0" w:color="auto"/>
            </w:tcBorders>
            <w:vAlign w:val="center"/>
          </w:tcPr>
          <w:p w14:paraId="6F7B5EF7"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6AF722BD"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16,5</w:t>
            </w:r>
          </w:p>
        </w:tc>
      </w:tr>
      <w:tr w:rsidR="00370E5A" w:rsidRPr="00370E5A" w14:paraId="73041706" w14:textId="77777777" w:rsidTr="00370E5A">
        <w:trPr>
          <w:trHeight w:val="352"/>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65C616F7"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POS</w:t>
            </w:r>
          </w:p>
        </w:tc>
        <w:tc>
          <w:tcPr>
            <w:tcW w:w="583" w:type="pct"/>
            <w:tcBorders>
              <w:top w:val="nil"/>
              <w:left w:val="nil"/>
              <w:bottom w:val="single" w:sz="4" w:space="0" w:color="auto"/>
              <w:right w:val="single" w:sz="4" w:space="0" w:color="auto"/>
            </w:tcBorders>
            <w:shd w:val="clear" w:color="auto" w:fill="auto"/>
            <w:noWrap/>
            <w:vAlign w:val="center"/>
            <w:hideMark/>
          </w:tcPr>
          <w:p w14:paraId="7B6BFB90"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720" w:type="pct"/>
            <w:tcBorders>
              <w:top w:val="nil"/>
              <w:left w:val="nil"/>
              <w:bottom w:val="single" w:sz="4" w:space="0" w:color="auto"/>
              <w:right w:val="single" w:sz="4" w:space="0" w:color="auto"/>
            </w:tcBorders>
            <w:shd w:val="clear" w:color="auto" w:fill="auto"/>
            <w:noWrap/>
            <w:vAlign w:val="center"/>
            <w:hideMark/>
          </w:tcPr>
          <w:p w14:paraId="789EAA7C"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w:t>
            </w:r>
          </w:p>
        </w:tc>
        <w:tc>
          <w:tcPr>
            <w:tcW w:w="546" w:type="pct"/>
            <w:tcBorders>
              <w:top w:val="nil"/>
              <w:left w:val="nil"/>
              <w:bottom w:val="single" w:sz="4" w:space="0" w:color="auto"/>
              <w:right w:val="single" w:sz="4" w:space="0" w:color="auto"/>
            </w:tcBorders>
            <w:shd w:val="clear" w:color="auto" w:fill="auto"/>
            <w:noWrap/>
            <w:vAlign w:val="center"/>
          </w:tcPr>
          <w:p w14:paraId="79FF5BE4"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23</w:t>
            </w:r>
          </w:p>
        </w:tc>
        <w:tc>
          <w:tcPr>
            <w:tcW w:w="686" w:type="pct"/>
            <w:tcBorders>
              <w:top w:val="nil"/>
              <w:left w:val="nil"/>
              <w:bottom w:val="single" w:sz="4" w:space="0" w:color="auto"/>
              <w:right w:val="single" w:sz="4" w:space="0" w:color="auto"/>
            </w:tcBorders>
            <w:shd w:val="clear" w:color="auto" w:fill="auto"/>
            <w:noWrap/>
            <w:vAlign w:val="center"/>
          </w:tcPr>
          <w:p w14:paraId="54753BFA"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7</w:t>
            </w:r>
          </w:p>
        </w:tc>
        <w:tc>
          <w:tcPr>
            <w:tcW w:w="729" w:type="pct"/>
            <w:tcBorders>
              <w:top w:val="nil"/>
              <w:left w:val="nil"/>
              <w:bottom w:val="single" w:sz="4" w:space="0" w:color="auto"/>
              <w:right w:val="single" w:sz="4" w:space="0" w:color="auto"/>
            </w:tcBorders>
            <w:shd w:val="clear" w:color="auto" w:fill="auto"/>
            <w:noWrap/>
            <w:vAlign w:val="center"/>
          </w:tcPr>
          <w:p w14:paraId="308AD34B"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35" w:type="pct"/>
            <w:tcBorders>
              <w:top w:val="nil"/>
              <w:left w:val="nil"/>
              <w:bottom w:val="single" w:sz="4" w:space="0" w:color="auto"/>
              <w:right w:val="single" w:sz="4" w:space="0" w:color="auto"/>
            </w:tcBorders>
            <w:vAlign w:val="center"/>
          </w:tcPr>
          <w:p w14:paraId="58D8A62F"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0A6C2CEC"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23,0</w:t>
            </w:r>
          </w:p>
        </w:tc>
      </w:tr>
      <w:tr w:rsidR="00370E5A" w:rsidRPr="00370E5A" w14:paraId="28806675" w14:textId="77777777" w:rsidTr="00370E5A">
        <w:trPr>
          <w:trHeight w:val="480"/>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7EF43158"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ASTER</w:t>
            </w:r>
          </w:p>
        </w:tc>
        <w:tc>
          <w:tcPr>
            <w:tcW w:w="583" w:type="pct"/>
            <w:tcBorders>
              <w:top w:val="nil"/>
              <w:left w:val="nil"/>
              <w:bottom w:val="single" w:sz="4" w:space="0" w:color="auto"/>
              <w:right w:val="single" w:sz="4" w:space="0" w:color="auto"/>
            </w:tcBorders>
            <w:shd w:val="clear" w:color="auto" w:fill="auto"/>
            <w:noWrap/>
            <w:vAlign w:val="center"/>
            <w:hideMark/>
          </w:tcPr>
          <w:p w14:paraId="7915FA05"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720" w:type="pct"/>
            <w:tcBorders>
              <w:top w:val="nil"/>
              <w:left w:val="nil"/>
              <w:bottom w:val="single" w:sz="4" w:space="0" w:color="auto"/>
              <w:right w:val="single" w:sz="4" w:space="0" w:color="auto"/>
            </w:tcBorders>
            <w:shd w:val="clear" w:color="auto" w:fill="auto"/>
            <w:noWrap/>
            <w:vAlign w:val="center"/>
            <w:hideMark/>
          </w:tcPr>
          <w:p w14:paraId="5B259829"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w:t>
            </w:r>
          </w:p>
        </w:tc>
        <w:tc>
          <w:tcPr>
            <w:tcW w:w="546" w:type="pct"/>
            <w:tcBorders>
              <w:top w:val="nil"/>
              <w:left w:val="nil"/>
              <w:bottom w:val="single" w:sz="4" w:space="0" w:color="auto"/>
              <w:right w:val="single" w:sz="4" w:space="0" w:color="auto"/>
            </w:tcBorders>
            <w:shd w:val="clear" w:color="auto" w:fill="auto"/>
            <w:noWrap/>
            <w:vAlign w:val="center"/>
          </w:tcPr>
          <w:p w14:paraId="4C4B50F5"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18</w:t>
            </w:r>
          </w:p>
        </w:tc>
        <w:tc>
          <w:tcPr>
            <w:tcW w:w="686" w:type="pct"/>
            <w:tcBorders>
              <w:top w:val="nil"/>
              <w:left w:val="nil"/>
              <w:bottom w:val="single" w:sz="4" w:space="0" w:color="auto"/>
              <w:right w:val="single" w:sz="4" w:space="0" w:color="auto"/>
            </w:tcBorders>
            <w:shd w:val="clear" w:color="auto" w:fill="auto"/>
            <w:noWrap/>
            <w:vAlign w:val="center"/>
          </w:tcPr>
          <w:p w14:paraId="006DAEB5"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3</w:t>
            </w:r>
          </w:p>
        </w:tc>
        <w:tc>
          <w:tcPr>
            <w:tcW w:w="729" w:type="pct"/>
            <w:tcBorders>
              <w:top w:val="nil"/>
              <w:left w:val="nil"/>
              <w:bottom w:val="single" w:sz="4" w:space="0" w:color="auto"/>
              <w:right w:val="single" w:sz="4" w:space="0" w:color="auto"/>
            </w:tcBorders>
            <w:shd w:val="clear" w:color="auto" w:fill="auto"/>
            <w:noWrap/>
            <w:vAlign w:val="center"/>
          </w:tcPr>
          <w:p w14:paraId="0AD41838"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435" w:type="pct"/>
            <w:tcBorders>
              <w:top w:val="nil"/>
              <w:left w:val="nil"/>
              <w:bottom w:val="single" w:sz="4" w:space="0" w:color="auto"/>
              <w:right w:val="single" w:sz="4" w:space="0" w:color="auto"/>
            </w:tcBorders>
            <w:vAlign w:val="center"/>
          </w:tcPr>
          <w:p w14:paraId="05B1D43F"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5</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122820D6"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18,0</w:t>
            </w:r>
          </w:p>
        </w:tc>
      </w:tr>
      <w:tr w:rsidR="00370E5A" w:rsidRPr="00370E5A" w14:paraId="45122628" w14:textId="77777777" w:rsidTr="00370E5A">
        <w:trPr>
          <w:trHeight w:val="375"/>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60E754E1"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OSOJNIK</w:t>
            </w:r>
          </w:p>
        </w:tc>
        <w:tc>
          <w:tcPr>
            <w:tcW w:w="583" w:type="pct"/>
            <w:tcBorders>
              <w:top w:val="nil"/>
              <w:left w:val="nil"/>
              <w:bottom w:val="single" w:sz="4" w:space="0" w:color="auto"/>
              <w:right w:val="single" w:sz="4" w:space="0" w:color="auto"/>
            </w:tcBorders>
            <w:shd w:val="clear" w:color="auto" w:fill="auto"/>
            <w:noWrap/>
            <w:vAlign w:val="center"/>
            <w:hideMark/>
          </w:tcPr>
          <w:p w14:paraId="25B0310A"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720" w:type="pct"/>
            <w:tcBorders>
              <w:top w:val="nil"/>
              <w:left w:val="nil"/>
              <w:bottom w:val="single" w:sz="4" w:space="0" w:color="auto"/>
              <w:right w:val="single" w:sz="4" w:space="0" w:color="auto"/>
            </w:tcBorders>
            <w:shd w:val="clear" w:color="auto" w:fill="auto"/>
            <w:noWrap/>
            <w:vAlign w:val="center"/>
            <w:hideMark/>
          </w:tcPr>
          <w:p w14:paraId="73562100"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4</w:t>
            </w:r>
          </w:p>
        </w:tc>
        <w:tc>
          <w:tcPr>
            <w:tcW w:w="546" w:type="pct"/>
            <w:tcBorders>
              <w:top w:val="nil"/>
              <w:left w:val="nil"/>
              <w:bottom w:val="single" w:sz="4" w:space="0" w:color="auto"/>
              <w:right w:val="single" w:sz="4" w:space="0" w:color="auto"/>
            </w:tcBorders>
            <w:shd w:val="clear" w:color="auto" w:fill="auto"/>
            <w:noWrap/>
            <w:vAlign w:val="center"/>
          </w:tcPr>
          <w:p w14:paraId="4A3CEB12"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31</w:t>
            </w:r>
          </w:p>
        </w:tc>
        <w:tc>
          <w:tcPr>
            <w:tcW w:w="686" w:type="pct"/>
            <w:tcBorders>
              <w:top w:val="nil"/>
              <w:left w:val="nil"/>
              <w:bottom w:val="single" w:sz="4" w:space="0" w:color="auto"/>
              <w:right w:val="single" w:sz="4" w:space="0" w:color="auto"/>
            </w:tcBorders>
            <w:shd w:val="clear" w:color="auto" w:fill="auto"/>
            <w:noWrap/>
            <w:vAlign w:val="center"/>
          </w:tcPr>
          <w:p w14:paraId="1E12E4F0"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w:t>
            </w:r>
          </w:p>
        </w:tc>
        <w:tc>
          <w:tcPr>
            <w:tcW w:w="729" w:type="pct"/>
            <w:tcBorders>
              <w:top w:val="nil"/>
              <w:left w:val="nil"/>
              <w:bottom w:val="single" w:sz="4" w:space="0" w:color="auto"/>
              <w:right w:val="single" w:sz="4" w:space="0" w:color="auto"/>
            </w:tcBorders>
            <w:shd w:val="clear" w:color="auto" w:fill="auto"/>
            <w:noWrap/>
            <w:vAlign w:val="center"/>
          </w:tcPr>
          <w:p w14:paraId="55E58508"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35" w:type="pct"/>
            <w:tcBorders>
              <w:top w:val="nil"/>
              <w:left w:val="nil"/>
              <w:bottom w:val="single" w:sz="4" w:space="0" w:color="auto"/>
              <w:right w:val="single" w:sz="4" w:space="0" w:color="auto"/>
            </w:tcBorders>
            <w:vAlign w:val="center"/>
          </w:tcPr>
          <w:p w14:paraId="612D666F"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25BFAB0F"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31,0</w:t>
            </w:r>
          </w:p>
        </w:tc>
      </w:tr>
      <w:tr w:rsidR="00370E5A" w:rsidRPr="00370E5A" w14:paraId="705675C2" w14:textId="77777777" w:rsidTr="00370E5A">
        <w:trPr>
          <w:trHeight w:val="345"/>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644E9FDA"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ZATON</w:t>
            </w:r>
          </w:p>
        </w:tc>
        <w:tc>
          <w:tcPr>
            <w:tcW w:w="583" w:type="pct"/>
            <w:tcBorders>
              <w:top w:val="nil"/>
              <w:left w:val="nil"/>
              <w:bottom w:val="single" w:sz="4" w:space="0" w:color="auto"/>
              <w:right w:val="single" w:sz="4" w:space="0" w:color="auto"/>
            </w:tcBorders>
            <w:shd w:val="clear" w:color="auto" w:fill="auto"/>
            <w:noWrap/>
            <w:vAlign w:val="center"/>
            <w:hideMark/>
          </w:tcPr>
          <w:p w14:paraId="37574770"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w:t>
            </w:r>
          </w:p>
        </w:tc>
        <w:tc>
          <w:tcPr>
            <w:tcW w:w="720" w:type="pct"/>
            <w:tcBorders>
              <w:top w:val="nil"/>
              <w:left w:val="nil"/>
              <w:bottom w:val="single" w:sz="4" w:space="0" w:color="auto"/>
              <w:right w:val="single" w:sz="4" w:space="0" w:color="auto"/>
            </w:tcBorders>
            <w:shd w:val="clear" w:color="auto" w:fill="auto"/>
            <w:noWrap/>
            <w:vAlign w:val="center"/>
            <w:hideMark/>
          </w:tcPr>
          <w:p w14:paraId="2A5C53FA"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5</w:t>
            </w:r>
          </w:p>
        </w:tc>
        <w:tc>
          <w:tcPr>
            <w:tcW w:w="546" w:type="pct"/>
            <w:tcBorders>
              <w:top w:val="nil"/>
              <w:left w:val="nil"/>
              <w:bottom w:val="single" w:sz="4" w:space="0" w:color="auto"/>
              <w:right w:val="single" w:sz="4" w:space="0" w:color="auto"/>
            </w:tcBorders>
            <w:shd w:val="clear" w:color="auto" w:fill="auto"/>
            <w:noWrap/>
            <w:vAlign w:val="center"/>
          </w:tcPr>
          <w:p w14:paraId="330E71D1"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39</w:t>
            </w:r>
          </w:p>
        </w:tc>
        <w:tc>
          <w:tcPr>
            <w:tcW w:w="686" w:type="pct"/>
            <w:tcBorders>
              <w:top w:val="nil"/>
              <w:left w:val="nil"/>
              <w:bottom w:val="single" w:sz="4" w:space="0" w:color="auto"/>
              <w:right w:val="single" w:sz="4" w:space="0" w:color="auto"/>
            </w:tcBorders>
            <w:shd w:val="clear" w:color="auto" w:fill="auto"/>
            <w:noWrap/>
            <w:vAlign w:val="center"/>
          </w:tcPr>
          <w:p w14:paraId="4C312A27"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7</w:t>
            </w:r>
          </w:p>
        </w:tc>
        <w:tc>
          <w:tcPr>
            <w:tcW w:w="729" w:type="pct"/>
            <w:tcBorders>
              <w:top w:val="nil"/>
              <w:left w:val="nil"/>
              <w:bottom w:val="single" w:sz="4" w:space="0" w:color="auto"/>
              <w:right w:val="single" w:sz="4" w:space="0" w:color="auto"/>
            </w:tcBorders>
            <w:shd w:val="clear" w:color="auto" w:fill="auto"/>
            <w:noWrap/>
            <w:vAlign w:val="center"/>
          </w:tcPr>
          <w:p w14:paraId="152B0219"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35" w:type="pct"/>
            <w:tcBorders>
              <w:top w:val="nil"/>
              <w:left w:val="nil"/>
              <w:bottom w:val="single" w:sz="4" w:space="0" w:color="auto"/>
              <w:right w:val="single" w:sz="4" w:space="0" w:color="auto"/>
            </w:tcBorders>
            <w:vAlign w:val="center"/>
          </w:tcPr>
          <w:p w14:paraId="2DFC2A16"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3DE75FE4"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19,5</w:t>
            </w:r>
          </w:p>
        </w:tc>
      </w:tr>
      <w:tr w:rsidR="00370E5A" w:rsidRPr="00370E5A" w14:paraId="4FA74C5D" w14:textId="77777777" w:rsidTr="00370E5A">
        <w:trPr>
          <w:trHeight w:val="362"/>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3FF07BB4"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GROMAČA</w:t>
            </w:r>
          </w:p>
        </w:tc>
        <w:tc>
          <w:tcPr>
            <w:tcW w:w="583" w:type="pct"/>
            <w:tcBorders>
              <w:top w:val="nil"/>
              <w:left w:val="nil"/>
              <w:bottom w:val="single" w:sz="4" w:space="0" w:color="auto"/>
              <w:right w:val="single" w:sz="4" w:space="0" w:color="auto"/>
            </w:tcBorders>
            <w:shd w:val="clear" w:color="auto" w:fill="auto"/>
            <w:noWrap/>
            <w:vAlign w:val="center"/>
            <w:hideMark/>
          </w:tcPr>
          <w:p w14:paraId="07C67559"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720" w:type="pct"/>
            <w:tcBorders>
              <w:top w:val="nil"/>
              <w:left w:val="nil"/>
              <w:bottom w:val="single" w:sz="4" w:space="0" w:color="auto"/>
              <w:right w:val="single" w:sz="4" w:space="0" w:color="auto"/>
            </w:tcBorders>
            <w:shd w:val="clear" w:color="auto" w:fill="auto"/>
            <w:noWrap/>
            <w:vAlign w:val="center"/>
            <w:hideMark/>
          </w:tcPr>
          <w:p w14:paraId="63907959"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3</w:t>
            </w:r>
          </w:p>
        </w:tc>
        <w:tc>
          <w:tcPr>
            <w:tcW w:w="546" w:type="pct"/>
            <w:tcBorders>
              <w:top w:val="nil"/>
              <w:left w:val="nil"/>
              <w:bottom w:val="single" w:sz="4" w:space="0" w:color="auto"/>
              <w:right w:val="single" w:sz="4" w:space="0" w:color="auto"/>
            </w:tcBorders>
            <w:shd w:val="clear" w:color="auto" w:fill="auto"/>
            <w:noWrap/>
            <w:vAlign w:val="center"/>
          </w:tcPr>
          <w:p w14:paraId="388C3701"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19</w:t>
            </w:r>
          </w:p>
        </w:tc>
        <w:tc>
          <w:tcPr>
            <w:tcW w:w="686" w:type="pct"/>
            <w:tcBorders>
              <w:top w:val="nil"/>
              <w:left w:val="nil"/>
              <w:bottom w:val="single" w:sz="4" w:space="0" w:color="auto"/>
              <w:right w:val="single" w:sz="4" w:space="0" w:color="auto"/>
            </w:tcBorders>
            <w:shd w:val="clear" w:color="auto" w:fill="auto"/>
            <w:noWrap/>
            <w:vAlign w:val="center"/>
          </w:tcPr>
          <w:p w14:paraId="7626FBE0"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729" w:type="pct"/>
            <w:tcBorders>
              <w:top w:val="nil"/>
              <w:left w:val="nil"/>
              <w:bottom w:val="single" w:sz="4" w:space="0" w:color="auto"/>
              <w:right w:val="single" w:sz="4" w:space="0" w:color="auto"/>
            </w:tcBorders>
            <w:shd w:val="clear" w:color="auto" w:fill="auto"/>
            <w:noWrap/>
            <w:vAlign w:val="center"/>
          </w:tcPr>
          <w:p w14:paraId="5099AA66"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35" w:type="pct"/>
            <w:tcBorders>
              <w:top w:val="nil"/>
              <w:left w:val="nil"/>
              <w:bottom w:val="single" w:sz="4" w:space="0" w:color="auto"/>
              <w:right w:val="single" w:sz="4" w:space="0" w:color="auto"/>
            </w:tcBorders>
            <w:vAlign w:val="center"/>
          </w:tcPr>
          <w:p w14:paraId="322AE5CB"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32BE7550"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19,0</w:t>
            </w:r>
          </w:p>
        </w:tc>
      </w:tr>
      <w:tr w:rsidR="00370E5A" w:rsidRPr="00370E5A" w14:paraId="069A3EA1" w14:textId="77777777" w:rsidTr="00370E5A">
        <w:trPr>
          <w:trHeight w:val="367"/>
          <w:jc w:val="center"/>
        </w:trPr>
        <w:tc>
          <w:tcPr>
            <w:tcW w:w="724" w:type="pct"/>
            <w:tcBorders>
              <w:top w:val="nil"/>
              <w:left w:val="single" w:sz="4" w:space="0" w:color="auto"/>
              <w:bottom w:val="single" w:sz="4" w:space="0" w:color="auto"/>
              <w:right w:val="single" w:sz="4" w:space="0" w:color="auto"/>
            </w:tcBorders>
            <w:shd w:val="clear" w:color="auto" w:fill="auto"/>
            <w:noWrap/>
            <w:vAlign w:val="center"/>
            <w:hideMark/>
          </w:tcPr>
          <w:p w14:paraId="60295E81"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TRSTENO</w:t>
            </w:r>
          </w:p>
        </w:tc>
        <w:tc>
          <w:tcPr>
            <w:tcW w:w="583" w:type="pct"/>
            <w:tcBorders>
              <w:top w:val="nil"/>
              <w:left w:val="nil"/>
              <w:bottom w:val="single" w:sz="4" w:space="0" w:color="auto"/>
              <w:right w:val="single" w:sz="4" w:space="0" w:color="auto"/>
            </w:tcBorders>
            <w:shd w:val="clear" w:color="auto" w:fill="auto"/>
            <w:noWrap/>
            <w:vAlign w:val="center"/>
            <w:hideMark/>
          </w:tcPr>
          <w:p w14:paraId="2E1B6916"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720" w:type="pct"/>
            <w:tcBorders>
              <w:top w:val="nil"/>
              <w:left w:val="nil"/>
              <w:bottom w:val="single" w:sz="4" w:space="0" w:color="auto"/>
              <w:right w:val="single" w:sz="4" w:space="0" w:color="auto"/>
            </w:tcBorders>
            <w:shd w:val="clear" w:color="auto" w:fill="auto"/>
            <w:noWrap/>
            <w:vAlign w:val="center"/>
            <w:hideMark/>
          </w:tcPr>
          <w:p w14:paraId="6C9B2BE2"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3</w:t>
            </w:r>
          </w:p>
        </w:tc>
        <w:tc>
          <w:tcPr>
            <w:tcW w:w="546" w:type="pct"/>
            <w:tcBorders>
              <w:top w:val="nil"/>
              <w:left w:val="nil"/>
              <w:bottom w:val="single" w:sz="4" w:space="0" w:color="auto"/>
              <w:right w:val="single" w:sz="4" w:space="0" w:color="auto"/>
            </w:tcBorders>
            <w:shd w:val="clear" w:color="auto" w:fill="auto"/>
            <w:noWrap/>
            <w:vAlign w:val="center"/>
          </w:tcPr>
          <w:p w14:paraId="17EF7477"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24</w:t>
            </w:r>
          </w:p>
        </w:tc>
        <w:tc>
          <w:tcPr>
            <w:tcW w:w="686" w:type="pct"/>
            <w:tcBorders>
              <w:top w:val="nil"/>
              <w:left w:val="nil"/>
              <w:bottom w:val="single" w:sz="4" w:space="0" w:color="auto"/>
              <w:right w:val="single" w:sz="4" w:space="0" w:color="auto"/>
            </w:tcBorders>
            <w:shd w:val="clear" w:color="auto" w:fill="auto"/>
            <w:noWrap/>
            <w:vAlign w:val="center"/>
          </w:tcPr>
          <w:p w14:paraId="5853BA58"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4</w:t>
            </w:r>
          </w:p>
        </w:tc>
        <w:tc>
          <w:tcPr>
            <w:tcW w:w="729" w:type="pct"/>
            <w:tcBorders>
              <w:top w:val="nil"/>
              <w:left w:val="nil"/>
              <w:bottom w:val="single" w:sz="4" w:space="0" w:color="auto"/>
              <w:right w:val="single" w:sz="4" w:space="0" w:color="auto"/>
            </w:tcBorders>
            <w:shd w:val="clear" w:color="auto" w:fill="auto"/>
            <w:noWrap/>
            <w:vAlign w:val="center"/>
          </w:tcPr>
          <w:p w14:paraId="1F2095E4"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35" w:type="pct"/>
            <w:tcBorders>
              <w:top w:val="nil"/>
              <w:left w:val="nil"/>
              <w:bottom w:val="single" w:sz="4" w:space="0" w:color="auto"/>
              <w:right w:val="single" w:sz="4" w:space="0" w:color="auto"/>
            </w:tcBorders>
            <w:vAlign w:val="center"/>
          </w:tcPr>
          <w:p w14:paraId="40231017" w14:textId="77777777" w:rsidR="00370E5A" w:rsidRPr="00370E5A" w:rsidRDefault="00370E5A" w:rsidP="00370E5A">
            <w:pPr>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8</w:t>
            </w:r>
          </w:p>
        </w:tc>
        <w:tc>
          <w:tcPr>
            <w:tcW w:w="576" w:type="pct"/>
            <w:tcBorders>
              <w:top w:val="nil"/>
              <w:left w:val="single" w:sz="4" w:space="0" w:color="auto"/>
              <w:bottom w:val="single" w:sz="4" w:space="0" w:color="auto"/>
              <w:right w:val="single" w:sz="4" w:space="0" w:color="auto"/>
            </w:tcBorders>
            <w:shd w:val="clear" w:color="auto" w:fill="auto"/>
            <w:noWrap/>
            <w:vAlign w:val="center"/>
          </w:tcPr>
          <w:p w14:paraId="1C2D080B"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24,0</w:t>
            </w:r>
          </w:p>
        </w:tc>
      </w:tr>
      <w:tr w:rsidR="00370E5A" w:rsidRPr="00370E5A" w14:paraId="07A2CAC5" w14:textId="77777777" w:rsidTr="00370E5A">
        <w:trPr>
          <w:trHeight w:val="601"/>
          <w:jc w:val="center"/>
        </w:trPr>
        <w:tc>
          <w:tcPr>
            <w:tcW w:w="724" w:type="pct"/>
            <w:tcBorders>
              <w:top w:val="nil"/>
              <w:left w:val="single" w:sz="4" w:space="0" w:color="auto"/>
              <w:bottom w:val="single" w:sz="4" w:space="0" w:color="auto"/>
              <w:right w:val="single" w:sz="4" w:space="0" w:color="auto"/>
            </w:tcBorders>
            <w:shd w:val="clear" w:color="auto" w:fill="C6D9F1"/>
            <w:noWrap/>
            <w:vAlign w:val="center"/>
            <w:hideMark/>
          </w:tcPr>
          <w:p w14:paraId="6661558B"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UKUPNO</w:t>
            </w:r>
          </w:p>
        </w:tc>
        <w:tc>
          <w:tcPr>
            <w:tcW w:w="583" w:type="pct"/>
            <w:tcBorders>
              <w:top w:val="nil"/>
              <w:left w:val="nil"/>
              <w:bottom w:val="single" w:sz="4" w:space="0" w:color="auto"/>
              <w:right w:val="single" w:sz="4" w:space="0" w:color="auto"/>
            </w:tcBorders>
            <w:shd w:val="clear" w:color="auto" w:fill="C6D9F1"/>
            <w:noWrap/>
            <w:vAlign w:val="center"/>
          </w:tcPr>
          <w:p w14:paraId="3F1B9208"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20</w:t>
            </w:r>
          </w:p>
        </w:tc>
        <w:tc>
          <w:tcPr>
            <w:tcW w:w="720" w:type="pct"/>
            <w:tcBorders>
              <w:top w:val="nil"/>
              <w:left w:val="nil"/>
              <w:bottom w:val="single" w:sz="4" w:space="0" w:color="auto"/>
              <w:right w:val="single" w:sz="4" w:space="0" w:color="auto"/>
            </w:tcBorders>
            <w:shd w:val="clear" w:color="auto" w:fill="C6D9F1"/>
            <w:noWrap/>
            <w:vAlign w:val="center"/>
          </w:tcPr>
          <w:p w14:paraId="1FBE2343"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47</w:t>
            </w:r>
          </w:p>
        </w:tc>
        <w:tc>
          <w:tcPr>
            <w:tcW w:w="546" w:type="pct"/>
            <w:tcBorders>
              <w:top w:val="nil"/>
              <w:left w:val="nil"/>
              <w:bottom w:val="single" w:sz="4" w:space="0" w:color="auto"/>
              <w:right w:val="single" w:sz="4" w:space="0" w:color="auto"/>
            </w:tcBorders>
            <w:shd w:val="clear" w:color="auto" w:fill="C6D9F1"/>
            <w:noWrap/>
            <w:vAlign w:val="center"/>
          </w:tcPr>
          <w:p w14:paraId="5C5B7976"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415</w:t>
            </w:r>
          </w:p>
        </w:tc>
        <w:tc>
          <w:tcPr>
            <w:tcW w:w="686" w:type="pct"/>
            <w:tcBorders>
              <w:top w:val="nil"/>
              <w:left w:val="nil"/>
              <w:bottom w:val="single" w:sz="4" w:space="0" w:color="auto"/>
              <w:right w:val="single" w:sz="4" w:space="0" w:color="auto"/>
            </w:tcBorders>
            <w:shd w:val="clear" w:color="auto" w:fill="C6D9F1"/>
            <w:noWrap/>
            <w:vAlign w:val="center"/>
          </w:tcPr>
          <w:p w14:paraId="3C4F7F94"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67</w:t>
            </w:r>
          </w:p>
        </w:tc>
        <w:tc>
          <w:tcPr>
            <w:tcW w:w="729" w:type="pct"/>
            <w:tcBorders>
              <w:top w:val="nil"/>
              <w:left w:val="nil"/>
              <w:bottom w:val="single" w:sz="4" w:space="0" w:color="auto"/>
              <w:right w:val="single" w:sz="4" w:space="0" w:color="auto"/>
            </w:tcBorders>
            <w:shd w:val="clear" w:color="auto" w:fill="C6D9F1"/>
            <w:noWrap/>
            <w:vAlign w:val="center"/>
          </w:tcPr>
          <w:p w14:paraId="50DE3731" w14:textId="77777777" w:rsidR="00370E5A" w:rsidRPr="00370E5A" w:rsidRDefault="00370E5A" w:rsidP="00370E5A">
            <w:pPr>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7</w:t>
            </w:r>
          </w:p>
        </w:tc>
        <w:tc>
          <w:tcPr>
            <w:tcW w:w="435" w:type="pct"/>
            <w:tcBorders>
              <w:top w:val="nil"/>
              <w:left w:val="nil"/>
              <w:bottom w:val="single" w:sz="4" w:space="0" w:color="auto"/>
              <w:right w:val="single" w:sz="4" w:space="0" w:color="auto"/>
            </w:tcBorders>
            <w:shd w:val="clear" w:color="auto" w:fill="C6D9F1"/>
            <w:vAlign w:val="center"/>
          </w:tcPr>
          <w:p w14:paraId="77F83840"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17</w:t>
            </w:r>
          </w:p>
        </w:tc>
        <w:tc>
          <w:tcPr>
            <w:tcW w:w="576" w:type="pct"/>
            <w:tcBorders>
              <w:top w:val="nil"/>
              <w:left w:val="single" w:sz="4" w:space="0" w:color="auto"/>
              <w:bottom w:val="single" w:sz="4" w:space="0" w:color="auto"/>
              <w:right w:val="single" w:sz="4" w:space="0" w:color="auto"/>
            </w:tcBorders>
            <w:shd w:val="clear" w:color="auto" w:fill="C6D9F1"/>
            <w:noWrap/>
            <w:vAlign w:val="center"/>
          </w:tcPr>
          <w:p w14:paraId="0892ED35" w14:textId="77777777" w:rsidR="00370E5A" w:rsidRPr="00370E5A" w:rsidRDefault="00370E5A" w:rsidP="00370E5A">
            <w:pPr>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21,5</w:t>
            </w:r>
          </w:p>
        </w:tc>
      </w:tr>
    </w:tbl>
    <w:p w14:paraId="240F8CAD" w14:textId="77777777" w:rsidR="00370E5A" w:rsidRPr="00370E5A" w:rsidRDefault="00370E5A" w:rsidP="00370E5A">
      <w:pPr>
        <w:rPr>
          <w:rFonts w:ascii="Arial" w:eastAsia="Calibri" w:hAnsi="Arial" w:cs="Arial"/>
          <w:bCs/>
          <w:iCs/>
          <w:sz w:val="18"/>
          <w:szCs w:val="18"/>
        </w:rPr>
      </w:pPr>
    </w:p>
    <w:p w14:paraId="7E52FF51" w14:textId="77777777" w:rsidR="00ED7AA5" w:rsidRDefault="00ED7AA5" w:rsidP="00370E5A">
      <w:pPr>
        <w:rPr>
          <w:rFonts w:ascii="Arial" w:hAnsi="Arial" w:cs="Arial"/>
          <w:b/>
          <w:bCs/>
          <w:iCs/>
          <w:sz w:val="20"/>
          <w:szCs w:val="20"/>
        </w:rPr>
      </w:pPr>
    </w:p>
    <w:p w14:paraId="03948B8A" w14:textId="4948863F" w:rsidR="00370E5A" w:rsidRPr="00370E5A" w:rsidRDefault="00370E5A" w:rsidP="00370E5A">
      <w:pPr>
        <w:rPr>
          <w:rFonts w:ascii="Arial" w:hAnsi="Arial" w:cs="Arial"/>
          <w:sz w:val="20"/>
          <w:szCs w:val="20"/>
        </w:rPr>
      </w:pPr>
      <w:r w:rsidRPr="00370E5A">
        <w:rPr>
          <w:rFonts w:ascii="Arial" w:hAnsi="Arial" w:cs="Arial"/>
          <w:b/>
          <w:bCs/>
          <w:iCs/>
          <w:sz w:val="20"/>
          <w:szCs w:val="20"/>
        </w:rPr>
        <w:lastRenderedPageBreak/>
        <w:t xml:space="preserve">Tablica 13: Kraći vrtićki trosatni program </w:t>
      </w:r>
    </w:p>
    <w:p w14:paraId="74B9D391" w14:textId="77777777" w:rsidR="00370E5A" w:rsidRPr="00370E5A" w:rsidRDefault="00370E5A" w:rsidP="00370E5A">
      <w:pPr>
        <w:rPr>
          <w:rFonts w:ascii="Arial" w:eastAsia="Calibri" w:hAnsi="Arial" w:cs="Arial"/>
          <w:bCs/>
          <w:iCs/>
          <w:sz w:val="18"/>
          <w:szCs w:val="18"/>
        </w:rPr>
      </w:pPr>
    </w:p>
    <w:tbl>
      <w:tblPr>
        <w:tblW w:w="5053" w:type="pct"/>
        <w:jc w:val="center"/>
        <w:tblLayout w:type="fixed"/>
        <w:tblLook w:val="04A0" w:firstRow="1" w:lastRow="0" w:firstColumn="1" w:lastColumn="0" w:noHBand="0" w:noVBand="1"/>
      </w:tblPr>
      <w:tblGrid>
        <w:gridCol w:w="1335"/>
        <w:gridCol w:w="1055"/>
        <w:gridCol w:w="1332"/>
        <w:gridCol w:w="1004"/>
        <w:gridCol w:w="1251"/>
        <w:gridCol w:w="1322"/>
        <w:gridCol w:w="797"/>
        <w:gridCol w:w="1062"/>
      </w:tblGrid>
      <w:tr w:rsidR="00370E5A" w:rsidRPr="00370E5A" w14:paraId="70D5EFE3" w14:textId="77777777" w:rsidTr="00370E5A">
        <w:trPr>
          <w:trHeight w:val="1250"/>
          <w:jc w:val="center"/>
        </w:trPr>
        <w:tc>
          <w:tcPr>
            <w:tcW w:w="729"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7F668D9"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V R T I Ć</w:t>
            </w:r>
          </w:p>
        </w:tc>
        <w:tc>
          <w:tcPr>
            <w:tcW w:w="576"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3211A62"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SKUPINE</w:t>
            </w:r>
          </w:p>
        </w:tc>
        <w:tc>
          <w:tcPr>
            <w:tcW w:w="727"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7FDFB5F"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ODGOJITELJI</w:t>
            </w:r>
          </w:p>
        </w:tc>
        <w:tc>
          <w:tcPr>
            <w:tcW w:w="548"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5A10FDA"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UPISANA DJECA</w:t>
            </w:r>
          </w:p>
        </w:tc>
        <w:tc>
          <w:tcPr>
            <w:tcW w:w="683"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EE9FBB4"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UKLJUČENA U REDOVITE SKUPINE</w:t>
            </w:r>
          </w:p>
        </w:tc>
        <w:tc>
          <w:tcPr>
            <w:tcW w:w="722"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16A1C9A"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KOJA IMAJU OSOBNOG POMAGAČA</w:t>
            </w:r>
          </w:p>
        </w:tc>
        <w:tc>
          <w:tcPr>
            <w:tcW w:w="435" w:type="pct"/>
            <w:tcBorders>
              <w:top w:val="single" w:sz="4" w:space="0" w:color="auto"/>
              <w:left w:val="single" w:sz="4" w:space="0" w:color="auto"/>
              <w:bottom w:val="single" w:sz="4" w:space="0" w:color="auto"/>
              <w:right w:val="single" w:sz="4" w:space="0" w:color="auto"/>
            </w:tcBorders>
            <w:shd w:val="clear" w:color="auto" w:fill="C6D9F1"/>
            <w:vAlign w:val="center"/>
          </w:tcPr>
          <w:p w14:paraId="0ED835A9" w14:textId="77777777" w:rsidR="00370E5A" w:rsidRPr="00370E5A" w:rsidRDefault="00370E5A" w:rsidP="00370E5A">
            <w:pPr>
              <w:jc w:val="cente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DAROVITA DJECA</w:t>
            </w:r>
          </w:p>
        </w:tc>
        <w:tc>
          <w:tcPr>
            <w:tcW w:w="581"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78F55A9"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PROSJEKBROJA DJECE PO SKUPINAMA</w:t>
            </w:r>
          </w:p>
        </w:tc>
      </w:tr>
      <w:tr w:rsidR="00370E5A" w:rsidRPr="00370E5A" w14:paraId="1500186F" w14:textId="77777777" w:rsidTr="00370E5A">
        <w:trPr>
          <w:trHeight w:val="364"/>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14:paraId="5A60B9D8"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ŠIPAN</w:t>
            </w:r>
          </w:p>
        </w:tc>
        <w:tc>
          <w:tcPr>
            <w:tcW w:w="576" w:type="pct"/>
            <w:tcBorders>
              <w:top w:val="nil"/>
              <w:left w:val="nil"/>
              <w:bottom w:val="single" w:sz="4" w:space="0" w:color="auto"/>
              <w:right w:val="single" w:sz="4" w:space="0" w:color="auto"/>
            </w:tcBorders>
            <w:shd w:val="clear" w:color="auto" w:fill="auto"/>
            <w:noWrap/>
            <w:vAlign w:val="center"/>
            <w:hideMark/>
          </w:tcPr>
          <w:p w14:paraId="4BC68057" w14:textId="77777777" w:rsidR="00370E5A" w:rsidRPr="00370E5A" w:rsidRDefault="00370E5A" w:rsidP="00370E5A">
            <w:pPr>
              <w:spacing w:before="120"/>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w:t>
            </w:r>
          </w:p>
        </w:tc>
        <w:tc>
          <w:tcPr>
            <w:tcW w:w="727" w:type="pct"/>
            <w:tcBorders>
              <w:top w:val="nil"/>
              <w:left w:val="nil"/>
              <w:bottom w:val="single" w:sz="4" w:space="0" w:color="auto"/>
              <w:right w:val="single" w:sz="4" w:space="0" w:color="auto"/>
            </w:tcBorders>
            <w:shd w:val="clear" w:color="auto" w:fill="auto"/>
            <w:noWrap/>
            <w:vAlign w:val="center"/>
            <w:hideMark/>
          </w:tcPr>
          <w:p w14:paraId="19366086" w14:textId="77777777" w:rsidR="00370E5A" w:rsidRPr="00370E5A" w:rsidRDefault="00370E5A" w:rsidP="00370E5A">
            <w:pPr>
              <w:spacing w:before="120"/>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w:t>
            </w:r>
          </w:p>
        </w:tc>
        <w:tc>
          <w:tcPr>
            <w:tcW w:w="548" w:type="pct"/>
            <w:tcBorders>
              <w:top w:val="nil"/>
              <w:left w:val="nil"/>
              <w:bottom w:val="single" w:sz="4" w:space="0" w:color="auto"/>
              <w:right w:val="single" w:sz="4" w:space="0" w:color="auto"/>
            </w:tcBorders>
            <w:shd w:val="clear" w:color="auto" w:fill="auto"/>
            <w:noWrap/>
            <w:vAlign w:val="center"/>
            <w:hideMark/>
          </w:tcPr>
          <w:p w14:paraId="5621C321" w14:textId="77777777" w:rsidR="00370E5A" w:rsidRPr="00370E5A" w:rsidRDefault="00370E5A" w:rsidP="00370E5A">
            <w:pPr>
              <w:spacing w:before="120"/>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11</w:t>
            </w:r>
          </w:p>
        </w:tc>
        <w:tc>
          <w:tcPr>
            <w:tcW w:w="683" w:type="pct"/>
            <w:tcBorders>
              <w:top w:val="nil"/>
              <w:left w:val="nil"/>
              <w:bottom w:val="single" w:sz="4" w:space="0" w:color="auto"/>
              <w:right w:val="single" w:sz="4" w:space="0" w:color="auto"/>
            </w:tcBorders>
            <w:shd w:val="clear" w:color="auto" w:fill="auto"/>
            <w:noWrap/>
            <w:vAlign w:val="center"/>
            <w:hideMark/>
          </w:tcPr>
          <w:p w14:paraId="6847A9A5" w14:textId="77777777" w:rsidR="00370E5A" w:rsidRPr="00370E5A" w:rsidRDefault="00370E5A" w:rsidP="00370E5A">
            <w:pPr>
              <w:spacing w:before="120"/>
              <w:jc w:val="center"/>
              <w:rPr>
                <w:rFonts w:ascii="Arial" w:eastAsia="Calibri" w:hAnsi="Arial" w:cs="Arial"/>
                <w:bCs/>
                <w:color w:val="000000"/>
                <w:sz w:val="18"/>
                <w:szCs w:val="18"/>
                <w:lang w:eastAsia="en-US"/>
              </w:rPr>
            </w:pPr>
            <w:r w:rsidRPr="00370E5A">
              <w:rPr>
                <w:rFonts w:ascii="Arial" w:eastAsia="Calibri" w:hAnsi="Arial" w:cs="Arial"/>
                <w:bCs/>
                <w:color w:val="000000"/>
                <w:sz w:val="18"/>
                <w:szCs w:val="18"/>
                <w:lang w:eastAsia="en-US"/>
              </w:rPr>
              <w:t>/</w:t>
            </w:r>
          </w:p>
        </w:tc>
        <w:tc>
          <w:tcPr>
            <w:tcW w:w="722" w:type="pct"/>
            <w:tcBorders>
              <w:top w:val="nil"/>
              <w:left w:val="nil"/>
              <w:bottom w:val="single" w:sz="4" w:space="0" w:color="auto"/>
              <w:right w:val="single" w:sz="4" w:space="0" w:color="auto"/>
            </w:tcBorders>
          </w:tcPr>
          <w:p w14:paraId="204404EC"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w:t>
            </w:r>
          </w:p>
        </w:tc>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6C7D8D60"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w:t>
            </w:r>
          </w:p>
        </w:tc>
        <w:tc>
          <w:tcPr>
            <w:tcW w:w="581" w:type="pct"/>
            <w:tcBorders>
              <w:top w:val="nil"/>
              <w:left w:val="nil"/>
              <w:bottom w:val="single" w:sz="4" w:space="0" w:color="auto"/>
              <w:right w:val="single" w:sz="4" w:space="0" w:color="auto"/>
            </w:tcBorders>
            <w:shd w:val="clear" w:color="auto" w:fill="auto"/>
            <w:noWrap/>
            <w:vAlign w:val="bottom"/>
            <w:hideMark/>
          </w:tcPr>
          <w:p w14:paraId="27A58C32"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11</w:t>
            </w:r>
          </w:p>
        </w:tc>
      </w:tr>
      <w:tr w:rsidR="00370E5A" w:rsidRPr="00370E5A" w14:paraId="6CCC6C82" w14:textId="77777777" w:rsidTr="00370E5A">
        <w:trPr>
          <w:trHeight w:val="364"/>
          <w:jc w:val="center"/>
        </w:trPr>
        <w:tc>
          <w:tcPr>
            <w:tcW w:w="729" w:type="pct"/>
            <w:tcBorders>
              <w:top w:val="nil"/>
              <w:left w:val="single" w:sz="4" w:space="0" w:color="auto"/>
              <w:bottom w:val="single" w:sz="4" w:space="0" w:color="auto"/>
              <w:right w:val="single" w:sz="4" w:space="0" w:color="auto"/>
            </w:tcBorders>
            <w:shd w:val="clear" w:color="auto" w:fill="C6D9F1"/>
            <w:noWrap/>
            <w:vAlign w:val="bottom"/>
            <w:hideMark/>
          </w:tcPr>
          <w:p w14:paraId="3FB60BA1"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UKUPNO</w:t>
            </w:r>
          </w:p>
        </w:tc>
        <w:tc>
          <w:tcPr>
            <w:tcW w:w="576" w:type="pct"/>
            <w:tcBorders>
              <w:top w:val="nil"/>
              <w:left w:val="nil"/>
              <w:bottom w:val="single" w:sz="4" w:space="0" w:color="auto"/>
              <w:right w:val="single" w:sz="4" w:space="0" w:color="auto"/>
            </w:tcBorders>
            <w:shd w:val="clear" w:color="auto" w:fill="C6D9F1"/>
            <w:noWrap/>
            <w:vAlign w:val="center"/>
          </w:tcPr>
          <w:p w14:paraId="45E8E6E5"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w:t>
            </w:r>
          </w:p>
        </w:tc>
        <w:tc>
          <w:tcPr>
            <w:tcW w:w="727" w:type="pct"/>
            <w:tcBorders>
              <w:top w:val="nil"/>
              <w:left w:val="nil"/>
              <w:bottom w:val="single" w:sz="4" w:space="0" w:color="auto"/>
              <w:right w:val="single" w:sz="4" w:space="0" w:color="auto"/>
            </w:tcBorders>
            <w:shd w:val="clear" w:color="auto" w:fill="C6D9F1"/>
            <w:noWrap/>
            <w:vAlign w:val="center"/>
          </w:tcPr>
          <w:p w14:paraId="12EEBD01"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w:t>
            </w:r>
          </w:p>
        </w:tc>
        <w:tc>
          <w:tcPr>
            <w:tcW w:w="548" w:type="pct"/>
            <w:tcBorders>
              <w:top w:val="nil"/>
              <w:left w:val="nil"/>
              <w:bottom w:val="single" w:sz="4" w:space="0" w:color="auto"/>
              <w:right w:val="single" w:sz="4" w:space="0" w:color="auto"/>
            </w:tcBorders>
            <w:shd w:val="clear" w:color="auto" w:fill="C6D9F1"/>
            <w:noWrap/>
            <w:vAlign w:val="center"/>
          </w:tcPr>
          <w:p w14:paraId="6BD592B9"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11</w:t>
            </w:r>
          </w:p>
        </w:tc>
        <w:tc>
          <w:tcPr>
            <w:tcW w:w="683" w:type="pct"/>
            <w:tcBorders>
              <w:top w:val="nil"/>
              <w:left w:val="nil"/>
              <w:bottom w:val="single" w:sz="4" w:space="0" w:color="auto"/>
              <w:right w:val="single" w:sz="4" w:space="0" w:color="auto"/>
            </w:tcBorders>
            <w:shd w:val="clear" w:color="auto" w:fill="C6D9F1"/>
            <w:noWrap/>
            <w:vAlign w:val="center"/>
            <w:hideMark/>
          </w:tcPr>
          <w:p w14:paraId="7B6AA85B"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w:t>
            </w:r>
          </w:p>
        </w:tc>
        <w:tc>
          <w:tcPr>
            <w:tcW w:w="722" w:type="pct"/>
            <w:tcBorders>
              <w:top w:val="nil"/>
              <w:left w:val="nil"/>
              <w:bottom w:val="single" w:sz="4" w:space="0" w:color="auto"/>
              <w:right w:val="single" w:sz="4" w:space="0" w:color="auto"/>
            </w:tcBorders>
            <w:shd w:val="clear" w:color="auto" w:fill="C6D9F1"/>
          </w:tcPr>
          <w:p w14:paraId="45C9B3A7"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w:t>
            </w:r>
          </w:p>
        </w:tc>
        <w:tc>
          <w:tcPr>
            <w:tcW w:w="435" w:type="pct"/>
            <w:tcBorders>
              <w:top w:val="nil"/>
              <w:left w:val="single" w:sz="4" w:space="0" w:color="auto"/>
              <w:bottom w:val="single" w:sz="4" w:space="0" w:color="auto"/>
              <w:right w:val="single" w:sz="4" w:space="0" w:color="auto"/>
            </w:tcBorders>
            <w:shd w:val="clear" w:color="auto" w:fill="C6D9F1"/>
            <w:noWrap/>
            <w:vAlign w:val="center"/>
            <w:hideMark/>
          </w:tcPr>
          <w:p w14:paraId="65FDEC9A"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w:t>
            </w:r>
          </w:p>
        </w:tc>
        <w:tc>
          <w:tcPr>
            <w:tcW w:w="581" w:type="pct"/>
            <w:tcBorders>
              <w:top w:val="nil"/>
              <w:left w:val="nil"/>
              <w:bottom w:val="single" w:sz="4" w:space="0" w:color="auto"/>
              <w:right w:val="single" w:sz="4" w:space="0" w:color="auto"/>
            </w:tcBorders>
            <w:shd w:val="clear" w:color="auto" w:fill="C6D9F1"/>
            <w:noWrap/>
            <w:vAlign w:val="center"/>
            <w:hideMark/>
          </w:tcPr>
          <w:p w14:paraId="596AAF1A" w14:textId="77777777" w:rsidR="00370E5A" w:rsidRPr="00370E5A" w:rsidRDefault="00370E5A" w:rsidP="00370E5A">
            <w:pPr>
              <w:spacing w:before="12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11</w:t>
            </w:r>
          </w:p>
        </w:tc>
      </w:tr>
    </w:tbl>
    <w:p w14:paraId="796B9EED" w14:textId="77777777" w:rsidR="00370E5A" w:rsidRPr="00370E5A" w:rsidRDefault="00370E5A" w:rsidP="00370E5A">
      <w:pPr>
        <w:rPr>
          <w:rFonts w:ascii="Arial" w:eastAsia="Calibri" w:hAnsi="Arial" w:cs="Arial"/>
          <w:bCs/>
          <w:iCs/>
          <w:sz w:val="18"/>
          <w:szCs w:val="18"/>
        </w:rPr>
      </w:pPr>
    </w:p>
    <w:p w14:paraId="56F48611" w14:textId="77777777" w:rsidR="00370E5A" w:rsidRPr="00370E5A" w:rsidRDefault="00370E5A" w:rsidP="00370E5A">
      <w:pPr>
        <w:rPr>
          <w:rFonts w:ascii="Arial" w:eastAsia="Calibri" w:hAnsi="Arial" w:cs="Arial"/>
          <w:bCs/>
          <w:iCs/>
          <w:sz w:val="18"/>
          <w:szCs w:val="18"/>
        </w:rPr>
      </w:pPr>
    </w:p>
    <w:p w14:paraId="7DC82E50" w14:textId="77777777" w:rsidR="00370E5A" w:rsidRPr="00370E5A" w:rsidRDefault="00370E5A" w:rsidP="00370E5A">
      <w:pPr>
        <w:rPr>
          <w:rFonts w:ascii="Arial" w:hAnsi="Arial" w:cs="Arial"/>
          <w:sz w:val="20"/>
          <w:szCs w:val="20"/>
        </w:rPr>
      </w:pPr>
      <w:r w:rsidRPr="00370E5A">
        <w:rPr>
          <w:rFonts w:ascii="Arial" w:hAnsi="Arial" w:cs="Arial"/>
          <w:b/>
          <w:bCs/>
          <w:iCs/>
          <w:sz w:val="20"/>
          <w:szCs w:val="20"/>
        </w:rPr>
        <w:t xml:space="preserve">Tablica 14: Rekapitulacija programa </w:t>
      </w:r>
    </w:p>
    <w:p w14:paraId="03A5A1BC" w14:textId="77777777" w:rsidR="00370E5A" w:rsidRPr="00370E5A" w:rsidRDefault="00370E5A" w:rsidP="00370E5A">
      <w:pPr>
        <w:rPr>
          <w:rFonts w:ascii="Arial" w:eastAsia="Calibri" w:hAnsi="Arial" w:cs="Arial"/>
          <w:bCs/>
          <w:iCs/>
          <w:sz w:val="18"/>
          <w:szCs w:val="18"/>
        </w:rPr>
      </w:pPr>
    </w:p>
    <w:p w14:paraId="043A67B7" w14:textId="77777777" w:rsidR="00370E5A" w:rsidRPr="00370E5A" w:rsidRDefault="00370E5A" w:rsidP="00370E5A">
      <w:pPr>
        <w:rPr>
          <w:rFonts w:ascii="Arial" w:eastAsia="Calibri" w:hAnsi="Arial" w:cs="Arial"/>
          <w:bCs/>
          <w:iCs/>
          <w:sz w:val="18"/>
          <w:szCs w:val="18"/>
        </w:rPr>
      </w:pPr>
    </w:p>
    <w:tbl>
      <w:tblPr>
        <w:tblW w:w="5148" w:type="pct"/>
        <w:jc w:val="center"/>
        <w:tblLayout w:type="fixed"/>
        <w:tblLook w:val="04A0" w:firstRow="1" w:lastRow="0" w:firstColumn="1" w:lastColumn="0" w:noHBand="0" w:noVBand="1"/>
      </w:tblPr>
      <w:tblGrid>
        <w:gridCol w:w="1393"/>
        <w:gridCol w:w="1060"/>
        <w:gridCol w:w="1192"/>
        <w:gridCol w:w="1058"/>
        <w:gridCol w:w="1192"/>
        <w:gridCol w:w="1157"/>
        <w:gridCol w:w="929"/>
        <w:gridCol w:w="1349"/>
      </w:tblGrid>
      <w:tr w:rsidR="00370E5A" w:rsidRPr="00370E5A" w14:paraId="000FCEC5" w14:textId="77777777" w:rsidTr="00370E5A">
        <w:trPr>
          <w:trHeight w:val="473"/>
          <w:jc w:val="center"/>
        </w:trPr>
        <w:tc>
          <w:tcPr>
            <w:tcW w:w="746"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4FA996B8"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VRSTA PROGRAMA</w:t>
            </w:r>
          </w:p>
        </w:tc>
        <w:tc>
          <w:tcPr>
            <w:tcW w:w="568"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807F65F"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SKUPINE</w:t>
            </w:r>
          </w:p>
        </w:tc>
        <w:tc>
          <w:tcPr>
            <w:tcW w:w="639"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4837913"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ODGOJITELJI</w:t>
            </w:r>
          </w:p>
        </w:tc>
        <w:tc>
          <w:tcPr>
            <w:tcW w:w="567"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2C88A38"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UPISANA DJECA</w:t>
            </w:r>
          </w:p>
        </w:tc>
        <w:tc>
          <w:tcPr>
            <w:tcW w:w="639"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426B68A6"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UKLJUČENA U REDOVITE SKUPINE</w:t>
            </w:r>
          </w:p>
        </w:tc>
        <w:tc>
          <w:tcPr>
            <w:tcW w:w="620"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D9A8E22"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DJECA S TUR KOJA IMAJU OSOBNOG POMAGAČA</w:t>
            </w:r>
          </w:p>
        </w:tc>
        <w:tc>
          <w:tcPr>
            <w:tcW w:w="498" w:type="pct"/>
            <w:tcBorders>
              <w:top w:val="single" w:sz="4" w:space="0" w:color="auto"/>
              <w:left w:val="single" w:sz="4" w:space="0" w:color="auto"/>
              <w:bottom w:val="single" w:sz="4" w:space="0" w:color="auto"/>
              <w:right w:val="single" w:sz="4" w:space="0" w:color="auto"/>
            </w:tcBorders>
            <w:shd w:val="clear" w:color="auto" w:fill="C6D9F1"/>
            <w:vAlign w:val="center"/>
          </w:tcPr>
          <w:p w14:paraId="1D4B826C"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DAROVITA DJECA</w:t>
            </w:r>
          </w:p>
        </w:tc>
        <w:tc>
          <w:tcPr>
            <w:tcW w:w="72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4D73B6E" w14:textId="77777777" w:rsidR="00370E5A" w:rsidRPr="00370E5A" w:rsidRDefault="00370E5A" w:rsidP="00370E5A">
            <w:pPr>
              <w:rPr>
                <w:rFonts w:ascii="Arial" w:eastAsia="Calibri" w:hAnsi="Arial" w:cs="Arial"/>
                <w:b/>
                <w:bCs/>
                <w:color w:val="000000"/>
                <w:sz w:val="16"/>
                <w:szCs w:val="16"/>
                <w:lang w:eastAsia="en-US"/>
              </w:rPr>
            </w:pPr>
            <w:r w:rsidRPr="00370E5A">
              <w:rPr>
                <w:rFonts w:ascii="Arial" w:eastAsia="Calibri" w:hAnsi="Arial" w:cs="Arial"/>
                <w:b/>
                <w:bCs/>
                <w:color w:val="000000"/>
                <w:sz w:val="16"/>
                <w:szCs w:val="16"/>
                <w:lang w:eastAsia="en-US"/>
              </w:rPr>
              <w:t>PROSJEK BROJA DJECE PO SKUPINAMA</w:t>
            </w:r>
          </w:p>
        </w:tc>
      </w:tr>
      <w:tr w:rsidR="00370E5A" w:rsidRPr="00370E5A" w14:paraId="5E557C6C" w14:textId="77777777" w:rsidTr="00370E5A">
        <w:trPr>
          <w:trHeight w:val="137"/>
          <w:jc w:val="center"/>
        </w:trPr>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0CF1"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10-SATNI JASLIČKI</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27096E4B"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8</w:t>
            </w:r>
          </w:p>
        </w:tc>
        <w:tc>
          <w:tcPr>
            <w:tcW w:w="639" w:type="pct"/>
            <w:tcBorders>
              <w:top w:val="single" w:sz="4" w:space="0" w:color="auto"/>
              <w:left w:val="nil"/>
              <w:bottom w:val="single" w:sz="4" w:space="0" w:color="auto"/>
              <w:right w:val="single" w:sz="4" w:space="0" w:color="auto"/>
            </w:tcBorders>
            <w:shd w:val="clear" w:color="auto" w:fill="auto"/>
            <w:noWrap/>
            <w:vAlign w:val="center"/>
          </w:tcPr>
          <w:p w14:paraId="2FD8F45C"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16</w:t>
            </w:r>
          </w:p>
        </w:tc>
        <w:tc>
          <w:tcPr>
            <w:tcW w:w="567" w:type="pct"/>
            <w:tcBorders>
              <w:top w:val="single" w:sz="4" w:space="0" w:color="auto"/>
              <w:left w:val="nil"/>
              <w:bottom w:val="single" w:sz="4" w:space="0" w:color="auto"/>
              <w:right w:val="single" w:sz="4" w:space="0" w:color="auto"/>
            </w:tcBorders>
            <w:shd w:val="clear" w:color="auto" w:fill="auto"/>
            <w:noWrap/>
            <w:vAlign w:val="center"/>
          </w:tcPr>
          <w:p w14:paraId="31234158"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116</w:t>
            </w:r>
          </w:p>
        </w:tc>
        <w:tc>
          <w:tcPr>
            <w:tcW w:w="639" w:type="pct"/>
            <w:tcBorders>
              <w:top w:val="single" w:sz="4" w:space="0" w:color="auto"/>
              <w:left w:val="nil"/>
              <w:bottom w:val="single" w:sz="4" w:space="0" w:color="auto"/>
              <w:right w:val="single" w:sz="4" w:space="0" w:color="auto"/>
            </w:tcBorders>
            <w:shd w:val="clear" w:color="auto" w:fill="auto"/>
            <w:noWrap/>
            <w:vAlign w:val="center"/>
          </w:tcPr>
          <w:p w14:paraId="308E913B"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13</w:t>
            </w:r>
          </w:p>
        </w:tc>
        <w:tc>
          <w:tcPr>
            <w:tcW w:w="620" w:type="pct"/>
            <w:tcBorders>
              <w:top w:val="single" w:sz="4" w:space="0" w:color="auto"/>
              <w:left w:val="nil"/>
              <w:bottom w:val="single" w:sz="4" w:space="0" w:color="auto"/>
              <w:right w:val="single" w:sz="4" w:space="0" w:color="auto"/>
            </w:tcBorders>
            <w:shd w:val="clear" w:color="auto" w:fill="auto"/>
            <w:noWrap/>
            <w:vAlign w:val="center"/>
          </w:tcPr>
          <w:p w14:paraId="68664A1D"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498" w:type="pct"/>
            <w:tcBorders>
              <w:top w:val="single" w:sz="4" w:space="0" w:color="auto"/>
              <w:left w:val="nil"/>
              <w:bottom w:val="single" w:sz="4" w:space="0" w:color="auto"/>
              <w:right w:val="single" w:sz="4" w:space="0" w:color="auto"/>
            </w:tcBorders>
            <w:vAlign w:val="center"/>
          </w:tcPr>
          <w:p w14:paraId="373637E4"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AFB3F" w14:textId="77777777" w:rsidR="00370E5A" w:rsidRPr="00370E5A" w:rsidRDefault="00370E5A" w:rsidP="00370E5A">
            <w:pPr>
              <w:spacing w:before="240"/>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14,2</w:t>
            </w:r>
          </w:p>
        </w:tc>
      </w:tr>
      <w:tr w:rsidR="00370E5A" w:rsidRPr="00370E5A" w14:paraId="03751D30" w14:textId="77777777" w:rsidTr="00370E5A">
        <w:trPr>
          <w:trHeight w:val="137"/>
          <w:jc w:val="center"/>
        </w:trPr>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10932197"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10-SATNI VRTIĆKI</w:t>
            </w:r>
          </w:p>
        </w:tc>
        <w:tc>
          <w:tcPr>
            <w:tcW w:w="568" w:type="pct"/>
            <w:tcBorders>
              <w:top w:val="nil"/>
              <w:left w:val="nil"/>
              <w:bottom w:val="single" w:sz="4" w:space="0" w:color="auto"/>
              <w:right w:val="single" w:sz="4" w:space="0" w:color="auto"/>
            </w:tcBorders>
            <w:shd w:val="clear" w:color="auto" w:fill="auto"/>
            <w:noWrap/>
            <w:vAlign w:val="center"/>
          </w:tcPr>
          <w:p w14:paraId="777C55F9"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20</w:t>
            </w:r>
          </w:p>
        </w:tc>
        <w:tc>
          <w:tcPr>
            <w:tcW w:w="639" w:type="pct"/>
            <w:tcBorders>
              <w:top w:val="nil"/>
              <w:left w:val="nil"/>
              <w:bottom w:val="single" w:sz="4" w:space="0" w:color="auto"/>
              <w:right w:val="single" w:sz="4" w:space="0" w:color="auto"/>
            </w:tcBorders>
            <w:shd w:val="clear" w:color="auto" w:fill="auto"/>
            <w:noWrap/>
            <w:vAlign w:val="center"/>
          </w:tcPr>
          <w:p w14:paraId="77FB3388"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47</w:t>
            </w:r>
          </w:p>
        </w:tc>
        <w:tc>
          <w:tcPr>
            <w:tcW w:w="567" w:type="pct"/>
            <w:tcBorders>
              <w:top w:val="nil"/>
              <w:left w:val="nil"/>
              <w:bottom w:val="single" w:sz="4" w:space="0" w:color="auto"/>
              <w:right w:val="single" w:sz="4" w:space="0" w:color="auto"/>
            </w:tcBorders>
            <w:shd w:val="clear" w:color="auto" w:fill="auto"/>
            <w:noWrap/>
            <w:vAlign w:val="center"/>
          </w:tcPr>
          <w:p w14:paraId="7AF4CED4"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415</w:t>
            </w:r>
          </w:p>
        </w:tc>
        <w:tc>
          <w:tcPr>
            <w:tcW w:w="639" w:type="pct"/>
            <w:tcBorders>
              <w:top w:val="nil"/>
              <w:left w:val="nil"/>
              <w:bottom w:val="single" w:sz="4" w:space="0" w:color="auto"/>
              <w:right w:val="single" w:sz="4" w:space="0" w:color="auto"/>
            </w:tcBorders>
            <w:shd w:val="clear" w:color="auto" w:fill="auto"/>
            <w:noWrap/>
            <w:vAlign w:val="center"/>
          </w:tcPr>
          <w:p w14:paraId="1CAFA6E9"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67</w:t>
            </w:r>
          </w:p>
        </w:tc>
        <w:tc>
          <w:tcPr>
            <w:tcW w:w="620" w:type="pct"/>
            <w:tcBorders>
              <w:top w:val="nil"/>
              <w:left w:val="nil"/>
              <w:bottom w:val="single" w:sz="4" w:space="0" w:color="auto"/>
              <w:right w:val="single" w:sz="4" w:space="0" w:color="auto"/>
            </w:tcBorders>
            <w:shd w:val="clear" w:color="auto" w:fill="auto"/>
            <w:noWrap/>
            <w:vAlign w:val="center"/>
          </w:tcPr>
          <w:p w14:paraId="19A2F0EB"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7</w:t>
            </w:r>
          </w:p>
        </w:tc>
        <w:tc>
          <w:tcPr>
            <w:tcW w:w="498" w:type="pct"/>
            <w:tcBorders>
              <w:top w:val="nil"/>
              <w:left w:val="nil"/>
              <w:bottom w:val="single" w:sz="4" w:space="0" w:color="auto"/>
              <w:right w:val="single" w:sz="4" w:space="0" w:color="auto"/>
            </w:tcBorders>
            <w:vAlign w:val="center"/>
          </w:tcPr>
          <w:p w14:paraId="1B012AA9"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17</w:t>
            </w:r>
          </w:p>
        </w:tc>
        <w:tc>
          <w:tcPr>
            <w:tcW w:w="724" w:type="pct"/>
            <w:tcBorders>
              <w:top w:val="nil"/>
              <w:left w:val="single" w:sz="4" w:space="0" w:color="auto"/>
              <w:bottom w:val="single" w:sz="4" w:space="0" w:color="auto"/>
              <w:right w:val="single" w:sz="4" w:space="0" w:color="auto"/>
            </w:tcBorders>
            <w:shd w:val="clear" w:color="auto" w:fill="auto"/>
            <w:noWrap/>
            <w:vAlign w:val="center"/>
          </w:tcPr>
          <w:p w14:paraId="16CE4D38"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21,5</w:t>
            </w:r>
          </w:p>
        </w:tc>
      </w:tr>
      <w:tr w:rsidR="00370E5A" w:rsidRPr="00370E5A" w14:paraId="7201D970" w14:textId="77777777" w:rsidTr="00370E5A">
        <w:trPr>
          <w:trHeight w:val="137"/>
          <w:jc w:val="center"/>
        </w:trPr>
        <w:tc>
          <w:tcPr>
            <w:tcW w:w="746" w:type="pct"/>
            <w:tcBorders>
              <w:top w:val="nil"/>
              <w:left w:val="single" w:sz="4" w:space="0" w:color="auto"/>
              <w:bottom w:val="single" w:sz="4" w:space="0" w:color="auto"/>
              <w:right w:val="single" w:sz="4" w:space="0" w:color="auto"/>
            </w:tcBorders>
            <w:shd w:val="clear" w:color="auto" w:fill="auto"/>
            <w:noWrap/>
            <w:vAlign w:val="bottom"/>
            <w:hideMark/>
          </w:tcPr>
          <w:p w14:paraId="3EED649F" w14:textId="77777777" w:rsidR="00370E5A" w:rsidRPr="00370E5A" w:rsidRDefault="00370E5A" w:rsidP="00370E5A">
            <w:pPr>
              <w:spacing w:before="240"/>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5-SATNI</w:t>
            </w:r>
          </w:p>
        </w:tc>
        <w:tc>
          <w:tcPr>
            <w:tcW w:w="568" w:type="pct"/>
            <w:tcBorders>
              <w:top w:val="nil"/>
              <w:left w:val="nil"/>
              <w:bottom w:val="single" w:sz="4" w:space="0" w:color="auto"/>
              <w:right w:val="single" w:sz="4" w:space="0" w:color="auto"/>
            </w:tcBorders>
            <w:shd w:val="clear" w:color="auto" w:fill="auto"/>
            <w:noWrap/>
            <w:vAlign w:val="center"/>
          </w:tcPr>
          <w:p w14:paraId="343A0BB8"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639" w:type="pct"/>
            <w:tcBorders>
              <w:top w:val="nil"/>
              <w:left w:val="nil"/>
              <w:bottom w:val="single" w:sz="4" w:space="0" w:color="auto"/>
              <w:right w:val="single" w:sz="4" w:space="0" w:color="auto"/>
            </w:tcBorders>
            <w:shd w:val="clear" w:color="auto" w:fill="auto"/>
            <w:noWrap/>
            <w:vAlign w:val="center"/>
          </w:tcPr>
          <w:p w14:paraId="31E05129"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w:t>
            </w:r>
          </w:p>
        </w:tc>
        <w:tc>
          <w:tcPr>
            <w:tcW w:w="567" w:type="pct"/>
            <w:tcBorders>
              <w:top w:val="nil"/>
              <w:left w:val="nil"/>
              <w:bottom w:val="single" w:sz="4" w:space="0" w:color="auto"/>
              <w:right w:val="single" w:sz="4" w:space="0" w:color="auto"/>
            </w:tcBorders>
            <w:shd w:val="clear" w:color="auto" w:fill="auto"/>
            <w:noWrap/>
            <w:vAlign w:val="center"/>
          </w:tcPr>
          <w:p w14:paraId="05965808"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11</w:t>
            </w:r>
          </w:p>
        </w:tc>
        <w:tc>
          <w:tcPr>
            <w:tcW w:w="639" w:type="pct"/>
            <w:tcBorders>
              <w:top w:val="nil"/>
              <w:left w:val="nil"/>
              <w:bottom w:val="single" w:sz="4" w:space="0" w:color="auto"/>
              <w:right w:val="single" w:sz="4" w:space="0" w:color="auto"/>
            </w:tcBorders>
            <w:shd w:val="clear" w:color="auto" w:fill="auto"/>
            <w:noWrap/>
            <w:vAlign w:val="center"/>
          </w:tcPr>
          <w:p w14:paraId="73BBDEFB"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620" w:type="pct"/>
            <w:tcBorders>
              <w:top w:val="nil"/>
              <w:left w:val="nil"/>
              <w:bottom w:val="single" w:sz="4" w:space="0" w:color="auto"/>
              <w:right w:val="single" w:sz="4" w:space="0" w:color="auto"/>
            </w:tcBorders>
            <w:shd w:val="clear" w:color="auto" w:fill="auto"/>
            <w:noWrap/>
            <w:vAlign w:val="center"/>
          </w:tcPr>
          <w:p w14:paraId="0966263E"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498" w:type="pct"/>
            <w:tcBorders>
              <w:top w:val="nil"/>
              <w:left w:val="nil"/>
              <w:bottom w:val="single" w:sz="4" w:space="0" w:color="auto"/>
              <w:right w:val="single" w:sz="4" w:space="0" w:color="auto"/>
            </w:tcBorders>
            <w:vAlign w:val="center"/>
          </w:tcPr>
          <w:p w14:paraId="2ED5D118" w14:textId="77777777" w:rsidR="00370E5A" w:rsidRPr="00370E5A" w:rsidRDefault="00370E5A" w:rsidP="00370E5A">
            <w:pPr>
              <w:spacing w:before="240"/>
              <w:jc w:val="center"/>
              <w:rPr>
                <w:rFonts w:ascii="Arial" w:eastAsia="Calibri" w:hAnsi="Arial" w:cs="Arial"/>
                <w:color w:val="000000"/>
                <w:sz w:val="18"/>
                <w:szCs w:val="18"/>
                <w:lang w:eastAsia="en-US"/>
              </w:rPr>
            </w:pPr>
            <w:r w:rsidRPr="00370E5A">
              <w:rPr>
                <w:rFonts w:ascii="Arial" w:eastAsia="Calibri" w:hAnsi="Arial" w:cs="Arial"/>
                <w:color w:val="000000"/>
                <w:sz w:val="18"/>
                <w:szCs w:val="18"/>
                <w:lang w:eastAsia="en-US"/>
              </w:rPr>
              <w:t>/</w:t>
            </w:r>
          </w:p>
        </w:tc>
        <w:tc>
          <w:tcPr>
            <w:tcW w:w="724" w:type="pct"/>
            <w:tcBorders>
              <w:top w:val="nil"/>
              <w:left w:val="single" w:sz="4" w:space="0" w:color="auto"/>
              <w:bottom w:val="single" w:sz="4" w:space="0" w:color="auto"/>
              <w:right w:val="single" w:sz="4" w:space="0" w:color="auto"/>
            </w:tcBorders>
            <w:shd w:val="clear" w:color="auto" w:fill="auto"/>
            <w:noWrap/>
            <w:vAlign w:val="center"/>
          </w:tcPr>
          <w:p w14:paraId="5BC364E0" w14:textId="77777777" w:rsidR="00370E5A" w:rsidRPr="00370E5A" w:rsidRDefault="00370E5A" w:rsidP="00370E5A">
            <w:pPr>
              <w:spacing w:before="240"/>
              <w:jc w:val="center"/>
              <w:rPr>
                <w:rFonts w:ascii="Arial" w:eastAsia="Calibri" w:hAnsi="Arial" w:cs="Arial"/>
                <w:b/>
                <w:color w:val="000000"/>
                <w:sz w:val="18"/>
                <w:szCs w:val="18"/>
                <w:lang w:eastAsia="en-US"/>
              </w:rPr>
            </w:pPr>
            <w:r w:rsidRPr="00370E5A">
              <w:rPr>
                <w:rFonts w:ascii="Arial" w:eastAsia="Calibri" w:hAnsi="Arial" w:cs="Arial"/>
                <w:b/>
                <w:color w:val="000000"/>
                <w:sz w:val="18"/>
                <w:szCs w:val="18"/>
                <w:lang w:eastAsia="en-US"/>
              </w:rPr>
              <w:t>11,0</w:t>
            </w:r>
          </w:p>
        </w:tc>
      </w:tr>
      <w:tr w:rsidR="00370E5A" w:rsidRPr="00370E5A" w14:paraId="489FE8ED" w14:textId="77777777" w:rsidTr="00370E5A">
        <w:trPr>
          <w:trHeight w:val="137"/>
          <w:jc w:val="center"/>
        </w:trPr>
        <w:tc>
          <w:tcPr>
            <w:tcW w:w="746" w:type="pct"/>
            <w:tcBorders>
              <w:top w:val="nil"/>
              <w:left w:val="single" w:sz="4" w:space="0" w:color="auto"/>
              <w:bottom w:val="single" w:sz="4" w:space="0" w:color="auto"/>
              <w:right w:val="single" w:sz="4" w:space="0" w:color="auto"/>
            </w:tcBorders>
            <w:shd w:val="clear" w:color="auto" w:fill="C6D9F1"/>
            <w:noWrap/>
            <w:vAlign w:val="center"/>
            <w:hideMark/>
          </w:tcPr>
          <w:p w14:paraId="4BFF8563"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UKUPNO</w:t>
            </w:r>
          </w:p>
        </w:tc>
        <w:tc>
          <w:tcPr>
            <w:tcW w:w="568" w:type="pct"/>
            <w:tcBorders>
              <w:top w:val="nil"/>
              <w:left w:val="nil"/>
              <w:bottom w:val="single" w:sz="4" w:space="0" w:color="auto"/>
              <w:right w:val="single" w:sz="4" w:space="0" w:color="auto"/>
            </w:tcBorders>
            <w:shd w:val="clear" w:color="auto" w:fill="C6D9F1"/>
            <w:noWrap/>
            <w:vAlign w:val="center"/>
          </w:tcPr>
          <w:p w14:paraId="24AD0FCB"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29</w:t>
            </w:r>
          </w:p>
        </w:tc>
        <w:tc>
          <w:tcPr>
            <w:tcW w:w="639" w:type="pct"/>
            <w:tcBorders>
              <w:top w:val="nil"/>
              <w:left w:val="nil"/>
              <w:bottom w:val="single" w:sz="4" w:space="0" w:color="auto"/>
              <w:right w:val="single" w:sz="4" w:space="0" w:color="auto"/>
            </w:tcBorders>
            <w:shd w:val="clear" w:color="auto" w:fill="C6D9F1"/>
            <w:noWrap/>
            <w:vAlign w:val="center"/>
          </w:tcPr>
          <w:p w14:paraId="1E4396A5"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64</w:t>
            </w:r>
          </w:p>
        </w:tc>
        <w:tc>
          <w:tcPr>
            <w:tcW w:w="567" w:type="pct"/>
            <w:tcBorders>
              <w:top w:val="nil"/>
              <w:left w:val="nil"/>
              <w:bottom w:val="single" w:sz="4" w:space="0" w:color="auto"/>
              <w:right w:val="single" w:sz="4" w:space="0" w:color="auto"/>
            </w:tcBorders>
            <w:shd w:val="clear" w:color="auto" w:fill="C6D9F1"/>
            <w:noWrap/>
            <w:vAlign w:val="center"/>
          </w:tcPr>
          <w:p w14:paraId="21F6FEC0"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542</w:t>
            </w:r>
          </w:p>
        </w:tc>
        <w:tc>
          <w:tcPr>
            <w:tcW w:w="639" w:type="pct"/>
            <w:tcBorders>
              <w:top w:val="nil"/>
              <w:left w:val="nil"/>
              <w:bottom w:val="single" w:sz="4" w:space="0" w:color="auto"/>
              <w:right w:val="single" w:sz="4" w:space="0" w:color="auto"/>
            </w:tcBorders>
            <w:shd w:val="clear" w:color="auto" w:fill="C6D9F1"/>
            <w:noWrap/>
            <w:vAlign w:val="center"/>
          </w:tcPr>
          <w:p w14:paraId="1B97D82E"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80</w:t>
            </w:r>
          </w:p>
        </w:tc>
        <w:tc>
          <w:tcPr>
            <w:tcW w:w="620" w:type="pct"/>
            <w:tcBorders>
              <w:top w:val="nil"/>
              <w:left w:val="nil"/>
              <w:bottom w:val="single" w:sz="4" w:space="0" w:color="auto"/>
              <w:right w:val="single" w:sz="4" w:space="0" w:color="auto"/>
            </w:tcBorders>
            <w:shd w:val="clear" w:color="auto" w:fill="C6D9F1"/>
            <w:noWrap/>
            <w:vAlign w:val="center"/>
          </w:tcPr>
          <w:p w14:paraId="2B4D1AAE"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8</w:t>
            </w:r>
          </w:p>
        </w:tc>
        <w:tc>
          <w:tcPr>
            <w:tcW w:w="498" w:type="pct"/>
            <w:tcBorders>
              <w:top w:val="nil"/>
              <w:left w:val="nil"/>
              <w:bottom w:val="single" w:sz="4" w:space="0" w:color="auto"/>
              <w:right w:val="single" w:sz="4" w:space="0" w:color="auto"/>
            </w:tcBorders>
            <w:shd w:val="clear" w:color="auto" w:fill="C6D9F1"/>
            <w:vAlign w:val="center"/>
          </w:tcPr>
          <w:p w14:paraId="48054101"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17</w:t>
            </w:r>
          </w:p>
        </w:tc>
        <w:tc>
          <w:tcPr>
            <w:tcW w:w="724" w:type="pct"/>
            <w:tcBorders>
              <w:top w:val="nil"/>
              <w:left w:val="single" w:sz="4" w:space="0" w:color="auto"/>
              <w:bottom w:val="single" w:sz="4" w:space="0" w:color="auto"/>
              <w:right w:val="single" w:sz="4" w:space="0" w:color="auto"/>
            </w:tcBorders>
            <w:shd w:val="clear" w:color="auto" w:fill="C6D9F1"/>
            <w:noWrap/>
            <w:vAlign w:val="center"/>
          </w:tcPr>
          <w:p w14:paraId="0C9B9B42" w14:textId="77777777" w:rsidR="00370E5A" w:rsidRPr="00370E5A" w:rsidRDefault="00370E5A" w:rsidP="00370E5A">
            <w:pPr>
              <w:spacing w:before="240"/>
              <w:jc w:val="center"/>
              <w:rPr>
                <w:rFonts w:ascii="Arial" w:eastAsia="Calibri" w:hAnsi="Arial" w:cs="Arial"/>
                <w:b/>
                <w:bCs/>
                <w:color w:val="000000"/>
                <w:sz w:val="18"/>
                <w:szCs w:val="18"/>
                <w:lang w:eastAsia="en-US"/>
              </w:rPr>
            </w:pPr>
            <w:r w:rsidRPr="00370E5A">
              <w:rPr>
                <w:rFonts w:ascii="Arial" w:eastAsia="Calibri" w:hAnsi="Arial" w:cs="Arial"/>
                <w:b/>
                <w:bCs/>
                <w:color w:val="000000"/>
                <w:sz w:val="18"/>
                <w:szCs w:val="18"/>
                <w:lang w:eastAsia="en-US"/>
              </w:rPr>
              <w:t>15,57</w:t>
            </w:r>
          </w:p>
        </w:tc>
      </w:tr>
    </w:tbl>
    <w:p w14:paraId="39B79D8C" w14:textId="77777777" w:rsidR="00370E5A" w:rsidRPr="00370E5A" w:rsidRDefault="00370E5A" w:rsidP="00370E5A">
      <w:pPr>
        <w:rPr>
          <w:rFonts w:ascii="Arial" w:eastAsia="Calibri" w:hAnsi="Arial" w:cs="Arial"/>
          <w:bCs/>
          <w:iCs/>
          <w:sz w:val="18"/>
          <w:szCs w:val="18"/>
        </w:rPr>
      </w:pPr>
    </w:p>
    <w:p w14:paraId="5423C858" w14:textId="77777777" w:rsidR="00370E5A" w:rsidRPr="00370E5A" w:rsidRDefault="00370E5A" w:rsidP="00370E5A">
      <w:pPr>
        <w:rPr>
          <w:rFonts w:ascii="Arial" w:eastAsia="Calibri" w:hAnsi="Arial" w:cs="Arial"/>
          <w:bCs/>
          <w:iCs/>
          <w:sz w:val="18"/>
          <w:szCs w:val="18"/>
        </w:rPr>
      </w:pPr>
    </w:p>
    <w:p w14:paraId="7BC9B28E"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Od 80 djece s poteškoćama u razvoju uključene u redovne programe, njih 8 ima pomoćnika. Pomoćnici rade sa svakim djetetom po 4 sata dnevno.</w:t>
      </w:r>
    </w:p>
    <w:p w14:paraId="03D3E295" w14:textId="77777777" w:rsidR="00370E5A" w:rsidRPr="00370E5A" w:rsidRDefault="00370E5A" w:rsidP="00370E5A">
      <w:pPr>
        <w:jc w:val="both"/>
        <w:rPr>
          <w:rFonts w:ascii="Arial" w:eastAsia="Calibri" w:hAnsi="Arial" w:cs="Arial"/>
          <w:b/>
          <w:bCs/>
          <w:iCs/>
          <w:sz w:val="22"/>
          <w:szCs w:val="22"/>
        </w:rPr>
      </w:pPr>
    </w:p>
    <w:p w14:paraId="72A81E4E" w14:textId="77777777" w:rsidR="00370E5A" w:rsidRPr="00370E5A" w:rsidRDefault="00370E5A" w:rsidP="00370E5A">
      <w:pPr>
        <w:jc w:val="both"/>
        <w:rPr>
          <w:rFonts w:ascii="Arial" w:eastAsia="Calibri" w:hAnsi="Arial" w:cs="Arial"/>
          <w:b/>
          <w:bCs/>
          <w:iCs/>
          <w:sz w:val="22"/>
          <w:szCs w:val="22"/>
        </w:rPr>
      </w:pPr>
      <w:r w:rsidRPr="00370E5A">
        <w:rPr>
          <w:rFonts w:ascii="Arial" w:eastAsia="Calibri" w:hAnsi="Arial" w:cs="Arial"/>
          <w:b/>
          <w:bCs/>
          <w:iCs/>
          <w:sz w:val="22"/>
          <w:szCs w:val="22"/>
        </w:rPr>
        <w:t>Drugi kraći programi tijekom godine</w:t>
      </w:r>
    </w:p>
    <w:p w14:paraId="369F8EAC" w14:textId="77777777" w:rsidR="00370E5A" w:rsidRPr="00370E5A" w:rsidRDefault="00370E5A" w:rsidP="00370E5A">
      <w:pPr>
        <w:suppressAutoHyphens/>
        <w:autoSpaceDN w:val="0"/>
        <w:rPr>
          <w:rFonts w:ascii="Arial" w:hAnsi="Arial" w:cs="Arial"/>
          <w:bCs/>
          <w:iCs/>
          <w:sz w:val="22"/>
          <w:szCs w:val="22"/>
          <w:lang w:val="en-US" w:eastAsia="en-US"/>
        </w:rPr>
      </w:pPr>
    </w:p>
    <w:p w14:paraId="22312B89" w14:textId="77777777" w:rsidR="00370E5A" w:rsidRPr="00370E5A" w:rsidRDefault="00370E5A" w:rsidP="00370E5A">
      <w:pPr>
        <w:suppressAutoHyphens/>
        <w:autoSpaceDN w:val="0"/>
        <w:rPr>
          <w:rFonts w:ascii="Arial" w:hAnsi="Arial" w:cs="Arial"/>
          <w:bCs/>
          <w:iCs/>
          <w:sz w:val="22"/>
          <w:szCs w:val="22"/>
          <w:lang w:val="en-US" w:eastAsia="en-US"/>
        </w:rPr>
      </w:pPr>
      <w:r w:rsidRPr="00370E5A">
        <w:rPr>
          <w:rFonts w:ascii="Arial" w:hAnsi="Arial" w:cs="Arial"/>
          <w:bCs/>
          <w:iCs/>
          <w:sz w:val="22"/>
          <w:szCs w:val="22"/>
          <w:lang w:val="en-US" w:eastAsia="en-US"/>
        </w:rPr>
        <w:t xml:space="preserve">U </w:t>
      </w:r>
      <w:proofErr w:type="spellStart"/>
      <w:r w:rsidRPr="00370E5A">
        <w:rPr>
          <w:rFonts w:ascii="Arial" w:hAnsi="Arial" w:cs="Arial"/>
          <w:bCs/>
          <w:iCs/>
          <w:sz w:val="22"/>
          <w:szCs w:val="22"/>
          <w:lang w:val="en-US" w:eastAsia="en-US"/>
        </w:rPr>
        <w:t>dječjem</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Palčica</w:t>
      </w:r>
      <w:proofErr w:type="spellEnd"/>
      <w:r w:rsidRPr="00370E5A">
        <w:rPr>
          <w:rFonts w:ascii="Arial" w:hAnsi="Arial" w:cs="Arial"/>
          <w:bCs/>
          <w:iCs/>
          <w:sz w:val="22"/>
          <w:szCs w:val="22"/>
          <w:lang w:val="en-US" w:eastAsia="en-US"/>
        </w:rPr>
        <w:t xml:space="preserve"> nude se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drugi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redoviti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povremeni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programi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kao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što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su</w:t>
      </w:r>
      <w:proofErr w:type="spellEnd"/>
      <w:r w:rsidRPr="00370E5A">
        <w:rPr>
          <w:rFonts w:ascii="Arial" w:hAnsi="Arial" w:cs="Arial"/>
          <w:bCs/>
          <w:iCs/>
          <w:sz w:val="22"/>
          <w:szCs w:val="22"/>
          <w:lang w:val="en-US" w:eastAsia="en-US"/>
        </w:rPr>
        <w:t>:</w:t>
      </w:r>
    </w:p>
    <w:p w14:paraId="535FF272" w14:textId="77777777" w:rsidR="00370E5A" w:rsidRPr="00370E5A" w:rsidRDefault="00370E5A" w:rsidP="003A01E7">
      <w:pPr>
        <w:numPr>
          <w:ilvl w:val="0"/>
          <w:numId w:val="14"/>
        </w:numPr>
        <w:jc w:val="both"/>
        <w:rPr>
          <w:rFonts w:ascii="Arial" w:eastAsia="Calibri" w:hAnsi="Arial" w:cs="Arial"/>
          <w:bCs/>
          <w:iCs/>
          <w:sz w:val="22"/>
          <w:szCs w:val="22"/>
        </w:rPr>
      </w:pPr>
      <w:r w:rsidRPr="00370E5A">
        <w:rPr>
          <w:rFonts w:ascii="Arial" w:eastAsia="Calibri" w:hAnsi="Arial" w:cs="Arial"/>
          <w:bCs/>
          <w:iCs/>
          <w:sz w:val="22"/>
          <w:szCs w:val="22"/>
        </w:rPr>
        <w:t xml:space="preserve">Program </w:t>
      </w:r>
      <w:proofErr w:type="spellStart"/>
      <w:r w:rsidRPr="00370E5A">
        <w:rPr>
          <w:rFonts w:ascii="Arial" w:eastAsia="Calibri" w:hAnsi="Arial" w:cs="Arial"/>
          <w:bCs/>
          <w:iCs/>
          <w:sz w:val="22"/>
          <w:szCs w:val="22"/>
        </w:rPr>
        <w:t>predškole</w:t>
      </w:r>
      <w:proofErr w:type="spellEnd"/>
      <w:r w:rsidRPr="00370E5A">
        <w:rPr>
          <w:rFonts w:ascii="Arial" w:eastAsia="Calibri" w:hAnsi="Arial" w:cs="Arial"/>
          <w:bCs/>
          <w:iCs/>
          <w:sz w:val="22"/>
          <w:szCs w:val="22"/>
        </w:rPr>
        <w:t xml:space="preserve"> u trajanju od 250 sati;</w:t>
      </w:r>
    </w:p>
    <w:p w14:paraId="22E4EACA" w14:textId="77777777" w:rsidR="00370E5A" w:rsidRPr="00370E5A" w:rsidRDefault="00370E5A" w:rsidP="003A01E7">
      <w:pPr>
        <w:numPr>
          <w:ilvl w:val="0"/>
          <w:numId w:val="14"/>
        </w:numPr>
        <w:jc w:val="both"/>
        <w:rPr>
          <w:rFonts w:ascii="Arial" w:eastAsia="Calibri" w:hAnsi="Arial" w:cs="Arial"/>
          <w:b/>
          <w:bCs/>
          <w:iCs/>
          <w:sz w:val="22"/>
          <w:szCs w:val="22"/>
        </w:rPr>
      </w:pPr>
      <w:r w:rsidRPr="00370E5A">
        <w:rPr>
          <w:rFonts w:ascii="Arial" w:eastAsia="Calibri" w:hAnsi="Arial" w:cs="Arial"/>
          <w:bCs/>
          <w:iCs/>
          <w:sz w:val="22"/>
          <w:szCs w:val="22"/>
        </w:rPr>
        <w:t xml:space="preserve">Vjerski program (u vrtićima </w:t>
      </w:r>
      <w:proofErr w:type="spellStart"/>
      <w:r w:rsidRPr="00370E5A">
        <w:rPr>
          <w:rFonts w:ascii="Arial" w:eastAsia="Calibri" w:hAnsi="Arial" w:cs="Arial"/>
          <w:bCs/>
          <w:iCs/>
          <w:sz w:val="22"/>
          <w:szCs w:val="22"/>
        </w:rPr>
        <w:t>Osojnik</w:t>
      </w:r>
      <w:proofErr w:type="spellEnd"/>
      <w:r w:rsidRPr="00370E5A">
        <w:rPr>
          <w:rFonts w:ascii="Arial" w:eastAsia="Calibri" w:hAnsi="Arial" w:cs="Arial"/>
          <w:bCs/>
          <w:iCs/>
          <w:sz w:val="22"/>
          <w:szCs w:val="22"/>
        </w:rPr>
        <w:t xml:space="preserve"> i Mala kuća);</w:t>
      </w:r>
    </w:p>
    <w:p w14:paraId="43100606" w14:textId="77777777" w:rsidR="00370E5A" w:rsidRPr="00370E5A" w:rsidRDefault="00370E5A" w:rsidP="003A01E7">
      <w:pPr>
        <w:numPr>
          <w:ilvl w:val="0"/>
          <w:numId w:val="14"/>
        </w:numPr>
        <w:jc w:val="both"/>
        <w:rPr>
          <w:rFonts w:ascii="Arial" w:eastAsia="Calibri" w:hAnsi="Arial" w:cs="Arial"/>
          <w:b/>
          <w:bCs/>
          <w:iCs/>
          <w:sz w:val="22"/>
          <w:szCs w:val="22"/>
        </w:rPr>
      </w:pPr>
      <w:r w:rsidRPr="00370E5A">
        <w:rPr>
          <w:rFonts w:ascii="Arial" w:eastAsia="Calibri" w:hAnsi="Arial" w:cs="Arial"/>
          <w:bCs/>
          <w:iCs/>
          <w:sz w:val="22"/>
          <w:szCs w:val="22"/>
        </w:rPr>
        <w:t>Program za darovite u svim vrtićima;</w:t>
      </w:r>
    </w:p>
    <w:p w14:paraId="58C3E853" w14:textId="77777777" w:rsidR="00370E5A" w:rsidRPr="00370E5A" w:rsidRDefault="00370E5A" w:rsidP="003A01E7">
      <w:pPr>
        <w:numPr>
          <w:ilvl w:val="0"/>
          <w:numId w:val="14"/>
        </w:numPr>
        <w:jc w:val="both"/>
        <w:rPr>
          <w:rFonts w:ascii="Arial" w:eastAsia="Calibri" w:hAnsi="Arial" w:cs="Arial"/>
          <w:bCs/>
          <w:iCs/>
          <w:color w:val="FF0000"/>
          <w:sz w:val="22"/>
          <w:szCs w:val="22"/>
        </w:rPr>
      </w:pPr>
      <w:r w:rsidRPr="00370E5A">
        <w:rPr>
          <w:rFonts w:ascii="Arial" w:eastAsia="Calibri" w:hAnsi="Arial" w:cs="Arial"/>
          <w:bCs/>
          <w:iCs/>
          <w:sz w:val="22"/>
          <w:szCs w:val="22"/>
        </w:rPr>
        <w:t xml:space="preserve">Kraći program ranog učenja engleskog jezika </w:t>
      </w:r>
    </w:p>
    <w:p w14:paraId="6EB49151" w14:textId="07F03E57" w:rsidR="00370E5A" w:rsidRPr="00370E5A" w:rsidRDefault="00370E5A" w:rsidP="003A01E7">
      <w:pPr>
        <w:numPr>
          <w:ilvl w:val="0"/>
          <w:numId w:val="14"/>
        </w:numPr>
        <w:jc w:val="both"/>
        <w:rPr>
          <w:rFonts w:ascii="Arial" w:eastAsia="Calibri" w:hAnsi="Arial" w:cs="Arial"/>
          <w:bCs/>
          <w:iCs/>
          <w:sz w:val="22"/>
          <w:szCs w:val="22"/>
        </w:rPr>
      </w:pPr>
      <w:r w:rsidRPr="00370E5A">
        <w:rPr>
          <w:rFonts w:ascii="Arial" w:eastAsia="Calibri" w:hAnsi="Arial" w:cs="Arial"/>
          <w:bCs/>
          <w:iCs/>
          <w:sz w:val="22"/>
          <w:szCs w:val="22"/>
        </w:rPr>
        <w:t xml:space="preserve">Programi umjetničkog, kulturnog i sportskog sadržaja - sudjelovanje u javnim nastupima </w:t>
      </w:r>
    </w:p>
    <w:p w14:paraId="2037B01D" w14:textId="77777777" w:rsidR="00370E5A" w:rsidRPr="00370E5A" w:rsidRDefault="00370E5A" w:rsidP="003A01E7">
      <w:pPr>
        <w:numPr>
          <w:ilvl w:val="0"/>
          <w:numId w:val="14"/>
        </w:numPr>
        <w:jc w:val="both"/>
        <w:rPr>
          <w:rFonts w:ascii="Arial" w:eastAsia="Calibri" w:hAnsi="Arial" w:cs="Arial"/>
          <w:bCs/>
          <w:iCs/>
          <w:sz w:val="22"/>
          <w:szCs w:val="22"/>
        </w:rPr>
      </w:pPr>
      <w:proofErr w:type="spellStart"/>
      <w:r w:rsidRPr="00370E5A">
        <w:rPr>
          <w:rFonts w:ascii="Arial" w:eastAsia="Calibri" w:hAnsi="Arial" w:cs="Arial"/>
          <w:bCs/>
          <w:iCs/>
          <w:sz w:val="22"/>
          <w:szCs w:val="22"/>
        </w:rPr>
        <w:t>Alternarivni</w:t>
      </w:r>
      <w:proofErr w:type="spellEnd"/>
      <w:r w:rsidRPr="00370E5A">
        <w:rPr>
          <w:rFonts w:ascii="Arial" w:eastAsia="Calibri" w:hAnsi="Arial" w:cs="Arial"/>
          <w:bCs/>
          <w:iCs/>
          <w:sz w:val="22"/>
          <w:szCs w:val="22"/>
        </w:rPr>
        <w:t xml:space="preserve"> Montessori program</w:t>
      </w:r>
    </w:p>
    <w:p w14:paraId="136BFA5E" w14:textId="77777777" w:rsidR="00370E5A" w:rsidRPr="00370E5A" w:rsidRDefault="00370E5A" w:rsidP="00370E5A">
      <w:pPr>
        <w:jc w:val="both"/>
        <w:rPr>
          <w:rFonts w:ascii="Arial" w:hAnsi="Arial" w:cs="Arial"/>
          <w:bCs/>
          <w:iCs/>
          <w:sz w:val="22"/>
          <w:szCs w:val="22"/>
        </w:rPr>
      </w:pPr>
    </w:p>
    <w:p w14:paraId="3070939C" w14:textId="77777777" w:rsidR="00370E5A" w:rsidRPr="00370E5A" w:rsidRDefault="00370E5A" w:rsidP="00370E5A">
      <w:pPr>
        <w:jc w:val="both"/>
        <w:rPr>
          <w:rFonts w:ascii="Arial" w:eastAsia="Calibri" w:hAnsi="Arial" w:cs="Arial"/>
          <w:bCs/>
          <w:iCs/>
          <w:sz w:val="22"/>
          <w:szCs w:val="22"/>
        </w:rPr>
      </w:pPr>
      <w:r w:rsidRPr="00370E5A">
        <w:rPr>
          <w:rFonts w:ascii="Arial" w:hAnsi="Arial" w:cs="Arial"/>
          <w:bCs/>
          <w:iCs/>
          <w:sz w:val="22"/>
          <w:szCs w:val="22"/>
        </w:rPr>
        <w:t>Montessori program se p</w:t>
      </w:r>
      <w:r w:rsidRPr="00370E5A">
        <w:rPr>
          <w:rFonts w:ascii="Arial" w:eastAsia="Calibri" w:hAnsi="Arial" w:cs="Arial"/>
          <w:bCs/>
          <w:iCs/>
          <w:sz w:val="22"/>
          <w:szCs w:val="22"/>
        </w:rPr>
        <w:t>rovodi u DV Mala kuća, a njime je obuhvaćeno 19 djece u jednoj odgojnoj skupini. Program provode odgojiteljice predškolske djece sa završenim jednogodišnjim programom stručnog usavršavanja iz područja pedagogije Marije Montessori za djecu u dobi od 3. godine života do polaska u školu.</w:t>
      </w:r>
    </w:p>
    <w:p w14:paraId="69DB88A2" w14:textId="77777777" w:rsidR="00370E5A" w:rsidRPr="00370E5A" w:rsidRDefault="00370E5A" w:rsidP="00370E5A">
      <w:pPr>
        <w:jc w:val="both"/>
        <w:rPr>
          <w:rFonts w:ascii="Arial" w:hAnsi="Arial" w:cs="Arial"/>
          <w:b/>
          <w:bCs/>
          <w:iCs/>
          <w:sz w:val="22"/>
          <w:szCs w:val="22"/>
        </w:rPr>
      </w:pPr>
    </w:p>
    <w:p w14:paraId="26159B33"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U Dječjem vrtiću Pčelica se trenutno ne organizira poslijepodnevni rad ni rad subotom, ali se prati interes roditelja te će se po potrebi organizirati ovakvi oblici izvođenja programa.</w:t>
      </w:r>
    </w:p>
    <w:p w14:paraId="25EFC008" w14:textId="77777777" w:rsidR="00370E5A" w:rsidRPr="00370E5A" w:rsidRDefault="00370E5A" w:rsidP="00370E5A">
      <w:pPr>
        <w:jc w:val="both"/>
        <w:rPr>
          <w:rFonts w:ascii="Arial" w:eastAsia="Calibri" w:hAnsi="Arial" w:cs="Arial"/>
          <w:bCs/>
          <w:iCs/>
          <w:sz w:val="22"/>
          <w:szCs w:val="22"/>
        </w:rPr>
      </w:pPr>
    </w:p>
    <w:p w14:paraId="79A6B7D6" w14:textId="77777777" w:rsidR="00370E5A" w:rsidRPr="00370E5A" w:rsidRDefault="00370E5A" w:rsidP="00370E5A">
      <w:pPr>
        <w:jc w:val="both"/>
        <w:rPr>
          <w:rFonts w:ascii="Arial" w:eastAsia="Calibri" w:hAnsi="Arial" w:cs="Arial"/>
          <w:bCs/>
          <w:iCs/>
          <w:sz w:val="22"/>
          <w:szCs w:val="22"/>
        </w:rPr>
      </w:pPr>
      <w:r w:rsidRPr="00370E5A">
        <w:rPr>
          <w:rFonts w:ascii="Arial" w:eastAsia="Calibri" w:hAnsi="Arial" w:cs="Arial"/>
          <w:bCs/>
          <w:iCs/>
          <w:sz w:val="22"/>
          <w:szCs w:val="22"/>
        </w:rPr>
        <w:t>Organizacija rada vrtića ljeti kao i u vrijeme blagdana (Badnjak, Stara godina, blagdan Svetog Vlaha) provodi se prema iskazanom interesu roditelja organizacijom dežurstava u određenim objektima.</w:t>
      </w:r>
    </w:p>
    <w:p w14:paraId="0BE79125" w14:textId="77777777" w:rsidR="00370E5A" w:rsidRPr="00370E5A" w:rsidRDefault="00370E5A" w:rsidP="00370E5A">
      <w:pPr>
        <w:jc w:val="both"/>
        <w:rPr>
          <w:rFonts w:ascii="Arial" w:eastAsia="Calibri" w:hAnsi="Arial" w:cs="Arial"/>
          <w:bCs/>
          <w:iCs/>
          <w:sz w:val="22"/>
          <w:szCs w:val="22"/>
        </w:rPr>
      </w:pPr>
    </w:p>
    <w:p w14:paraId="4DB7EA6B"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Opisani opseg programa Dječjeg vrtića Pčelica planira se realizirati s 110  djelatnika  Dječjeg vrtića Pčelica.</w:t>
      </w:r>
    </w:p>
    <w:p w14:paraId="3FCF2B23" w14:textId="77777777" w:rsidR="00370E5A" w:rsidRPr="00370E5A" w:rsidRDefault="00370E5A" w:rsidP="00370E5A">
      <w:pPr>
        <w:rPr>
          <w:rFonts w:ascii="Arial" w:hAnsi="Arial" w:cs="Arial"/>
          <w:b/>
          <w:bCs/>
          <w:iCs/>
          <w:sz w:val="20"/>
          <w:szCs w:val="20"/>
        </w:rPr>
      </w:pPr>
      <w:r w:rsidRPr="00370E5A">
        <w:rPr>
          <w:rFonts w:ascii="Arial" w:hAnsi="Arial" w:cs="Arial"/>
          <w:b/>
          <w:bCs/>
          <w:iCs/>
          <w:sz w:val="20"/>
          <w:szCs w:val="20"/>
        </w:rPr>
        <w:lastRenderedPageBreak/>
        <w:t>Tablica 15: Zaposlenici Dječjeg vrtića Pčelica po radnim mjestima</w:t>
      </w:r>
    </w:p>
    <w:p w14:paraId="09B6A32D" w14:textId="77777777" w:rsidR="00370E5A" w:rsidRPr="00370E5A" w:rsidRDefault="00370E5A" w:rsidP="00370E5A">
      <w:pPr>
        <w:rPr>
          <w:rFonts w:ascii="Arial" w:eastAsia="Calibri" w:hAnsi="Arial" w:cs="Arial"/>
          <w:bCs/>
          <w:iCs/>
          <w:sz w:val="18"/>
          <w:szCs w:val="18"/>
        </w:rPr>
      </w:pPr>
    </w:p>
    <w:tbl>
      <w:tblPr>
        <w:tblpPr w:leftFromText="180" w:rightFromText="180" w:vertAnchor="text" w:horzAnchor="margin" w:tblpY="10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5803"/>
        <w:gridCol w:w="1813"/>
      </w:tblGrid>
      <w:tr w:rsidR="00370E5A" w:rsidRPr="00370E5A" w14:paraId="52882B1A" w14:textId="77777777" w:rsidTr="00370E5A">
        <w:trPr>
          <w:trHeight w:val="774"/>
        </w:trPr>
        <w:tc>
          <w:tcPr>
            <w:tcW w:w="770" w:type="pct"/>
            <w:shd w:val="clear" w:color="auto" w:fill="C6D9F1"/>
            <w:vAlign w:val="center"/>
          </w:tcPr>
          <w:p w14:paraId="3E9EB76F" w14:textId="77777777" w:rsidR="00370E5A" w:rsidRPr="00370E5A" w:rsidRDefault="00370E5A" w:rsidP="00370E5A">
            <w:pPr>
              <w:jc w:val="center"/>
              <w:rPr>
                <w:rFonts w:ascii="Arial" w:hAnsi="Arial" w:cs="Arial"/>
                <w:b/>
                <w:sz w:val="20"/>
                <w:szCs w:val="20"/>
                <w:lang w:eastAsia="en-US"/>
              </w:rPr>
            </w:pPr>
            <w:r w:rsidRPr="00370E5A">
              <w:rPr>
                <w:rFonts w:ascii="Arial" w:hAnsi="Arial" w:cs="Arial"/>
                <w:b/>
                <w:sz w:val="20"/>
                <w:szCs w:val="20"/>
                <w:lang w:eastAsia="en-US"/>
              </w:rPr>
              <w:t>REDNI</w:t>
            </w:r>
          </w:p>
          <w:p w14:paraId="69EFFF1A" w14:textId="77777777" w:rsidR="00370E5A" w:rsidRPr="00370E5A" w:rsidRDefault="00370E5A" w:rsidP="00370E5A">
            <w:pPr>
              <w:jc w:val="center"/>
              <w:rPr>
                <w:rFonts w:ascii="Arial" w:hAnsi="Arial" w:cs="Arial"/>
                <w:b/>
                <w:sz w:val="20"/>
                <w:szCs w:val="20"/>
                <w:lang w:eastAsia="en-US"/>
              </w:rPr>
            </w:pPr>
            <w:r w:rsidRPr="00370E5A">
              <w:rPr>
                <w:rFonts w:ascii="Arial" w:hAnsi="Arial" w:cs="Arial"/>
                <w:b/>
                <w:sz w:val="20"/>
                <w:szCs w:val="20"/>
                <w:lang w:eastAsia="en-US"/>
              </w:rPr>
              <w:t>BROJ</w:t>
            </w:r>
          </w:p>
        </w:tc>
        <w:tc>
          <w:tcPr>
            <w:tcW w:w="3223" w:type="pct"/>
            <w:shd w:val="clear" w:color="auto" w:fill="C6D9F1"/>
            <w:vAlign w:val="center"/>
          </w:tcPr>
          <w:p w14:paraId="371A8A39" w14:textId="77777777" w:rsidR="00370E5A" w:rsidRPr="00370E5A" w:rsidRDefault="00370E5A" w:rsidP="00370E5A">
            <w:pPr>
              <w:jc w:val="center"/>
              <w:rPr>
                <w:rFonts w:ascii="Arial" w:hAnsi="Arial" w:cs="Arial"/>
                <w:b/>
                <w:sz w:val="20"/>
                <w:szCs w:val="20"/>
                <w:lang w:eastAsia="en-US"/>
              </w:rPr>
            </w:pPr>
            <w:r w:rsidRPr="00370E5A">
              <w:rPr>
                <w:rFonts w:ascii="Arial" w:hAnsi="Arial" w:cs="Arial"/>
                <w:b/>
                <w:sz w:val="20"/>
                <w:szCs w:val="20"/>
                <w:lang w:eastAsia="en-US"/>
              </w:rPr>
              <w:t>RADNO MJESTO</w:t>
            </w:r>
          </w:p>
        </w:tc>
        <w:tc>
          <w:tcPr>
            <w:tcW w:w="1007" w:type="pct"/>
            <w:shd w:val="clear" w:color="auto" w:fill="C6D9F1"/>
            <w:vAlign w:val="center"/>
          </w:tcPr>
          <w:p w14:paraId="10357744" w14:textId="77777777" w:rsidR="00370E5A" w:rsidRPr="00370E5A" w:rsidRDefault="00370E5A" w:rsidP="00370E5A">
            <w:pPr>
              <w:jc w:val="center"/>
              <w:rPr>
                <w:rFonts w:ascii="Arial" w:hAnsi="Arial" w:cs="Arial"/>
                <w:b/>
                <w:sz w:val="20"/>
                <w:szCs w:val="20"/>
                <w:lang w:eastAsia="en-US"/>
              </w:rPr>
            </w:pPr>
            <w:r w:rsidRPr="00370E5A">
              <w:rPr>
                <w:rFonts w:ascii="Arial" w:hAnsi="Arial" w:cs="Arial"/>
                <w:b/>
                <w:sz w:val="20"/>
                <w:szCs w:val="20"/>
                <w:lang w:eastAsia="en-US"/>
              </w:rPr>
              <w:t>BROJ IZVRŠITELJA</w:t>
            </w:r>
          </w:p>
          <w:p w14:paraId="6E2D14E9" w14:textId="77777777" w:rsidR="00370E5A" w:rsidRPr="00370E5A" w:rsidRDefault="00370E5A" w:rsidP="00370E5A">
            <w:pPr>
              <w:jc w:val="center"/>
              <w:rPr>
                <w:rFonts w:ascii="Arial" w:hAnsi="Arial" w:cs="Arial"/>
                <w:b/>
                <w:sz w:val="20"/>
                <w:szCs w:val="20"/>
                <w:lang w:eastAsia="en-US"/>
              </w:rPr>
            </w:pPr>
          </w:p>
        </w:tc>
      </w:tr>
      <w:tr w:rsidR="00370E5A" w:rsidRPr="00370E5A" w14:paraId="23DE1C9D" w14:textId="77777777" w:rsidTr="00370E5A">
        <w:trPr>
          <w:trHeight w:val="252"/>
        </w:trPr>
        <w:tc>
          <w:tcPr>
            <w:tcW w:w="770" w:type="pct"/>
            <w:tcBorders>
              <w:top w:val="nil"/>
            </w:tcBorders>
            <w:vAlign w:val="center"/>
          </w:tcPr>
          <w:p w14:paraId="4CEA530B"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tcBorders>
              <w:top w:val="nil"/>
            </w:tcBorders>
            <w:vAlign w:val="center"/>
          </w:tcPr>
          <w:p w14:paraId="5480BB97"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Ravnatelj</w:t>
            </w:r>
          </w:p>
        </w:tc>
        <w:tc>
          <w:tcPr>
            <w:tcW w:w="1007" w:type="pct"/>
            <w:tcBorders>
              <w:top w:val="nil"/>
            </w:tcBorders>
            <w:vAlign w:val="center"/>
          </w:tcPr>
          <w:p w14:paraId="69A96D97"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56931DED" w14:textId="77777777" w:rsidTr="00370E5A">
        <w:trPr>
          <w:trHeight w:val="252"/>
        </w:trPr>
        <w:tc>
          <w:tcPr>
            <w:tcW w:w="770" w:type="pct"/>
            <w:vAlign w:val="center"/>
          </w:tcPr>
          <w:p w14:paraId="1AFC75F3"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6245A69E"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Pedagog</w:t>
            </w:r>
          </w:p>
        </w:tc>
        <w:tc>
          <w:tcPr>
            <w:tcW w:w="1007" w:type="pct"/>
            <w:vAlign w:val="center"/>
          </w:tcPr>
          <w:p w14:paraId="2515F635"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17642950" w14:textId="77777777" w:rsidTr="00370E5A">
        <w:trPr>
          <w:trHeight w:val="252"/>
        </w:trPr>
        <w:tc>
          <w:tcPr>
            <w:tcW w:w="770" w:type="pct"/>
            <w:vAlign w:val="center"/>
          </w:tcPr>
          <w:p w14:paraId="64F002A9"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66A2E702"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 xml:space="preserve">Psiholog </w:t>
            </w:r>
          </w:p>
        </w:tc>
        <w:tc>
          <w:tcPr>
            <w:tcW w:w="1007" w:type="pct"/>
            <w:vAlign w:val="center"/>
          </w:tcPr>
          <w:p w14:paraId="12851ADC"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0E8A1CA5" w14:textId="77777777" w:rsidTr="00370E5A">
        <w:trPr>
          <w:trHeight w:val="252"/>
        </w:trPr>
        <w:tc>
          <w:tcPr>
            <w:tcW w:w="770" w:type="pct"/>
            <w:vAlign w:val="center"/>
          </w:tcPr>
          <w:p w14:paraId="7891AF29"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07F9B494"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 xml:space="preserve">Edukacijski </w:t>
            </w:r>
            <w:proofErr w:type="spellStart"/>
            <w:r w:rsidRPr="00370E5A">
              <w:rPr>
                <w:rFonts w:ascii="Arial" w:hAnsi="Arial" w:cs="Arial"/>
                <w:sz w:val="20"/>
                <w:szCs w:val="20"/>
                <w:lang w:eastAsia="en-US"/>
              </w:rPr>
              <w:t>rehabilitator</w:t>
            </w:r>
            <w:proofErr w:type="spellEnd"/>
          </w:p>
        </w:tc>
        <w:tc>
          <w:tcPr>
            <w:tcW w:w="1007" w:type="pct"/>
            <w:vAlign w:val="center"/>
          </w:tcPr>
          <w:p w14:paraId="11914ED6"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50F80B6D" w14:textId="77777777" w:rsidTr="00370E5A">
        <w:trPr>
          <w:trHeight w:val="252"/>
        </w:trPr>
        <w:tc>
          <w:tcPr>
            <w:tcW w:w="770" w:type="pct"/>
            <w:vAlign w:val="center"/>
          </w:tcPr>
          <w:p w14:paraId="6379A28E"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4C5E1FC4"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Zdravstveni voditelj</w:t>
            </w:r>
          </w:p>
        </w:tc>
        <w:tc>
          <w:tcPr>
            <w:tcW w:w="1007" w:type="pct"/>
            <w:vAlign w:val="center"/>
          </w:tcPr>
          <w:p w14:paraId="51F5778C"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273A30CE" w14:textId="77777777" w:rsidTr="00370E5A">
        <w:trPr>
          <w:trHeight w:val="252"/>
        </w:trPr>
        <w:tc>
          <w:tcPr>
            <w:tcW w:w="770" w:type="pct"/>
            <w:vAlign w:val="center"/>
          </w:tcPr>
          <w:p w14:paraId="56DB3F12"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shd w:val="clear" w:color="auto" w:fill="auto"/>
            <w:vAlign w:val="center"/>
          </w:tcPr>
          <w:p w14:paraId="340F73A6"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 xml:space="preserve">Osobni pomagač </w:t>
            </w:r>
          </w:p>
        </w:tc>
        <w:tc>
          <w:tcPr>
            <w:tcW w:w="1007" w:type="pct"/>
            <w:shd w:val="clear" w:color="auto" w:fill="auto"/>
            <w:vAlign w:val="center"/>
          </w:tcPr>
          <w:p w14:paraId="4FD4868A"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9</w:t>
            </w:r>
          </w:p>
        </w:tc>
      </w:tr>
      <w:tr w:rsidR="00370E5A" w:rsidRPr="00370E5A" w14:paraId="5CD78185" w14:textId="77777777" w:rsidTr="00370E5A">
        <w:trPr>
          <w:trHeight w:val="235"/>
        </w:trPr>
        <w:tc>
          <w:tcPr>
            <w:tcW w:w="770" w:type="pct"/>
            <w:vAlign w:val="center"/>
          </w:tcPr>
          <w:p w14:paraId="7E6F0C0D"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052E37ED"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 xml:space="preserve">Odgojitelj </w:t>
            </w:r>
          </w:p>
        </w:tc>
        <w:tc>
          <w:tcPr>
            <w:tcW w:w="1007" w:type="pct"/>
            <w:vAlign w:val="center"/>
          </w:tcPr>
          <w:p w14:paraId="59243379"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64</w:t>
            </w:r>
          </w:p>
        </w:tc>
      </w:tr>
      <w:tr w:rsidR="00370E5A" w:rsidRPr="00370E5A" w14:paraId="10B7DDFA" w14:textId="77777777" w:rsidTr="00370E5A">
        <w:trPr>
          <w:trHeight w:val="252"/>
        </w:trPr>
        <w:tc>
          <w:tcPr>
            <w:tcW w:w="770" w:type="pct"/>
            <w:vAlign w:val="center"/>
          </w:tcPr>
          <w:p w14:paraId="5290BFFB"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1621D2E8"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Tajnik</w:t>
            </w:r>
          </w:p>
        </w:tc>
        <w:tc>
          <w:tcPr>
            <w:tcW w:w="1007" w:type="pct"/>
            <w:vAlign w:val="center"/>
          </w:tcPr>
          <w:p w14:paraId="2AA4D624"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36B0E429" w14:textId="77777777" w:rsidTr="00370E5A">
        <w:trPr>
          <w:trHeight w:val="252"/>
        </w:trPr>
        <w:tc>
          <w:tcPr>
            <w:tcW w:w="770" w:type="pct"/>
            <w:vAlign w:val="center"/>
          </w:tcPr>
          <w:p w14:paraId="78CB6A74"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shd w:val="clear" w:color="auto" w:fill="auto"/>
            <w:vAlign w:val="center"/>
          </w:tcPr>
          <w:p w14:paraId="2EBFCB8B"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Voditelj računovodstva i knjigovodstva</w:t>
            </w:r>
          </w:p>
        </w:tc>
        <w:tc>
          <w:tcPr>
            <w:tcW w:w="1007" w:type="pct"/>
            <w:shd w:val="clear" w:color="auto" w:fill="auto"/>
            <w:vAlign w:val="center"/>
          </w:tcPr>
          <w:p w14:paraId="0EF06073"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43FB61B7" w14:textId="77777777" w:rsidTr="00370E5A">
        <w:trPr>
          <w:trHeight w:val="252"/>
        </w:trPr>
        <w:tc>
          <w:tcPr>
            <w:tcW w:w="770" w:type="pct"/>
            <w:vAlign w:val="center"/>
          </w:tcPr>
          <w:p w14:paraId="3B2DBE34"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shd w:val="clear" w:color="auto" w:fill="auto"/>
            <w:vAlign w:val="center"/>
          </w:tcPr>
          <w:p w14:paraId="64E6AB67"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Računovodstveni referent za obračun plaća, vođenje blagajne</w:t>
            </w:r>
          </w:p>
        </w:tc>
        <w:tc>
          <w:tcPr>
            <w:tcW w:w="1007" w:type="pct"/>
            <w:shd w:val="clear" w:color="auto" w:fill="auto"/>
            <w:vAlign w:val="center"/>
          </w:tcPr>
          <w:p w14:paraId="004A7872"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30C2D0E8" w14:textId="77777777" w:rsidTr="00370E5A">
        <w:trPr>
          <w:trHeight w:val="252"/>
        </w:trPr>
        <w:tc>
          <w:tcPr>
            <w:tcW w:w="770" w:type="pct"/>
            <w:vAlign w:val="center"/>
          </w:tcPr>
          <w:p w14:paraId="1DE07B15"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shd w:val="clear" w:color="auto" w:fill="auto"/>
            <w:vAlign w:val="center"/>
          </w:tcPr>
          <w:p w14:paraId="47DE8F13"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Računovodstveni referent-saldakonti i financijski knjigovođa</w:t>
            </w:r>
          </w:p>
        </w:tc>
        <w:tc>
          <w:tcPr>
            <w:tcW w:w="1007" w:type="pct"/>
            <w:shd w:val="clear" w:color="auto" w:fill="auto"/>
            <w:vAlign w:val="center"/>
          </w:tcPr>
          <w:p w14:paraId="40239974"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6FB5113F" w14:textId="77777777" w:rsidTr="00370E5A">
        <w:trPr>
          <w:trHeight w:val="252"/>
        </w:trPr>
        <w:tc>
          <w:tcPr>
            <w:tcW w:w="770" w:type="pct"/>
            <w:vAlign w:val="center"/>
          </w:tcPr>
          <w:p w14:paraId="3CD51EFC"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shd w:val="clear" w:color="auto" w:fill="auto"/>
            <w:vAlign w:val="center"/>
          </w:tcPr>
          <w:p w14:paraId="5712870E"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Računovodstveno-administrativni referent</w:t>
            </w:r>
          </w:p>
        </w:tc>
        <w:tc>
          <w:tcPr>
            <w:tcW w:w="1007" w:type="pct"/>
            <w:shd w:val="clear" w:color="auto" w:fill="auto"/>
            <w:vAlign w:val="center"/>
          </w:tcPr>
          <w:p w14:paraId="7CD4184C"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61A91EC7" w14:textId="77777777" w:rsidTr="00370E5A">
        <w:trPr>
          <w:trHeight w:val="252"/>
        </w:trPr>
        <w:tc>
          <w:tcPr>
            <w:tcW w:w="770" w:type="pct"/>
            <w:shd w:val="clear" w:color="auto" w:fill="auto"/>
            <w:vAlign w:val="center"/>
          </w:tcPr>
          <w:p w14:paraId="10637E9F"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shd w:val="clear" w:color="auto" w:fill="auto"/>
            <w:vAlign w:val="center"/>
          </w:tcPr>
          <w:p w14:paraId="53FD606B"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Voditelj kuhinje</w:t>
            </w:r>
          </w:p>
        </w:tc>
        <w:tc>
          <w:tcPr>
            <w:tcW w:w="1007" w:type="pct"/>
            <w:shd w:val="clear" w:color="auto" w:fill="auto"/>
            <w:vAlign w:val="center"/>
          </w:tcPr>
          <w:p w14:paraId="3A68CDBA"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7FC24ABD" w14:textId="77777777" w:rsidTr="00370E5A">
        <w:trPr>
          <w:trHeight w:val="252"/>
        </w:trPr>
        <w:tc>
          <w:tcPr>
            <w:tcW w:w="770" w:type="pct"/>
            <w:vAlign w:val="center"/>
          </w:tcPr>
          <w:p w14:paraId="300E99B3"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3B2B46F6" w14:textId="77777777" w:rsidR="00370E5A" w:rsidRPr="00370E5A" w:rsidRDefault="00370E5A" w:rsidP="00370E5A">
            <w:pPr>
              <w:keepNext/>
              <w:outlineLvl w:val="3"/>
              <w:rPr>
                <w:rFonts w:ascii="Arial" w:hAnsi="Arial" w:cs="Arial"/>
                <w:sz w:val="20"/>
                <w:szCs w:val="20"/>
                <w:lang w:eastAsia="en-US"/>
              </w:rPr>
            </w:pPr>
            <w:r w:rsidRPr="00370E5A">
              <w:rPr>
                <w:rFonts w:ascii="Arial" w:hAnsi="Arial" w:cs="Arial"/>
                <w:sz w:val="20"/>
                <w:szCs w:val="20"/>
                <w:lang w:eastAsia="en-US"/>
              </w:rPr>
              <w:t>Kuharica</w:t>
            </w:r>
          </w:p>
        </w:tc>
        <w:tc>
          <w:tcPr>
            <w:tcW w:w="1007" w:type="pct"/>
            <w:vAlign w:val="center"/>
          </w:tcPr>
          <w:p w14:paraId="064E2A88"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3</w:t>
            </w:r>
          </w:p>
        </w:tc>
      </w:tr>
      <w:tr w:rsidR="00370E5A" w:rsidRPr="00370E5A" w14:paraId="6A69E16D" w14:textId="77777777" w:rsidTr="00370E5A">
        <w:trPr>
          <w:trHeight w:val="252"/>
        </w:trPr>
        <w:tc>
          <w:tcPr>
            <w:tcW w:w="770" w:type="pct"/>
            <w:vAlign w:val="center"/>
          </w:tcPr>
          <w:p w14:paraId="5BBA42B9"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shd w:val="clear" w:color="auto" w:fill="auto"/>
            <w:vAlign w:val="center"/>
          </w:tcPr>
          <w:p w14:paraId="139E9C09"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Kućni majstor – ložač – vozač</w:t>
            </w:r>
          </w:p>
        </w:tc>
        <w:tc>
          <w:tcPr>
            <w:tcW w:w="1007" w:type="pct"/>
            <w:shd w:val="clear" w:color="auto" w:fill="auto"/>
            <w:vAlign w:val="center"/>
          </w:tcPr>
          <w:p w14:paraId="46D4BD2A"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2</w:t>
            </w:r>
          </w:p>
        </w:tc>
      </w:tr>
      <w:tr w:rsidR="00370E5A" w:rsidRPr="00370E5A" w14:paraId="685D8D2D" w14:textId="77777777" w:rsidTr="00370E5A">
        <w:trPr>
          <w:trHeight w:val="252"/>
        </w:trPr>
        <w:tc>
          <w:tcPr>
            <w:tcW w:w="770" w:type="pct"/>
            <w:vAlign w:val="center"/>
          </w:tcPr>
          <w:p w14:paraId="7AFA0562"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64AD8B4B"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 xml:space="preserve">Pomoćna radnica u kuhinji </w:t>
            </w:r>
          </w:p>
        </w:tc>
        <w:tc>
          <w:tcPr>
            <w:tcW w:w="1007" w:type="pct"/>
            <w:vAlign w:val="center"/>
          </w:tcPr>
          <w:p w14:paraId="70C59E79"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3</w:t>
            </w:r>
          </w:p>
        </w:tc>
      </w:tr>
      <w:tr w:rsidR="00370E5A" w:rsidRPr="00370E5A" w14:paraId="2AC9F54D" w14:textId="77777777" w:rsidTr="00370E5A">
        <w:trPr>
          <w:trHeight w:val="252"/>
        </w:trPr>
        <w:tc>
          <w:tcPr>
            <w:tcW w:w="770" w:type="pct"/>
            <w:vAlign w:val="center"/>
          </w:tcPr>
          <w:p w14:paraId="67FDF60D"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14D5307C"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Radnica u praonici</w:t>
            </w:r>
          </w:p>
        </w:tc>
        <w:tc>
          <w:tcPr>
            <w:tcW w:w="1007" w:type="pct"/>
            <w:vAlign w:val="center"/>
          </w:tcPr>
          <w:p w14:paraId="51B1BDC4"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w:t>
            </w:r>
          </w:p>
        </w:tc>
      </w:tr>
      <w:tr w:rsidR="00370E5A" w:rsidRPr="00370E5A" w14:paraId="3F707C83" w14:textId="77777777" w:rsidTr="00370E5A">
        <w:trPr>
          <w:trHeight w:val="252"/>
        </w:trPr>
        <w:tc>
          <w:tcPr>
            <w:tcW w:w="770" w:type="pct"/>
            <w:vAlign w:val="center"/>
          </w:tcPr>
          <w:p w14:paraId="20D4506F" w14:textId="77777777" w:rsidR="00370E5A" w:rsidRPr="00370E5A" w:rsidRDefault="00370E5A" w:rsidP="003A01E7">
            <w:pPr>
              <w:numPr>
                <w:ilvl w:val="0"/>
                <w:numId w:val="11"/>
              </w:numPr>
              <w:spacing w:after="160" w:line="259" w:lineRule="auto"/>
              <w:contextualSpacing/>
              <w:rPr>
                <w:rFonts w:ascii="Arial" w:hAnsi="Arial" w:cs="Arial"/>
                <w:sz w:val="20"/>
                <w:szCs w:val="20"/>
              </w:rPr>
            </w:pPr>
          </w:p>
        </w:tc>
        <w:tc>
          <w:tcPr>
            <w:tcW w:w="3223" w:type="pct"/>
            <w:vAlign w:val="center"/>
          </w:tcPr>
          <w:p w14:paraId="0C1E746A" w14:textId="77777777" w:rsidR="00370E5A" w:rsidRPr="00370E5A" w:rsidRDefault="00370E5A" w:rsidP="00370E5A">
            <w:pPr>
              <w:rPr>
                <w:rFonts w:ascii="Arial" w:hAnsi="Arial" w:cs="Arial"/>
                <w:sz w:val="20"/>
                <w:szCs w:val="20"/>
                <w:lang w:eastAsia="en-US"/>
              </w:rPr>
            </w:pPr>
            <w:r w:rsidRPr="00370E5A">
              <w:rPr>
                <w:rFonts w:ascii="Arial" w:hAnsi="Arial" w:cs="Arial"/>
                <w:sz w:val="20"/>
                <w:szCs w:val="20"/>
                <w:lang w:eastAsia="en-US"/>
              </w:rPr>
              <w:t xml:space="preserve">Spremačica   </w:t>
            </w:r>
          </w:p>
        </w:tc>
        <w:tc>
          <w:tcPr>
            <w:tcW w:w="1007" w:type="pct"/>
            <w:vAlign w:val="center"/>
          </w:tcPr>
          <w:p w14:paraId="0764C1EE" w14:textId="77777777" w:rsidR="00370E5A" w:rsidRPr="00370E5A" w:rsidRDefault="00370E5A" w:rsidP="00370E5A">
            <w:pPr>
              <w:jc w:val="center"/>
              <w:rPr>
                <w:rFonts w:ascii="Arial" w:hAnsi="Arial" w:cs="Arial"/>
                <w:sz w:val="20"/>
                <w:szCs w:val="20"/>
                <w:lang w:eastAsia="en-US"/>
              </w:rPr>
            </w:pPr>
            <w:r w:rsidRPr="00370E5A">
              <w:rPr>
                <w:rFonts w:ascii="Arial" w:hAnsi="Arial" w:cs="Arial"/>
                <w:sz w:val="20"/>
                <w:szCs w:val="20"/>
                <w:lang w:eastAsia="en-US"/>
              </w:rPr>
              <w:t>17</w:t>
            </w:r>
          </w:p>
        </w:tc>
      </w:tr>
      <w:tr w:rsidR="00370E5A" w:rsidRPr="00370E5A" w14:paraId="2249823B" w14:textId="77777777" w:rsidTr="00370E5A">
        <w:trPr>
          <w:trHeight w:val="505"/>
        </w:trPr>
        <w:tc>
          <w:tcPr>
            <w:tcW w:w="770" w:type="pct"/>
            <w:tcBorders>
              <w:bottom w:val="single" w:sz="4" w:space="0" w:color="auto"/>
            </w:tcBorders>
            <w:shd w:val="clear" w:color="auto" w:fill="C6D9F1"/>
            <w:vAlign w:val="center"/>
          </w:tcPr>
          <w:p w14:paraId="59657824" w14:textId="77777777" w:rsidR="00370E5A" w:rsidRPr="00370E5A" w:rsidRDefault="00370E5A" w:rsidP="00370E5A">
            <w:pPr>
              <w:rPr>
                <w:rFonts w:ascii="Arial" w:hAnsi="Arial" w:cs="Arial"/>
                <w:sz w:val="20"/>
                <w:szCs w:val="20"/>
                <w:lang w:eastAsia="en-US"/>
              </w:rPr>
            </w:pPr>
            <w:r w:rsidRPr="00370E5A">
              <w:rPr>
                <w:rFonts w:ascii="Arial" w:hAnsi="Arial" w:cs="Arial"/>
                <w:b/>
                <w:sz w:val="20"/>
                <w:szCs w:val="20"/>
                <w:lang w:eastAsia="en-US"/>
              </w:rPr>
              <w:t>UKUPNO</w:t>
            </w:r>
            <w:r w:rsidRPr="00370E5A">
              <w:rPr>
                <w:rFonts w:ascii="Arial" w:hAnsi="Arial" w:cs="Arial"/>
                <w:sz w:val="20"/>
                <w:szCs w:val="20"/>
                <w:lang w:eastAsia="en-US"/>
              </w:rPr>
              <w:t>:</w:t>
            </w:r>
          </w:p>
        </w:tc>
        <w:tc>
          <w:tcPr>
            <w:tcW w:w="3223" w:type="pct"/>
            <w:tcBorders>
              <w:bottom w:val="single" w:sz="4" w:space="0" w:color="auto"/>
            </w:tcBorders>
            <w:shd w:val="clear" w:color="auto" w:fill="C6D9F1"/>
          </w:tcPr>
          <w:p w14:paraId="24BEF304" w14:textId="77777777" w:rsidR="00370E5A" w:rsidRPr="00370E5A" w:rsidRDefault="00370E5A" w:rsidP="00370E5A">
            <w:pPr>
              <w:rPr>
                <w:rFonts w:ascii="Arial" w:hAnsi="Arial" w:cs="Arial"/>
                <w:sz w:val="20"/>
                <w:szCs w:val="20"/>
                <w:lang w:eastAsia="en-US"/>
              </w:rPr>
            </w:pPr>
          </w:p>
          <w:p w14:paraId="4C7DB68C" w14:textId="77777777" w:rsidR="00370E5A" w:rsidRPr="00370E5A" w:rsidRDefault="00370E5A" w:rsidP="00370E5A">
            <w:pPr>
              <w:rPr>
                <w:rFonts w:ascii="Arial" w:hAnsi="Arial" w:cs="Arial"/>
                <w:sz w:val="20"/>
                <w:szCs w:val="20"/>
                <w:lang w:eastAsia="en-US"/>
              </w:rPr>
            </w:pPr>
          </w:p>
        </w:tc>
        <w:tc>
          <w:tcPr>
            <w:tcW w:w="1007" w:type="pct"/>
            <w:tcBorders>
              <w:bottom w:val="single" w:sz="4" w:space="0" w:color="auto"/>
            </w:tcBorders>
            <w:shd w:val="clear" w:color="auto" w:fill="C6D9F1"/>
            <w:vAlign w:val="center"/>
          </w:tcPr>
          <w:p w14:paraId="0DD0E763" w14:textId="77777777" w:rsidR="00370E5A" w:rsidRPr="00370E5A" w:rsidRDefault="00370E5A" w:rsidP="00370E5A">
            <w:pPr>
              <w:jc w:val="center"/>
              <w:rPr>
                <w:rFonts w:ascii="Arial" w:hAnsi="Arial" w:cs="Arial"/>
                <w:b/>
                <w:bCs/>
                <w:sz w:val="20"/>
                <w:szCs w:val="20"/>
                <w:lang w:eastAsia="en-US"/>
              </w:rPr>
            </w:pPr>
            <w:r w:rsidRPr="00370E5A">
              <w:rPr>
                <w:rFonts w:ascii="Arial" w:hAnsi="Arial" w:cs="Arial"/>
                <w:b/>
                <w:bCs/>
                <w:sz w:val="20"/>
                <w:szCs w:val="20"/>
                <w:lang w:eastAsia="en-US"/>
              </w:rPr>
              <w:t>110</w:t>
            </w:r>
          </w:p>
        </w:tc>
      </w:tr>
    </w:tbl>
    <w:p w14:paraId="7915CCEC" w14:textId="77777777" w:rsidR="00370E5A" w:rsidRPr="00370E5A" w:rsidRDefault="00370E5A" w:rsidP="00370E5A">
      <w:pPr>
        <w:rPr>
          <w:rFonts w:ascii="Arial" w:eastAsia="Calibri" w:hAnsi="Arial" w:cs="Arial"/>
          <w:bCs/>
          <w:iCs/>
          <w:sz w:val="18"/>
          <w:szCs w:val="18"/>
        </w:rPr>
      </w:pPr>
    </w:p>
    <w:p w14:paraId="08916F32" w14:textId="77777777" w:rsidR="00370E5A" w:rsidRPr="00370E5A" w:rsidRDefault="00370E5A" w:rsidP="00370E5A">
      <w:pPr>
        <w:rPr>
          <w:rFonts w:ascii="Arial" w:eastAsia="Calibri" w:hAnsi="Arial" w:cs="Arial"/>
          <w:bCs/>
          <w:iCs/>
          <w:sz w:val="18"/>
          <w:szCs w:val="18"/>
        </w:rPr>
      </w:pPr>
    </w:p>
    <w:p w14:paraId="4E6381B8"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U osiguravanju uvjeta za rad zaposlenih u Dječjim vrtićima Dubrovnik i Dječjem vrtiću Pčelica primjenjuju se odredbe Kolektivnog ugovora za zaposlene u predškolskim ustanovama Grada Dubrovnika, koji je potpisan u lipnju 2016. godine. Tijekom 2020. i 2021. godine trebali su biti završeni pregovori i potpisan novi Kolektivni ugovor za zaposlene u predškolskim ustanovama Grada Dubrovnika, no epidemija je omela pregovore koji će biti nastavljeni u 2022. godini. U međuvremenu je bio na snazi zaključak gradonačelnika Grada Dubrovnika kojim se za 10% smanjuje osnovica za isplatu plaća svim zaposlenicima kojima se plaća isplaćuje iz proračuna Grada Dubrovnika te zaključak kojim se privremeno odgađa isplata materijalnih prava. Materijalna prava iz 2020. godine isplaćena su zaposlenicima dječjih vrtića tijekom 2021. godine u ratama, a od 1. kolovoza 2021. godine vraćeno im je Dodatkom kolektivnom ugovoru  za djelatnost predškolskog odgoja i obrazovanja za Grad Dubrovnik 10% osnovice  za obračun plaće.</w:t>
      </w:r>
    </w:p>
    <w:p w14:paraId="5A743E4B" w14:textId="77777777" w:rsidR="00370E5A" w:rsidRPr="00370E5A" w:rsidRDefault="00370E5A" w:rsidP="00370E5A">
      <w:pPr>
        <w:jc w:val="both"/>
        <w:rPr>
          <w:rFonts w:ascii="Arial" w:eastAsia="Calibri" w:hAnsi="Arial" w:cs="Arial"/>
          <w:b/>
          <w:sz w:val="22"/>
          <w:szCs w:val="22"/>
        </w:rPr>
      </w:pPr>
    </w:p>
    <w:p w14:paraId="3886A3E8"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Financiranje djelatnosti ustanova Dječji vrtići Dubrovnik i Dječji vrtići Pčelica</w:t>
      </w:r>
    </w:p>
    <w:p w14:paraId="204ABAE6" w14:textId="77777777" w:rsidR="00370E5A" w:rsidRPr="00370E5A" w:rsidRDefault="00370E5A" w:rsidP="00370E5A">
      <w:pPr>
        <w:jc w:val="both"/>
        <w:rPr>
          <w:rFonts w:ascii="Arial" w:eastAsia="Calibri" w:hAnsi="Arial" w:cs="Arial"/>
          <w:sz w:val="22"/>
          <w:szCs w:val="22"/>
        </w:rPr>
      </w:pPr>
    </w:p>
    <w:p w14:paraId="6DF0C532"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Djelatnost predškolskog odgoja u predškolskim ustanovama Grada Dubrovnika financira se iz dvaju osnovnih izvora:</w:t>
      </w:r>
    </w:p>
    <w:p w14:paraId="48C9FF7B" w14:textId="77777777" w:rsidR="00370E5A" w:rsidRPr="00370E5A" w:rsidRDefault="00370E5A" w:rsidP="003A01E7">
      <w:pPr>
        <w:numPr>
          <w:ilvl w:val="0"/>
          <w:numId w:val="10"/>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iz sredstava Proračuna Grada Dubrovnika i</w:t>
      </w:r>
    </w:p>
    <w:p w14:paraId="085AF651" w14:textId="77777777" w:rsidR="00370E5A" w:rsidRPr="00370E5A" w:rsidRDefault="00370E5A" w:rsidP="003A01E7">
      <w:pPr>
        <w:numPr>
          <w:ilvl w:val="0"/>
          <w:numId w:val="10"/>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sudjelovanjem roditelja u cijeni programa kojima su obuhvaćena njihova djeca.</w:t>
      </w:r>
    </w:p>
    <w:p w14:paraId="24A832BB" w14:textId="77777777" w:rsidR="00370E5A" w:rsidRPr="00370E5A" w:rsidRDefault="00370E5A" w:rsidP="00370E5A">
      <w:pPr>
        <w:suppressAutoHyphens/>
        <w:autoSpaceDN w:val="0"/>
        <w:ind w:left="720"/>
        <w:jc w:val="both"/>
        <w:rPr>
          <w:rFonts w:ascii="Arial" w:eastAsia="Calibri" w:hAnsi="Arial" w:cs="Arial"/>
          <w:sz w:val="22"/>
          <w:szCs w:val="22"/>
        </w:rPr>
      </w:pPr>
    </w:p>
    <w:p w14:paraId="63AEF757"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U Proračunu Grada Dubrovnik za 2022. godinu planirana proračunska sredstva za djelatnost ustanove Dječji vrtići Dubrovnik iznose 22.367.400,00 kuna. Dječji vrtić Pčelica planiran je s iznosom od 12.034.200,00 kuna.</w:t>
      </w:r>
    </w:p>
    <w:p w14:paraId="4A53A26A" w14:textId="77777777" w:rsidR="00370E5A" w:rsidRPr="00370E5A" w:rsidRDefault="00370E5A" w:rsidP="00370E5A">
      <w:pPr>
        <w:jc w:val="both"/>
        <w:rPr>
          <w:rFonts w:ascii="Arial" w:eastAsia="Calibri" w:hAnsi="Arial" w:cs="Arial"/>
          <w:sz w:val="22"/>
          <w:szCs w:val="22"/>
        </w:rPr>
      </w:pPr>
    </w:p>
    <w:p w14:paraId="058AA63C"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Sudjelovanje roditelja djece s prebivalištem na području Grada Dubrovnika u cijeni programa što ih njihova djeca ostvaruju u javnoj ustanovi Dječji vrtići Dubrovnik, određuje se ovisno o vrsti i trajanju programa te socijalnom i imovnom statusu obitelji. </w:t>
      </w:r>
    </w:p>
    <w:p w14:paraId="33180A97" w14:textId="77777777" w:rsidR="00370E5A" w:rsidRPr="00370E5A" w:rsidRDefault="00370E5A" w:rsidP="00370E5A">
      <w:pPr>
        <w:jc w:val="both"/>
        <w:rPr>
          <w:rFonts w:ascii="Arial" w:eastAsia="Calibri" w:hAnsi="Arial" w:cs="Arial"/>
          <w:sz w:val="22"/>
          <w:szCs w:val="22"/>
        </w:rPr>
      </w:pPr>
    </w:p>
    <w:p w14:paraId="3C5AFE93"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lastRenderedPageBreak/>
        <w:t>- primarni jutarnji desetosatni program</w:t>
      </w:r>
      <w:r w:rsidRPr="00370E5A">
        <w:rPr>
          <w:rFonts w:ascii="Arial" w:eastAsia="Calibri" w:hAnsi="Arial" w:cs="Arial"/>
          <w:sz w:val="22"/>
          <w:szCs w:val="22"/>
        </w:rPr>
        <w:tab/>
      </w:r>
      <w:r w:rsidRPr="00370E5A">
        <w:rPr>
          <w:rFonts w:ascii="Arial" w:eastAsia="Calibri" w:hAnsi="Arial" w:cs="Arial"/>
          <w:sz w:val="22"/>
          <w:szCs w:val="22"/>
        </w:rPr>
        <w:tab/>
      </w:r>
      <w:r w:rsidRPr="00370E5A">
        <w:rPr>
          <w:rFonts w:ascii="Arial" w:eastAsia="Calibri" w:hAnsi="Arial" w:cs="Arial"/>
          <w:sz w:val="22"/>
          <w:szCs w:val="22"/>
        </w:rPr>
        <w:tab/>
        <w:t xml:space="preserve"> od 250,00 do 550,00 kuna</w:t>
      </w:r>
    </w:p>
    <w:p w14:paraId="09E51E54"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kraći vrtićki trosatni popodnevni program</w:t>
      </w:r>
      <w:r w:rsidRPr="00370E5A">
        <w:rPr>
          <w:rFonts w:ascii="Arial" w:eastAsia="Calibri" w:hAnsi="Arial" w:cs="Arial"/>
          <w:sz w:val="22"/>
          <w:szCs w:val="22"/>
        </w:rPr>
        <w:tab/>
      </w:r>
      <w:r w:rsidRPr="00370E5A">
        <w:rPr>
          <w:rFonts w:ascii="Arial" w:eastAsia="Calibri" w:hAnsi="Arial" w:cs="Arial"/>
          <w:sz w:val="22"/>
          <w:szCs w:val="22"/>
        </w:rPr>
        <w:tab/>
      </w:r>
      <w:r w:rsidRPr="00370E5A">
        <w:rPr>
          <w:rFonts w:ascii="Arial" w:eastAsia="Calibri" w:hAnsi="Arial" w:cs="Arial"/>
          <w:sz w:val="22"/>
          <w:szCs w:val="22"/>
        </w:rPr>
        <w:tab/>
      </w:r>
      <w:r w:rsidRPr="00370E5A">
        <w:rPr>
          <w:rFonts w:ascii="Arial" w:eastAsia="Calibri" w:hAnsi="Arial" w:cs="Arial"/>
          <w:sz w:val="22"/>
          <w:szCs w:val="22"/>
        </w:rPr>
        <w:tab/>
        <w:t>250,00 kuna</w:t>
      </w:r>
    </w:p>
    <w:p w14:paraId="35C93696"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 primarni kraći petosatni program (Gromača, </w:t>
      </w:r>
      <w:proofErr w:type="spellStart"/>
      <w:r w:rsidRPr="00370E5A">
        <w:rPr>
          <w:rFonts w:ascii="Arial" w:eastAsia="Calibri" w:hAnsi="Arial" w:cs="Arial"/>
          <w:sz w:val="22"/>
          <w:szCs w:val="22"/>
        </w:rPr>
        <w:t>Šipani</w:t>
      </w:r>
      <w:proofErr w:type="spellEnd"/>
      <w:r w:rsidRPr="00370E5A">
        <w:rPr>
          <w:rFonts w:ascii="Arial" w:eastAsia="Calibri" w:hAnsi="Arial" w:cs="Arial"/>
          <w:sz w:val="22"/>
          <w:szCs w:val="22"/>
        </w:rPr>
        <w:t xml:space="preserve"> Lopud)</w:t>
      </w:r>
      <w:r w:rsidRPr="00370E5A">
        <w:rPr>
          <w:rFonts w:ascii="Arial" w:eastAsia="Calibri" w:hAnsi="Arial" w:cs="Arial"/>
          <w:sz w:val="22"/>
          <w:szCs w:val="22"/>
        </w:rPr>
        <w:tab/>
        <w:t xml:space="preserve">150,00 kuna </w:t>
      </w:r>
    </w:p>
    <w:p w14:paraId="033FE992" w14:textId="77777777" w:rsidR="00370E5A" w:rsidRPr="00370E5A" w:rsidRDefault="00370E5A" w:rsidP="00370E5A">
      <w:pPr>
        <w:jc w:val="both"/>
        <w:rPr>
          <w:rFonts w:ascii="Arial" w:eastAsia="Calibri" w:hAnsi="Arial" w:cs="Arial"/>
          <w:sz w:val="22"/>
          <w:szCs w:val="22"/>
        </w:rPr>
      </w:pPr>
    </w:p>
    <w:p w14:paraId="45F027AF"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Na traženje roditelja - korisnika usluga cijena spomenutih programa djelomično se umanjuje za sljedeće kategorije korisnika:</w:t>
      </w:r>
    </w:p>
    <w:p w14:paraId="292F2D69" w14:textId="77777777" w:rsidR="00370E5A" w:rsidRPr="00370E5A" w:rsidRDefault="00370E5A" w:rsidP="00370E5A">
      <w:pPr>
        <w:rPr>
          <w:rFonts w:ascii="Arial" w:eastAsia="Calibri" w:hAnsi="Arial" w:cs="Arial"/>
          <w:bCs/>
          <w:iCs/>
          <w:sz w:val="18"/>
          <w:szCs w:val="18"/>
        </w:rPr>
      </w:pPr>
    </w:p>
    <w:p w14:paraId="11EDCE8B" w14:textId="77777777" w:rsidR="00370E5A" w:rsidRPr="00370E5A" w:rsidRDefault="00370E5A" w:rsidP="003A01E7">
      <w:pPr>
        <w:numPr>
          <w:ilvl w:val="0"/>
          <w:numId w:val="16"/>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za djecu hrvatskih ratnih vojnih i civilnih invalida Domovinskog rata</w:t>
      </w:r>
    </w:p>
    <w:p w14:paraId="6B196337" w14:textId="77777777" w:rsidR="00370E5A" w:rsidRPr="00370E5A" w:rsidRDefault="00370E5A" w:rsidP="003062D6">
      <w:pPr>
        <w:jc w:val="both"/>
        <w:rPr>
          <w:rFonts w:ascii="Arial" w:eastAsia="Calibri" w:hAnsi="Arial" w:cs="Arial"/>
          <w:sz w:val="22"/>
          <w:szCs w:val="22"/>
        </w:rPr>
      </w:pPr>
      <w:r w:rsidRPr="00370E5A">
        <w:rPr>
          <w:rFonts w:ascii="Arial" w:eastAsia="Calibri" w:hAnsi="Arial" w:cs="Arial"/>
          <w:sz w:val="22"/>
          <w:szCs w:val="22"/>
        </w:rPr>
        <w:t xml:space="preserve">            s utvrđenim stupnjem trajne invalidnosti od 50% do 80%................    10%</w:t>
      </w:r>
    </w:p>
    <w:p w14:paraId="48002213" w14:textId="77777777" w:rsidR="00370E5A" w:rsidRPr="00370E5A" w:rsidRDefault="00370E5A" w:rsidP="003A01E7">
      <w:pPr>
        <w:numPr>
          <w:ilvl w:val="0"/>
          <w:numId w:val="16"/>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za djecu s poteškoćama u razvoju……………………………………..   30%</w:t>
      </w:r>
    </w:p>
    <w:p w14:paraId="48281EB9" w14:textId="77777777" w:rsidR="00370E5A" w:rsidRPr="00370E5A" w:rsidRDefault="00370E5A" w:rsidP="003A01E7">
      <w:pPr>
        <w:numPr>
          <w:ilvl w:val="0"/>
          <w:numId w:val="16"/>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za djecu korisnika prava na pomoć za uzdržavanje………………...     70%</w:t>
      </w:r>
    </w:p>
    <w:p w14:paraId="462F87A8" w14:textId="77777777" w:rsidR="00370E5A" w:rsidRPr="00370E5A" w:rsidRDefault="00370E5A" w:rsidP="003A01E7">
      <w:pPr>
        <w:numPr>
          <w:ilvl w:val="0"/>
          <w:numId w:val="16"/>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za djecu samohranih roditelja……………………………………...….     10%</w:t>
      </w:r>
    </w:p>
    <w:p w14:paraId="287419D0" w14:textId="77777777" w:rsidR="00370E5A" w:rsidRPr="00370E5A" w:rsidRDefault="00370E5A" w:rsidP="003A01E7">
      <w:pPr>
        <w:numPr>
          <w:ilvl w:val="0"/>
          <w:numId w:val="16"/>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roditelji s dvoje i više djece u vrtiću</w:t>
      </w:r>
    </w:p>
    <w:p w14:paraId="090F1BFB" w14:textId="77777777" w:rsidR="00370E5A" w:rsidRPr="00370E5A" w:rsidRDefault="00370E5A" w:rsidP="003062D6">
      <w:pPr>
        <w:jc w:val="both"/>
        <w:rPr>
          <w:rFonts w:ascii="Arial" w:eastAsia="Calibri" w:hAnsi="Arial" w:cs="Arial"/>
          <w:sz w:val="22"/>
          <w:szCs w:val="22"/>
        </w:rPr>
      </w:pPr>
      <w:r w:rsidRPr="00370E5A">
        <w:rPr>
          <w:rFonts w:ascii="Arial" w:eastAsia="Calibri" w:hAnsi="Arial" w:cs="Arial"/>
          <w:sz w:val="22"/>
          <w:szCs w:val="22"/>
        </w:rPr>
        <w:t xml:space="preserve">           - za drugo dijete: …………………………………………………….......    50%</w:t>
      </w:r>
    </w:p>
    <w:p w14:paraId="23B11060" w14:textId="5001F59A" w:rsidR="00370E5A" w:rsidRPr="00370E5A" w:rsidRDefault="00B75A15" w:rsidP="00B75A15">
      <w:pPr>
        <w:jc w:val="both"/>
        <w:rPr>
          <w:rFonts w:ascii="Arial" w:eastAsia="Calibri" w:hAnsi="Arial" w:cs="Arial"/>
          <w:sz w:val="22"/>
          <w:szCs w:val="22"/>
        </w:rPr>
      </w:pPr>
      <w:r>
        <w:rPr>
          <w:rFonts w:ascii="Arial" w:eastAsia="Calibri" w:hAnsi="Arial" w:cs="Arial"/>
          <w:sz w:val="22"/>
          <w:szCs w:val="22"/>
        </w:rPr>
        <w:t xml:space="preserve">           </w:t>
      </w:r>
      <w:r w:rsidR="00370E5A" w:rsidRPr="00370E5A">
        <w:rPr>
          <w:rFonts w:ascii="Arial" w:eastAsia="Calibri" w:hAnsi="Arial" w:cs="Arial"/>
          <w:sz w:val="22"/>
          <w:szCs w:val="22"/>
        </w:rPr>
        <w:t>- za treće dijete: …………………………………………………….......   100%</w:t>
      </w:r>
    </w:p>
    <w:p w14:paraId="5ACE0273" w14:textId="77777777" w:rsidR="00370E5A" w:rsidRPr="00370E5A" w:rsidRDefault="00370E5A" w:rsidP="003A01E7">
      <w:pPr>
        <w:numPr>
          <w:ilvl w:val="0"/>
          <w:numId w:val="16"/>
        </w:numPr>
        <w:spacing w:line="259" w:lineRule="auto"/>
        <w:jc w:val="both"/>
        <w:rPr>
          <w:rFonts w:ascii="Arial" w:eastAsia="Calibri" w:hAnsi="Arial" w:cs="Arial"/>
          <w:sz w:val="22"/>
          <w:szCs w:val="22"/>
        </w:rPr>
      </w:pPr>
      <w:r w:rsidRPr="00370E5A">
        <w:rPr>
          <w:rFonts w:ascii="Arial" w:eastAsia="Calibri" w:hAnsi="Arial" w:cs="Arial"/>
          <w:sz w:val="22"/>
          <w:szCs w:val="22"/>
        </w:rPr>
        <w:t>roditelji s četvero i više djece, za dijete koje pohađa vrtić…………       30%</w:t>
      </w:r>
    </w:p>
    <w:p w14:paraId="2C40CBDF" w14:textId="77777777" w:rsidR="00370E5A" w:rsidRPr="00370E5A" w:rsidRDefault="00370E5A" w:rsidP="003A01E7">
      <w:pPr>
        <w:numPr>
          <w:ilvl w:val="0"/>
          <w:numId w:val="16"/>
        </w:numPr>
        <w:suppressAutoHyphens/>
        <w:autoSpaceDN w:val="0"/>
        <w:spacing w:line="259" w:lineRule="auto"/>
        <w:jc w:val="both"/>
        <w:rPr>
          <w:rFonts w:ascii="Arial" w:eastAsia="Calibri" w:hAnsi="Arial" w:cs="Arial"/>
          <w:sz w:val="22"/>
          <w:szCs w:val="22"/>
        </w:rPr>
      </w:pPr>
      <w:r w:rsidRPr="00370E5A">
        <w:rPr>
          <w:rFonts w:ascii="Arial" w:eastAsia="Calibri" w:hAnsi="Arial" w:cs="Arial"/>
          <w:sz w:val="22"/>
          <w:szCs w:val="22"/>
        </w:rPr>
        <w:t>djece štićenici Dječjeg doma „Maslina“ u Dubrovniku…………..….      70%.</w:t>
      </w:r>
    </w:p>
    <w:p w14:paraId="4CD9F889" w14:textId="77777777" w:rsidR="00370E5A" w:rsidRPr="00370E5A" w:rsidRDefault="00370E5A" w:rsidP="00370E5A">
      <w:pPr>
        <w:jc w:val="both"/>
        <w:rPr>
          <w:rFonts w:ascii="Arial" w:eastAsia="Calibri" w:hAnsi="Arial" w:cs="Arial"/>
          <w:sz w:val="22"/>
          <w:szCs w:val="22"/>
        </w:rPr>
      </w:pPr>
    </w:p>
    <w:p w14:paraId="61208765"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Djeca roditelja koji nemaju prebivalište na području Grada Dubrovnika plaćaju ekonomsku cijenu programa koja sukladno Zaključku o načinu i uvjetima sudjelovanja roditelja – korisnika usluga u cijeni programa dječjih vrtića i jaslica u vlasništvu Grada Dubrovnika iz 2015. godine iznosi 1.765,00 kuna.</w:t>
      </w:r>
    </w:p>
    <w:p w14:paraId="37F70F8C" w14:textId="77777777" w:rsidR="00370E5A" w:rsidRPr="00370E5A" w:rsidRDefault="00370E5A" w:rsidP="00370E5A">
      <w:pPr>
        <w:jc w:val="both"/>
        <w:rPr>
          <w:rFonts w:ascii="Arial" w:eastAsia="Calibri" w:hAnsi="Arial" w:cs="Arial"/>
          <w:sz w:val="22"/>
          <w:szCs w:val="22"/>
        </w:rPr>
      </w:pPr>
    </w:p>
    <w:p w14:paraId="1C1C503E"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No, ekonomska cijena vrtića u međuvremenu je jako porasla. Kad se zbroje ukupni tekući troškovi i troškovi zaposlenika dječjih vrtića  u 2021. godini i podijele s brojem djece u vrtiću dobije se ekonomska cijena vrtića koja je za 2021. godinu iznosila 2.103,00 kune. </w:t>
      </w:r>
    </w:p>
    <w:p w14:paraId="053F20F6" w14:textId="77777777" w:rsidR="00370E5A" w:rsidRPr="00370E5A" w:rsidRDefault="00370E5A" w:rsidP="00370E5A">
      <w:pPr>
        <w:jc w:val="both"/>
        <w:rPr>
          <w:rFonts w:ascii="Arial" w:eastAsia="Calibri" w:hAnsi="Arial" w:cs="Arial"/>
          <w:sz w:val="22"/>
          <w:szCs w:val="22"/>
        </w:rPr>
      </w:pPr>
    </w:p>
    <w:p w14:paraId="61E026F3" w14:textId="77777777" w:rsidR="00370E5A" w:rsidRPr="00370E5A" w:rsidRDefault="00370E5A" w:rsidP="00370E5A">
      <w:pPr>
        <w:suppressAutoHyphens/>
        <w:autoSpaceDN w:val="0"/>
        <w:jc w:val="both"/>
        <w:rPr>
          <w:rFonts w:ascii="Arial" w:hAnsi="Arial" w:cs="Arial"/>
          <w:bCs/>
          <w:iCs/>
          <w:sz w:val="22"/>
          <w:szCs w:val="22"/>
          <w:lang w:val="en-US" w:eastAsia="en-US"/>
        </w:rPr>
      </w:pPr>
      <w:r w:rsidRPr="00370E5A">
        <w:rPr>
          <w:rFonts w:ascii="Arial" w:hAnsi="Arial" w:cs="Arial"/>
          <w:bCs/>
          <w:iCs/>
          <w:sz w:val="22"/>
          <w:szCs w:val="22"/>
          <w:lang w:val="en-US" w:eastAsia="en-US"/>
        </w:rPr>
        <w:t xml:space="preserve">Po </w:t>
      </w:r>
      <w:proofErr w:type="spellStart"/>
      <w:r w:rsidRPr="00370E5A">
        <w:rPr>
          <w:rFonts w:ascii="Arial" w:hAnsi="Arial" w:cs="Arial"/>
          <w:bCs/>
          <w:iCs/>
          <w:sz w:val="22"/>
          <w:szCs w:val="22"/>
          <w:lang w:val="en-US" w:eastAsia="en-US"/>
        </w:rPr>
        <w:t>prvi</w:t>
      </w:r>
      <w:proofErr w:type="spellEnd"/>
      <w:r w:rsidRPr="00370E5A">
        <w:rPr>
          <w:rFonts w:ascii="Arial" w:hAnsi="Arial" w:cs="Arial"/>
          <w:bCs/>
          <w:iCs/>
          <w:sz w:val="22"/>
          <w:szCs w:val="22"/>
          <w:lang w:val="en-US" w:eastAsia="en-US"/>
        </w:rPr>
        <w:t xml:space="preserve"> put </w:t>
      </w:r>
      <w:proofErr w:type="spellStart"/>
      <w:r w:rsidRPr="00370E5A">
        <w:rPr>
          <w:rFonts w:ascii="Arial" w:hAnsi="Arial" w:cs="Arial"/>
          <w:bCs/>
          <w:iCs/>
          <w:sz w:val="22"/>
          <w:szCs w:val="22"/>
          <w:lang w:val="en-US" w:eastAsia="en-US"/>
        </w:rPr>
        <w:t>nakon</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niza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godina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predškolske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ustanove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Grada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Dubrovnika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nisu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uspjele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primiti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svu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prijavljenu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djecu</w:t>
      </w:r>
      <w:proofErr w:type="spellEnd"/>
      <w:r w:rsidRPr="00370E5A">
        <w:rPr>
          <w:rFonts w:ascii="Arial" w:hAnsi="Arial" w:cs="Arial"/>
          <w:bCs/>
          <w:iCs/>
          <w:sz w:val="22"/>
          <w:szCs w:val="22"/>
          <w:lang w:val="en-US" w:eastAsia="en-US"/>
        </w:rPr>
        <w:t xml:space="preserve">, a </w:t>
      </w:r>
      <w:proofErr w:type="spellStart"/>
      <w:r w:rsidRPr="00370E5A">
        <w:rPr>
          <w:rFonts w:ascii="Arial" w:hAnsi="Arial" w:cs="Arial"/>
          <w:bCs/>
          <w:iCs/>
          <w:sz w:val="22"/>
          <w:szCs w:val="22"/>
          <w:lang w:val="en-US" w:eastAsia="en-US"/>
        </w:rPr>
        <w:t>pošto</w:t>
      </w:r>
      <w:proofErr w:type="spellEnd"/>
      <w:r w:rsidRPr="00370E5A">
        <w:rPr>
          <w:rFonts w:ascii="Arial" w:hAnsi="Arial" w:cs="Arial"/>
          <w:bCs/>
          <w:iCs/>
          <w:sz w:val="22"/>
          <w:szCs w:val="22"/>
          <w:lang w:val="en-US" w:eastAsia="en-US"/>
        </w:rPr>
        <w:t xml:space="preserve"> se </w:t>
      </w:r>
      <w:proofErr w:type="spellStart"/>
      <w:r w:rsidRPr="00370E5A">
        <w:rPr>
          <w:rFonts w:ascii="Arial" w:hAnsi="Arial" w:cs="Arial"/>
          <w:bCs/>
          <w:iCs/>
          <w:sz w:val="22"/>
          <w:szCs w:val="22"/>
          <w:lang w:val="en-US" w:eastAsia="en-US"/>
        </w:rPr>
        <w:t>upisi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obavljaju</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kontinuirano</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lista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čekanja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kojoj</w:t>
      </w:r>
      <w:proofErr w:type="spellEnd"/>
      <w:r w:rsidRPr="00370E5A">
        <w:rPr>
          <w:rFonts w:ascii="Arial" w:hAnsi="Arial" w:cs="Arial"/>
          <w:bCs/>
          <w:iCs/>
          <w:sz w:val="22"/>
          <w:szCs w:val="22"/>
          <w:lang w:val="en-US" w:eastAsia="en-US"/>
        </w:rPr>
        <w:t xml:space="preserve"> se </w:t>
      </w:r>
      <w:proofErr w:type="spellStart"/>
      <w:r w:rsidRPr="00370E5A">
        <w:rPr>
          <w:rFonts w:ascii="Arial" w:hAnsi="Arial" w:cs="Arial"/>
          <w:bCs/>
          <w:iCs/>
          <w:sz w:val="22"/>
          <w:szCs w:val="22"/>
          <w:lang w:val="en-US" w:eastAsia="en-US"/>
        </w:rPr>
        <w:t>nalaze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djeca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iz</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obje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predškolske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ustanove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izrazito</w:t>
      </w:r>
      <w:proofErr w:type="spellEnd"/>
      <w:r w:rsidRPr="00370E5A">
        <w:rPr>
          <w:rFonts w:ascii="Arial" w:hAnsi="Arial" w:cs="Arial"/>
          <w:bCs/>
          <w:iCs/>
          <w:sz w:val="22"/>
          <w:szCs w:val="22"/>
          <w:lang w:val="en-US" w:eastAsia="en-US"/>
        </w:rPr>
        <w:t xml:space="preserve"> je </w:t>
      </w:r>
      <w:proofErr w:type="spellStart"/>
      <w:r w:rsidRPr="00370E5A">
        <w:rPr>
          <w:rFonts w:ascii="Arial" w:hAnsi="Arial" w:cs="Arial"/>
          <w:bCs/>
          <w:iCs/>
          <w:sz w:val="22"/>
          <w:szCs w:val="22"/>
          <w:lang w:val="en-US" w:eastAsia="en-US"/>
        </w:rPr>
        <w:t>promjenljiva</w:t>
      </w:r>
      <w:proofErr w:type="spellEnd"/>
      <w:r w:rsidRPr="00370E5A">
        <w:rPr>
          <w:rFonts w:ascii="Arial" w:hAnsi="Arial" w:cs="Arial"/>
          <w:bCs/>
          <w:iCs/>
          <w:sz w:val="22"/>
          <w:szCs w:val="22"/>
          <w:lang w:val="en-US" w:eastAsia="en-US"/>
        </w:rPr>
        <w:t xml:space="preserve">. Na dan 31. </w:t>
      </w:r>
      <w:proofErr w:type="spellStart"/>
      <w:r w:rsidRPr="00370E5A">
        <w:rPr>
          <w:rFonts w:ascii="Arial" w:hAnsi="Arial" w:cs="Arial"/>
          <w:bCs/>
          <w:iCs/>
          <w:sz w:val="22"/>
          <w:szCs w:val="22"/>
          <w:lang w:val="en-US" w:eastAsia="en-US"/>
        </w:rPr>
        <w:t>prosinca</w:t>
      </w:r>
      <w:proofErr w:type="spellEnd"/>
      <w:r w:rsidRPr="00370E5A">
        <w:rPr>
          <w:rFonts w:ascii="Arial" w:hAnsi="Arial" w:cs="Arial"/>
          <w:bCs/>
          <w:iCs/>
          <w:sz w:val="22"/>
          <w:szCs w:val="22"/>
          <w:lang w:val="en-US" w:eastAsia="en-US"/>
        </w:rPr>
        <w:t xml:space="preserve"> 2021. </w:t>
      </w:r>
      <w:proofErr w:type="spellStart"/>
      <w:r w:rsidRPr="00370E5A">
        <w:rPr>
          <w:rFonts w:ascii="Arial" w:hAnsi="Arial" w:cs="Arial"/>
          <w:bCs/>
          <w:iCs/>
          <w:sz w:val="22"/>
          <w:szCs w:val="22"/>
          <w:lang w:val="en-US" w:eastAsia="en-US"/>
        </w:rPr>
        <w:t>na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listi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čekanja</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nalazilo</w:t>
      </w:r>
      <w:proofErr w:type="spellEnd"/>
      <w:r w:rsidRPr="00370E5A">
        <w:rPr>
          <w:rFonts w:ascii="Arial" w:hAnsi="Arial" w:cs="Arial"/>
          <w:bCs/>
          <w:iCs/>
          <w:sz w:val="22"/>
          <w:szCs w:val="22"/>
          <w:lang w:val="en-US" w:eastAsia="en-US"/>
        </w:rPr>
        <w:t xml:space="preserve"> se 83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od </w:t>
      </w:r>
      <w:proofErr w:type="spellStart"/>
      <w:r w:rsidRPr="00370E5A">
        <w:rPr>
          <w:rFonts w:ascii="Arial" w:hAnsi="Arial" w:cs="Arial"/>
          <w:bCs/>
          <w:iCs/>
          <w:sz w:val="22"/>
          <w:szCs w:val="22"/>
          <w:lang w:val="en-US" w:eastAsia="en-US"/>
        </w:rPr>
        <w:t>čega</w:t>
      </w:r>
      <w:proofErr w:type="spellEnd"/>
      <w:r w:rsidRPr="00370E5A">
        <w:rPr>
          <w:rFonts w:ascii="Arial" w:hAnsi="Arial" w:cs="Arial"/>
          <w:bCs/>
          <w:iCs/>
          <w:sz w:val="22"/>
          <w:szCs w:val="22"/>
          <w:lang w:val="en-US" w:eastAsia="en-US"/>
        </w:rPr>
        <w:t xml:space="preserve"> 52 </w:t>
      </w:r>
      <w:proofErr w:type="spellStart"/>
      <w:r w:rsidRPr="00370E5A">
        <w:rPr>
          <w:rFonts w:ascii="Arial" w:hAnsi="Arial" w:cs="Arial"/>
          <w:bCs/>
          <w:iCs/>
          <w:sz w:val="22"/>
          <w:szCs w:val="22"/>
          <w:lang w:val="en-US" w:eastAsia="en-US"/>
        </w:rPr>
        <w:t>djece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zaposlenih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roditelja</w:t>
      </w:r>
      <w:proofErr w:type="spellEnd"/>
      <w:r w:rsidRPr="00370E5A">
        <w:rPr>
          <w:rFonts w:ascii="Arial" w:hAnsi="Arial" w:cs="Arial"/>
          <w:bCs/>
          <w:iCs/>
          <w:sz w:val="22"/>
          <w:szCs w:val="22"/>
          <w:lang w:val="en-US" w:eastAsia="en-US"/>
        </w:rPr>
        <w:t>.</w:t>
      </w:r>
    </w:p>
    <w:p w14:paraId="6F433136" w14:textId="77777777" w:rsidR="00370E5A" w:rsidRPr="00370E5A" w:rsidRDefault="00370E5A" w:rsidP="00370E5A">
      <w:pPr>
        <w:suppressAutoHyphens/>
        <w:autoSpaceDN w:val="0"/>
        <w:jc w:val="both"/>
        <w:rPr>
          <w:rFonts w:ascii="Arial" w:hAnsi="Arial" w:cs="Arial"/>
          <w:bCs/>
          <w:iCs/>
          <w:sz w:val="22"/>
          <w:szCs w:val="22"/>
          <w:lang w:val="en-US" w:eastAsia="en-US"/>
        </w:rPr>
      </w:pPr>
    </w:p>
    <w:p w14:paraId="7FC3C4E5" w14:textId="77777777" w:rsidR="00370E5A" w:rsidRPr="00370E5A" w:rsidRDefault="00370E5A" w:rsidP="00370E5A">
      <w:pPr>
        <w:suppressAutoHyphens/>
        <w:autoSpaceDN w:val="0"/>
        <w:jc w:val="both"/>
        <w:rPr>
          <w:rFonts w:ascii="Arial" w:hAnsi="Arial" w:cs="Arial"/>
          <w:bCs/>
          <w:iCs/>
          <w:sz w:val="22"/>
          <w:szCs w:val="22"/>
          <w:lang w:val="en-US" w:eastAsia="en-US"/>
        </w:rPr>
      </w:pPr>
      <w:proofErr w:type="spellStart"/>
      <w:r w:rsidRPr="00370E5A">
        <w:rPr>
          <w:rFonts w:ascii="Arial" w:hAnsi="Arial" w:cs="Arial"/>
          <w:bCs/>
          <w:iCs/>
          <w:sz w:val="22"/>
          <w:szCs w:val="22"/>
          <w:lang w:val="en-US" w:eastAsia="en-US"/>
        </w:rPr>
        <w:t>Stoga</w:t>
      </w:r>
      <w:proofErr w:type="spellEnd"/>
      <w:r w:rsidRPr="00370E5A">
        <w:rPr>
          <w:rFonts w:ascii="Arial" w:hAnsi="Arial" w:cs="Arial"/>
          <w:bCs/>
          <w:iCs/>
          <w:sz w:val="22"/>
          <w:szCs w:val="22"/>
          <w:lang w:val="en-US" w:eastAsia="en-US"/>
        </w:rPr>
        <w:t xml:space="preserve"> Grad Dubrovnik, pored </w:t>
      </w:r>
      <w:proofErr w:type="spellStart"/>
      <w:r w:rsidRPr="00370E5A">
        <w:rPr>
          <w:rFonts w:ascii="Arial" w:hAnsi="Arial" w:cs="Arial"/>
          <w:bCs/>
          <w:iCs/>
          <w:sz w:val="22"/>
          <w:szCs w:val="22"/>
          <w:lang w:val="en-US" w:eastAsia="en-US"/>
        </w:rPr>
        <w:t>postojećeih</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iznalazi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nova </w:t>
      </w:r>
      <w:proofErr w:type="spellStart"/>
      <w:r w:rsidRPr="00370E5A">
        <w:rPr>
          <w:rFonts w:ascii="Arial" w:hAnsi="Arial" w:cs="Arial"/>
          <w:bCs/>
          <w:iCs/>
          <w:sz w:val="22"/>
          <w:szCs w:val="22"/>
          <w:lang w:val="en-US" w:eastAsia="en-US"/>
        </w:rPr>
        <w:t>rješenja</w:t>
      </w:r>
      <w:proofErr w:type="spellEnd"/>
      <w:r w:rsidRPr="00370E5A">
        <w:rPr>
          <w:rFonts w:ascii="Arial" w:hAnsi="Arial" w:cs="Arial"/>
          <w:bCs/>
          <w:iCs/>
          <w:sz w:val="22"/>
          <w:szCs w:val="22"/>
          <w:lang w:val="en-US" w:eastAsia="en-US"/>
        </w:rPr>
        <w:t xml:space="preserve"> za </w:t>
      </w:r>
      <w:proofErr w:type="spellStart"/>
      <w:r w:rsidRPr="00370E5A">
        <w:rPr>
          <w:rFonts w:ascii="Arial" w:hAnsi="Arial" w:cs="Arial"/>
          <w:bCs/>
          <w:iCs/>
          <w:sz w:val="22"/>
          <w:szCs w:val="22"/>
          <w:lang w:val="en-US" w:eastAsia="en-US"/>
        </w:rPr>
        <w:t>smještaj</w:t>
      </w:r>
      <w:proofErr w:type="spellEnd"/>
      <w:r w:rsidRPr="00370E5A">
        <w:rPr>
          <w:rFonts w:ascii="Arial" w:hAnsi="Arial" w:cs="Arial"/>
          <w:bCs/>
          <w:iCs/>
          <w:sz w:val="22"/>
          <w:szCs w:val="22"/>
          <w:lang w:val="en-US" w:eastAsia="en-US"/>
        </w:rPr>
        <w:t xml:space="preserve"> u </w:t>
      </w:r>
      <w:proofErr w:type="spellStart"/>
      <w:r w:rsidRPr="00370E5A">
        <w:rPr>
          <w:rFonts w:ascii="Arial" w:hAnsi="Arial" w:cs="Arial"/>
          <w:bCs/>
          <w:iCs/>
          <w:sz w:val="22"/>
          <w:szCs w:val="22"/>
          <w:lang w:val="en-US" w:eastAsia="en-US"/>
        </w:rPr>
        <w:t>jaslice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i</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dječje</w:t>
      </w:r>
      <w:proofErr w:type="spellEnd"/>
      <w:r w:rsidRPr="00370E5A">
        <w:rPr>
          <w:rFonts w:ascii="Arial" w:hAnsi="Arial" w:cs="Arial"/>
          <w:bCs/>
          <w:iCs/>
          <w:sz w:val="22"/>
          <w:szCs w:val="22"/>
          <w:lang w:val="en-US" w:eastAsia="en-US"/>
        </w:rPr>
        <w:t xml:space="preserve"> </w:t>
      </w:r>
      <w:proofErr w:type="spellStart"/>
      <w:r w:rsidRPr="00370E5A">
        <w:rPr>
          <w:rFonts w:ascii="Arial" w:hAnsi="Arial" w:cs="Arial"/>
          <w:bCs/>
          <w:iCs/>
          <w:sz w:val="22"/>
          <w:szCs w:val="22"/>
          <w:lang w:val="en-US" w:eastAsia="en-US"/>
        </w:rPr>
        <w:t>vrtiće</w:t>
      </w:r>
      <w:proofErr w:type="spellEnd"/>
      <w:r w:rsidRPr="00370E5A">
        <w:rPr>
          <w:rFonts w:ascii="Arial" w:hAnsi="Arial" w:cs="Arial"/>
          <w:bCs/>
          <w:iCs/>
          <w:sz w:val="22"/>
          <w:szCs w:val="22"/>
          <w:lang w:val="en-US" w:eastAsia="en-US"/>
        </w:rPr>
        <w:t xml:space="preserve">. </w:t>
      </w:r>
    </w:p>
    <w:p w14:paraId="14659522" w14:textId="77777777" w:rsidR="00370E5A" w:rsidRPr="00370E5A" w:rsidRDefault="00370E5A" w:rsidP="00370E5A">
      <w:pPr>
        <w:suppressAutoHyphens/>
        <w:autoSpaceDN w:val="0"/>
        <w:rPr>
          <w:rFonts w:ascii="Arial" w:hAnsi="Arial" w:cs="Arial"/>
          <w:bCs/>
          <w:iCs/>
          <w:sz w:val="22"/>
          <w:szCs w:val="22"/>
          <w:lang w:val="en-US" w:eastAsia="en-US"/>
        </w:rPr>
      </w:pPr>
    </w:p>
    <w:p w14:paraId="1816EA48"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Osim postojećih objekata dječjih vrtića, na području Grada Dubrovnika predviđa se gradnja novih objekata dječjih vrtića ili uključivanja postojećih objekata na kojima postoji mogućnost prenamjene građevine za obavljanje djelatnosti predškolskog odgoja i obrazovanja te skrbi o djeci rane i predškolske dobi, u suglasju s prostornim planovima Grada Dubrovnika.</w:t>
      </w:r>
    </w:p>
    <w:p w14:paraId="42269716" w14:textId="77777777" w:rsidR="00370E5A" w:rsidRPr="00370E5A" w:rsidRDefault="00370E5A" w:rsidP="00370E5A">
      <w:pPr>
        <w:jc w:val="both"/>
        <w:rPr>
          <w:rFonts w:ascii="Arial" w:eastAsia="Calibri" w:hAnsi="Arial" w:cs="Arial"/>
          <w:sz w:val="22"/>
          <w:szCs w:val="22"/>
        </w:rPr>
      </w:pPr>
    </w:p>
    <w:p w14:paraId="5D7EF30B"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U izradi je glavni projekt </w:t>
      </w:r>
      <w:r w:rsidRPr="00370E5A">
        <w:rPr>
          <w:rFonts w:ascii="Arial" w:eastAsia="Calibri" w:hAnsi="Arial" w:cs="Arial"/>
          <w:b/>
          <w:sz w:val="22"/>
          <w:szCs w:val="22"/>
        </w:rPr>
        <w:t>dječjeg vrtića u Komolcu</w:t>
      </w:r>
      <w:r w:rsidRPr="00370E5A">
        <w:rPr>
          <w:rFonts w:ascii="Arial" w:eastAsia="Calibri" w:hAnsi="Arial" w:cs="Arial"/>
          <w:sz w:val="22"/>
          <w:szCs w:val="22"/>
        </w:rPr>
        <w:t xml:space="preserve">. Ishođenje građevinske dozvole za gradnju vrtića očekuje se u prvom tromjesečju 2022. S ciljem proširenja kapaciteta </w:t>
      </w:r>
      <w:r w:rsidRPr="00370E5A">
        <w:rPr>
          <w:rFonts w:ascii="Arial" w:eastAsia="Calibri" w:hAnsi="Arial" w:cs="Arial"/>
          <w:b/>
          <w:sz w:val="22"/>
          <w:szCs w:val="22"/>
        </w:rPr>
        <w:t>dječjeg vrtića Pčelica</w:t>
      </w:r>
      <w:r w:rsidRPr="00370E5A">
        <w:rPr>
          <w:rFonts w:ascii="Arial" w:eastAsia="Calibri" w:hAnsi="Arial" w:cs="Arial"/>
          <w:sz w:val="22"/>
          <w:szCs w:val="22"/>
        </w:rPr>
        <w:t xml:space="preserve"> u Mokošici ishođena je građevinska dozvola. Dogradnjom i nadogradnjom Dječjeg vrtića Pčelica dobit će se 15 novih odgojnih skupina, 9 jasličkih i 6 vrtićkih. Gradnja dječjih vrtića u Komolcu i Mokošici kandidirat će se za financiranje putem mehanizma integriranih teritorijalnih ulaganja (ITU) na urbanom području Dubrovnika.</w:t>
      </w:r>
    </w:p>
    <w:p w14:paraId="6A3ED4D8" w14:textId="77777777" w:rsidR="00370E5A" w:rsidRPr="00370E5A" w:rsidRDefault="00370E5A" w:rsidP="00370E5A">
      <w:pPr>
        <w:jc w:val="both"/>
        <w:rPr>
          <w:rFonts w:ascii="Arial" w:eastAsia="Calibri" w:hAnsi="Arial" w:cs="Arial"/>
          <w:sz w:val="22"/>
          <w:szCs w:val="22"/>
        </w:rPr>
      </w:pPr>
    </w:p>
    <w:p w14:paraId="0778593C" w14:textId="77777777" w:rsidR="00370E5A" w:rsidRPr="00370E5A" w:rsidRDefault="00370E5A" w:rsidP="00370E5A">
      <w:pPr>
        <w:jc w:val="both"/>
        <w:rPr>
          <w:rFonts w:ascii="Arial" w:eastAsia="Calibri" w:hAnsi="Arial" w:cs="Arial"/>
          <w:sz w:val="22"/>
          <w:szCs w:val="22"/>
        </w:rPr>
      </w:pPr>
    </w:p>
    <w:p w14:paraId="2F040274"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3.3. PRIVATNI DJEČJI VRTIĆI</w:t>
      </w:r>
    </w:p>
    <w:p w14:paraId="47DEE3B2" w14:textId="77777777" w:rsidR="00370E5A" w:rsidRPr="00370E5A" w:rsidRDefault="00370E5A" w:rsidP="00370E5A">
      <w:pPr>
        <w:jc w:val="both"/>
        <w:rPr>
          <w:rFonts w:ascii="Arial" w:eastAsia="Calibri" w:hAnsi="Arial" w:cs="Arial"/>
          <w:b/>
          <w:sz w:val="22"/>
          <w:szCs w:val="22"/>
        </w:rPr>
      </w:pPr>
    </w:p>
    <w:p w14:paraId="4CD20F69"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U Program javnih potreba u predškolskom odgoju Grada Dubrovnika za 2022. godinu  uključeno je i sufinanciranje programa 3 privatna dječja vrtića kojima su osnivački fizičke osobe, a to su:</w:t>
      </w:r>
    </w:p>
    <w:p w14:paraId="31A610A1" w14:textId="77777777" w:rsidR="00370E5A" w:rsidRPr="00370E5A" w:rsidRDefault="00370E5A" w:rsidP="00370E5A">
      <w:pPr>
        <w:jc w:val="both"/>
        <w:rPr>
          <w:rFonts w:ascii="Arial" w:eastAsia="Calibri" w:hAnsi="Arial" w:cs="Arial"/>
          <w:b/>
          <w:sz w:val="22"/>
          <w:szCs w:val="22"/>
        </w:rPr>
      </w:pPr>
    </w:p>
    <w:p w14:paraId="4AD8B007"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Dječji vrtić «Petar Pan»</w:t>
      </w:r>
    </w:p>
    <w:p w14:paraId="75E5D794" w14:textId="77777777" w:rsidR="00370E5A" w:rsidRPr="00370E5A" w:rsidRDefault="00370E5A" w:rsidP="00370E5A">
      <w:pPr>
        <w:jc w:val="both"/>
        <w:rPr>
          <w:rFonts w:ascii="Arial" w:eastAsia="Calibri" w:hAnsi="Arial" w:cs="Arial"/>
          <w:sz w:val="22"/>
          <w:szCs w:val="22"/>
        </w:rPr>
      </w:pPr>
    </w:p>
    <w:p w14:paraId="0D8C3D35"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lastRenderedPageBreak/>
        <w:t>Dječji vrtić Petar Pan ima jednu odgojnu skupinu desetosatnog jasličkog programa s 19 djece od jedne do tri godine života s prebivalištem na području Grada Dubrovnika. Planirana sredstva za sufinanciranje programa Dječjeg vrtića Petar Pan u 2022. godini iznose 198.000,00 kuna.</w:t>
      </w:r>
    </w:p>
    <w:p w14:paraId="5814D838" w14:textId="77777777" w:rsidR="00370E5A" w:rsidRPr="00370E5A" w:rsidRDefault="00370E5A" w:rsidP="00370E5A">
      <w:pPr>
        <w:jc w:val="both"/>
        <w:rPr>
          <w:rFonts w:ascii="Arial" w:eastAsia="Calibri" w:hAnsi="Arial" w:cs="Arial"/>
          <w:b/>
          <w:sz w:val="22"/>
          <w:szCs w:val="22"/>
        </w:rPr>
      </w:pPr>
    </w:p>
    <w:p w14:paraId="32B7BE80"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Dječji vrtić «</w:t>
      </w:r>
      <w:proofErr w:type="spellStart"/>
      <w:r w:rsidRPr="00370E5A">
        <w:rPr>
          <w:rFonts w:ascii="Arial" w:eastAsia="Calibri" w:hAnsi="Arial" w:cs="Arial"/>
          <w:b/>
          <w:sz w:val="22"/>
          <w:szCs w:val="22"/>
        </w:rPr>
        <w:t>Calimero</w:t>
      </w:r>
      <w:proofErr w:type="spellEnd"/>
      <w:r w:rsidRPr="00370E5A">
        <w:rPr>
          <w:rFonts w:ascii="Arial" w:eastAsia="Calibri" w:hAnsi="Arial" w:cs="Arial"/>
          <w:b/>
          <w:sz w:val="22"/>
          <w:szCs w:val="22"/>
        </w:rPr>
        <w:t>»</w:t>
      </w:r>
    </w:p>
    <w:p w14:paraId="4E140C64" w14:textId="77777777" w:rsidR="00370E5A" w:rsidRPr="00370E5A" w:rsidRDefault="00370E5A" w:rsidP="00370E5A">
      <w:pPr>
        <w:jc w:val="both"/>
        <w:rPr>
          <w:rFonts w:ascii="Arial" w:eastAsia="Calibri" w:hAnsi="Arial" w:cs="Arial"/>
          <w:sz w:val="22"/>
          <w:szCs w:val="22"/>
        </w:rPr>
      </w:pPr>
    </w:p>
    <w:p w14:paraId="722C34A3"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Dječji vrtić </w:t>
      </w:r>
      <w:proofErr w:type="spellStart"/>
      <w:r w:rsidRPr="00370E5A">
        <w:rPr>
          <w:rFonts w:ascii="Arial" w:eastAsia="Calibri" w:hAnsi="Arial" w:cs="Arial"/>
          <w:sz w:val="22"/>
          <w:szCs w:val="22"/>
        </w:rPr>
        <w:t>Calimero</w:t>
      </w:r>
      <w:proofErr w:type="spellEnd"/>
      <w:r w:rsidRPr="00370E5A">
        <w:rPr>
          <w:rFonts w:ascii="Arial" w:eastAsia="Calibri" w:hAnsi="Arial" w:cs="Arial"/>
          <w:sz w:val="22"/>
          <w:szCs w:val="22"/>
        </w:rPr>
        <w:t xml:space="preserve"> ima tri odgojne skupine desetosatnog vrtićkog programa sa 63 djece (od 3 godine do polaska u osnovnu školu) s prebivalištem na području Grada Dubrovnika. Planirana sredstva za sufinanciranje programa Dječjeg vrtića </w:t>
      </w:r>
      <w:proofErr w:type="spellStart"/>
      <w:r w:rsidRPr="00370E5A">
        <w:rPr>
          <w:rFonts w:ascii="Arial" w:eastAsia="Calibri" w:hAnsi="Arial" w:cs="Arial"/>
          <w:sz w:val="22"/>
          <w:szCs w:val="22"/>
        </w:rPr>
        <w:t>Calimero</w:t>
      </w:r>
      <w:proofErr w:type="spellEnd"/>
      <w:r w:rsidRPr="00370E5A">
        <w:rPr>
          <w:rFonts w:ascii="Arial" w:eastAsia="Calibri" w:hAnsi="Arial" w:cs="Arial"/>
          <w:sz w:val="22"/>
          <w:szCs w:val="22"/>
        </w:rPr>
        <w:t xml:space="preserve"> u 2022. godini iznose 638.000,00 kuna. </w:t>
      </w:r>
    </w:p>
    <w:p w14:paraId="24EC4907" w14:textId="77777777" w:rsidR="00370E5A" w:rsidRPr="00370E5A" w:rsidRDefault="00370E5A" w:rsidP="00370E5A">
      <w:pPr>
        <w:jc w:val="both"/>
        <w:rPr>
          <w:rFonts w:ascii="Arial" w:eastAsia="Calibri" w:hAnsi="Arial" w:cs="Arial"/>
          <w:b/>
          <w:sz w:val="22"/>
          <w:szCs w:val="22"/>
        </w:rPr>
      </w:pPr>
    </w:p>
    <w:p w14:paraId="17BA561B"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Dječji vrtić «Bubamara»</w:t>
      </w:r>
    </w:p>
    <w:p w14:paraId="62860500" w14:textId="77777777" w:rsidR="00370E5A" w:rsidRPr="00370E5A" w:rsidRDefault="00370E5A" w:rsidP="00370E5A">
      <w:pPr>
        <w:jc w:val="both"/>
        <w:rPr>
          <w:rFonts w:ascii="Arial" w:eastAsia="Calibri" w:hAnsi="Arial" w:cs="Arial"/>
          <w:sz w:val="22"/>
          <w:szCs w:val="22"/>
        </w:rPr>
      </w:pPr>
    </w:p>
    <w:p w14:paraId="4A7ABDDF"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Dječji vrtić Bubamara ima dvije odgojne skupine desetosatnog vrtićkog i jasličkog programa s 36 djece s prebivalištem na području Grada Dubrovnika. Planirana sredstva za sufinanciranje programa Dječjeg vrtića Bubamara u 2022. godini iznose 330.000,00 kuna. </w:t>
      </w:r>
    </w:p>
    <w:p w14:paraId="61D2EAED"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 xml:space="preserve">Kriterij za sufinanciranje programa privatnih vrtića je broj djece korisnika programa predškolskog odgoja. Zbog pandemije korona virusa i drastičnog smanjenja proračunskih prihoda Grada Dubrovnika donesena je </w:t>
      </w:r>
      <w:r w:rsidRPr="00370E5A">
        <w:rPr>
          <w:rFonts w:ascii="Arial" w:eastAsia="Calibri" w:hAnsi="Arial" w:cs="Arial"/>
          <w:bCs/>
          <w:iCs/>
          <w:sz w:val="22"/>
          <w:szCs w:val="22"/>
        </w:rPr>
        <w:t xml:space="preserve">Odluka o izmjeni i dopuni Odluke o sufinanciranju i subvencioniranju privatnih dječjih vrtića i djelatnosti dadilja na području Grada Dubrovnika kojom je iznos mjesečne subvencije po djetetu smanjen te iznosi 750,00 kuna za dijete u vrtiću, odnosno 825,00 kuna za dijete u jaslicama, </w:t>
      </w:r>
      <w:r w:rsidRPr="00370E5A">
        <w:rPr>
          <w:rFonts w:ascii="Arial" w:eastAsia="Calibri" w:hAnsi="Arial" w:cs="Arial"/>
          <w:sz w:val="22"/>
          <w:szCs w:val="22"/>
        </w:rPr>
        <w:t>uz uvjet da cijena za roditelje ne prelazi 1.000,00 kuna.</w:t>
      </w:r>
    </w:p>
    <w:p w14:paraId="48F71D4D" w14:textId="77777777" w:rsidR="00370E5A" w:rsidRPr="00370E5A" w:rsidRDefault="00370E5A" w:rsidP="003062D6">
      <w:pPr>
        <w:jc w:val="both"/>
        <w:rPr>
          <w:rFonts w:ascii="Arial" w:eastAsia="Calibri" w:hAnsi="Arial" w:cs="Arial"/>
          <w:sz w:val="22"/>
          <w:szCs w:val="22"/>
        </w:rPr>
      </w:pPr>
    </w:p>
    <w:p w14:paraId="4B2BF919" w14:textId="77777777" w:rsidR="00370E5A" w:rsidRPr="00370E5A" w:rsidRDefault="00370E5A" w:rsidP="003062D6">
      <w:pPr>
        <w:jc w:val="both"/>
        <w:rPr>
          <w:rFonts w:ascii="Arial" w:eastAsia="Calibri" w:hAnsi="Arial" w:cs="Arial"/>
          <w:sz w:val="22"/>
          <w:szCs w:val="22"/>
        </w:rPr>
      </w:pPr>
    </w:p>
    <w:p w14:paraId="71002406" w14:textId="77777777" w:rsidR="00370E5A" w:rsidRPr="00370E5A" w:rsidRDefault="00370E5A" w:rsidP="00370E5A">
      <w:pPr>
        <w:jc w:val="both"/>
        <w:rPr>
          <w:rFonts w:ascii="Arial" w:eastAsia="Calibri" w:hAnsi="Arial" w:cs="Arial"/>
          <w:b/>
          <w:sz w:val="22"/>
          <w:szCs w:val="22"/>
        </w:rPr>
      </w:pPr>
      <w:r w:rsidRPr="00370E5A">
        <w:rPr>
          <w:rFonts w:ascii="Arial" w:eastAsia="Calibri" w:hAnsi="Arial" w:cs="Arial"/>
          <w:b/>
          <w:sz w:val="22"/>
          <w:szCs w:val="22"/>
        </w:rPr>
        <w:t>4. PROGRAM PREDŠKOLSKOG ODGOJA ZA DJECU S POTEŠKOĆAMA U RAZVOJU PRI OSNOVNOJ ŠKOLI MARINA DRŽIĆA</w:t>
      </w:r>
    </w:p>
    <w:p w14:paraId="2D72E242" w14:textId="77777777" w:rsidR="00370E5A" w:rsidRPr="00370E5A" w:rsidRDefault="00370E5A" w:rsidP="00370E5A">
      <w:pPr>
        <w:jc w:val="both"/>
        <w:rPr>
          <w:rFonts w:ascii="Arial" w:eastAsia="Calibri" w:hAnsi="Arial" w:cs="Arial"/>
          <w:sz w:val="22"/>
          <w:szCs w:val="22"/>
        </w:rPr>
      </w:pPr>
    </w:p>
    <w:p w14:paraId="2B5EBCFE" w14:textId="77777777" w:rsidR="00370E5A" w:rsidRPr="00370E5A" w:rsidRDefault="00370E5A" w:rsidP="00370E5A">
      <w:pPr>
        <w:jc w:val="both"/>
        <w:rPr>
          <w:rFonts w:ascii="Arial" w:eastAsia="Calibri" w:hAnsi="Arial" w:cs="Arial"/>
          <w:sz w:val="22"/>
          <w:szCs w:val="22"/>
        </w:rPr>
      </w:pPr>
      <w:r w:rsidRPr="00370E5A">
        <w:rPr>
          <w:rFonts w:ascii="Arial" w:eastAsia="Calibri" w:hAnsi="Arial" w:cs="Arial"/>
          <w:sz w:val="22"/>
          <w:szCs w:val="22"/>
        </w:rPr>
        <w:t>Temeljem suglasnosti Ministarstva prosvjete i športa iz 2002. godine, pri Osnovnoj školi Marina Držića utemeljen je program predškolskog odgoja za djecu s posebnim potrebama. Ovim programom obuhvaćeno je u školskoj godini 2021./2022. devetero djece vrtićkog uzrasta. U ovom projektu Grad Dubrovnik osigurava plaće za medicinsku sestru, pedagoga, fizioterapeuta i dva stručna suradnika struke edukator-</w:t>
      </w:r>
      <w:proofErr w:type="spellStart"/>
      <w:r w:rsidRPr="00370E5A">
        <w:rPr>
          <w:rFonts w:ascii="Arial" w:eastAsia="Calibri" w:hAnsi="Arial" w:cs="Arial"/>
          <w:sz w:val="22"/>
          <w:szCs w:val="22"/>
        </w:rPr>
        <w:t>rehabilitator</w:t>
      </w:r>
      <w:proofErr w:type="spellEnd"/>
      <w:r w:rsidRPr="00370E5A">
        <w:rPr>
          <w:rFonts w:ascii="Arial" w:eastAsia="Calibri" w:hAnsi="Arial" w:cs="Arial"/>
          <w:sz w:val="22"/>
          <w:szCs w:val="22"/>
        </w:rPr>
        <w:t xml:space="preserve">. Sveukupno je za ovaj projekt u Proračunu Grada Dubrovnika osigurano 727.500,00 kuna proračunskih sredstava.  </w:t>
      </w:r>
    </w:p>
    <w:p w14:paraId="6C852CE5" w14:textId="77777777" w:rsidR="00370E5A" w:rsidRPr="00370E5A" w:rsidRDefault="00370E5A" w:rsidP="00370E5A">
      <w:pPr>
        <w:suppressAutoHyphens/>
        <w:autoSpaceDN w:val="0"/>
        <w:rPr>
          <w:rFonts w:ascii="Arial" w:hAnsi="Arial" w:cs="Arial"/>
          <w:bCs/>
          <w:iCs/>
          <w:sz w:val="22"/>
          <w:szCs w:val="22"/>
          <w:lang w:val="en-US" w:eastAsia="en-US"/>
        </w:rPr>
      </w:pPr>
    </w:p>
    <w:p w14:paraId="66A9E620" w14:textId="1EEE4FA4" w:rsidR="00DE445C" w:rsidRDefault="00DE445C">
      <w:pPr>
        <w:rPr>
          <w:rFonts w:ascii="Arial" w:hAnsi="Arial" w:cs="Arial"/>
          <w:sz w:val="22"/>
          <w:szCs w:val="22"/>
        </w:rPr>
      </w:pPr>
    </w:p>
    <w:p w14:paraId="651A6DB2" w14:textId="77777777" w:rsidR="00370E5A" w:rsidRPr="00370E5A" w:rsidRDefault="00370E5A" w:rsidP="00370E5A">
      <w:pPr>
        <w:jc w:val="both"/>
        <w:rPr>
          <w:rFonts w:ascii="Arial" w:hAnsi="Arial" w:cs="Arial"/>
          <w:bCs/>
          <w:iCs/>
          <w:sz w:val="22"/>
          <w:szCs w:val="22"/>
          <w:lang w:val="de-DE"/>
        </w:rPr>
      </w:pPr>
      <w:r w:rsidRPr="00370E5A">
        <w:rPr>
          <w:rFonts w:ascii="Arial" w:hAnsi="Arial" w:cs="Arial"/>
          <w:bCs/>
          <w:iCs/>
          <w:sz w:val="22"/>
          <w:szCs w:val="22"/>
          <w:lang w:val="de-DE"/>
        </w:rPr>
        <w:t>KLASA: 601-01/22-01/01</w:t>
      </w:r>
    </w:p>
    <w:p w14:paraId="41EF3289" w14:textId="77777777" w:rsidR="00370E5A" w:rsidRPr="00370E5A" w:rsidRDefault="00370E5A" w:rsidP="00370E5A">
      <w:pPr>
        <w:jc w:val="both"/>
        <w:rPr>
          <w:rFonts w:ascii="Arial" w:hAnsi="Arial" w:cs="Arial"/>
          <w:bCs/>
          <w:iCs/>
          <w:sz w:val="22"/>
          <w:szCs w:val="22"/>
          <w:lang w:val="de-DE"/>
        </w:rPr>
      </w:pPr>
      <w:r w:rsidRPr="00370E5A">
        <w:rPr>
          <w:rFonts w:ascii="Arial" w:hAnsi="Arial" w:cs="Arial"/>
          <w:bCs/>
          <w:iCs/>
          <w:sz w:val="22"/>
          <w:szCs w:val="22"/>
          <w:lang w:val="de-DE"/>
        </w:rPr>
        <w:t>URBROJ: 2117/01-09-22-03</w:t>
      </w:r>
    </w:p>
    <w:p w14:paraId="107288B1" w14:textId="77777777" w:rsidR="00370E5A" w:rsidRPr="00370E5A" w:rsidRDefault="00370E5A" w:rsidP="00370E5A">
      <w:pPr>
        <w:jc w:val="both"/>
        <w:rPr>
          <w:rFonts w:ascii="Arial" w:hAnsi="Arial" w:cs="Arial"/>
          <w:bCs/>
          <w:iCs/>
          <w:sz w:val="22"/>
          <w:szCs w:val="22"/>
          <w:lang w:val="de-DE"/>
        </w:rPr>
      </w:pPr>
      <w:r w:rsidRPr="00370E5A">
        <w:rPr>
          <w:rFonts w:ascii="Arial" w:hAnsi="Arial" w:cs="Arial"/>
          <w:bCs/>
          <w:iCs/>
          <w:sz w:val="22"/>
          <w:szCs w:val="22"/>
          <w:lang w:val="de-DE"/>
        </w:rPr>
        <w:t xml:space="preserve">Dubrovnik, 26. </w:t>
      </w:r>
      <w:proofErr w:type="spellStart"/>
      <w:r w:rsidRPr="00370E5A">
        <w:rPr>
          <w:rFonts w:ascii="Arial" w:hAnsi="Arial" w:cs="Arial"/>
          <w:bCs/>
          <w:iCs/>
          <w:sz w:val="22"/>
          <w:szCs w:val="22"/>
          <w:lang w:val="de-DE"/>
        </w:rPr>
        <w:t>siječnja</w:t>
      </w:r>
      <w:proofErr w:type="spellEnd"/>
      <w:r w:rsidRPr="00370E5A">
        <w:rPr>
          <w:rFonts w:ascii="Arial" w:hAnsi="Arial" w:cs="Arial"/>
          <w:bCs/>
          <w:iCs/>
          <w:sz w:val="22"/>
          <w:szCs w:val="22"/>
          <w:lang w:val="de-DE"/>
        </w:rPr>
        <w:t xml:space="preserve"> 2022.</w:t>
      </w:r>
    </w:p>
    <w:p w14:paraId="3771FD47" w14:textId="2B0E5733" w:rsidR="00DE445C" w:rsidRDefault="00DE445C">
      <w:pPr>
        <w:rPr>
          <w:rFonts w:ascii="Arial" w:hAnsi="Arial" w:cs="Arial"/>
          <w:sz w:val="22"/>
          <w:szCs w:val="22"/>
        </w:rPr>
      </w:pPr>
    </w:p>
    <w:p w14:paraId="461D8698"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75C142FE"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1233F8F2"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6034012A" w14:textId="7C932332" w:rsidR="00DE445C" w:rsidRDefault="00DE445C">
      <w:pPr>
        <w:rPr>
          <w:rFonts w:ascii="Arial" w:hAnsi="Arial" w:cs="Arial"/>
          <w:sz w:val="22"/>
          <w:szCs w:val="22"/>
        </w:rPr>
      </w:pPr>
    </w:p>
    <w:p w14:paraId="33BA41CE" w14:textId="77777777" w:rsidR="003062D6" w:rsidRDefault="003062D6">
      <w:pPr>
        <w:rPr>
          <w:rFonts w:ascii="Arial" w:hAnsi="Arial" w:cs="Arial"/>
          <w:sz w:val="22"/>
          <w:szCs w:val="22"/>
        </w:rPr>
      </w:pPr>
    </w:p>
    <w:p w14:paraId="7318EE1E" w14:textId="1E73DA6E" w:rsidR="00DE445C" w:rsidRDefault="00DE445C">
      <w:pPr>
        <w:rPr>
          <w:rFonts w:ascii="Arial" w:hAnsi="Arial" w:cs="Arial"/>
          <w:sz w:val="22"/>
          <w:szCs w:val="22"/>
        </w:rPr>
      </w:pPr>
    </w:p>
    <w:p w14:paraId="5D8F663B" w14:textId="6151CF15" w:rsidR="00DE445C" w:rsidRDefault="00DE445C">
      <w:pPr>
        <w:rPr>
          <w:rFonts w:ascii="Arial" w:hAnsi="Arial" w:cs="Arial"/>
          <w:sz w:val="22"/>
          <w:szCs w:val="22"/>
        </w:rPr>
      </w:pPr>
    </w:p>
    <w:p w14:paraId="1A8236D1" w14:textId="40CCC2C0" w:rsidR="00DE445C" w:rsidRPr="00140776" w:rsidRDefault="00DE445C">
      <w:pPr>
        <w:rPr>
          <w:rFonts w:ascii="Arial" w:hAnsi="Arial" w:cs="Arial"/>
          <w:b/>
          <w:bCs/>
          <w:sz w:val="22"/>
          <w:szCs w:val="22"/>
        </w:rPr>
      </w:pPr>
      <w:r w:rsidRPr="00140776">
        <w:rPr>
          <w:rFonts w:ascii="Arial" w:hAnsi="Arial" w:cs="Arial"/>
          <w:b/>
          <w:bCs/>
          <w:sz w:val="22"/>
          <w:szCs w:val="22"/>
        </w:rPr>
        <w:t>8</w:t>
      </w:r>
    </w:p>
    <w:p w14:paraId="0A5823B5" w14:textId="79818A58" w:rsidR="00DE445C" w:rsidRDefault="00DE445C">
      <w:pPr>
        <w:rPr>
          <w:rFonts w:ascii="Arial" w:hAnsi="Arial" w:cs="Arial"/>
          <w:sz w:val="22"/>
          <w:szCs w:val="22"/>
        </w:rPr>
      </w:pPr>
    </w:p>
    <w:p w14:paraId="79A553E4" w14:textId="77777777" w:rsidR="003062D6" w:rsidRDefault="003062D6">
      <w:pPr>
        <w:rPr>
          <w:rFonts w:ascii="Arial" w:hAnsi="Arial" w:cs="Arial"/>
          <w:sz w:val="22"/>
          <w:szCs w:val="22"/>
        </w:rPr>
      </w:pPr>
    </w:p>
    <w:p w14:paraId="0D9EA4A7" w14:textId="77777777" w:rsidR="003062D6" w:rsidRPr="003062D6" w:rsidRDefault="003062D6" w:rsidP="003062D6">
      <w:pPr>
        <w:tabs>
          <w:tab w:val="center" w:pos="4320"/>
          <w:tab w:val="right" w:pos="8640"/>
        </w:tabs>
        <w:jc w:val="both"/>
        <w:rPr>
          <w:rFonts w:ascii="Arial" w:hAnsi="Arial" w:cs="Arial"/>
          <w:sz w:val="22"/>
          <w:szCs w:val="22"/>
        </w:rPr>
      </w:pPr>
      <w:r w:rsidRPr="003062D6">
        <w:rPr>
          <w:rFonts w:ascii="Arial" w:hAnsi="Arial" w:cs="Arial"/>
          <w:sz w:val="22"/>
          <w:szCs w:val="22"/>
        </w:rPr>
        <w:t>Na temelju članka 74. u svezi čl. 76. Zakona o sportu („Narodne novine“, broj 71/06, 150/08, 124/10, 124/11, 86/12, 94/13, 85/15, 19/16, 98/19, 47/20, 77/20 ) i članka 39. Statuta Grada Dubrovnik(„Službeni glasnik Grada Dubrovnika“, broj 2/21), Gradsko vijeće Grada Dubrovnika na 8. sjednici, održanoj 26. siječnja 2022., donijelo je</w:t>
      </w:r>
    </w:p>
    <w:p w14:paraId="2D5DB7F0" w14:textId="77777777" w:rsidR="00582ACF" w:rsidRDefault="00582ACF" w:rsidP="00ED7AA5">
      <w:pPr>
        <w:tabs>
          <w:tab w:val="center" w:pos="4320"/>
          <w:tab w:val="right" w:pos="8640"/>
        </w:tabs>
        <w:rPr>
          <w:rFonts w:ascii="Arial" w:hAnsi="Arial" w:cs="Arial"/>
          <w:b/>
          <w:bCs/>
          <w:sz w:val="22"/>
          <w:szCs w:val="22"/>
        </w:rPr>
      </w:pPr>
    </w:p>
    <w:p w14:paraId="36B5C48D" w14:textId="4D6B6DBD" w:rsidR="003062D6" w:rsidRPr="003062D6" w:rsidRDefault="003062D6" w:rsidP="003062D6">
      <w:pPr>
        <w:tabs>
          <w:tab w:val="center" w:pos="4320"/>
          <w:tab w:val="right" w:pos="8640"/>
        </w:tabs>
        <w:jc w:val="center"/>
        <w:rPr>
          <w:rFonts w:ascii="Arial" w:hAnsi="Arial" w:cs="Arial"/>
          <w:b/>
          <w:bCs/>
          <w:sz w:val="22"/>
          <w:szCs w:val="22"/>
        </w:rPr>
      </w:pPr>
      <w:r w:rsidRPr="003062D6">
        <w:rPr>
          <w:rFonts w:ascii="Arial" w:hAnsi="Arial" w:cs="Arial"/>
          <w:b/>
          <w:bCs/>
          <w:sz w:val="22"/>
          <w:szCs w:val="22"/>
        </w:rPr>
        <w:lastRenderedPageBreak/>
        <w:t xml:space="preserve">PROGRAM JAVNIH POTREBA U ŠPORTU </w:t>
      </w:r>
    </w:p>
    <w:p w14:paraId="7642326E" w14:textId="77777777" w:rsidR="003062D6" w:rsidRPr="003062D6" w:rsidRDefault="003062D6" w:rsidP="003062D6">
      <w:pPr>
        <w:tabs>
          <w:tab w:val="center" w:pos="4320"/>
          <w:tab w:val="right" w:pos="8640"/>
        </w:tabs>
        <w:jc w:val="center"/>
        <w:rPr>
          <w:rFonts w:ascii="Arial" w:hAnsi="Arial" w:cs="Arial"/>
          <w:b/>
          <w:bCs/>
          <w:sz w:val="22"/>
          <w:szCs w:val="22"/>
        </w:rPr>
      </w:pPr>
      <w:r w:rsidRPr="003062D6">
        <w:rPr>
          <w:rFonts w:ascii="Arial" w:hAnsi="Arial" w:cs="Arial"/>
          <w:b/>
          <w:bCs/>
          <w:sz w:val="22"/>
          <w:szCs w:val="22"/>
        </w:rPr>
        <w:t>GRADA DUBROVNIKA ZA 2022. GODINU</w:t>
      </w:r>
    </w:p>
    <w:p w14:paraId="6495A4AA" w14:textId="77777777" w:rsidR="003062D6" w:rsidRPr="003062D6" w:rsidRDefault="003062D6" w:rsidP="003062D6">
      <w:pPr>
        <w:jc w:val="center"/>
        <w:rPr>
          <w:rFonts w:ascii="Arial" w:hAnsi="Arial" w:cs="Arial"/>
          <w:b/>
          <w:bCs/>
          <w:sz w:val="22"/>
          <w:szCs w:val="22"/>
        </w:rPr>
      </w:pPr>
    </w:p>
    <w:p w14:paraId="4FD87041" w14:textId="7F664894" w:rsidR="003062D6" w:rsidRPr="003062D6" w:rsidRDefault="003062D6" w:rsidP="003062D6">
      <w:pPr>
        <w:jc w:val="center"/>
        <w:rPr>
          <w:rFonts w:ascii="Arial" w:hAnsi="Arial" w:cs="Arial"/>
          <w:b/>
          <w:bCs/>
          <w:sz w:val="22"/>
          <w:szCs w:val="22"/>
        </w:rPr>
      </w:pPr>
    </w:p>
    <w:p w14:paraId="5B201EFF" w14:textId="3F85AF24" w:rsidR="003062D6" w:rsidRPr="00ED7AA5" w:rsidRDefault="003062D6" w:rsidP="00ED7AA5">
      <w:pPr>
        <w:keepNext/>
        <w:jc w:val="center"/>
        <w:outlineLvl w:val="0"/>
        <w:rPr>
          <w:rFonts w:ascii="Arial" w:hAnsi="Arial"/>
          <w:sz w:val="22"/>
          <w:szCs w:val="22"/>
        </w:rPr>
      </w:pPr>
      <w:bookmarkStart w:id="10" w:name="_Toc92182523"/>
      <w:r w:rsidRPr="003062D6">
        <w:rPr>
          <w:rFonts w:ascii="Arial" w:hAnsi="Arial"/>
          <w:sz w:val="22"/>
          <w:szCs w:val="22"/>
        </w:rPr>
        <w:t>Članak 1.</w:t>
      </w:r>
    </w:p>
    <w:p w14:paraId="45FD9AC5" w14:textId="77777777" w:rsidR="00ED7AA5" w:rsidRDefault="00ED7AA5" w:rsidP="003062D6">
      <w:pPr>
        <w:keepNext/>
        <w:outlineLvl w:val="0"/>
        <w:rPr>
          <w:rFonts w:ascii="Arial" w:hAnsi="Arial" w:cs="Arial"/>
          <w:b/>
          <w:sz w:val="22"/>
          <w:szCs w:val="22"/>
        </w:rPr>
      </w:pPr>
    </w:p>
    <w:p w14:paraId="7A520C0D" w14:textId="069CBCA4" w:rsidR="003062D6" w:rsidRPr="003062D6" w:rsidRDefault="003062D6" w:rsidP="003062D6">
      <w:pPr>
        <w:keepNext/>
        <w:outlineLvl w:val="0"/>
        <w:rPr>
          <w:rFonts w:ascii="Arial" w:hAnsi="Arial" w:cs="Arial"/>
          <w:b/>
          <w:sz w:val="22"/>
          <w:szCs w:val="22"/>
        </w:rPr>
      </w:pPr>
      <w:r w:rsidRPr="003062D6">
        <w:rPr>
          <w:rFonts w:ascii="Arial" w:hAnsi="Arial" w:cs="Arial"/>
          <w:b/>
          <w:sz w:val="22"/>
          <w:szCs w:val="22"/>
        </w:rPr>
        <w:t>UVOD</w:t>
      </w:r>
      <w:bookmarkEnd w:id="10"/>
    </w:p>
    <w:p w14:paraId="38A552BF" w14:textId="77777777" w:rsidR="003062D6" w:rsidRPr="003062D6" w:rsidRDefault="003062D6" w:rsidP="003062D6">
      <w:pPr>
        <w:jc w:val="both"/>
        <w:rPr>
          <w:rFonts w:ascii="Arial" w:hAnsi="Arial" w:cs="Arial"/>
          <w:sz w:val="22"/>
          <w:szCs w:val="22"/>
        </w:rPr>
      </w:pPr>
    </w:p>
    <w:p w14:paraId="39644553" w14:textId="77777777"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Ustavom Republike Hrvatske utvrđena je obveza države da potiče skrb o športu. Stoga Grad Dubrovnik sredstvima iz godišnjeg proračuna sufinancira športsku djelatnost a Programom javnih potreba u športu, Grad Dubrovnik iskazuje svoje opredjeljenje u ovoj djelatnosti.</w:t>
      </w:r>
    </w:p>
    <w:p w14:paraId="56C4561F" w14:textId="77777777" w:rsidR="003062D6" w:rsidRPr="003062D6" w:rsidRDefault="003062D6" w:rsidP="003062D6">
      <w:pPr>
        <w:tabs>
          <w:tab w:val="left" w:pos="284"/>
        </w:tabs>
        <w:jc w:val="both"/>
        <w:rPr>
          <w:rFonts w:ascii="Arial" w:hAnsi="Arial" w:cs="Arial"/>
          <w:sz w:val="22"/>
          <w:szCs w:val="22"/>
        </w:rPr>
      </w:pPr>
    </w:p>
    <w:p w14:paraId="4528BC5A" w14:textId="77777777"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Šport pridonosi zdravom životu građana, odgoju i obrazovanju, te gospodarskom razvoju društva. Bavljenje športom, njegova promidžba športskim priredbama i postizanjem vrhunskih rezultata osnovni su motivi ulaganja u šport ,a održavanje tradicionalnih športskih priredbi od posebne važnosti za grad Dubrovnik pridonosi i raznolikosti turističke ponude. Šport je društvena djelatnost koja uspješno promovira Grad Dubrovnik na raznim natjecanjima u  Republici Hrvatskoj te kroz razna međunarodna natjecanja na kojima uspješno, pojedinačno ili ekipno, nastupaju dubrovački športaši.</w:t>
      </w:r>
    </w:p>
    <w:p w14:paraId="46CEA169" w14:textId="77777777" w:rsidR="003062D6" w:rsidRPr="003062D6" w:rsidRDefault="003062D6" w:rsidP="003062D6">
      <w:pPr>
        <w:jc w:val="both"/>
        <w:rPr>
          <w:rFonts w:ascii="Arial" w:hAnsi="Arial" w:cs="Arial"/>
          <w:sz w:val="22"/>
          <w:szCs w:val="22"/>
        </w:rPr>
      </w:pPr>
    </w:p>
    <w:p w14:paraId="00131563"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Grad Dubrovnik športsku djelatnost sufinancira sredstvima gradskog proračuna, kroz  Program javnih potreba u športu Grada Dubrovnik, sukladno članku 76. stavak 4. i 6.  Zakona o športu (Narodne novine 71. od 26. lipnja 2006. godine)</w:t>
      </w:r>
    </w:p>
    <w:p w14:paraId="77281B14" w14:textId="77777777" w:rsidR="003062D6" w:rsidRPr="003062D6" w:rsidRDefault="003062D6" w:rsidP="003062D6">
      <w:pPr>
        <w:jc w:val="both"/>
        <w:rPr>
          <w:rFonts w:ascii="Arial" w:hAnsi="Arial" w:cs="Arial"/>
          <w:sz w:val="22"/>
          <w:szCs w:val="22"/>
        </w:rPr>
      </w:pPr>
    </w:p>
    <w:p w14:paraId="58A3BD3C"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Javne potrebe u športu, sukladno članku 76. stavak 1. Zakona o športu su programi, odnosno aktivnosti, poslovi i djelatnosti od značaja za razvoj dubrovačkog športa i to:</w:t>
      </w:r>
    </w:p>
    <w:p w14:paraId="1C9F8EBA" w14:textId="77777777" w:rsidR="003062D6" w:rsidRPr="003062D6" w:rsidRDefault="003062D6" w:rsidP="003062D6">
      <w:pPr>
        <w:jc w:val="both"/>
        <w:rPr>
          <w:rFonts w:ascii="Arial" w:hAnsi="Arial" w:cs="Arial"/>
          <w:sz w:val="22"/>
          <w:szCs w:val="22"/>
        </w:rPr>
      </w:pPr>
    </w:p>
    <w:p w14:paraId="30332693"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 xml:space="preserve"> poticanje i  promicanje športa</w:t>
      </w:r>
    </w:p>
    <w:p w14:paraId="355BA74D"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provođenje športskih aktivnosti djece, mladih i studenata</w:t>
      </w:r>
    </w:p>
    <w:p w14:paraId="182DFCE8"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 xml:space="preserve">djelovanje športskih udruga i športskih saveza </w:t>
      </w:r>
    </w:p>
    <w:p w14:paraId="374C1225"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 xml:space="preserve">športska priprema, domaća i međunarodna natjecanja, te opća i posebna zaštita športaša, </w:t>
      </w:r>
    </w:p>
    <w:p w14:paraId="7C60E251"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zapošljavanje osoba za obavljanje stručnih poslova u športu,</w:t>
      </w:r>
    </w:p>
    <w:p w14:paraId="2BD72534"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 xml:space="preserve">športsko-rekreacijske aktivnosti građana, </w:t>
      </w:r>
    </w:p>
    <w:p w14:paraId="77BB0564"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športske aktivnosti osoba s teškoćama u razvoju i osoba s invaliditetom</w:t>
      </w:r>
    </w:p>
    <w:p w14:paraId="5CCAD4CC"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planiranje, izgradnja, održavanje i korištenje športskih građevina značajnih za grad Dubrovnik</w:t>
      </w:r>
    </w:p>
    <w:p w14:paraId="6C527F88" w14:textId="77777777" w:rsidR="003062D6" w:rsidRPr="003062D6" w:rsidRDefault="003062D6" w:rsidP="003A01E7">
      <w:pPr>
        <w:numPr>
          <w:ilvl w:val="0"/>
          <w:numId w:val="18"/>
        </w:numPr>
        <w:tabs>
          <w:tab w:val="num" w:pos="851"/>
        </w:tabs>
        <w:suppressAutoHyphens/>
        <w:autoSpaceDN w:val="0"/>
        <w:ind w:left="851"/>
        <w:jc w:val="both"/>
        <w:textAlignment w:val="baseline"/>
        <w:rPr>
          <w:rFonts w:ascii="Arial" w:hAnsi="Arial" w:cs="Arial"/>
          <w:sz w:val="22"/>
          <w:szCs w:val="22"/>
        </w:rPr>
      </w:pPr>
      <w:r w:rsidRPr="003062D6">
        <w:rPr>
          <w:rFonts w:ascii="Arial" w:hAnsi="Arial" w:cs="Arial"/>
          <w:sz w:val="22"/>
          <w:szCs w:val="22"/>
        </w:rPr>
        <w:t>provođenje i financiranje znanstvenih i razvojnih projekata, elaborata i studija u funkciji razvoja športa.</w:t>
      </w:r>
    </w:p>
    <w:p w14:paraId="33F3740D" w14:textId="77777777" w:rsidR="003062D6" w:rsidRPr="003062D6" w:rsidRDefault="003062D6" w:rsidP="003062D6">
      <w:pPr>
        <w:jc w:val="both"/>
        <w:rPr>
          <w:rFonts w:ascii="Arial" w:hAnsi="Arial" w:cs="Arial"/>
          <w:sz w:val="22"/>
          <w:szCs w:val="22"/>
        </w:rPr>
      </w:pPr>
    </w:p>
    <w:p w14:paraId="1DB7E314"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 se planira temeljem raspisanog Javnog poziva za prijave športskih programa u području javnih potreba u športu Grada Dubrovnika u 2022.g. na koji se javljaju klubovi članice Dubrovačkog saveza športova. Sastavni dio Javnog poziva za prijave športskih programa u području javnih potreba u športu Grada Dubrovnika u 2022.g., čine pripadajući Obrasci po svim programskim točkama. Po dostavi Obrazaca Povjerenstvo za formalne uvjete utvrđuje zapisnikom koji su klubovi dostavili uredno sve tražene dokumente te isti dalje dostavlja Povjerenstvu za ocjenu programa i projekata u području javnih potreba u športu koje utvrđuje nacrt prijedloga Programa.</w:t>
      </w:r>
    </w:p>
    <w:p w14:paraId="328F2D44" w14:textId="77777777" w:rsidR="003062D6" w:rsidRPr="003062D6" w:rsidRDefault="003062D6" w:rsidP="003062D6">
      <w:pPr>
        <w:jc w:val="both"/>
        <w:rPr>
          <w:rFonts w:ascii="Arial" w:hAnsi="Arial" w:cs="Arial"/>
          <w:sz w:val="22"/>
          <w:szCs w:val="22"/>
        </w:rPr>
      </w:pPr>
    </w:p>
    <w:p w14:paraId="39C8499E"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Dubrovački savez športova kao zajednica športskih udruga Grada Dubrovnika, sukladno članku 76. stavak 2. Zakona o športu predlaže Program javnih potreba u športu Gradonačelniku i Upravnom odjelu za obrazovanje, šport, socijalnu skrb i civilno društvo koji prijedlog upućuju Gradskom vijeću na usvajanje, te se nakon usvajanja utvrđuje Program i financijski plan javnih potreba u športu Grada Dubrovnika za 2022.g.</w:t>
      </w:r>
    </w:p>
    <w:p w14:paraId="53BD09EA" w14:textId="77777777" w:rsidR="003062D6" w:rsidRPr="003062D6" w:rsidRDefault="003062D6" w:rsidP="003062D6">
      <w:pPr>
        <w:jc w:val="both"/>
        <w:rPr>
          <w:rFonts w:ascii="Arial" w:hAnsi="Arial" w:cs="Arial"/>
          <w:sz w:val="22"/>
          <w:szCs w:val="22"/>
        </w:rPr>
      </w:pPr>
    </w:p>
    <w:p w14:paraId="163235D8"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lastRenderedPageBreak/>
        <w:t>Sredstva proračuna namijenjena financiranju Programa javnih potreba u športu Grada Dubrovnika izdvajaju se temeljem članka 76. stavak 5. Zakona o športu, na račun Dubrovačkog saveza športova koji skrbi o ostvarivanju Programa.</w:t>
      </w:r>
    </w:p>
    <w:p w14:paraId="1F485F29" w14:textId="77777777" w:rsidR="003062D6" w:rsidRPr="003062D6" w:rsidRDefault="003062D6" w:rsidP="003062D6">
      <w:pPr>
        <w:rPr>
          <w:rFonts w:ascii="Arial" w:hAnsi="Arial" w:cs="Arial"/>
          <w:sz w:val="22"/>
          <w:szCs w:val="22"/>
        </w:rPr>
      </w:pPr>
    </w:p>
    <w:p w14:paraId="36776A82" w14:textId="77777777" w:rsidR="003062D6" w:rsidRPr="003062D6" w:rsidRDefault="003062D6" w:rsidP="003062D6">
      <w:pPr>
        <w:rPr>
          <w:rFonts w:ascii="Arial" w:hAnsi="Arial" w:cs="Arial"/>
          <w:sz w:val="22"/>
          <w:szCs w:val="22"/>
        </w:rPr>
      </w:pPr>
    </w:p>
    <w:p w14:paraId="1E3DC310" w14:textId="77777777" w:rsidR="003062D6" w:rsidRPr="003062D6" w:rsidRDefault="003062D6" w:rsidP="003062D6">
      <w:pPr>
        <w:jc w:val="center"/>
        <w:rPr>
          <w:rFonts w:ascii="Arial" w:hAnsi="Arial" w:cs="Arial"/>
          <w:sz w:val="22"/>
          <w:szCs w:val="22"/>
        </w:rPr>
      </w:pPr>
      <w:r w:rsidRPr="003062D6">
        <w:rPr>
          <w:rFonts w:ascii="Arial" w:hAnsi="Arial" w:cs="Arial"/>
          <w:sz w:val="22"/>
          <w:szCs w:val="22"/>
        </w:rPr>
        <w:t>Članak 2.</w:t>
      </w:r>
    </w:p>
    <w:p w14:paraId="4270FB61" w14:textId="77777777" w:rsidR="003062D6" w:rsidRPr="003062D6" w:rsidRDefault="003062D6" w:rsidP="003062D6">
      <w:pPr>
        <w:rPr>
          <w:rFonts w:ascii="Arial" w:hAnsi="Arial" w:cs="Arial"/>
          <w:sz w:val="22"/>
          <w:szCs w:val="22"/>
        </w:rPr>
      </w:pPr>
    </w:p>
    <w:p w14:paraId="0368856B" w14:textId="77777777" w:rsidR="003062D6" w:rsidRPr="003062D6" w:rsidRDefault="003062D6" w:rsidP="003062D6">
      <w:pPr>
        <w:keepNext/>
        <w:outlineLvl w:val="0"/>
        <w:rPr>
          <w:rFonts w:ascii="Arial" w:hAnsi="Arial" w:cs="Arial"/>
          <w:b/>
          <w:sz w:val="22"/>
          <w:szCs w:val="22"/>
        </w:rPr>
      </w:pPr>
      <w:bookmarkStart w:id="11" w:name="_Toc312787630"/>
      <w:bookmarkStart w:id="12" w:name="_Toc312792325"/>
      <w:bookmarkStart w:id="13" w:name="_Toc340211621"/>
      <w:bookmarkStart w:id="14" w:name="_Toc92182524"/>
      <w:r w:rsidRPr="003062D6">
        <w:rPr>
          <w:rFonts w:ascii="Arial" w:hAnsi="Arial" w:cs="Arial"/>
          <w:b/>
          <w:sz w:val="22"/>
          <w:szCs w:val="22"/>
        </w:rPr>
        <w:t>PROGRAMSKI CILJEVI</w:t>
      </w:r>
      <w:bookmarkEnd w:id="11"/>
      <w:bookmarkEnd w:id="12"/>
      <w:bookmarkEnd w:id="13"/>
      <w:bookmarkEnd w:id="14"/>
    </w:p>
    <w:p w14:paraId="5BD310CB" w14:textId="77777777" w:rsidR="003062D6" w:rsidRPr="003062D6" w:rsidRDefault="003062D6" w:rsidP="003062D6">
      <w:pPr>
        <w:jc w:val="both"/>
        <w:rPr>
          <w:rFonts w:ascii="Arial" w:hAnsi="Arial" w:cs="Arial"/>
          <w:sz w:val="22"/>
          <w:szCs w:val="22"/>
        </w:rPr>
      </w:pPr>
    </w:p>
    <w:p w14:paraId="4B381B0E"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Programski ciljevi dubrovačkog športa u 2022. godini temelje se na unapređenju razvoja  športskog  sustava  u čemu vrhunski i kvalitetni šport treba biti poticajan ukupnom razvoju grada Dubrovnika, a to znači da treba poduzeti sve da se ta razina sačuva i unaprijedi, te da se športskim djelovanjem nastave uspjesi dubrovačkih športaša na državnim, europskim, svjetskim prvenstvima i olimpijskim igrama.Za ostvarivanje postavljenih programskih ciljeva bitna su tri osnovna zadatka: potpora razvoju mladih perspektivnih športaša u klubovima i športskim školama; potpora vrhunskim kolektivima i pojedincima, koji su zapravo športsko lice grada na nacionalnom i međunarodnom planu i promidžbom športa doprinose njegovom razvoju, te poticanje uključivanja u šport što većeg broja djece, mladeži i građana.</w:t>
      </w:r>
    </w:p>
    <w:p w14:paraId="4272C3B9" w14:textId="77777777" w:rsidR="003062D6" w:rsidRPr="003062D6" w:rsidRDefault="003062D6" w:rsidP="003062D6">
      <w:pPr>
        <w:jc w:val="both"/>
        <w:rPr>
          <w:rFonts w:ascii="Arial" w:hAnsi="Arial" w:cs="Arial"/>
          <w:sz w:val="22"/>
          <w:szCs w:val="22"/>
        </w:rPr>
      </w:pPr>
    </w:p>
    <w:p w14:paraId="47CB6FAA" w14:textId="77777777"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 xml:space="preserve">Polazno programsko određenje u ostvarivanju ciljeva je podmirenje zahtjeva vrhunskog športa koji je promicatelj gradskog i nacionalnog športa i potrebe jačeg unapređenja tradicionalnih dubrovačkih športova na  vodi i moru te drugih razvijenih kvalitetnih športova za koje vlada javni interes i zajedničkih potreba u športu radi očuvanja i razvoja cjelovitosti sustava športa. </w:t>
      </w:r>
    </w:p>
    <w:p w14:paraId="0B6AB219" w14:textId="77777777" w:rsidR="003062D6" w:rsidRPr="003062D6" w:rsidRDefault="003062D6" w:rsidP="003062D6">
      <w:pPr>
        <w:jc w:val="both"/>
        <w:rPr>
          <w:rFonts w:ascii="Arial" w:hAnsi="Arial" w:cs="Arial"/>
          <w:sz w:val="22"/>
          <w:szCs w:val="22"/>
        </w:rPr>
      </w:pPr>
    </w:p>
    <w:p w14:paraId="173F2D0B"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Programski ciljevi su:</w:t>
      </w:r>
    </w:p>
    <w:p w14:paraId="6DAFCF2B" w14:textId="77777777" w:rsidR="003062D6" w:rsidRPr="003062D6" w:rsidRDefault="003062D6" w:rsidP="003062D6">
      <w:pPr>
        <w:jc w:val="both"/>
        <w:rPr>
          <w:rFonts w:ascii="Arial" w:hAnsi="Arial" w:cs="Arial"/>
          <w:sz w:val="22"/>
          <w:szCs w:val="22"/>
        </w:rPr>
      </w:pPr>
    </w:p>
    <w:p w14:paraId="0CAB8C1A" w14:textId="5ED61AA7" w:rsidR="003062D6" w:rsidRDefault="003062D6" w:rsidP="003A01E7">
      <w:pPr>
        <w:numPr>
          <w:ilvl w:val="0"/>
          <w:numId w:val="27"/>
        </w:numPr>
        <w:tabs>
          <w:tab w:val="left" w:pos="284"/>
        </w:tabs>
        <w:suppressAutoHyphens/>
        <w:autoSpaceDN w:val="0"/>
        <w:jc w:val="both"/>
        <w:textAlignment w:val="baseline"/>
        <w:rPr>
          <w:rFonts w:ascii="Arial" w:hAnsi="Arial" w:cs="Arial"/>
          <w:sz w:val="22"/>
          <w:szCs w:val="22"/>
        </w:rPr>
      </w:pPr>
      <w:r w:rsidRPr="003062D6">
        <w:rPr>
          <w:rFonts w:ascii="Arial" w:hAnsi="Arial" w:cs="Arial"/>
          <w:b/>
          <w:sz w:val="22"/>
          <w:szCs w:val="22"/>
        </w:rPr>
        <w:t>Ulaganja u razvoj mladih športaša</w:t>
      </w:r>
      <w:r w:rsidRPr="003062D6">
        <w:rPr>
          <w:rFonts w:ascii="Arial" w:hAnsi="Arial" w:cs="Arial"/>
          <w:sz w:val="22"/>
          <w:szCs w:val="22"/>
        </w:rPr>
        <w:t xml:space="preserve">, </w:t>
      </w:r>
    </w:p>
    <w:p w14:paraId="56C9605E" w14:textId="77777777" w:rsidR="003062D6" w:rsidRPr="003062D6" w:rsidRDefault="003062D6" w:rsidP="003062D6">
      <w:pPr>
        <w:tabs>
          <w:tab w:val="left" w:pos="284"/>
        </w:tabs>
        <w:suppressAutoHyphens/>
        <w:autoSpaceDN w:val="0"/>
        <w:ind w:left="720"/>
        <w:jc w:val="both"/>
        <w:textAlignment w:val="baseline"/>
        <w:rPr>
          <w:rFonts w:ascii="Arial" w:hAnsi="Arial" w:cs="Arial"/>
          <w:sz w:val="22"/>
          <w:szCs w:val="22"/>
        </w:rPr>
      </w:pPr>
    </w:p>
    <w:p w14:paraId="72F41D7E" w14:textId="77777777"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Ulaganje u športski razvoj mladih provodi se kroz rad športskih škola i mlađih selekcija  klubova uz nadzor  stručnog kadra radi stvaranja široke kvalitetne osnove kao uvjeta za postizanje boljih i većih športskih rezultata. Poticanje što većeg broja mladih da se uključe u različite športske programe i mogućnost selektiranja onih koji svojim motoričkim sposobnostima imaju preduvjet za bavljenjem vrhunskim športom. Provedbom športskih programa u klubovima omogućiti natjecateljski kontinuitet svih dobnih skupina športaša i mogućnost napredovanja i športskog usavršavanja. Osnova za odabir takvih nadarenih mladih športaša je u kvaliteti stručnog trenerskog  kadra koje klub posjeduje.</w:t>
      </w:r>
    </w:p>
    <w:p w14:paraId="1A1C52B4" w14:textId="77777777" w:rsidR="003062D6" w:rsidRPr="003062D6" w:rsidRDefault="003062D6" w:rsidP="003062D6">
      <w:pPr>
        <w:tabs>
          <w:tab w:val="left" w:pos="284"/>
        </w:tabs>
        <w:jc w:val="both"/>
        <w:rPr>
          <w:rFonts w:ascii="Arial" w:hAnsi="Arial" w:cs="Arial"/>
          <w:sz w:val="22"/>
          <w:szCs w:val="22"/>
        </w:rPr>
      </w:pPr>
    </w:p>
    <w:p w14:paraId="7289F875" w14:textId="3CD723C5" w:rsidR="003062D6" w:rsidRPr="003062D6" w:rsidRDefault="003062D6" w:rsidP="003A01E7">
      <w:pPr>
        <w:numPr>
          <w:ilvl w:val="0"/>
          <w:numId w:val="27"/>
        </w:numPr>
        <w:suppressAutoHyphens/>
        <w:autoSpaceDN w:val="0"/>
        <w:jc w:val="both"/>
        <w:textAlignment w:val="baseline"/>
        <w:rPr>
          <w:rFonts w:ascii="Arial" w:hAnsi="Arial" w:cs="Arial"/>
          <w:b/>
          <w:sz w:val="22"/>
          <w:szCs w:val="22"/>
        </w:rPr>
      </w:pPr>
      <w:r w:rsidRPr="003062D6">
        <w:rPr>
          <w:rFonts w:ascii="Arial" w:hAnsi="Arial" w:cs="Arial"/>
          <w:b/>
          <w:sz w:val="22"/>
          <w:szCs w:val="22"/>
        </w:rPr>
        <w:t xml:space="preserve">Stručni rad u športu </w:t>
      </w:r>
    </w:p>
    <w:p w14:paraId="546B7AB3" w14:textId="77777777" w:rsidR="003062D6" w:rsidRDefault="003062D6" w:rsidP="003062D6">
      <w:pPr>
        <w:jc w:val="both"/>
        <w:rPr>
          <w:rFonts w:ascii="Arial" w:hAnsi="Arial" w:cs="Arial"/>
          <w:sz w:val="22"/>
          <w:szCs w:val="22"/>
        </w:rPr>
      </w:pPr>
    </w:p>
    <w:p w14:paraId="320D8AAE" w14:textId="3CE265E3" w:rsidR="003062D6" w:rsidRPr="003062D6" w:rsidRDefault="003062D6" w:rsidP="003062D6">
      <w:pPr>
        <w:jc w:val="both"/>
        <w:rPr>
          <w:rFonts w:ascii="Arial" w:hAnsi="Arial" w:cs="Arial"/>
          <w:sz w:val="22"/>
          <w:szCs w:val="22"/>
        </w:rPr>
      </w:pPr>
      <w:r w:rsidRPr="003062D6">
        <w:rPr>
          <w:rFonts w:ascii="Arial" w:hAnsi="Arial" w:cs="Arial"/>
          <w:sz w:val="22"/>
          <w:szCs w:val="22"/>
        </w:rPr>
        <w:t>Prvi preduvjet da bi se mladi športaši pravilno i uspješno razvijali je kvalitetan stručni rad  i stručnost trenera koji svakodnevno rade na njihovom športskom obrazovanju. Ujedno stručni rad  je jedan od najvažnijih elemenata u klupskoj hijerarhiji i temelj je svakog kluba koji želi ulagati i stvarati športaše. Zadaća Dubrovačkog saveza športova je sufinancirati stručni rad trenera u   klubovima koji imaju razrađen sustav mlađih selekcija koje se natječu u obveznom sustavu natjecanja. Programski cilj Saveza obuhvaća i stručno usavršavanje te školovanje trenera u funkciji razvoja postojećeg trenerskog kadra  dubrovačkog športa.</w:t>
      </w:r>
    </w:p>
    <w:p w14:paraId="4C8DF786" w14:textId="77777777" w:rsidR="003062D6" w:rsidRPr="003062D6" w:rsidRDefault="003062D6" w:rsidP="003062D6">
      <w:pPr>
        <w:tabs>
          <w:tab w:val="left" w:pos="284"/>
        </w:tabs>
        <w:jc w:val="both"/>
        <w:rPr>
          <w:rFonts w:ascii="Arial" w:hAnsi="Arial" w:cs="Arial"/>
          <w:sz w:val="22"/>
          <w:szCs w:val="22"/>
        </w:rPr>
      </w:pPr>
    </w:p>
    <w:p w14:paraId="7D5DA000" w14:textId="77777777" w:rsidR="003062D6" w:rsidRPr="003062D6" w:rsidRDefault="003062D6" w:rsidP="003A01E7">
      <w:pPr>
        <w:numPr>
          <w:ilvl w:val="0"/>
          <w:numId w:val="27"/>
        </w:numPr>
        <w:suppressAutoHyphens/>
        <w:autoSpaceDN w:val="0"/>
        <w:jc w:val="both"/>
        <w:textAlignment w:val="baseline"/>
        <w:rPr>
          <w:rFonts w:ascii="Arial" w:hAnsi="Arial" w:cs="Arial"/>
          <w:sz w:val="22"/>
          <w:szCs w:val="22"/>
        </w:rPr>
      </w:pPr>
      <w:r w:rsidRPr="003062D6">
        <w:rPr>
          <w:rFonts w:ascii="Arial" w:hAnsi="Arial" w:cs="Arial"/>
          <w:b/>
          <w:sz w:val="22"/>
          <w:szCs w:val="22"/>
        </w:rPr>
        <w:t>Očuvanje postojeće vrhunske športske kvalitete</w:t>
      </w:r>
      <w:r w:rsidRPr="003062D6">
        <w:rPr>
          <w:rFonts w:ascii="Arial" w:hAnsi="Arial" w:cs="Arial"/>
          <w:sz w:val="22"/>
          <w:szCs w:val="22"/>
        </w:rPr>
        <w:t xml:space="preserve">, </w:t>
      </w:r>
    </w:p>
    <w:p w14:paraId="27DE0B9F" w14:textId="77777777" w:rsidR="003062D6" w:rsidRDefault="003062D6" w:rsidP="003062D6">
      <w:pPr>
        <w:jc w:val="both"/>
        <w:rPr>
          <w:rFonts w:ascii="Arial" w:hAnsi="Arial" w:cs="Arial"/>
          <w:sz w:val="22"/>
          <w:szCs w:val="22"/>
        </w:rPr>
      </w:pPr>
    </w:p>
    <w:p w14:paraId="48D24F43" w14:textId="209FA733"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Očuvanje postojeće vrhunske športske  kvalitete u Gradu Dubrovniku kao programski cilj zahtjeva ostvarenje športskih programa klubova kroz adekvatno i optimalno korištenje športske infrastrukture kao i osiguravanja sredstava iz Programa javnih potreba u športu za  sufinanciranje  klubova, kako bi se održao njihov kvalitativni nivo. Potrebno je u suradnji s Gradom Dubrovnikom planirati budući razvoj športske infrastrukture čime bi se zadovoljile potrebe i uvjeti za kvalitetniji rad  športskih klubova. Vrhunski šport i dubrovački športaši su </w:t>
      </w:r>
      <w:r w:rsidRPr="003062D6">
        <w:rPr>
          <w:rFonts w:ascii="Arial" w:hAnsi="Arial" w:cs="Arial"/>
          <w:sz w:val="22"/>
          <w:szCs w:val="22"/>
        </w:rPr>
        <w:lastRenderedPageBreak/>
        <w:t>prepoznata vrijednost  na svim velikim športskim događajima, te potiču ukupni  razvoja športa i doprinose promidžbi i ugledu  Dubrovnika i Hrvatske.</w:t>
      </w:r>
    </w:p>
    <w:p w14:paraId="389BC94F" w14:textId="77777777" w:rsidR="003062D6" w:rsidRPr="003062D6" w:rsidRDefault="003062D6" w:rsidP="003062D6">
      <w:pPr>
        <w:tabs>
          <w:tab w:val="left" w:pos="284"/>
        </w:tabs>
        <w:jc w:val="both"/>
        <w:rPr>
          <w:rFonts w:ascii="Arial" w:hAnsi="Arial" w:cs="Arial"/>
          <w:sz w:val="22"/>
          <w:szCs w:val="22"/>
        </w:rPr>
      </w:pPr>
    </w:p>
    <w:p w14:paraId="092329FE" w14:textId="0849E60C" w:rsidR="003062D6" w:rsidRPr="003062D6" w:rsidRDefault="003062D6" w:rsidP="003A01E7">
      <w:pPr>
        <w:numPr>
          <w:ilvl w:val="0"/>
          <w:numId w:val="27"/>
        </w:numPr>
        <w:tabs>
          <w:tab w:val="left" w:pos="284"/>
        </w:tabs>
        <w:suppressAutoHyphens/>
        <w:autoSpaceDN w:val="0"/>
        <w:jc w:val="both"/>
        <w:textAlignment w:val="baseline"/>
        <w:rPr>
          <w:rFonts w:ascii="Arial" w:hAnsi="Arial" w:cs="Arial"/>
          <w:b/>
          <w:bCs/>
          <w:sz w:val="22"/>
          <w:szCs w:val="22"/>
        </w:rPr>
      </w:pPr>
      <w:r w:rsidRPr="003062D6">
        <w:rPr>
          <w:rFonts w:ascii="Arial" w:hAnsi="Arial" w:cs="Arial"/>
          <w:b/>
          <w:bCs/>
          <w:sz w:val="22"/>
          <w:szCs w:val="22"/>
        </w:rPr>
        <w:t>Ulaganja u razvoj kvalitetnih i tradicionalnih dubrovačkih športova</w:t>
      </w:r>
    </w:p>
    <w:p w14:paraId="5D8E24B1" w14:textId="77777777" w:rsidR="003062D6" w:rsidRDefault="003062D6" w:rsidP="003062D6">
      <w:pPr>
        <w:tabs>
          <w:tab w:val="left" w:pos="284"/>
        </w:tabs>
        <w:jc w:val="both"/>
        <w:rPr>
          <w:rFonts w:ascii="Arial" w:hAnsi="Arial" w:cs="Arial"/>
          <w:sz w:val="22"/>
          <w:szCs w:val="22"/>
        </w:rPr>
      </w:pPr>
    </w:p>
    <w:p w14:paraId="250E99FE" w14:textId="03A14985"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 xml:space="preserve">Ovaj  programski cilj nadopunjuje prethodni, a prvenstveno se odnosi na, športove na vodi i moru, te kvalitetne športove u Gradu Dubrovniku. Razvoj ovih športova i klubova, te uspjesi športaša preduvjet se za širenje postojeće športske baze što dovodi do slijedećeg cilja Dubrovačkog saveza športova. </w:t>
      </w:r>
    </w:p>
    <w:p w14:paraId="0BFD4F2B" w14:textId="77777777" w:rsidR="003062D6" w:rsidRPr="003062D6" w:rsidRDefault="003062D6" w:rsidP="003062D6">
      <w:pPr>
        <w:tabs>
          <w:tab w:val="left" w:pos="284"/>
        </w:tabs>
        <w:jc w:val="both"/>
        <w:rPr>
          <w:rFonts w:ascii="Arial" w:hAnsi="Arial" w:cs="Arial"/>
          <w:sz w:val="22"/>
          <w:szCs w:val="22"/>
        </w:rPr>
      </w:pPr>
    </w:p>
    <w:p w14:paraId="256B97C2" w14:textId="5AE6EC96" w:rsidR="003062D6" w:rsidRPr="003062D6" w:rsidRDefault="003062D6" w:rsidP="003A01E7">
      <w:pPr>
        <w:numPr>
          <w:ilvl w:val="0"/>
          <w:numId w:val="27"/>
        </w:numPr>
        <w:tabs>
          <w:tab w:val="left" w:pos="284"/>
        </w:tabs>
        <w:suppressAutoHyphens/>
        <w:autoSpaceDN w:val="0"/>
        <w:jc w:val="both"/>
        <w:textAlignment w:val="baseline"/>
        <w:rPr>
          <w:rFonts w:ascii="Arial" w:hAnsi="Arial" w:cs="Arial"/>
          <w:sz w:val="22"/>
          <w:szCs w:val="22"/>
        </w:rPr>
      </w:pPr>
      <w:r w:rsidRPr="003062D6">
        <w:rPr>
          <w:rFonts w:ascii="Arial" w:hAnsi="Arial" w:cs="Arial"/>
          <w:b/>
          <w:sz w:val="22"/>
          <w:szCs w:val="22"/>
        </w:rPr>
        <w:t>Poticanje uključivanja u šport što većeg broja djece i mladeži te građana</w:t>
      </w:r>
    </w:p>
    <w:p w14:paraId="06AE28EE" w14:textId="77777777" w:rsidR="003062D6" w:rsidRDefault="003062D6" w:rsidP="003062D6">
      <w:pPr>
        <w:tabs>
          <w:tab w:val="left" w:pos="284"/>
        </w:tabs>
        <w:jc w:val="both"/>
        <w:rPr>
          <w:rFonts w:ascii="Arial" w:hAnsi="Arial" w:cs="Arial"/>
          <w:sz w:val="22"/>
          <w:szCs w:val="22"/>
        </w:rPr>
      </w:pPr>
    </w:p>
    <w:p w14:paraId="2825A492" w14:textId="4D7E707C"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Stručan rad trenera u klubovima, kvalitetni i vrhunski rezultati športaša privlače i veći interes mladih za bavljenje športom. Cilj je šport programski približiti djeci i mladima kroz što veći broj športskih aktivnosti, razvoj novih  športskih grana i još bolju komunikaciju sa  športskim udrugama razvojem informatičkih aktivnosti Saveza. Krajnji cilj je proširit bavljenje športom na sve dobne skupine građana Grada Dubrovnika i te tako stvoriti uvjete za većim brojem rekreativaca.</w:t>
      </w:r>
    </w:p>
    <w:p w14:paraId="4727334E" w14:textId="77777777" w:rsidR="003062D6" w:rsidRPr="003062D6" w:rsidRDefault="003062D6" w:rsidP="003062D6">
      <w:pPr>
        <w:tabs>
          <w:tab w:val="left" w:pos="284"/>
        </w:tabs>
        <w:jc w:val="both"/>
        <w:rPr>
          <w:rFonts w:ascii="Arial" w:hAnsi="Arial" w:cs="Arial"/>
          <w:sz w:val="22"/>
          <w:szCs w:val="22"/>
        </w:rPr>
      </w:pPr>
    </w:p>
    <w:p w14:paraId="45E80F01" w14:textId="77777777" w:rsidR="003062D6" w:rsidRPr="003062D6" w:rsidRDefault="003062D6" w:rsidP="003062D6">
      <w:pPr>
        <w:tabs>
          <w:tab w:val="left" w:pos="284"/>
        </w:tabs>
        <w:jc w:val="center"/>
        <w:rPr>
          <w:rFonts w:ascii="Arial" w:hAnsi="Arial" w:cs="Arial"/>
          <w:sz w:val="22"/>
          <w:szCs w:val="22"/>
        </w:rPr>
      </w:pPr>
      <w:r w:rsidRPr="003062D6">
        <w:rPr>
          <w:rFonts w:ascii="Arial" w:hAnsi="Arial" w:cs="Arial"/>
          <w:sz w:val="22"/>
          <w:szCs w:val="22"/>
        </w:rPr>
        <w:t>Članak 3.</w:t>
      </w:r>
    </w:p>
    <w:p w14:paraId="729460C4" w14:textId="77777777" w:rsidR="003062D6" w:rsidRPr="003062D6" w:rsidRDefault="003062D6" w:rsidP="003062D6">
      <w:pPr>
        <w:keepNext/>
        <w:outlineLvl w:val="0"/>
        <w:rPr>
          <w:rFonts w:ascii="Arial" w:hAnsi="Arial" w:cs="Arial"/>
          <w:b/>
          <w:sz w:val="22"/>
          <w:szCs w:val="22"/>
        </w:rPr>
      </w:pPr>
      <w:bookmarkStart w:id="15" w:name="_Toc312792326"/>
      <w:bookmarkStart w:id="16" w:name="_Toc340211622"/>
      <w:bookmarkStart w:id="17" w:name="_Toc92182525"/>
    </w:p>
    <w:p w14:paraId="41514360" w14:textId="77777777" w:rsidR="003062D6" w:rsidRPr="003062D6" w:rsidRDefault="003062D6" w:rsidP="003062D6">
      <w:pPr>
        <w:keepNext/>
        <w:outlineLvl w:val="0"/>
        <w:rPr>
          <w:rFonts w:ascii="Arial" w:hAnsi="Arial" w:cs="Arial"/>
          <w:b/>
          <w:sz w:val="22"/>
          <w:szCs w:val="22"/>
        </w:rPr>
      </w:pPr>
      <w:r w:rsidRPr="003062D6">
        <w:rPr>
          <w:rFonts w:ascii="Arial" w:hAnsi="Arial" w:cs="Arial"/>
          <w:b/>
          <w:sz w:val="22"/>
          <w:szCs w:val="22"/>
        </w:rPr>
        <w:t>ŠPORTSKI PROGRAMI</w:t>
      </w:r>
      <w:bookmarkEnd w:id="15"/>
      <w:bookmarkEnd w:id="16"/>
      <w:bookmarkEnd w:id="17"/>
    </w:p>
    <w:p w14:paraId="6592A399" w14:textId="77777777" w:rsidR="003062D6" w:rsidRPr="003062D6" w:rsidRDefault="003062D6" w:rsidP="003062D6">
      <w:pPr>
        <w:jc w:val="both"/>
        <w:rPr>
          <w:rFonts w:ascii="Arial" w:hAnsi="Arial" w:cs="Arial"/>
          <w:b/>
          <w:sz w:val="22"/>
          <w:szCs w:val="22"/>
        </w:rPr>
      </w:pPr>
    </w:p>
    <w:p w14:paraId="459B09BC"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Športski su programi podijeljeni u osam točaka. To su: Međunarodna športska natjecanja, Tradicionalne športske priredbe od značaja za Grad Dubrovnik, Poticajni športski programi, Razvojni športski programi, Programi od zajedničkog interesa, Programi športskih klubova, Djelovanje dubrovačkog saveza športova dok je zadnja točka Ostali programi/Programska pričuva.</w:t>
      </w:r>
    </w:p>
    <w:p w14:paraId="67D15360" w14:textId="77777777" w:rsidR="003062D6" w:rsidRPr="003062D6" w:rsidRDefault="003062D6" w:rsidP="003062D6">
      <w:pPr>
        <w:jc w:val="both"/>
        <w:rPr>
          <w:rFonts w:ascii="Arial" w:hAnsi="Arial" w:cs="Arial"/>
          <w:sz w:val="22"/>
          <w:szCs w:val="22"/>
        </w:rPr>
      </w:pPr>
    </w:p>
    <w:p w14:paraId="64788129" w14:textId="77777777" w:rsidR="003062D6" w:rsidRPr="003062D6" w:rsidRDefault="003062D6" w:rsidP="003062D6">
      <w:pPr>
        <w:jc w:val="both"/>
        <w:rPr>
          <w:rFonts w:ascii="Arial" w:hAnsi="Arial" w:cs="Arial"/>
          <w:sz w:val="22"/>
          <w:szCs w:val="22"/>
        </w:rPr>
      </w:pPr>
    </w:p>
    <w:p w14:paraId="5C9A8196" w14:textId="7D373F0F"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18" w:name="_Toc312792327"/>
      <w:bookmarkStart w:id="19" w:name="_Toc340211623"/>
      <w:r w:rsidRPr="003062D6">
        <w:rPr>
          <w:rFonts w:ascii="Arial" w:hAnsi="Arial" w:cs="Arial"/>
          <w:b/>
          <w:sz w:val="22"/>
          <w:szCs w:val="22"/>
        </w:rPr>
        <w:t xml:space="preserve"> </w:t>
      </w:r>
      <w:bookmarkStart w:id="20" w:name="_Toc92182526"/>
      <w:r w:rsidRPr="003062D6">
        <w:rPr>
          <w:rFonts w:ascii="Arial" w:hAnsi="Arial" w:cs="Arial"/>
          <w:b/>
          <w:sz w:val="22"/>
          <w:szCs w:val="22"/>
        </w:rPr>
        <w:t>MEĐUNARODNA ŠPORTSKA NATJECANJA</w:t>
      </w:r>
      <w:bookmarkEnd w:id="18"/>
      <w:bookmarkEnd w:id="19"/>
      <w:bookmarkEnd w:id="20"/>
    </w:p>
    <w:p w14:paraId="5490D174" w14:textId="77777777" w:rsidR="003062D6" w:rsidRDefault="003062D6" w:rsidP="003062D6">
      <w:pPr>
        <w:jc w:val="both"/>
        <w:rPr>
          <w:rFonts w:ascii="Arial" w:hAnsi="Arial" w:cs="Arial"/>
          <w:sz w:val="22"/>
          <w:szCs w:val="22"/>
        </w:rPr>
      </w:pPr>
    </w:p>
    <w:p w14:paraId="2E6A4603" w14:textId="6264EACE" w:rsidR="003062D6" w:rsidRPr="003062D6" w:rsidRDefault="003062D6" w:rsidP="003062D6">
      <w:pPr>
        <w:jc w:val="both"/>
        <w:rPr>
          <w:rFonts w:ascii="Arial" w:hAnsi="Arial" w:cs="Arial"/>
          <w:sz w:val="22"/>
          <w:szCs w:val="22"/>
        </w:rPr>
      </w:pPr>
      <w:r w:rsidRPr="003062D6">
        <w:rPr>
          <w:rFonts w:ascii="Arial" w:hAnsi="Arial" w:cs="Arial"/>
          <w:sz w:val="22"/>
          <w:szCs w:val="22"/>
        </w:rPr>
        <w:t>Program podržava sudjelovanje dubrovačkih športaša posebno mlađih uzrasta na međunarodnim natjecanjima. Sufinanciraju se nastupi na raznim međunarodnim turnirima i regatama na kojima se natječu dubrovački športaši u svrhu priprema ili održavanja dugogodišnje uspješne suradnje s raznim športskim klubovima u inozemstvu. Važnost kontinuiranog održavanja ovakvih športskih priredbi je u tome što na takvim međunarodnim natjecanjima športaši stječu važna športska i kulturna iskustva, a to se posebice odnosi ma mlađe dobne uzraste. Suradnja dubrovačkih klubova sa raznim inozemnim športskim društvima i klubovima pridonosi i uspješnom  prezentiranju Grada Dubrovnika izvan granica Hrvatske.</w:t>
      </w:r>
    </w:p>
    <w:p w14:paraId="3E0CB7DB" w14:textId="77777777" w:rsidR="003062D6" w:rsidRPr="003062D6" w:rsidRDefault="003062D6" w:rsidP="003062D6">
      <w:pPr>
        <w:jc w:val="both"/>
        <w:rPr>
          <w:rFonts w:ascii="Arial" w:hAnsi="Arial" w:cs="Arial"/>
          <w:sz w:val="22"/>
          <w:szCs w:val="22"/>
        </w:rPr>
      </w:pPr>
    </w:p>
    <w:p w14:paraId="08F63370" w14:textId="77777777" w:rsidR="003062D6" w:rsidRPr="003062D6" w:rsidRDefault="003062D6" w:rsidP="003062D6">
      <w:pPr>
        <w:jc w:val="both"/>
        <w:rPr>
          <w:rFonts w:ascii="Arial" w:hAnsi="Arial" w:cs="Arial"/>
          <w:sz w:val="22"/>
          <w:szCs w:val="22"/>
        </w:rPr>
      </w:pPr>
    </w:p>
    <w:p w14:paraId="3167F9F0" w14:textId="03B3563F"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21" w:name="_Toc312792328"/>
      <w:bookmarkStart w:id="22" w:name="_Toc340211624"/>
      <w:bookmarkStart w:id="23" w:name="_Toc92182527"/>
      <w:r w:rsidRPr="003062D6">
        <w:rPr>
          <w:rFonts w:ascii="Arial" w:hAnsi="Arial" w:cs="Arial"/>
          <w:b/>
          <w:sz w:val="22"/>
          <w:szCs w:val="22"/>
        </w:rPr>
        <w:t xml:space="preserve">TRADICIONALNE </w:t>
      </w:r>
      <w:bookmarkEnd w:id="21"/>
      <w:bookmarkEnd w:id="22"/>
      <w:r w:rsidRPr="003062D6">
        <w:rPr>
          <w:rFonts w:ascii="Arial" w:hAnsi="Arial" w:cs="Arial"/>
          <w:b/>
          <w:sz w:val="22"/>
          <w:szCs w:val="22"/>
        </w:rPr>
        <w:t>MANIFESTACIJE U ŠPORTU</w:t>
      </w:r>
      <w:bookmarkEnd w:id="23"/>
    </w:p>
    <w:p w14:paraId="0629E1F8" w14:textId="77777777" w:rsidR="000D28B7" w:rsidRDefault="000D28B7" w:rsidP="003062D6">
      <w:pPr>
        <w:jc w:val="both"/>
        <w:rPr>
          <w:rFonts w:ascii="Arial" w:hAnsi="Arial" w:cs="Arial"/>
          <w:sz w:val="22"/>
          <w:szCs w:val="22"/>
        </w:rPr>
      </w:pPr>
    </w:p>
    <w:p w14:paraId="2245E33B" w14:textId="387546CC" w:rsidR="003062D6" w:rsidRPr="003062D6" w:rsidRDefault="003062D6" w:rsidP="003062D6">
      <w:pPr>
        <w:jc w:val="both"/>
        <w:rPr>
          <w:rFonts w:ascii="Arial" w:hAnsi="Arial" w:cs="Arial"/>
          <w:sz w:val="22"/>
          <w:szCs w:val="22"/>
        </w:rPr>
      </w:pPr>
      <w:r w:rsidRPr="003062D6">
        <w:rPr>
          <w:rFonts w:ascii="Arial" w:hAnsi="Arial" w:cs="Arial"/>
          <w:sz w:val="22"/>
          <w:szCs w:val="22"/>
        </w:rPr>
        <w:t>Program podržava sufinanciranje tradicionalnih manifestacija u športu u organizaciji dubrovačkih klubova, a u svrhu unapređenja dubrovačkog športa. Održavanje navedenih športskih manifestacija osigurava i turističku promidžbu dolaskom velikog broja inozemnih športaša i športskih radnika na ova tradicionalna športska natjecanja. Potrebno je naglasiti kako dubrovački  šport  može pridonijeti kroz ovakve športske priredbe boljem razvoju športsko rekreativnog turizma. Od važnosti je zadržati i još više poticati ove programe kako bi  međunarodno športsko djelovanje klubova i u buduće donosile društvene i ekonomske učinke za Dubrovnik.</w:t>
      </w:r>
    </w:p>
    <w:p w14:paraId="243E2FB6" w14:textId="203D974F" w:rsidR="003062D6" w:rsidRDefault="003062D6" w:rsidP="003062D6">
      <w:pPr>
        <w:jc w:val="both"/>
        <w:rPr>
          <w:rFonts w:ascii="Arial" w:hAnsi="Arial" w:cs="Arial"/>
          <w:sz w:val="22"/>
          <w:szCs w:val="22"/>
        </w:rPr>
      </w:pPr>
    </w:p>
    <w:p w14:paraId="75E27522" w14:textId="77777777" w:rsidR="000D28B7" w:rsidRPr="003062D6" w:rsidRDefault="000D28B7" w:rsidP="003062D6">
      <w:pPr>
        <w:jc w:val="both"/>
        <w:rPr>
          <w:rFonts w:ascii="Arial" w:hAnsi="Arial" w:cs="Arial"/>
          <w:sz w:val="22"/>
          <w:szCs w:val="22"/>
        </w:rPr>
      </w:pPr>
    </w:p>
    <w:p w14:paraId="6E2B22F3" w14:textId="77777777"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24" w:name="_Toc312792329"/>
      <w:bookmarkStart w:id="25" w:name="_Toc340211625"/>
      <w:r w:rsidRPr="003062D6">
        <w:rPr>
          <w:rFonts w:ascii="Arial" w:hAnsi="Arial" w:cs="Arial"/>
          <w:b/>
          <w:sz w:val="22"/>
          <w:szCs w:val="22"/>
        </w:rPr>
        <w:lastRenderedPageBreak/>
        <w:t xml:space="preserve"> </w:t>
      </w:r>
      <w:bookmarkStart w:id="26" w:name="_Toc92182528"/>
      <w:r w:rsidRPr="003062D6">
        <w:rPr>
          <w:rFonts w:ascii="Arial" w:hAnsi="Arial" w:cs="Arial"/>
          <w:b/>
          <w:sz w:val="22"/>
          <w:szCs w:val="22"/>
        </w:rPr>
        <w:t>POTICAJNI ŠPORTSKI PROGRAMI</w:t>
      </w:r>
      <w:bookmarkEnd w:id="24"/>
      <w:bookmarkEnd w:id="25"/>
      <w:bookmarkEnd w:id="26"/>
      <w:r w:rsidRPr="003062D6">
        <w:rPr>
          <w:rFonts w:ascii="Arial" w:hAnsi="Arial" w:cs="Arial"/>
          <w:b/>
          <w:sz w:val="22"/>
          <w:szCs w:val="22"/>
        </w:rPr>
        <w:t xml:space="preserve">  </w:t>
      </w:r>
    </w:p>
    <w:p w14:paraId="1D6D8C3D" w14:textId="77777777" w:rsidR="000D28B7" w:rsidRDefault="000D28B7" w:rsidP="003062D6">
      <w:pPr>
        <w:jc w:val="both"/>
        <w:rPr>
          <w:rFonts w:ascii="Arial" w:hAnsi="Arial" w:cs="Arial"/>
          <w:b/>
          <w:sz w:val="22"/>
          <w:szCs w:val="22"/>
        </w:rPr>
      </w:pPr>
    </w:p>
    <w:p w14:paraId="07257BAD" w14:textId="75857F32" w:rsidR="003062D6" w:rsidRPr="003062D6" w:rsidRDefault="003062D6" w:rsidP="003062D6">
      <w:pPr>
        <w:jc w:val="both"/>
        <w:rPr>
          <w:rFonts w:ascii="Arial" w:hAnsi="Arial" w:cs="Arial"/>
          <w:sz w:val="22"/>
          <w:szCs w:val="22"/>
        </w:rPr>
      </w:pPr>
      <w:r w:rsidRPr="003062D6">
        <w:rPr>
          <w:rFonts w:ascii="Arial" w:hAnsi="Arial" w:cs="Arial"/>
          <w:sz w:val="22"/>
          <w:szCs w:val="22"/>
        </w:rPr>
        <w:t>Poticajni športski programi podržavaju stipendiranje športaša te pomažu u razvoju mladih perspektivnih športaša i mladih športaša invalida. Točku sačinjavaju: Potpora perspektivnim mladim športašima, Stipendije športaša, te Rad s osobama s posebnim potrebama koje se žele baviti športom i suradnja s športašima invalidima. Za kvalitetnu provedbu ove programske točke za korisnike su zadana pravila i razrađena mjerila.</w:t>
      </w:r>
    </w:p>
    <w:p w14:paraId="422F088A" w14:textId="0BB4857A" w:rsidR="003062D6" w:rsidRDefault="003062D6" w:rsidP="003062D6">
      <w:pPr>
        <w:jc w:val="both"/>
        <w:rPr>
          <w:rFonts w:ascii="Arial" w:hAnsi="Arial" w:cs="Arial"/>
          <w:b/>
          <w:sz w:val="22"/>
          <w:szCs w:val="22"/>
        </w:rPr>
      </w:pPr>
    </w:p>
    <w:p w14:paraId="277150FE" w14:textId="77777777" w:rsidR="000D28B7" w:rsidRPr="003062D6" w:rsidRDefault="000D28B7" w:rsidP="003062D6">
      <w:pPr>
        <w:jc w:val="both"/>
        <w:rPr>
          <w:rFonts w:ascii="Arial" w:hAnsi="Arial" w:cs="Arial"/>
          <w:b/>
          <w:sz w:val="22"/>
          <w:szCs w:val="22"/>
        </w:rPr>
      </w:pPr>
    </w:p>
    <w:p w14:paraId="216767A8"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27" w:name="_Toc312792330"/>
      <w:bookmarkStart w:id="28" w:name="_Toc340211626"/>
      <w:bookmarkStart w:id="29" w:name="_Toc92182529"/>
      <w:r w:rsidRPr="003062D6">
        <w:rPr>
          <w:rFonts w:ascii="Arial" w:hAnsi="Arial" w:cs="Arial"/>
          <w:b/>
          <w:sz w:val="22"/>
          <w:szCs w:val="22"/>
        </w:rPr>
        <w:t>POTPORA  PERSPEKTIVNIM MLADIM ŠPORTAŠIMA</w:t>
      </w:r>
      <w:bookmarkEnd w:id="27"/>
      <w:bookmarkEnd w:id="28"/>
      <w:bookmarkEnd w:id="29"/>
    </w:p>
    <w:p w14:paraId="1700637D" w14:textId="77777777" w:rsidR="003062D6" w:rsidRPr="003062D6" w:rsidRDefault="003062D6" w:rsidP="003062D6">
      <w:pPr>
        <w:rPr>
          <w:rFonts w:ascii="Arial" w:hAnsi="Arial" w:cs="Arial"/>
          <w:b/>
          <w:sz w:val="22"/>
          <w:szCs w:val="22"/>
        </w:rPr>
      </w:pPr>
    </w:p>
    <w:p w14:paraId="04F56285"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Športski program Potpora perspektivnim mladim športašima sačinjava jedan od četiri osnovna programska cilja Programa javnih potreba u športu Grada Dubrovnika, a to je ulaganje u razvoj mlađih sportaša radi stvaranja široke kvalitativne osnove kao uvjeta daljnjeg napretka i očuvanja dostignute razine kvalitete dubrovačkog športa.</w:t>
      </w:r>
    </w:p>
    <w:p w14:paraId="54D12CF5" w14:textId="77777777" w:rsidR="003062D6" w:rsidRPr="003062D6" w:rsidRDefault="003062D6" w:rsidP="003062D6">
      <w:pPr>
        <w:jc w:val="both"/>
        <w:rPr>
          <w:rFonts w:ascii="Arial" w:hAnsi="Arial" w:cs="Arial"/>
          <w:sz w:val="22"/>
          <w:szCs w:val="22"/>
        </w:rPr>
      </w:pPr>
    </w:p>
    <w:p w14:paraId="77B68605"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Za kvalitetnu provedbu ove programske točke za korisnike su zadana slijedeća pravila :</w:t>
      </w:r>
    </w:p>
    <w:p w14:paraId="304077E9" w14:textId="77777777" w:rsidR="003062D6" w:rsidRPr="003062D6" w:rsidRDefault="003062D6" w:rsidP="003062D6">
      <w:pPr>
        <w:jc w:val="both"/>
        <w:rPr>
          <w:rFonts w:ascii="Arial" w:hAnsi="Arial" w:cs="Arial"/>
          <w:sz w:val="22"/>
          <w:szCs w:val="22"/>
        </w:rPr>
      </w:pPr>
    </w:p>
    <w:p w14:paraId="3444F67E" w14:textId="77777777" w:rsidR="003062D6" w:rsidRPr="003062D6" w:rsidRDefault="003062D6" w:rsidP="003A01E7">
      <w:pPr>
        <w:numPr>
          <w:ilvl w:val="0"/>
          <w:numId w:val="25"/>
        </w:numPr>
        <w:suppressAutoHyphens/>
        <w:autoSpaceDN w:val="0"/>
        <w:jc w:val="both"/>
        <w:textAlignment w:val="baseline"/>
        <w:rPr>
          <w:rFonts w:ascii="Arial" w:hAnsi="Arial" w:cs="Arial"/>
          <w:i/>
          <w:sz w:val="22"/>
          <w:szCs w:val="22"/>
        </w:rPr>
      </w:pPr>
      <w:r w:rsidRPr="003062D6">
        <w:rPr>
          <w:rFonts w:ascii="Arial" w:hAnsi="Arial" w:cs="Arial"/>
          <w:sz w:val="22"/>
          <w:szCs w:val="22"/>
        </w:rPr>
        <w:t xml:space="preserve">Financiranje programa perspektivnim sportaša vrši se na temelju mjerila i normativa donesenih za točku </w:t>
      </w:r>
      <w:r w:rsidRPr="003062D6">
        <w:rPr>
          <w:rFonts w:ascii="Arial" w:hAnsi="Arial" w:cs="Arial"/>
          <w:i/>
          <w:sz w:val="22"/>
          <w:szCs w:val="22"/>
        </w:rPr>
        <w:t>3. Poticajni športski programi.</w:t>
      </w:r>
    </w:p>
    <w:p w14:paraId="54B1193D" w14:textId="77777777" w:rsidR="003062D6" w:rsidRPr="003062D6" w:rsidRDefault="003062D6" w:rsidP="003A01E7">
      <w:pPr>
        <w:numPr>
          <w:ilvl w:val="0"/>
          <w:numId w:val="25"/>
        </w:numPr>
        <w:suppressAutoHyphens/>
        <w:autoSpaceDN w:val="0"/>
        <w:jc w:val="both"/>
        <w:textAlignment w:val="baseline"/>
        <w:rPr>
          <w:rFonts w:ascii="Arial" w:hAnsi="Arial" w:cs="Arial"/>
          <w:sz w:val="22"/>
          <w:szCs w:val="22"/>
        </w:rPr>
      </w:pPr>
      <w:r w:rsidRPr="003062D6">
        <w:rPr>
          <w:rFonts w:ascii="Arial" w:hAnsi="Arial" w:cs="Arial"/>
          <w:sz w:val="22"/>
          <w:szCs w:val="22"/>
        </w:rPr>
        <w:t>2.Sredstva su namijenjena  isključivo dubrovačkim športašima u svojstvu dubrovačkih klubova te nacionalnih reprezentacija, a koji svoj športsku djelatnost tijekom godine obavljaju na dubrovačkom području i to u športovima pojedinačnog karaktera.</w:t>
      </w:r>
    </w:p>
    <w:p w14:paraId="29220E5B" w14:textId="77777777" w:rsidR="003062D6" w:rsidRPr="003062D6" w:rsidRDefault="003062D6" w:rsidP="003A01E7">
      <w:pPr>
        <w:numPr>
          <w:ilvl w:val="0"/>
          <w:numId w:val="25"/>
        </w:numPr>
        <w:suppressAutoHyphens/>
        <w:autoSpaceDN w:val="0"/>
        <w:jc w:val="both"/>
        <w:textAlignment w:val="baseline"/>
        <w:rPr>
          <w:rFonts w:ascii="Arial" w:hAnsi="Arial" w:cs="Arial"/>
          <w:sz w:val="22"/>
          <w:szCs w:val="22"/>
        </w:rPr>
      </w:pPr>
      <w:r w:rsidRPr="003062D6">
        <w:rPr>
          <w:rFonts w:ascii="Arial" w:hAnsi="Arial" w:cs="Arial"/>
          <w:sz w:val="22"/>
          <w:szCs w:val="22"/>
        </w:rPr>
        <w:t>Program se usklađuje sa proračunskim mogućnostima sukladno programskoj orijentaciji Dubrovačkog saveza športova za tekuću godinu.</w:t>
      </w:r>
    </w:p>
    <w:p w14:paraId="1A8D80B1" w14:textId="77777777" w:rsidR="003062D6" w:rsidRPr="003062D6" w:rsidRDefault="003062D6" w:rsidP="003A01E7">
      <w:pPr>
        <w:numPr>
          <w:ilvl w:val="0"/>
          <w:numId w:val="25"/>
        </w:numPr>
        <w:suppressAutoHyphens/>
        <w:autoSpaceDN w:val="0"/>
        <w:jc w:val="both"/>
        <w:textAlignment w:val="baseline"/>
        <w:rPr>
          <w:rFonts w:ascii="Arial" w:hAnsi="Arial" w:cs="Arial"/>
          <w:sz w:val="22"/>
          <w:szCs w:val="22"/>
        </w:rPr>
      </w:pPr>
      <w:r w:rsidRPr="003062D6">
        <w:rPr>
          <w:rFonts w:ascii="Arial" w:hAnsi="Arial" w:cs="Arial"/>
          <w:sz w:val="22"/>
          <w:szCs w:val="22"/>
        </w:rPr>
        <w:t xml:space="preserve">Kriterije za odabir perspektivnih sportaša pojedinog športa utvrdio je Izvršni odbor Dubrovačkog saveza športova, te se na osnovu istih donosi odluka kojom se definira popis perspektivnih športaša uvrštenih u  programsku točku. </w:t>
      </w:r>
    </w:p>
    <w:p w14:paraId="418ED2A7" w14:textId="77777777" w:rsidR="003062D6" w:rsidRPr="003062D6" w:rsidRDefault="003062D6" w:rsidP="003A01E7">
      <w:pPr>
        <w:numPr>
          <w:ilvl w:val="0"/>
          <w:numId w:val="25"/>
        </w:numPr>
        <w:suppressAutoHyphens/>
        <w:autoSpaceDN w:val="0"/>
        <w:jc w:val="both"/>
        <w:textAlignment w:val="baseline"/>
        <w:rPr>
          <w:rFonts w:ascii="Arial" w:hAnsi="Arial" w:cs="Arial"/>
          <w:sz w:val="22"/>
          <w:szCs w:val="22"/>
        </w:rPr>
      </w:pPr>
      <w:r w:rsidRPr="003062D6">
        <w:rPr>
          <w:rFonts w:ascii="Arial" w:hAnsi="Arial" w:cs="Arial"/>
          <w:sz w:val="22"/>
          <w:szCs w:val="22"/>
        </w:rPr>
        <w:t>Klub te je dužan dostaviti pripadajuće obrasce sukladno Javnom pozivu uz programe rada za perspektivne mlade športaša za tekuću godinu koji su ušli u program.</w:t>
      </w:r>
    </w:p>
    <w:p w14:paraId="1F342E08" w14:textId="77777777" w:rsidR="003062D6" w:rsidRPr="003062D6" w:rsidRDefault="003062D6" w:rsidP="003A01E7">
      <w:pPr>
        <w:numPr>
          <w:ilvl w:val="0"/>
          <w:numId w:val="25"/>
        </w:numPr>
        <w:suppressAutoHyphens/>
        <w:autoSpaceDN w:val="0"/>
        <w:jc w:val="both"/>
        <w:textAlignment w:val="baseline"/>
        <w:rPr>
          <w:rFonts w:ascii="Arial" w:hAnsi="Arial" w:cs="Arial"/>
          <w:sz w:val="22"/>
          <w:szCs w:val="22"/>
        </w:rPr>
      </w:pPr>
      <w:r w:rsidRPr="003062D6">
        <w:rPr>
          <w:rFonts w:ascii="Arial" w:hAnsi="Arial" w:cs="Arial"/>
          <w:sz w:val="22"/>
          <w:szCs w:val="22"/>
        </w:rPr>
        <w:t>Program Potpora perspektivnim mladim športašima vrednuje se na temelju zadanih mjerila a realizira se na temelju podnesenog zahtjeva. Sredstva se doznačavaju na račun kluba koji ih dalje dostavlja krajnjem korisniku ili na račun samog kandidata ukoliko se procjeni da je to potrebno.</w:t>
      </w:r>
    </w:p>
    <w:p w14:paraId="2FD6A8D2" w14:textId="77777777" w:rsidR="003062D6" w:rsidRPr="003062D6" w:rsidRDefault="003062D6" w:rsidP="003A01E7">
      <w:pPr>
        <w:numPr>
          <w:ilvl w:val="0"/>
          <w:numId w:val="25"/>
        </w:numPr>
        <w:suppressAutoHyphens/>
        <w:autoSpaceDN w:val="0"/>
        <w:jc w:val="both"/>
        <w:textAlignment w:val="baseline"/>
        <w:rPr>
          <w:rFonts w:ascii="Arial" w:hAnsi="Arial" w:cs="Arial"/>
          <w:sz w:val="22"/>
          <w:szCs w:val="22"/>
        </w:rPr>
      </w:pPr>
      <w:r w:rsidRPr="003062D6">
        <w:rPr>
          <w:rFonts w:ascii="Arial" w:hAnsi="Arial" w:cs="Arial"/>
          <w:sz w:val="22"/>
          <w:szCs w:val="22"/>
        </w:rPr>
        <w:t>Svaki zahtjev upućen od strane kluba mora sadržavati:</w:t>
      </w:r>
    </w:p>
    <w:p w14:paraId="591757CE" w14:textId="77777777" w:rsidR="003062D6" w:rsidRPr="003062D6" w:rsidRDefault="003062D6" w:rsidP="003A01E7">
      <w:pPr>
        <w:numPr>
          <w:ilvl w:val="0"/>
          <w:numId w:val="26"/>
        </w:numPr>
        <w:suppressAutoHyphens/>
        <w:autoSpaceDN w:val="0"/>
        <w:ind w:left="1134" w:hanging="425"/>
        <w:jc w:val="both"/>
        <w:textAlignment w:val="baseline"/>
        <w:rPr>
          <w:rFonts w:ascii="Arial" w:hAnsi="Arial" w:cs="Arial"/>
          <w:sz w:val="22"/>
          <w:szCs w:val="22"/>
        </w:rPr>
      </w:pPr>
      <w:r w:rsidRPr="003062D6">
        <w:rPr>
          <w:rFonts w:ascii="Arial" w:hAnsi="Arial" w:cs="Arial"/>
          <w:sz w:val="22"/>
          <w:szCs w:val="22"/>
        </w:rPr>
        <w:t>ime i prezime korisnika financijskih sredstava programske točke</w:t>
      </w:r>
    </w:p>
    <w:p w14:paraId="6F9059AB" w14:textId="77777777" w:rsidR="003062D6" w:rsidRPr="003062D6" w:rsidRDefault="003062D6" w:rsidP="003A01E7">
      <w:pPr>
        <w:numPr>
          <w:ilvl w:val="0"/>
          <w:numId w:val="26"/>
        </w:numPr>
        <w:suppressAutoHyphens/>
        <w:autoSpaceDN w:val="0"/>
        <w:ind w:left="1134" w:hanging="425"/>
        <w:jc w:val="both"/>
        <w:textAlignment w:val="baseline"/>
        <w:rPr>
          <w:rFonts w:ascii="Arial" w:hAnsi="Arial" w:cs="Arial"/>
          <w:sz w:val="22"/>
          <w:szCs w:val="22"/>
        </w:rPr>
      </w:pPr>
      <w:r w:rsidRPr="003062D6">
        <w:rPr>
          <w:rFonts w:ascii="Arial" w:hAnsi="Arial" w:cs="Arial"/>
          <w:sz w:val="22"/>
          <w:szCs w:val="22"/>
        </w:rPr>
        <w:t>cilj i svrhu programa</w:t>
      </w:r>
    </w:p>
    <w:p w14:paraId="0FCCDB2D" w14:textId="77777777" w:rsidR="003062D6" w:rsidRPr="003062D6" w:rsidRDefault="003062D6" w:rsidP="003A01E7">
      <w:pPr>
        <w:numPr>
          <w:ilvl w:val="0"/>
          <w:numId w:val="26"/>
        </w:numPr>
        <w:suppressAutoHyphens/>
        <w:autoSpaceDN w:val="0"/>
        <w:ind w:left="1134" w:hanging="425"/>
        <w:jc w:val="both"/>
        <w:textAlignment w:val="baseline"/>
        <w:rPr>
          <w:rFonts w:ascii="Arial" w:hAnsi="Arial" w:cs="Arial"/>
          <w:sz w:val="22"/>
          <w:szCs w:val="22"/>
        </w:rPr>
      </w:pPr>
      <w:r w:rsidRPr="003062D6">
        <w:rPr>
          <w:rFonts w:ascii="Arial" w:hAnsi="Arial" w:cs="Arial"/>
          <w:sz w:val="22"/>
          <w:szCs w:val="22"/>
        </w:rPr>
        <w:t>kratki opis programa</w:t>
      </w:r>
    </w:p>
    <w:p w14:paraId="4101101C" w14:textId="77777777" w:rsidR="003062D6" w:rsidRPr="003062D6" w:rsidRDefault="003062D6" w:rsidP="003A01E7">
      <w:pPr>
        <w:numPr>
          <w:ilvl w:val="0"/>
          <w:numId w:val="26"/>
        </w:numPr>
        <w:suppressAutoHyphens/>
        <w:autoSpaceDN w:val="0"/>
        <w:ind w:left="1134" w:hanging="425"/>
        <w:jc w:val="both"/>
        <w:textAlignment w:val="baseline"/>
        <w:rPr>
          <w:rFonts w:ascii="Arial" w:hAnsi="Arial" w:cs="Arial"/>
          <w:sz w:val="22"/>
          <w:szCs w:val="22"/>
        </w:rPr>
      </w:pPr>
      <w:r w:rsidRPr="003062D6">
        <w:rPr>
          <w:rFonts w:ascii="Arial" w:hAnsi="Arial" w:cs="Arial"/>
          <w:sz w:val="22"/>
          <w:szCs w:val="22"/>
        </w:rPr>
        <w:t>specifikaciju troškova</w:t>
      </w:r>
    </w:p>
    <w:p w14:paraId="60D3D5F1" w14:textId="77777777" w:rsidR="003062D6" w:rsidRPr="003062D6" w:rsidRDefault="003062D6" w:rsidP="003A01E7">
      <w:pPr>
        <w:numPr>
          <w:ilvl w:val="0"/>
          <w:numId w:val="25"/>
        </w:numPr>
        <w:suppressAutoHyphens/>
        <w:autoSpaceDN w:val="0"/>
        <w:jc w:val="both"/>
        <w:textAlignment w:val="baseline"/>
        <w:rPr>
          <w:rFonts w:ascii="Arial" w:hAnsi="Arial" w:cs="Arial"/>
          <w:sz w:val="22"/>
          <w:szCs w:val="22"/>
        </w:rPr>
      </w:pPr>
      <w:r w:rsidRPr="003062D6">
        <w:rPr>
          <w:rFonts w:ascii="Arial" w:hAnsi="Arial" w:cs="Arial"/>
          <w:sz w:val="22"/>
          <w:szCs w:val="22"/>
        </w:rPr>
        <w:t>Nakon realiziranog programa podnositelj zahtjeva dužan je Dubrovačkom savezu športova dostaviti izvješće o realizaciji programa ili u protivnome prestaje biti korisnikom ove programske točke.</w:t>
      </w:r>
    </w:p>
    <w:p w14:paraId="39C35B3D" w14:textId="77777777" w:rsidR="003062D6" w:rsidRPr="003062D6" w:rsidRDefault="003062D6" w:rsidP="003062D6">
      <w:pPr>
        <w:jc w:val="both"/>
        <w:rPr>
          <w:rFonts w:ascii="Arial" w:hAnsi="Arial" w:cs="Arial"/>
          <w:sz w:val="22"/>
          <w:szCs w:val="22"/>
        </w:rPr>
      </w:pPr>
    </w:p>
    <w:p w14:paraId="16900117" w14:textId="77777777" w:rsidR="003062D6" w:rsidRPr="003062D6" w:rsidRDefault="003062D6" w:rsidP="003062D6">
      <w:pPr>
        <w:jc w:val="both"/>
        <w:rPr>
          <w:rFonts w:ascii="Arial" w:hAnsi="Arial" w:cs="Arial"/>
          <w:sz w:val="22"/>
          <w:szCs w:val="22"/>
        </w:rPr>
      </w:pPr>
      <w:r w:rsidRPr="003062D6">
        <w:rPr>
          <w:rFonts w:ascii="Arial" w:hAnsi="Arial" w:cs="Arial"/>
          <w:bCs/>
          <w:sz w:val="22"/>
          <w:szCs w:val="22"/>
        </w:rPr>
        <w:t xml:space="preserve">U  Programu javnih potreba u športu Grada Dubrovnika ova se programska točka vodi u dva dijela i u prijedlogu za 2022. godinu obuhvaćeno je više mladih športaša </w:t>
      </w:r>
      <w:r w:rsidRPr="003062D6">
        <w:rPr>
          <w:rFonts w:ascii="Arial" w:hAnsi="Arial" w:cs="Arial"/>
          <w:sz w:val="22"/>
          <w:szCs w:val="22"/>
        </w:rPr>
        <w:t xml:space="preserve">koji udovoljavaju zadanim kriterijima. Savez kroz kriterijske tablice prati potencijalne kandidate, a zahtjeve za sufinanciranjem športskog programa  podnose klubovi predloženih športaša. Ukoliko je kandidat u sustavu praćenja, odnosno ima osigurana sredstva od strane Hrvatskog olimpijskog odbora, klub je dužan u zahtjevu navesti i dostaviti popis tih programa te športaš  može konkurirati samo za onaj program koji se ne podudara sa navedenim programima HOO – a. </w:t>
      </w:r>
    </w:p>
    <w:p w14:paraId="2D867F3C" w14:textId="77777777" w:rsidR="003062D6" w:rsidRPr="003062D6" w:rsidRDefault="003062D6" w:rsidP="003062D6">
      <w:pPr>
        <w:outlineLvl w:val="3"/>
        <w:rPr>
          <w:rFonts w:ascii="Arial" w:hAnsi="Arial" w:cs="Arial"/>
          <w:bCs/>
          <w:sz w:val="22"/>
          <w:szCs w:val="22"/>
        </w:rPr>
      </w:pPr>
    </w:p>
    <w:p w14:paraId="1BCBFD43" w14:textId="77777777" w:rsidR="003062D6" w:rsidRPr="003062D6" w:rsidRDefault="003062D6" w:rsidP="003A01E7">
      <w:pPr>
        <w:numPr>
          <w:ilvl w:val="0"/>
          <w:numId w:val="27"/>
        </w:numPr>
        <w:suppressAutoHyphens/>
        <w:autoSpaceDN w:val="0"/>
        <w:textAlignment w:val="baseline"/>
        <w:outlineLvl w:val="3"/>
        <w:rPr>
          <w:rFonts w:ascii="Arial" w:hAnsi="Arial" w:cs="Arial"/>
          <w:b/>
          <w:sz w:val="22"/>
          <w:szCs w:val="22"/>
        </w:rPr>
      </w:pPr>
      <w:r w:rsidRPr="003062D6">
        <w:rPr>
          <w:rFonts w:ascii="Arial" w:hAnsi="Arial" w:cs="Arial"/>
          <w:b/>
          <w:sz w:val="22"/>
          <w:szCs w:val="22"/>
        </w:rPr>
        <w:t>Natjecateljski programi  perspektivnih mladih športaša</w:t>
      </w:r>
    </w:p>
    <w:p w14:paraId="7BBFAC5B" w14:textId="77777777" w:rsidR="003062D6" w:rsidRPr="003062D6" w:rsidRDefault="003062D6" w:rsidP="003062D6">
      <w:pPr>
        <w:rPr>
          <w:rFonts w:ascii="Arial" w:hAnsi="Arial" w:cs="Arial"/>
          <w:b/>
          <w:sz w:val="22"/>
          <w:szCs w:val="22"/>
        </w:rPr>
      </w:pPr>
    </w:p>
    <w:p w14:paraId="03442808"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Temeljem mjerila i  zadanih normativa ( prijevoz i smještaj ), potencijalnim korisnicima ove točke Programa odobravaju se  financijska sredstva za sufinanciranje sudjelovanja na domaćem i međunarodnom natjecanju sukladno podnesenom zahtjevu. Sredstva će se </w:t>
      </w:r>
      <w:r w:rsidRPr="003062D6">
        <w:rPr>
          <w:rFonts w:ascii="Arial" w:hAnsi="Arial" w:cs="Arial"/>
          <w:sz w:val="22"/>
          <w:szCs w:val="22"/>
        </w:rPr>
        <w:lastRenderedPageBreak/>
        <w:t>realizirati temeljem zahtjeva za svaku pojedinu akciju u suradnji sa Savezom, te su dužni nakon natjecanja dostaviti izvješće. S tim u vezi, potrebna je kvalitetna izrada dvogodišnjih i četverogodišnjih programa treninga, priprema i nastupa, za čiju su izradu opet potrebni educirani kadrovi. Bolja povezanost sa Hrvatskim olimpijskim odborom, koji također prate najdarovitije mlade športaše kroz program individualne skrbi o perspektivnim športašima, omogućilo bi precizniji pristup u planiranju financiranja dubrovačkih perspektivnih mladih  športaša. Jednako tako, važna je suradnja i sa obrazovnim institucijama (osnovne i srednje škole) kako bi športaši mogli pratiti obvezne obrazovne programa jer je to od izuzetne važnosti u ukupnom životu i radu perspektivnog mladog športaša.</w:t>
      </w:r>
    </w:p>
    <w:p w14:paraId="68C06FE1" w14:textId="77777777" w:rsidR="003062D6" w:rsidRPr="003062D6" w:rsidRDefault="003062D6" w:rsidP="003062D6">
      <w:pPr>
        <w:jc w:val="both"/>
        <w:rPr>
          <w:rFonts w:ascii="Arial" w:hAnsi="Arial" w:cs="Arial"/>
          <w:sz w:val="22"/>
          <w:szCs w:val="22"/>
        </w:rPr>
      </w:pPr>
    </w:p>
    <w:p w14:paraId="3990F4B1"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Odluku o  korisnicima programske točke donosi Izvršni odbor Dubrovačkog saveza športova.</w:t>
      </w:r>
    </w:p>
    <w:p w14:paraId="0907EEA4" w14:textId="77777777" w:rsidR="003062D6" w:rsidRPr="003062D6" w:rsidRDefault="003062D6" w:rsidP="003062D6">
      <w:pPr>
        <w:jc w:val="both"/>
        <w:rPr>
          <w:rFonts w:ascii="Arial" w:hAnsi="Arial" w:cs="Arial"/>
          <w:b/>
          <w:sz w:val="22"/>
          <w:szCs w:val="22"/>
        </w:rPr>
      </w:pPr>
    </w:p>
    <w:p w14:paraId="105AAFDF" w14:textId="77777777" w:rsidR="003062D6" w:rsidRPr="003062D6" w:rsidRDefault="003062D6" w:rsidP="003A01E7">
      <w:pPr>
        <w:numPr>
          <w:ilvl w:val="0"/>
          <w:numId w:val="27"/>
        </w:numPr>
        <w:suppressAutoHyphens/>
        <w:autoSpaceDN w:val="0"/>
        <w:textAlignment w:val="baseline"/>
        <w:outlineLvl w:val="3"/>
        <w:rPr>
          <w:rFonts w:ascii="Arial" w:hAnsi="Arial" w:cs="Arial"/>
          <w:b/>
          <w:sz w:val="22"/>
          <w:szCs w:val="22"/>
        </w:rPr>
      </w:pPr>
      <w:bookmarkStart w:id="30" w:name="_Toc312787631"/>
      <w:bookmarkStart w:id="31" w:name="_Toc312792331"/>
      <w:bookmarkStart w:id="32" w:name="_Toc312826929"/>
      <w:bookmarkStart w:id="33" w:name="_Toc340211627"/>
      <w:bookmarkStart w:id="34" w:name="_Toc340215088"/>
      <w:bookmarkStart w:id="35" w:name="_Toc340216804"/>
      <w:bookmarkStart w:id="36" w:name="_Toc340218016"/>
      <w:r w:rsidRPr="003062D6">
        <w:rPr>
          <w:rFonts w:ascii="Arial" w:hAnsi="Arial" w:cs="Arial"/>
          <w:b/>
          <w:sz w:val="22"/>
          <w:szCs w:val="22"/>
        </w:rPr>
        <w:t>Stipendije perspektivnim mladim športašim</w:t>
      </w:r>
      <w:bookmarkEnd w:id="30"/>
      <w:bookmarkEnd w:id="31"/>
      <w:bookmarkEnd w:id="32"/>
      <w:bookmarkEnd w:id="33"/>
      <w:bookmarkEnd w:id="34"/>
      <w:bookmarkEnd w:id="35"/>
      <w:bookmarkEnd w:id="36"/>
      <w:r w:rsidRPr="003062D6">
        <w:rPr>
          <w:rFonts w:ascii="Arial" w:hAnsi="Arial" w:cs="Arial"/>
          <w:b/>
          <w:sz w:val="22"/>
          <w:szCs w:val="22"/>
        </w:rPr>
        <w:t>a</w:t>
      </w:r>
    </w:p>
    <w:p w14:paraId="0219AA86" w14:textId="77777777" w:rsidR="003062D6" w:rsidRPr="003062D6" w:rsidRDefault="003062D6" w:rsidP="003062D6">
      <w:pPr>
        <w:jc w:val="both"/>
        <w:rPr>
          <w:rFonts w:ascii="Arial" w:hAnsi="Arial" w:cs="Arial"/>
          <w:sz w:val="22"/>
          <w:szCs w:val="22"/>
        </w:rPr>
      </w:pPr>
    </w:p>
    <w:p w14:paraId="2DAF861C"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 podržava i planira financijska sredstva za stipendije perspektivnim mladim športašima upotrebom  zadanih mjerila i  parametara. Odluku o korisnicima točke Stipendije perspektivnim mladim športašima donosi Izvršni odbor Dubrovačkog saveza športova</w:t>
      </w:r>
    </w:p>
    <w:p w14:paraId="41B8B930" w14:textId="77777777" w:rsidR="003062D6" w:rsidRPr="003062D6" w:rsidRDefault="003062D6" w:rsidP="003062D6">
      <w:pPr>
        <w:rPr>
          <w:rFonts w:ascii="Arial" w:hAnsi="Arial" w:cs="Arial"/>
          <w:sz w:val="22"/>
          <w:szCs w:val="22"/>
        </w:rPr>
      </w:pPr>
    </w:p>
    <w:p w14:paraId="66A54F2F" w14:textId="77777777" w:rsidR="003062D6" w:rsidRPr="003062D6" w:rsidRDefault="003062D6" w:rsidP="003062D6">
      <w:pPr>
        <w:rPr>
          <w:rFonts w:ascii="Arial" w:hAnsi="Arial" w:cs="Arial"/>
          <w:sz w:val="22"/>
          <w:szCs w:val="22"/>
        </w:rPr>
      </w:pPr>
    </w:p>
    <w:p w14:paraId="6EDBBBBA"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37" w:name="_Toc312792332"/>
      <w:bookmarkStart w:id="38" w:name="_Toc340211628"/>
      <w:bookmarkStart w:id="39" w:name="_Toc92182530"/>
      <w:r w:rsidRPr="003062D6">
        <w:rPr>
          <w:rFonts w:ascii="Arial" w:hAnsi="Arial" w:cs="Arial"/>
          <w:b/>
          <w:sz w:val="22"/>
          <w:szCs w:val="22"/>
        </w:rPr>
        <w:t>STIPENDIJE ŠPORTAŠA</w:t>
      </w:r>
      <w:bookmarkEnd w:id="37"/>
      <w:bookmarkEnd w:id="38"/>
      <w:bookmarkEnd w:id="39"/>
    </w:p>
    <w:p w14:paraId="7EBDBFDC" w14:textId="77777777" w:rsidR="003062D6" w:rsidRPr="003062D6" w:rsidRDefault="003062D6" w:rsidP="000D28B7">
      <w:pPr>
        <w:rPr>
          <w:rFonts w:ascii="Arial" w:hAnsi="Arial" w:cs="Arial"/>
          <w:sz w:val="22"/>
          <w:szCs w:val="22"/>
        </w:rPr>
      </w:pPr>
    </w:p>
    <w:p w14:paraId="50764D56" w14:textId="77777777" w:rsidR="003062D6" w:rsidRPr="003062D6" w:rsidRDefault="003062D6" w:rsidP="003A01E7">
      <w:pPr>
        <w:numPr>
          <w:ilvl w:val="0"/>
          <w:numId w:val="28"/>
        </w:numPr>
        <w:suppressAutoHyphens/>
        <w:autoSpaceDN w:val="0"/>
        <w:textAlignment w:val="baseline"/>
        <w:outlineLvl w:val="3"/>
        <w:rPr>
          <w:rFonts w:ascii="Arial" w:hAnsi="Arial" w:cs="Arial"/>
          <w:b/>
          <w:sz w:val="22"/>
          <w:szCs w:val="22"/>
        </w:rPr>
      </w:pPr>
      <w:r w:rsidRPr="003062D6">
        <w:rPr>
          <w:rFonts w:ascii="Arial" w:hAnsi="Arial" w:cs="Arial"/>
          <w:b/>
          <w:sz w:val="22"/>
          <w:szCs w:val="22"/>
        </w:rPr>
        <w:t>Stipendije kategoriziranih športaša prema rješenjima HOO-a :</w:t>
      </w:r>
    </w:p>
    <w:p w14:paraId="6581C42A" w14:textId="77777777" w:rsidR="003062D6" w:rsidRPr="003062D6" w:rsidRDefault="003062D6" w:rsidP="000D28B7">
      <w:pPr>
        <w:rPr>
          <w:rFonts w:ascii="Arial" w:hAnsi="Arial" w:cs="Arial"/>
          <w:sz w:val="22"/>
          <w:szCs w:val="22"/>
        </w:rPr>
      </w:pPr>
    </w:p>
    <w:p w14:paraId="3E4F7CFD"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 podržava osiguranje dijela sredstava za stipendije vrhunskih športaša u skladu s rješenjima  HOO – a, o kategorizaciji vrhunskih športaša. Planirana financijska sredstva za stipendije športaša upotrebom  zadanih mjerila i  normativa.</w:t>
      </w:r>
    </w:p>
    <w:p w14:paraId="0A7AC7CF" w14:textId="77777777" w:rsidR="003062D6" w:rsidRPr="003062D6" w:rsidRDefault="003062D6" w:rsidP="003062D6">
      <w:pPr>
        <w:jc w:val="both"/>
        <w:rPr>
          <w:rFonts w:ascii="Arial" w:hAnsi="Arial" w:cs="Arial"/>
          <w:sz w:val="22"/>
          <w:szCs w:val="22"/>
        </w:rPr>
      </w:pPr>
    </w:p>
    <w:p w14:paraId="23501822"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Odluku o stipendijama športaša donosi Izvršni odbor Dubrovačkog saveza športova</w:t>
      </w:r>
    </w:p>
    <w:p w14:paraId="52BA9236" w14:textId="77777777" w:rsidR="003062D6" w:rsidRPr="003062D6" w:rsidRDefault="003062D6" w:rsidP="003062D6">
      <w:pPr>
        <w:jc w:val="both"/>
        <w:rPr>
          <w:rFonts w:ascii="Arial" w:hAnsi="Arial" w:cs="Arial"/>
          <w:sz w:val="22"/>
          <w:szCs w:val="22"/>
        </w:rPr>
      </w:pPr>
    </w:p>
    <w:p w14:paraId="5A8814DB" w14:textId="77777777" w:rsidR="003062D6" w:rsidRPr="003062D6" w:rsidRDefault="003062D6" w:rsidP="003062D6">
      <w:pPr>
        <w:jc w:val="both"/>
        <w:rPr>
          <w:rFonts w:ascii="Arial" w:hAnsi="Arial" w:cs="Arial"/>
          <w:sz w:val="22"/>
          <w:szCs w:val="22"/>
        </w:rPr>
      </w:pPr>
    </w:p>
    <w:p w14:paraId="3194FD56" w14:textId="77777777"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40" w:name="_Toc312792334"/>
      <w:bookmarkStart w:id="41" w:name="_Toc340211630"/>
      <w:r w:rsidRPr="003062D6">
        <w:rPr>
          <w:rFonts w:ascii="Arial" w:hAnsi="Arial" w:cs="Arial"/>
          <w:b/>
          <w:sz w:val="22"/>
          <w:szCs w:val="22"/>
        </w:rPr>
        <w:t xml:space="preserve"> </w:t>
      </w:r>
      <w:bookmarkStart w:id="42" w:name="_Toc92182531"/>
      <w:r w:rsidRPr="003062D6">
        <w:rPr>
          <w:rFonts w:ascii="Arial" w:hAnsi="Arial" w:cs="Arial"/>
          <w:b/>
          <w:sz w:val="22"/>
          <w:szCs w:val="22"/>
        </w:rPr>
        <w:t>RAZVOJNI ŠPORTSKI PROGRAMI</w:t>
      </w:r>
      <w:bookmarkEnd w:id="40"/>
      <w:bookmarkEnd w:id="41"/>
      <w:bookmarkEnd w:id="42"/>
      <w:r w:rsidRPr="003062D6">
        <w:rPr>
          <w:rFonts w:ascii="Arial" w:hAnsi="Arial" w:cs="Arial"/>
          <w:b/>
          <w:sz w:val="22"/>
          <w:szCs w:val="22"/>
        </w:rPr>
        <w:t xml:space="preserve"> </w:t>
      </w:r>
    </w:p>
    <w:p w14:paraId="3BC795AC" w14:textId="77777777" w:rsidR="003062D6" w:rsidRPr="003062D6" w:rsidRDefault="003062D6" w:rsidP="003062D6">
      <w:pPr>
        <w:rPr>
          <w:rFonts w:ascii="Arial" w:hAnsi="Arial" w:cs="Arial"/>
          <w:b/>
          <w:sz w:val="22"/>
          <w:szCs w:val="22"/>
        </w:rPr>
      </w:pPr>
    </w:p>
    <w:p w14:paraId="72C5C19F"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Točku sadržavaju programske zadaće za kvalitetniji razvoj dubrovačkog športa: Organizacija Olimpijskog festivala dječjih vrtića Grada Dubrovnika, Svečanost proglašenja najuspješnijih dubrovačkih športaša, Promidžbena djelatnost, Informatičku djelatnost u športu, Program „Aktivne zajednice, Športski program „Projekt  Odaberi šport“, Erasmus + Sport projekt pod nazivom </w:t>
      </w:r>
      <w:proofErr w:type="spellStart"/>
      <w:r w:rsidRPr="003062D6">
        <w:rPr>
          <w:rFonts w:ascii="Arial" w:hAnsi="Arial" w:cs="Arial"/>
          <w:sz w:val="22"/>
          <w:szCs w:val="22"/>
        </w:rPr>
        <w:t>Du</w:t>
      </w:r>
      <w:proofErr w:type="spellEnd"/>
      <w:r w:rsidRPr="003062D6">
        <w:rPr>
          <w:rFonts w:ascii="Arial" w:hAnsi="Arial" w:cs="Arial"/>
          <w:sz w:val="22"/>
          <w:szCs w:val="22"/>
        </w:rPr>
        <w:t xml:space="preserve"> </w:t>
      </w:r>
      <w:proofErr w:type="spellStart"/>
      <w:r w:rsidRPr="003062D6">
        <w:rPr>
          <w:rFonts w:ascii="Arial" w:hAnsi="Arial" w:cs="Arial"/>
          <w:sz w:val="22"/>
          <w:szCs w:val="22"/>
        </w:rPr>
        <w:t>Motion</w:t>
      </w:r>
      <w:proofErr w:type="spellEnd"/>
      <w:r w:rsidRPr="003062D6">
        <w:rPr>
          <w:rFonts w:ascii="Arial" w:hAnsi="Arial" w:cs="Arial"/>
          <w:sz w:val="22"/>
          <w:szCs w:val="22"/>
        </w:rPr>
        <w:t xml:space="preserve"> </w:t>
      </w:r>
      <w:proofErr w:type="spellStart"/>
      <w:r w:rsidRPr="003062D6">
        <w:rPr>
          <w:rFonts w:ascii="Arial" w:hAnsi="Arial" w:cs="Arial"/>
          <w:sz w:val="22"/>
          <w:szCs w:val="22"/>
        </w:rPr>
        <w:t>Volunteers</w:t>
      </w:r>
      <w:proofErr w:type="spellEnd"/>
    </w:p>
    <w:p w14:paraId="27A1DE4F" w14:textId="77777777" w:rsidR="003062D6" w:rsidRPr="003062D6" w:rsidRDefault="003062D6" w:rsidP="003062D6">
      <w:pPr>
        <w:rPr>
          <w:rFonts w:ascii="Arial" w:hAnsi="Arial" w:cs="Arial"/>
          <w:b/>
          <w:sz w:val="22"/>
          <w:szCs w:val="22"/>
        </w:rPr>
      </w:pPr>
    </w:p>
    <w:p w14:paraId="07DA45C2" w14:textId="77777777" w:rsidR="003062D6" w:rsidRPr="003062D6" w:rsidRDefault="003062D6" w:rsidP="003062D6">
      <w:pPr>
        <w:rPr>
          <w:rFonts w:ascii="Arial" w:hAnsi="Arial" w:cs="Arial"/>
          <w:b/>
          <w:sz w:val="22"/>
          <w:szCs w:val="22"/>
        </w:rPr>
      </w:pPr>
    </w:p>
    <w:p w14:paraId="5BB2DAC6"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43" w:name="_Toc312787633"/>
      <w:bookmarkStart w:id="44" w:name="_Toc312792335"/>
      <w:bookmarkStart w:id="45" w:name="_Toc340211631"/>
      <w:bookmarkStart w:id="46" w:name="_Toc92182532"/>
      <w:r w:rsidRPr="003062D6">
        <w:rPr>
          <w:rFonts w:ascii="Arial" w:hAnsi="Arial" w:cs="Arial"/>
          <w:b/>
          <w:sz w:val="22"/>
          <w:szCs w:val="22"/>
        </w:rPr>
        <w:t>OLIMPIJSKI FESTIVAL DJEČJIH VRTIĆA GRADA DUBROVNIKA</w:t>
      </w:r>
      <w:bookmarkEnd w:id="43"/>
      <w:bookmarkEnd w:id="44"/>
      <w:bookmarkEnd w:id="45"/>
      <w:bookmarkEnd w:id="46"/>
    </w:p>
    <w:p w14:paraId="777FB9B7" w14:textId="77777777" w:rsidR="003062D6" w:rsidRPr="003062D6" w:rsidRDefault="003062D6" w:rsidP="003062D6">
      <w:pPr>
        <w:rPr>
          <w:rFonts w:ascii="Arial" w:hAnsi="Arial" w:cs="Arial"/>
          <w:sz w:val="22"/>
          <w:szCs w:val="22"/>
        </w:rPr>
      </w:pPr>
    </w:p>
    <w:p w14:paraId="7A048EDF"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Program podržava organizaciju 19. Olimpijskog festivala dječjih vrtića Hrvatske, kojeg u cijelosti organizira Dubrovački savez športova. Na Olimpijskom festivalu sudjelovat će dječji vrtića Grada Dubrovnika, a najuspješnija dva vrtića nastupit će na županijskoj završnici. Mali natjecatelji koji sudjeluju na ovoj športskoj priredbi u duhu olimpizma se nadmeću u nekoliko disciplina, te tako razvijaju športsku kulturu u duhu fair </w:t>
      </w:r>
      <w:proofErr w:type="spellStart"/>
      <w:r w:rsidRPr="003062D6">
        <w:rPr>
          <w:rFonts w:ascii="Arial" w:hAnsi="Arial" w:cs="Arial"/>
          <w:sz w:val="22"/>
          <w:szCs w:val="22"/>
        </w:rPr>
        <w:t>playa</w:t>
      </w:r>
      <w:proofErr w:type="spellEnd"/>
      <w:r w:rsidRPr="003062D6">
        <w:rPr>
          <w:rFonts w:ascii="Arial" w:hAnsi="Arial" w:cs="Arial"/>
          <w:sz w:val="22"/>
          <w:szCs w:val="22"/>
        </w:rPr>
        <w:t>.</w:t>
      </w:r>
    </w:p>
    <w:p w14:paraId="1BEA08B6" w14:textId="77777777" w:rsidR="003062D6" w:rsidRPr="003062D6" w:rsidRDefault="003062D6" w:rsidP="003062D6">
      <w:pPr>
        <w:jc w:val="both"/>
        <w:rPr>
          <w:rFonts w:ascii="Arial" w:hAnsi="Arial" w:cs="Arial"/>
          <w:b/>
          <w:iCs/>
          <w:sz w:val="22"/>
          <w:szCs w:val="22"/>
        </w:rPr>
      </w:pPr>
    </w:p>
    <w:p w14:paraId="7C5CDFCB" w14:textId="77777777" w:rsidR="003062D6" w:rsidRPr="003062D6" w:rsidRDefault="003062D6" w:rsidP="003062D6">
      <w:pPr>
        <w:jc w:val="both"/>
        <w:rPr>
          <w:rFonts w:ascii="Arial" w:hAnsi="Arial" w:cs="Arial"/>
          <w:b/>
          <w:iCs/>
          <w:sz w:val="22"/>
          <w:szCs w:val="22"/>
        </w:rPr>
      </w:pPr>
    </w:p>
    <w:p w14:paraId="120258FF"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47" w:name="_Toc312787634"/>
      <w:bookmarkStart w:id="48" w:name="_Toc312792336"/>
      <w:bookmarkStart w:id="49" w:name="_Toc340211632"/>
      <w:bookmarkStart w:id="50" w:name="_Toc92182533"/>
      <w:r w:rsidRPr="003062D6">
        <w:rPr>
          <w:rFonts w:ascii="Arial" w:hAnsi="Arial" w:cs="Arial"/>
          <w:b/>
          <w:sz w:val="22"/>
          <w:szCs w:val="22"/>
        </w:rPr>
        <w:t>ŠKOLOVANJE KADROVA</w:t>
      </w:r>
      <w:bookmarkEnd w:id="47"/>
      <w:bookmarkEnd w:id="48"/>
      <w:bookmarkEnd w:id="49"/>
      <w:bookmarkEnd w:id="50"/>
    </w:p>
    <w:p w14:paraId="7F1CF7FD" w14:textId="77777777" w:rsidR="003062D6" w:rsidRPr="003062D6" w:rsidRDefault="003062D6" w:rsidP="003062D6">
      <w:pPr>
        <w:jc w:val="both"/>
        <w:rPr>
          <w:rFonts w:ascii="Arial" w:hAnsi="Arial" w:cs="Arial"/>
          <w:b/>
          <w:sz w:val="22"/>
          <w:szCs w:val="22"/>
        </w:rPr>
      </w:pPr>
    </w:p>
    <w:p w14:paraId="15629E72" w14:textId="77777777" w:rsidR="003062D6" w:rsidRPr="003062D6" w:rsidRDefault="003062D6" w:rsidP="003062D6">
      <w:pPr>
        <w:jc w:val="both"/>
        <w:rPr>
          <w:rFonts w:ascii="Arial" w:hAnsi="Arial" w:cs="Arial"/>
          <w:b/>
          <w:sz w:val="22"/>
          <w:szCs w:val="22"/>
        </w:rPr>
      </w:pPr>
      <w:r w:rsidRPr="003062D6">
        <w:rPr>
          <w:rFonts w:ascii="Arial" w:hAnsi="Arial" w:cs="Arial"/>
          <w:sz w:val="22"/>
          <w:szCs w:val="22"/>
        </w:rPr>
        <w:t xml:space="preserve">Osnova za razvoj športa, posebno mlađih uzrasnih kategorija je kvalitetan trenerski kadar. To je ujedno i jedan od najvažnijih ciljeva Dubrovačkog športskog saveza, a to podrazumijeva podupiranje mladih, perspektivnih i motiviranih trenera u školovanju i daljnjem stručnom usavršavanju. Program osigurava troškove semestralnih kotizacija kandidata za zvanje višeg športskog trenera (izvanredni studij) na Kineziološkom fakultetu Sveučilišta u Zagrebu, Kineziološkom fakultetu Sveučilišta u Splitu, nacionalnim savezima i ostalim ustanovama koje </w:t>
      </w:r>
      <w:r w:rsidRPr="003062D6">
        <w:rPr>
          <w:rFonts w:ascii="Arial" w:hAnsi="Arial" w:cs="Arial"/>
          <w:sz w:val="22"/>
          <w:szCs w:val="22"/>
        </w:rPr>
        <w:lastRenderedPageBreak/>
        <w:t>provode programa obrazovanja za trenere te troškove kotizacija za stručno usavršavanje na športskim akademijama u organiziraju nacionalnih športskih saveza. Program podržava i stipendiranje športaša na Visokom školom za sportski menadžment “</w:t>
      </w:r>
      <w:proofErr w:type="spellStart"/>
      <w:r w:rsidRPr="003062D6">
        <w:rPr>
          <w:rFonts w:ascii="Arial" w:hAnsi="Arial" w:cs="Arial"/>
          <w:sz w:val="22"/>
          <w:szCs w:val="22"/>
        </w:rPr>
        <w:t>Aspira</w:t>
      </w:r>
      <w:proofErr w:type="spellEnd"/>
      <w:r w:rsidRPr="003062D6">
        <w:rPr>
          <w:rFonts w:ascii="Arial" w:hAnsi="Arial" w:cs="Arial"/>
          <w:sz w:val="22"/>
          <w:szCs w:val="22"/>
        </w:rPr>
        <w:t>” iz Splita. Odluku o stipendistima te namjeni i rasporedu sredstava  donosi Izvršni odbor Dubrovačkog saveza športova.</w:t>
      </w:r>
    </w:p>
    <w:p w14:paraId="036546DF" w14:textId="77777777" w:rsidR="003062D6" w:rsidRPr="003062D6" w:rsidRDefault="003062D6" w:rsidP="003062D6">
      <w:pPr>
        <w:jc w:val="both"/>
        <w:rPr>
          <w:rFonts w:ascii="Arial" w:hAnsi="Arial" w:cs="Arial"/>
          <w:sz w:val="22"/>
          <w:szCs w:val="22"/>
        </w:rPr>
      </w:pPr>
    </w:p>
    <w:p w14:paraId="5F5C891D" w14:textId="77777777" w:rsidR="003062D6" w:rsidRPr="003062D6" w:rsidRDefault="003062D6" w:rsidP="003062D6">
      <w:pPr>
        <w:jc w:val="both"/>
        <w:rPr>
          <w:rFonts w:ascii="Arial" w:hAnsi="Arial" w:cs="Arial"/>
          <w:sz w:val="22"/>
          <w:szCs w:val="22"/>
        </w:rPr>
      </w:pPr>
    </w:p>
    <w:p w14:paraId="7C050EE6"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51" w:name="_Toc312787635"/>
      <w:bookmarkStart w:id="52" w:name="_Toc312792337"/>
      <w:bookmarkStart w:id="53" w:name="_Toc340211633"/>
      <w:bookmarkStart w:id="54" w:name="_Toc92182534"/>
      <w:r w:rsidRPr="003062D6">
        <w:rPr>
          <w:rFonts w:ascii="Arial" w:hAnsi="Arial" w:cs="Arial"/>
          <w:b/>
          <w:sz w:val="22"/>
          <w:szCs w:val="22"/>
        </w:rPr>
        <w:t>PROMIDŽBENA DJELATNOST</w:t>
      </w:r>
      <w:bookmarkEnd w:id="51"/>
      <w:bookmarkEnd w:id="52"/>
      <w:bookmarkEnd w:id="53"/>
      <w:bookmarkEnd w:id="54"/>
    </w:p>
    <w:p w14:paraId="691986F0" w14:textId="77777777" w:rsidR="003062D6" w:rsidRPr="003062D6" w:rsidRDefault="003062D6" w:rsidP="003062D6">
      <w:pPr>
        <w:keepNext/>
        <w:outlineLvl w:val="0"/>
        <w:rPr>
          <w:rFonts w:ascii="Arial" w:hAnsi="Arial" w:cs="Arial"/>
          <w:b/>
          <w:sz w:val="22"/>
          <w:szCs w:val="22"/>
        </w:rPr>
      </w:pPr>
    </w:p>
    <w:p w14:paraId="135A88EC" w14:textId="77777777" w:rsidR="003062D6" w:rsidRPr="003062D6" w:rsidRDefault="003062D6" w:rsidP="003A01E7">
      <w:pPr>
        <w:numPr>
          <w:ilvl w:val="0"/>
          <w:numId w:val="29"/>
        </w:numPr>
        <w:suppressAutoHyphens/>
        <w:autoSpaceDN w:val="0"/>
        <w:textAlignment w:val="baseline"/>
        <w:outlineLvl w:val="3"/>
        <w:rPr>
          <w:rFonts w:ascii="Arial" w:hAnsi="Arial" w:cs="Arial"/>
          <w:b/>
          <w:sz w:val="22"/>
          <w:szCs w:val="22"/>
        </w:rPr>
      </w:pPr>
      <w:bookmarkStart w:id="55" w:name="_Toc312787636"/>
      <w:bookmarkStart w:id="56" w:name="_Toc312792338"/>
      <w:bookmarkStart w:id="57" w:name="_Toc312826936"/>
      <w:bookmarkStart w:id="58" w:name="_Toc340211634"/>
      <w:bookmarkStart w:id="59" w:name="_Toc340215095"/>
      <w:bookmarkStart w:id="60" w:name="_Toc340216811"/>
      <w:bookmarkStart w:id="61" w:name="_Toc340218023"/>
      <w:r w:rsidRPr="003062D6">
        <w:rPr>
          <w:rFonts w:ascii="Arial" w:hAnsi="Arial" w:cs="Arial"/>
          <w:b/>
          <w:sz w:val="22"/>
          <w:szCs w:val="22"/>
        </w:rPr>
        <w:t>Športski godišnjak</w:t>
      </w:r>
      <w:bookmarkEnd w:id="55"/>
      <w:bookmarkEnd w:id="56"/>
      <w:bookmarkEnd w:id="57"/>
      <w:bookmarkEnd w:id="58"/>
      <w:bookmarkEnd w:id="59"/>
      <w:bookmarkEnd w:id="60"/>
      <w:bookmarkEnd w:id="61"/>
    </w:p>
    <w:p w14:paraId="13437026" w14:textId="77777777" w:rsidR="003062D6" w:rsidRPr="003062D6" w:rsidRDefault="003062D6" w:rsidP="003062D6">
      <w:pPr>
        <w:jc w:val="both"/>
        <w:rPr>
          <w:rFonts w:ascii="Arial" w:hAnsi="Arial" w:cs="Arial"/>
          <w:b/>
          <w:sz w:val="22"/>
          <w:szCs w:val="22"/>
        </w:rPr>
      </w:pPr>
    </w:p>
    <w:p w14:paraId="1D320DF1"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 podržava izdavanje već tradicionalnog dubrovačkog športskog godišnjaka gdje su prikupljeni podaci o svim nastupima i uspjesima športaša kroz godinu. Također je promidžbena djelatnost vezana za sređivanje arhivske građe o dubrovačkom športu i ostale aktivnosti važnih za promociju dubrovačkog športa.</w:t>
      </w:r>
    </w:p>
    <w:p w14:paraId="244D8981" w14:textId="77777777" w:rsidR="003062D6" w:rsidRPr="003062D6" w:rsidRDefault="003062D6" w:rsidP="003062D6">
      <w:pPr>
        <w:jc w:val="both"/>
        <w:rPr>
          <w:rFonts w:ascii="Arial" w:hAnsi="Arial" w:cs="Arial"/>
          <w:sz w:val="22"/>
          <w:szCs w:val="22"/>
        </w:rPr>
      </w:pPr>
    </w:p>
    <w:p w14:paraId="4DA0E11F" w14:textId="77777777" w:rsidR="003062D6" w:rsidRPr="003062D6" w:rsidRDefault="003062D6" w:rsidP="003A01E7">
      <w:pPr>
        <w:numPr>
          <w:ilvl w:val="0"/>
          <w:numId w:val="29"/>
        </w:numPr>
        <w:suppressAutoHyphens/>
        <w:autoSpaceDN w:val="0"/>
        <w:textAlignment w:val="baseline"/>
        <w:outlineLvl w:val="3"/>
        <w:rPr>
          <w:rFonts w:ascii="Arial" w:hAnsi="Arial" w:cs="Arial"/>
          <w:b/>
          <w:sz w:val="22"/>
          <w:szCs w:val="22"/>
        </w:rPr>
      </w:pPr>
      <w:bookmarkStart w:id="62" w:name="_Toc312787637"/>
      <w:bookmarkStart w:id="63" w:name="_Toc312792339"/>
      <w:bookmarkStart w:id="64" w:name="_Toc312826937"/>
      <w:bookmarkStart w:id="65" w:name="_Toc340211635"/>
      <w:bookmarkStart w:id="66" w:name="_Toc340215096"/>
      <w:bookmarkStart w:id="67" w:name="_Toc340216812"/>
      <w:bookmarkStart w:id="68" w:name="_Toc340218024"/>
      <w:r w:rsidRPr="003062D6">
        <w:rPr>
          <w:rFonts w:ascii="Arial" w:hAnsi="Arial" w:cs="Arial"/>
          <w:b/>
          <w:sz w:val="22"/>
          <w:szCs w:val="22"/>
        </w:rPr>
        <w:t>Informatička djelatnost u športu</w:t>
      </w:r>
      <w:bookmarkEnd w:id="62"/>
      <w:bookmarkEnd w:id="63"/>
      <w:bookmarkEnd w:id="64"/>
      <w:bookmarkEnd w:id="65"/>
      <w:bookmarkEnd w:id="66"/>
      <w:bookmarkEnd w:id="67"/>
      <w:bookmarkEnd w:id="68"/>
    </w:p>
    <w:p w14:paraId="2FE93223" w14:textId="77777777" w:rsidR="003062D6" w:rsidRPr="003062D6" w:rsidRDefault="003062D6" w:rsidP="003062D6">
      <w:pPr>
        <w:autoSpaceDE w:val="0"/>
        <w:autoSpaceDN w:val="0"/>
        <w:adjustRightInd w:val="0"/>
        <w:jc w:val="both"/>
        <w:rPr>
          <w:rFonts w:ascii="Arial" w:hAnsi="Arial" w:cs="Arial"/>
          <w:b/>
          <w:bCs/>
          <w:sz w:val="22"/>
          <w:szCs w:val="22"/>
        </w:rPr>
      </w:pPr>
    </w:p>
    <w:p w14:paraId="20353452"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Program podržava redovito ažuriranje, održavanje i informatičku podršku web stranice i ostalih usluga, kao i za obradu te analitiku podataka prikupljenih od strane klubova temeljem dostave obrazaca za prijave programa što čini podlogu za bazu podataka koja služi kao priprema izrade softverskog programa Informatičkog sustava Saveza čime se omogućuje kvalitetnije praćenje športskih programa klubova. </w:t>
      </w:r>
    </w:p>
    <w:p w14:paraId="3424EBD5"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69" w:name="_Toc312787638"/>
      <w:bookmarkStart w:id="70" w:name="_Toc312792340"/>
      <w:bookmarkStart w:id="71" w:name="_Toc340211636"/>
      <w:bookmarkStart w:id="72" w:name="_Toc92182535"/>
    </w:p>
    <w:p w14:paraId="07780D25"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p>
    <w:p w14:paraId="239CF1DA"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r w:rsidRPr="003062D6">
        <w:rPr>
          <w:rFonts w:ascii="Arial" w:hAnsi="Arial" w:cs="Arial"/>
          <w:b/>
          <w:sz w:val="22"/>
          <w:szCs w:val="22"/>
        </w:rPr>
        <w:t>SVEČANOST PROGLAŠENJA NAJUSPJEŠNIJIH DUBROVAČKIH ŠPORTAŠA</w:t>
      </w:r>
      <w:bookmarkEnd w:id="69"/>
      <w:bookmarkEnd w:id="70"/>
      <w:bookmarkEnd w:id="71"/>
      <w:bookmarkEnd w:id="72"/>
    </w:p>
    <w:p w14:paraId="56F6EE84" w14:textId="77777777" w:rsidR="003062D6" w:rsidRPr="003062D6" w:rsidRDefault="003062D6" w:rsidP="003062D6">
      <w:pPr>
        <w:jc w:val="both"/>
        <w:rPr>
          <w:rFonts w:ascii="Arial" w:hAnsi="Arial" w:cs="Arial"/>
          <w:b/>
          <w:sz w:val="22"/>
          <w:szCs w:val="22"/>
        </w:rPr>
      </w:pPr>
    </w:p>
    <w:p w14:paraId="5A29323E"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 podržava tradicionalnu svečanost proglašenja najuspješnijih dubrovačkih športaša koju organizira Dubrovački savez športova. Ova svečanost je prigoda za okupljanjem i druženjem dubrovačkih športaša s naglaskom na podsjetnik športskih uspjeha u protekloj godini.</w:t>
      </w:r>
    </w:p>
    <w:p w14:paraId="79794AC3" w14:textId="77777777" w:rsidR="003062D6" w:rsidRPr="003062D6" w:rsidRDefault="003062D6" w:rsidP="003062D6">
      <w:pPr>
        <w:jc w:val="both"/>
        <w:rPr>
          <w:rFonts w:ascii="Arial" w:hAnsi="Arial" w:cs="Arial"/>
          <w:sz w:val="22"/>
          <w:szCs w:val="22"/>
        </w:rPr>
      </w:pPr>
    </w:p>
    <w:p w14:paraId="3D361DAA" w14:textId="77777777" w:rsidR="003062D6" w:rsidRPr="003062D6" w:rsidRDefault="003062D6" w:rsidP="003062D6">
      <w:pPr>
        <w:jc w:val="both"/>
        <w:rPr>
          <w:rFonts w:ascii="Arial" w:hAnsi="Arial" w:cs="Arial"/>
          <w:sz w:val="22"/>
          <w:szCs w:val="22"/>
        </w:rPr>
      </w:pPr>
    </w:p>
    <w:p w14:paraId="601CE24A"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73" w:name="_Toc312792341"/>
      <w:bookmarkStart w:id="74" w:name="_Toc340211637"/>
      <w:bookmarkStart w:id="75" w:name="_Toc92182536"/>
      <w:r w:rsidRPr="003062D6">
        <w:rPr>
          <w:rFonts w:ascii="Arial" w:hAnsi="Arial" w:cs="Arial"/>
          <w:b/>
          <w:sz w:val="22"/>
          <w:szCs w:val="22"/>
        </w:rPr>
        <w:t>PROGRAMI HOO - A I ŠPORTSKIH ZAJEDNICA</w:t>
      </w:r>
      <w:bookmarkEnd w:id="73"/>
      <w:bookmarkEnd w:id="74"/>
      <w:r w:rsidRPr="003062D6">
        <w:rPr>
          <w:rFonts w:ascii="Arial" w:hAnsi="Arial" w:cs="Arial"/>
          <w:b/>
          <w:sz w:val="22"/>
          <w:szCs w:val="22"/>
        </w:rPr>
        <w:t xml:space="preserve"> (PROGRAM AKTIVNE ZAJEDNICE ZA 2022 g.)</w:t>
      </w:r>
      <w:bookmarkEnd w:id="75"/>
    </w:p>
    <w:p w14:paraId="4F22216D" w14:textId="77777777" w:rsidR="003062D6" w:rsidRPr="003062D6" w:rsidRDefault="003062D6" w:rsidP="003062D6">
      <w:pPr>
        <w:jc w:val="both"/>
        <w:rPr>
          <w:rFonts w:ascii="Arial" w:hAnsi="Arial" w:cs="Arial"/>
          <w:sz w:val="22"/>
          <w:szCs w:val="22"/>
        </w:rPr>
      </w:pPr>
    </w:p>
    <w:p w14:paraId="6B6925B1"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 „Aktivne zajednice“ (dalje u tekstu: program) provodi se sa svrhom poticanja razvoja športa u zajednicama. Program se provodi u suradnji sa športskim zajednicama koje se aktivno zalažu za stvaranje osnovnih materijalnih uvjeta za rad sa športašima. Hrvatski olimpijski odbor potiče razvoj športa u zajednicama na način da dodjeljuje inicijalnu novčanu potporu za ulaganje u osnovne materijalne uvjete za razvoj športa u zajednicama. Ovim programom daje se potpora stvaranju osnovnih materijalnih uvjeta za rad sa športašima. Korisnici ovog programa mogu biti športski klubovi koji kontinuirano, tijekom čitave godine rade sa mladim športašima koji su registrirani u športskom klubu i natječu se za svoj športski klub. Da bi predloženi korisnik mogao ući u razmatranje za dodjelu novčane potpore, mora zadovoljiti sljedeće preduvjete:</w:t>
      </w:r>
    </w:p>
    <w:p w14:paraId="3BD7E200" w14:textId="77777777" w:rsidR="003062D6" w:rsidRPr="003062D6" w:rsidRDefault="003062D6" w:rsidP="003062D6">
      <w:pPr>
        <w:jc w:val="both"/>
        <w:rPr>
          <w:rFonts w:ascii="Arial" w:hAnsi="Arial" w:cs="Arial"/>
          <w:sz w:val="22"/>
          <w:szCs w:val="22"/>
        </w:rPr>
      </w:pPr>
    </w:p>
    <w:p w14:paraId="6405E6A6" w14:textId="77777777" w:rsidR="003062D6" w:rsidRPr="003062D6" w:rsidRDefault="003062D6" w:rsidP="003A01E7">
      <w:pPr>
        <w:numPr>
          <w:ilvl w:val="0"/>
          <w:numId w:val="20"/>
        </w:numPr>
        <w:suppressAutoHyphens/>
        <w:autoSpaceDN w:val="0"/>
        <w:jc w:val="both"/>
        <w:textAlignment w:val="baseline"/>
        <w:rPr>
          <w:rFonts w:ascii="Arial" w:hAnsi="Arial" w:cs="Arial"/>
          <w:sz w:val="22"/>
          <w:szCs w:val="22"/>
        </w:rPr>
      </w:pPr>
      <w:r w:rsidRPr="003062D6">
        <w:rPr>
          <w:rFonts w:ascii="Arial" w:hAnsi="Arial" w:cs="Arial"/>
          <w:sz w:val="22"/>
          <w:szCs w:val="22"/>
        </w:rPr>
        <w:t>športski klub mora imati amaterski status;</w:t>
      </w:r>
    </w:p>
    <w:p w14:paraId="516E678A" w14:textId="77777777" w:rsidR="003062D6" w:rsidRPr="003062D6" w:rsidRDefault="003062D6" w:rsidP="003A01E7">
      <w:pPr>
        <w:numPr>
          <w:ilvl w:val="0"/>
          <w:numId w:val="20"/>
        </w:numPr>
        <w:suppressAutoHyphens/>
        <w:autoSpaceDN w:val="0"/>
        <w:jc w:val="both"/>
        <w:textAlignment w:val="baseline"/>
        <w:rPr>
          <w:rFonts w:ascii="Arial" w:hAnsi="Arial" w:cs="Arial"/>
          <w:sz w:val="22"/>
          <w:szCs w:val="22"/>
        </w:rPr>
      </w:pPr>
      <w:r w:rsidRPr="003062D6">
        <w:rPr>
          <w:rFonts w:ascii="Arial" w:hAnsi="Arial" w:cs="Arial"/>
          <w:sz w:val="22"/>
          <w:szCs w:val="22"/>
        </w:rPr>
        <w:t>športski klub mora biti registriran za obavljanje športske djelatnosti sudjelovanja u športskim natjecanjima:</w:t>
      </w:r>
    </w:p>
    <w:p w14:paraId="1386EEEE" w14:textId="77777777" w:rsidR="003062D6" w:rsidRPr="003062D6" w:rsidRDefault="003062D6" w:rsidP="003A01E7">
      <w:pPr>
        <w:numPr>
          <w:ilvl w:val="0"/>
          <w:numId w:val="20"/>
        </w:numPr>
        <w:suppressAutoHyphens/>
        <w:autoSpaceDN w:val="0"/>
        <w:jc w:val="both"/>
        <w:textAlignment w:val="baseline"/>
        <w:rPr>
          <w:rFonts w:ascii="Arial" w:hAnsi="Arial" w:cs="Arial"/>
          <w:sz w:val="22"/>
          <w:szCs w:val="22"/>
        </w:rPr>
      </w:pPr>
      <w:r w:rsidRPr="003062D6">
        <w:rPr>
          <w:rFonts w:ascii="Arial" w:hAnsi="Arial" w:cs="Arial"/>
          <w:sz w:val="22"/>
          <w:szCs w:val="22"/>
        </w:rPr>
        <w:t>športski klub mora biti učlanjen u nacionalni športski savez – punopravnu članicu Hrvatskog olimpijskog odbora;</w:t>
      </w:r>
    </w:p>
    <w:p w14:paraId="3A88D31D" w14:textId="77777777" w:rsidR="003062D6" w:rsidRPr="003062D6" w:rsidRDefault="003062D6" w:rsidP="003A01E7">
      <w:pPr>
        <w:numPr>
          <w:ilvl w:val="0"/>
          <w:numId w:val="20"/>
        </w:numPr>
        <w:suppressAutoHyphens/>
        <w:autoSpaceDN w:val="0"/>
        <w:jc w:val="both"/>
        <w:textAlignment w:val="baseline"/>
        <w:rPr>
          <w:rFonts w:ascii="Arial" w:hAnsi="Arial" w:cs="Arial"/>
          <w:sz w:val="22"/>
          <w:szCs w:val="22"/>
        </w:rPr>
      </w:pPr>
      <w:r w:rsidRPr="003062D6">
        <w:rPr>
          <w:rFonts w:ascii="Arial" w:hAnsi="Arial" w:cs="Arial"/>
          <w:sz w:val="22"/>
          <w:szCs w:val="22"/>
        </w:rPr>
        <w:t xml:space="preserve">športski klub mora biti učlanjen u gradsku ili općinsku športsku zajednicu koja je član županijske športske zajednice – punopravne članice Hrvatskog olimpijskog odbora, odnosno ako se radi o manjoj sredini ovaj uvjet se smatra ispunjenim ako je športski </w:t>
      </w:r>
      <w:r w:rsidRPr="003062D6">
        <w:rPr>
          <w:rFonts w:ascii="Arial" w:hAnsi="Arial" w:cs="Arial"/>
          <w:sz w:val="22"/>
          <w:szCs w:val="22"/>
        </w:rPr>
        <w:lastRenderedPageBreak/>
        <w:t>klub – kandidat za korištenje programa  član pripadajućeg saveza istog športa grada i/ili županije, a koji je učlanjen u pripadajuću športsku zajednicu.</w:t>
      </w:r>
    </w:p>
    <w:p w14:paraId="2E17D149" w14:textId="77777777" w:rsidR="003062D6" w:rsidRPr="003062D6" w:rsidRDefault="003062D6" w:rsidP="003062D6">
      <w:pPr>
        <w:jc w:val="both"/>
        <w:rPr>
          <w:rFonts w:ascii="Arial" w:hAnsi="Arial" w:cs="Arial"/>
          <w:b/>
          <w:sz w:val="22"/>
          <w:szCs w:val="22"/>
        </w:rPr>
      </w:pPr>
    </w:p>
    <w:p w14:paraId="62C49783"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Športske zajednice  predlažu korisnike ovog programa Hrvatskom olimpijskom odboru, a Odluku o sufinanciranju donosi Izvršni odbor Dubrovačkog saveza športova.</w:t>
      </w:r>
    </w:p>
    <w:p w14:paraId="2AF56D0F" w14:textId="77777777" w:rsidR="003062D6" w:rsidRPr="003062D6" w:rsidRDefault="003062D6" w:rsidP="003062D6">
      <w:pPr>
        <w:jc w:val="both"/>
        <w:rPr>
          <w:rFonts w:ascii="Arial" w:hAnsi="Arial" w:cs="Arial"/>
          <w:sz w:val="22"/>
          <w:szCs w:val="22"/>
        </w:rPr>
      </w:pPr>
    </w:p>
    <w:p w14:paraId="2465A494" w14:textId="77777777" w:rsidR="003062D6" w:rsidRPr="003062D6" w:rsidRDefault="003062D6" w:rsidP="003062D6">
      <w:pPr>
        <w:jc w:val="both"/>
        <w:rPr>
          <w:rFonts w:ascii="Arial" w:hAnsi="Arial" w:cs="Arial"/>
          <w:sz w:val="22"/>
          <w:szCs w:val="22"/>
        </w:rPr>
      </w:pPr>
    </w:p>
    <w:p w14:paraId="6A678A38"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76" w:name="_Toc312792342"/>
      <w:bookmarkStart w:id="77" w:name="_Toc340211638"/>
      <w:bookmarkStart w:id="78" w:name="_Toc92182537"/>
      <w:bookmarkStart w:id="79" w:name="_Hlk87512549"/>
      <w:r w:rsidRPr="003062D6">
        <w:rPr>
          <w:rFonts w:ascii="Arial" w:hAnsi="Arial" w:cs="Arial"/>
          <w:b/>
          <w:sz w:val="22"/>
          <w:szCs w:val="22"/>
          <w:lang w:eastAsia="en-US"/>
        </w:rPr>
        <w:t>PROJEKT „ODABERI SPORT “</w:t>
      </w:r>
      <w:bookmarkEnd w:id="76"/>
      <w:bookmarkEnd w:id="77"/>
      <w:bookmarkEnd w:id="78"/>
    </w:p>
    <w:p w14:paraId="212E78FC" w14:textId="77777777" w:rsidR="003062D6" w:rsidRPr="003062D6" w:rsidRDefault="003062D6" w:rsidP="003062D6">
      <w:pPr>
        <w:jc w:val="both"/>
        <w:rPr>
          <w:rFonts w:ascii="Arial" w:hAnsi="Arial" w:cs="Arial"/>
          <w:sz w:val="22"/>
          <w:szCs w:val="22"/>
        </w:rPr>
      </w:pPr>
    </w:p>
    <w:p w14:paraId="0EE431F1" w14:textId="77777777" w:rsidR="003062D6" w:rsidRPr="003062D6" w:rsidRDefault="003062D6" w:rsidP="003062D6">
      <w:pPr>
        <w:jc w:val="both"/>
        <w:rPr>
          <w:rFonts w:ascii="Arial" w:hAnsi="Arial" w:cs="Arial"/>
          <w:sz w:val="22"/>
          <w:szCs w:val="22"/>
          <w:lang w:eastAsia="en-US"/>
        </w:rPr>
      </w:pPr>
      <w:bookmarkStart w:id="80" w:name="_Hlk87954085"/>
      <w:r w:rsidRPr="003062D6">
        <w:rPr>
          <w:rFonts w:ascii="Arial" w:hAnsi="Arial" w:cs="Arial"/>
          <w:sz w:val="22"/>
          <w:szCs w:val="22"/>
          <w:lang w:eastAsia="en-US"/>
        </w:rPr>
        <w:t>Športski program „Projekt  Odaberi šport“,</w:t>
      </w:r>
      <w:bookmarkEnd w:id="80"/>
      <w:r w:rsidRPr="003062D6">
        <w:rPr>
          <w:rFonts w:ascii="Arial" w:hAnsi="Arial" w:cs="Arial"/>
          <w:sz w:val="22"/>
          <w:szCs w:val="22"/>
          <w:lang w:eastAsia="en-US"/>
        </w:rPr>
        <w:t xml:space="preserve"> promiče športsku kulturu i olimpijska načela, te uz demonstraciju pojedinih športova i uz gostovanje poznatih športaša motivira uključivanje djece u šport.</w:t>
      </w:r>
      <w:r w:rsidRPr="003062D6">
        <w:rPr>
          <w:rFonts w:ascii="Arial" w:hAnsi="Arial" w:cs="Arial"/>
          <w:b/>
          <w:sz w:val="22"/>
          <w:szCs w:val="22"/>
          <w:lang w:eastAsia="en-US"/>
        </w:rPr>
        <w:t xml:space="preserve"> </w:t>
      </w:r>
      <w:r w:rsidRPr="003062D6">
        <w:rPr>
          <w:rFonts w:ascii="Arial" w:hAnsi="Arial" w:cs="Arial"/>
          <w:sz w:val="22"/>
          <w:szCs w:val="22"/>
          <w:lang w:eastAsia="en-US"/>
        </w:rPr>
        <w:t>Cilj je djecu motivirati i educirati tako da i sama, zajedno s roditeljima odaberu šport koji će im najviše odgovarati.</w:t>
      </w:r>
    </w:p>
    <w:bookmarkEnd w:id="79"/>
    <w:p w14:paraId="635CAE95" w14:textId="77777777" w:rsidR="003062D6" w:rsidRPr="003062D6" w:rsidRDefault="003062D6" w:rsidP="003062D6">
      <w:pPr>
        <w:jc w:val="both"/>
        <w:rPr>
          <w:rFonts w:ascii="Arial" w:hAnsi="Arial" w:cs="Arial"/>
          <w:sz w:val="22"/>
          <w:szCs w:val="22"/>
        </w:rPr>
      </w:pPr>
    </w:p>
    <w:p w14:paraId="75A287A1"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Osnovna vodilja je tjelesna aktivnost, tj. tjelesno vježbanje kroz dimenziju športa kao zaštita zdravlja, osnove svih ljudskih djelatnosti. Program motivira, educira i pomaže djeci trećeg razvojnog razdoblja od 1.- 4. razreda da pronađu optimalni način kontinuiranog vježbanja, tj. šport u kojem će uživati i dobro se zabaviti, stvarajući pozitivnu naviku tjelesnog vježbanja od rane mladosti do duboke starosti te tako razvijati svijest o športskoj kulturi kao jednom od temelja kvalitetnog društva.</w:t>
      </w:r>
    </w:p>
    <w:p w14:paraId="773A3534" w14:textId="77777777" w:rsidR="003062D6" w:rsidRPr="003062D6" w:rsidRDefault="003062D6" w:rsidP="003062D6">
      <w:pPr>
        <w:jc w:val="both"/>
        <w:rPr>
          <w:rFonts w:ascii="Arial" w:hAnsi="Arial" w:cs="Arial"/>
          <w:sz w:val="22"/>
          <w:szCs w:val="22"/>
        </w:rPr>
      </w:pPr>
    </w:p>
    <w:p w14:paraId="0F1806B4"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Dubrovački savez športova sudjeluje u razvoju projekta te se planira organizacija športske priredbe za predškolski uzrast čime bi se program usmjerio ka djeci te dobi u svrhu najranijeg upoznavanja sa raznim vrstama športova. U tome će im pomoći serijal knjiga „Mali športaši“ nudeći im preporuke kod odabira. Program je  pod potporom HOO-a, te bi trebao biti poveznica između osnovnih škola i uključivanja u športske klubove, s ciljem poticanja aktivnosti kod djece, tj. tjelesnog vježbanja kao zaštita zdravlja, osnove svih ljudskih djelatnosti. Program će se provoditi ukoliko se za to osiguraju financijska sredstava u financijskom planu programa javnih potreba u športu za tekuću godinu.</w:t>
      </w:r>
    </w:p>
    <w:p w14:paraId="27C5CFC7" w14:textId="77777777" w:rsidR="003062D6" w:rsidRPr="003062D6" w:rsidRDefault="003062D6" w:rsidP="003062D6">
      <w:pPr>
        <w:jc w:val="both"/>
        <w:rPr>
          <w:rFonts w:ascii="Arial" w:hAnsi="Arial" w:cs="Arial"/>
          <w:sz w:val="22"/>
          <w:szCs w:val="22"/>
        </w:rPr>
      </w:pPr>
    </w:p>
    <w:p w14:paraId="6AC0DB75" w14:textId="77777777" w:rsidR="003062D6" w:rsidRPr="003062D6" w:rsidRDefault="003062D6" w:rsidP="003062D6">
      <w:pPr>
        <w:jc w:val="both"/>
        <w:rPr>
          <w:rFonts w:ascii="Arial" w:hAnsi="Arial" w:cs="Arial"/>
          <w:sz w:val="22"/>
          <w:szCs w:val="22"/>
        </w:rPr>
      </w:pPr>
    </w:p>
    <w:p w14:paraId="03B0135D"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81" w:name="_Toc92182538"/>
      <w:r w:rsidRPr="003062D6">
        <w:rPr>
          <w:rFonts w:ascii="Arial" w:hAnsi="Arial" w:cs="Arial"/>
          <w:b/>
          <w:sz w:val="22"/>
          <w:szCs w:val="22"/>
          <w:lang w:eastAsia="en-US"/>
        </w:rPr>
        <w:t>ERASMUS + SPORT</w:t>
      </w:r>
      <w:bookmarkEnd w:id="81"/>
      <w:r w:rsidRPr="003062D6">
        <w:rPr>
          <w:rFonts w:ascii="Arial" w:hAnsi="Arial" w:cs="Arial"/>
          <w:b/>
          <w:sz w:val="22"/>
          <w:szCs w:val="22"/>
          <w:lang w:eastAsia="en-US"/>
        </w:rPr>
        <w:t xml:space="preserve"> </w:t>
      </w:r>
    </w:p>
    <w:p w14:paraId="14E393EE" w14:textId="77777777" w:rsidR="003062D6" w:rsidRPr="003062D6" w:rsidRDefault="003062D6" w:rsidP="003062D6">
      <w:pPr>
        <w:jc w:val="both"/>
        <w:rPr>
          <w:rFonts w:ascii="Arial" w:hAnsi="Arial" w:cs="Arial"/>
          <w:sz w:val="22"/>
          <w:szCs w:val="22"/>
        </w:rPr>
      </w:pPr>
    </w:p>
    <w:p w14:paraId="79AECD53" w14:textId="77777777" w:rsidR="003062D6" w:rsidRPr="003062D6" w:rsidRDefault="003062D6" w:rsidP="003062D6">
      <w:pPr>
        <w:jc w:val="both"/>
        <w:rPr>
          <w:rFonts w:ascii="Arial" w:hAnsi="Arial" w:cs="Arial"/>
          <w:sz w:val="22"/>
          <w:szCs w:val="22"/>
          <w:lang w:eastAsia="en-US"/>
        </w:rPr>
      </w:pPr>
      <w:r w:rsidRPr="003062D6">
        <w:rPr>
          <w:rFonts w:ascii="Arial" w:hAnsi="Arial" w:cs="Arial"/>
          <w:sz w:val="22"/>
          <w:szCs w:val="22"/>
          <w:lang w:eastAsia="en-US"/>
        </w:rPr>
        <w:t xml:space="preserve">Dubrovački savez športova redovito prijavljuje projekte na fondove Europske unije kroz Erasmus + Sport. U periodu od 2019 – 2022 g. kao nositelj projekta Dubrovački savez športova sa šest europskih partnera, provodi Erasmus + Sport projekt pod nazivom </w:t>
      </w:r>
      <w:proofErr w:type="spellStart"/>
      <w:r w:rsidRPr="003062D6">
        <w:rPr>
          <w:rFonts w:ascii="Arial" w:hAnsi="Arial" w:cs="Arial"/>
          <w:sz w:val="22"/>
          <w:szCs w:val="22"/>
          <w:lang w:eastAsia="en-US"/>
        </w:rPr>
        <w:t>Du</w:t>
      </w:r>
      <w:proofErr w:type="spellEnd"/>
      <w:r w:rsidRPr="003062D6">
        <w:rPr>
          <w:rFonts w:ascii="Arial" w:hAnsi="Arial" w:cs="Arial"/>
          <w:sz w:val="22"/>
          <w:szCs w:val="22"/>
          <w:lang w:eastAsia="en-US"/>
        </w:rPr>
        <w:t xml:space="preserve"> </w:t>
      </w:r>
      <w:proofErr w:type="spellStart"/>
      <w:r w:rsidRPr="003062D6">
        <w:rPr>
          <w:rFonts w:ascii="Arial" w:hAnsi="Arial" w:cs="Arial"/>
          <w:sz w:val="22"/>
          <w:szCs w:val="22"/>
          <w:lang w:eastAsia="en-US"/>
        </w:rPr>
        <w:t>Motion</w:t>
      </w:r>
      <w:proofErr w:type="spellEnd"/>
      <w:r w:rsidRPr="003062D6">
        <w:rPr>
          <w:rFonts w:ascii="Arial" w:hAnsi="Arial" w:cs="Arial"/>
          <w:sz w:val="22"/>
          <w:szCs w:val="22"/>
          <w:lang w:eastAsia="en-US"/>
        </w:rPr>
        <w:t xml:space="preserve"> </w:t>
      </w:r>
      <w:proofErr w:type="spellStart"/>
      <w:r w:rsidRPr="003062D6">
        <w:rPr>
          <w:rFonts w:ascii="Arial" w:hAnsi="Arial" w:cs="Arial"/>
          <w:sz w:val="22"/>
          <w:szCs w:val="22"/>
          <w:lang w:eastAsia="en-US"/>
        </w:rPr>
        <w:t>Volunteers</w:t>
      </w:r>
      <w:proofErr w:type="spellEnd"/>
      <w:r w:rsidRPr="003062D6">
        <w:rPr>
          <w:rFonts w:ascii="Arial" w:hAnsi="Arial" w:cs="Arial"/>
          <w:sz w:val="22"/>
          <w:szCs w:val="22"/>
          <w:lang w:eastAsia="en-US"/>
        </w:rPr>
        <w:t>. Sama provedba podrazumijeva opravdati ciljeve projekta u skladu sa EU politikama u okviru sporta i to na način da se priprema i izvrše odgovarajuće analize te opravda sudjelovanje partnera na projektu u domeni volontera. Sektor sporta može mobilizirati više volontera nego i jedan drugi sektor. Volonteri su fundamentalni za uspješnu provedbu organizacije sportskih evenata. U većini europskih zemalja, sport ne bi mogao egzistirati bez volontera. Tijekom provedbe projekta educirati će se minimalno 240 volontera.</w:t>
      </w:r>
    </w:p>
    <w:p w14:paraId="4207EE60" w14:textId="77777777" w:rsidR="003062D6" w:rsidRPr="003062D6" w:rsidRDefault="003062D6" w:rsidP="003062D6">
      <w:pPr>
        <w:jc w:val="both"/>
        <w:rPr>
          <w:rFonts w:ascii="Arial" w:hAnsi="Arial" w:cs="Arial"/>
          <w:sz w:val="22"/>
          <w:szCs w:val="22"/>
          <w:lang w:eastAsia="en-US"/>
        </w:rPr>
      </w:pPr>
    </w:p>
    <w:p w14:paraId="4550B137" w14:textId="77777777" w:rsidR="003062D6" w:rsidRPr="003062D6" w:rsidRDefault="003062D6" w:rsidP="003062D6">
      <w:pPr>
        <w:jc w:val="both"/>
        <w:rPr>
          <w:rFonts w:ascii="Arial" w:hAnsi="Arial" w:cs="Arial"/>
          <w:sz w:val="22"/>
          <w:szCs w:val="22"/>
          <w:lang w:eastAsia="en-US"/>
        </w:rPr>
      </w:pPr>
      <w:r w:rsidRPr="003062D6">
        <w:rPr>
          <w:rFonts w:ascii="Arial" w:hAnsi="Arial" w:cs="Arial"/>
          <w:sz w:val="22"/>
          <w:szCs w:val="22"/>
          <w:lang w:eastAsia="en-US"/>
        </w:rPr>
        <w:t>Cilj projekta je educirati volontere u organizaciji nacionalnim i međunarodnih natjecanja. Organizacija natjecanja iziskuje veliki broj volontera. Sva velika međunarodna natjecanja iziskuju od 300 pa na više volontera. Sve partnerske zemlje imaju volonterske organizacije, ali vrlo često nemaju dovoljno kvalificiranih volontera, zato je ovaj oblik neformalne edukacije vrlo važan. Veliki izazov u pripremi projekta je kako, kada i gdje uključiti volontere u organizaciju natjecanja. Vrlo često volonteri imaju ograničena znanja o jednom dijelu svojih aktivnosti, ali slabo su upoznati sa organizacijom cijelog natjecanja.</w:t>
      </w:r>
    </w:p>
    <w:p w14:paraId="43AB6ABD" w14:textId="77777777" w:rsidR="003062D6" w:rsidRPr="003062D6" w:rsidRDefault="003062D6" w:rsidP="003062D6">
      <w:pPr>
        <w:jc w:val="both"/>
        <w:rPr>
          <w:rFonts w:ascii="Arial" w:hAnsi="Arial" w:cs="Arial"/>
          <w:sz w:val="22"/>
          <w:szCs w:val="22"/>
          <w:lang w:eastAsia="en-US"/>
        </w:rPr>
      </w:pPr>
    </w:p>
    <w:p w14:paraId="222AB3BF" w14:textId="77777777" w:rsidR="003062D6" w:rsidRPr="003062D6" w:rsidRDefault="003062D6" w:rsidP="003062D6">
      <w:pPr>
        <w:jc w:val="both"/>
        <w:rPr>
          <w:rFonts w:ascii="Arial" w:hAnsi="Arial" w:cs="Arial"/>
          <w:sz w:val="22"/>
          <w:szCs w:val="22"/>
          <w:lang w:eastAsia="en-US"/>
        </w:rPr>
      </w:pPr>
      <w:r w:rsidRPr="003062D6">
        <w:rPr>
          <w:rFonts w:ascii="Arial" w:hAnsi="Arial" w:cs="Arial"/>
          <w:sz w:val="22"/>
          <w:szCs w:val="22"/>
          <w:lang w:eastAsia="en-US"/>
        </w:rPr>
        <w:t xml:space="preserve">Ovim projektom želi se potaknu volontere da se u svojim daljnjim aktivnostima, osim što će sudjelovati u organizaciji natjecanja, aktivnije uključe u rad sportskih klubova i organizacija. Kroz neformalnu edukaciju, koju će provoditi stručnjaci, volonteri će biti upoznati sa svim elementima organizacije natjecanja. </w:t>
      </w:r>
    </w:p>
    <w:p w14:paraId="04ED03B9" w14:textId="77777777" w:rsidR="003062D6" w:rsidRPr="003062D6" w:rsidRDefault="003062D6" w:rsidP="003062D6">
      <w:pPr>
        <w:jc w:val="both"/>
        <w:rPr>
          <w:rFonts w:ascii="Arial" w:hAnsi="Arial" w:cs="Arial"/>
          <w:sz w:val="22"/>
          <w:szCs w:val="22"/>
        </w:rPr>
      </w:pPr>
    </w:p>
    <w:p w14:paraId="13B4924C" w14:textId="77777777"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82" w:name="_Toc312792343"/>
      <w:bookmarkStart w:id="83" w:name="_Toc340211639"/>
      <w:r w:rsidRPr="003062D6">
        <w:rPr>
          <w:rFonts w:ascii="Arial" w:hAnsi="Arial" w:cs="Arial"/>
          <w:b/>
          <w:sz w:val="22"/>
          <w:szCs w:val="22"/>
        </w:rPr>
        <w:lastRenderedPageBreak/>
        <w:t xml:space="preserve"> </w:t>
      </w:r>
      <w:bookmarkStart w:id="84" w:name="_Toc92182539"/>
      <w:r w:rsidRPr="003062D6">
        <w:rPr>
          <w:rFonts w:ascii="Arial" w:hAnsi="Arial" w:cs="Arial"/>
          <w:b/>
          <w:sz w:val="22"/>
          <w:szCs w:val="22"/>
        </w:rPr>
        <w:t>PROGRAMI OD ZAJEDNIČKOG INTERESA</w:t>
      </w:r>
      <w:bookmarkEnd w:id="82"/>
      <w:bookmarkEnd w:id="83"/>
      <w:bookmarkEnd w:id="84"/>
    </w:p>
    <w:p w14:paraId="115D2908" w14:textId="77777777" w:rsidR="003062D6" w:rsidRPr="003062D6" w:rsidRDefault="003062D6" w:rsidP="003062D6">
      <w:pPr>
        <w:jc w:val="both"/>
        <w:rPr>
          <w:rFonts w:ascii="Arial" w:hAnsi="Arial" w:cs="Arial"/>
          <w:b/>
          <w:sz w:val="22"/>
          <w:szCs w:val="22"/>
        </w:rPr>
      </w:pPr>
    </w:p>
    <w:p w14:paraId="3DFBCCF5"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Programe od zajedničkog interesa čine; Zdravstvena zaštita športaša, Školovanje kadrova,  Športski rekviziti i oprema, Nagrađivanje najboljih športskih rezultata ostvarenih u protekloj godini i Korištenje športskih objekata.</w:t>
      </w:r>
    </w:p>
    <w:p w14:paraId="7FF29D8E" w14:textId="77777777" w:rsidR="003062D6" w:rsidRPr="003062D6" w:rsidRDefault="003062D6" w:rsidP="003062D6">
      <w:pPr>
        <w:jc w:val="both"/>
        <w:rPr>
          <w:rFonts w:ascii="Arial" w:hAnsi="Arial" w:cs="Arial"/>
          <w:b/>
          <w:sz w:val="22"/>
          <w:szCs w:val="22"/>
        </w:rPr>
      </w:pPr>
    </w:p>
    <w:p w14:paraId="19934687" w14:textId="77777777" w:rsidR="003062D6" w:rsidRPr="003062D6" w:rsidRDefault="003062D6" w:rsidP="003062D6">
      <w:pPr>
        <w:jc w:val="both"/>
        <w:rPr>
          <w:rFonts w:ascii="Arial" w:hAnsi="Arial" w:cs="Arial"/>
          <w:b/>
          <w:sz w:val="22"/>
          <w:szCs w:val="22"/>
        </w:rPr>
      </w:pPr>
    </w:p>
    <w:p w14:paraId="420558EC"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85" w:name="_Toc312787639"/>
      <w:bookmarkStart w:id="86" w:name="_Toc312792344"/>
      <w:bookmarkStart w:id="87" w:name="_Toc340211640"/>
      <w:bookmarkStart w:id="88" w:name="_Toc92182540"/>
      <w:r w:rsidRPr="003062D6">
        <w:rPr>
          <w:rFonts w:ascii="Arial" w:hAnsi="Arial" w:cs="Arial"/>
          <w:b/>
          <w:sz w:val="22"/>
          <w:szCs w:val="22"/>
        </w:rPr>
        <w:t>ZDRAVSTVENA ZAŠTITA ŠPORTAŠA</w:t>
      </w:r>
      <w:bookmarkEnd w:id="85"/>
      <w:bookmarkEnd w:id="86"/>
      <w:bookmarkEnd w:id="87"/>
      <w:bookmarkEnd w:id="88"/>
    </w:p>
    <w:p w14:paraId="62313232" w14:textId="77777777" w:rsidR="003062D6" w:rsidRPr="003062D6" w:rsidRDefault="003062D6" w:rsidP="003062D6">
      <w:pPr>
        <w:rPr>
          <w:rFonts w:ascii="Arial" w:hAnsi="Arial" w:cs="Arial"/>
          <w:sz w:val="22"/>
          <w:szCs w:val="22"/>
        </w:rPr>
      </w:pPr>
    </w:p>
    <w:p w14:paraId="145F878D" w14:textId="77777777" w:rsidR="003062D6" w:rsidRPr="003062D6" w:rsidRDefault="003062D6" w:rsidP="003A01E7">
      <w:pPr>
        <w:numPr>
          <w:ilvl w:val="0"/>
          <w:numId w:val="30"/>
        </w:numPr>
        <w:suppressAutoHyphens/>
        <w:autoSpaceDN w:val="0"/>
        <w:textAlignment w:val="baseline"/>
        <w:outlineLvl w:val="3"/>
        <w:rPr>
          <w:rFonts w:ascii="Arial" w:hAnsi="Arial" w:cs="Arial"/>
          <w:b/>
          <w:sz w:val="22"/>
          <w:szCs w:val="22"/>
        </w:rPr>
      </w:pPr>
      <w:r w:rsidRPr="003062D6">
        <w:rPr>
          <w:rFonts w:ascii="Arial" w:hAnsi="Arial" w:cs="Arial"/>
          <w:b/>
          <w:sz w:val="22"/>
          <w:szCs w:val="22"/>
        </w:rPr>
        <w:t xml:space="preserve">Obvezni godišnji sistematski pregledi za športaše : Ordinacija Dr. Jadranko </w:t>
      </w:r>
      <w:proofErr w:type="spellStart"/>
      <w:r w:rsidRPr="003062D6">
        <w:rPr>
          <w:rFonts w:ascii="Arial" w:hAnsi="Arial" w:cs="Arial"/>
          <w:b/>
          <w:sz w:val="22"/>
          <w:szCs w:val="22"/>
        </w:rPr>
        <w:t>Madunović</w:t>
      </w:r>
      <w:proofErr w:type="spellEnd"/>
    </w:p>
    <w:p w14:paraId="2FDFE877" w14:textId="77777777" w:rsidR="003062D6" w:rsidRPr="003062D6" w:rsidRDefault="003062D6" w:rsidP="003062D6">
      <w:pPr>
        <w:jc w:val="both"/>
        <w:rPr>
          <w:rFonts w:ascii="Arial" w:hAnsi="Arial" w:cs="Arial"/>
          <w:b/>
          <w:sz w:val="22"/>
          <w:szCs w:val="22"/>
        </w:rPr>
      </w:pPr>
    </w:p>
    <w:p w14:paraId="3BE5F892"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Program osigurava preventivnu zaštitu športaša, sistematske preglede i ocjenu sposobnosti bavljenja športom za sve registrirane športaše članica Dubrovačkog saveza športova. Zakonska obaveza svih športaša u sustavu natjecanja je šestomjesečni liječnički pregled. </w:t>
      </w:r>
    </w:p>
    <w:p w14:paraId="007DBCA1" w14:textId="77777777" w:rsidR="003062D6" w:rsidRPr="003062D6" w:rsidRDefault="003062D6" w:rsidP="003062D6">
      <w:pPr>
        <w:jc w:val="both"/>
        <w:rPr>
          <w:rFonts w:ascii="Arial" w:hAnsi="Arial" w:cs="Arial"/>
          <w:sz w:val="22"/>
          <w:szCs w:val="22"/>
        </w:rPr>
      </w:pPr>
    </w:p>
    <w:p w14:paraId="72BA19D1"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Zdravstvena zaštita športaša osigurana je u okviru  zdravstvene ambulante dr. športske medicine Jadranka </w:t>
      </w:r>
      <w:proofErr w:type="spellStart"/>
      <w:r w:rsidRPr="003062D6">
        <w:rPr>
          <w:rFonts w:ascii="Arial" w:hAnsi="Arial" w:cs="Arial"/>
          <w:sz w:val="22"/>
          <w:szCs w:val="22"/>
        </w:rPr>
        <w:t>Madunovića</w:t>
      </w:r>
      <w:proofErr w:type="spellEnd"/>
      <w:r w:rsidRPr="003062D6">
        <w:rPr>
          <w:rFonts w:ascii="Arial" w:hAnsi="Arial" w:cs="Arial"/>
          <w:sz w:val="22"/>
          <w:szCs w:val="22"/>
        </w:rPr>
        <w:t>.</w:t>
      </w:r>
      <w:r w:rsidRPr="003062D6">
        <w:rPr>
          <w:rFonts w:ascii="Arial" w:hAnsi="Arial" w:cs="Arial"/>
          <w:sz w:val="22"/>
          <w:szCs w:val="22"/>
        </w:rPr>
        <w:tab/>
      </w:r>
    </w:p>
    <w:p w14:paraId="687D6302" w14:textId="77777777" w:rsidR="003062D6" w:rsidRPr="003062D6" w:rsidRDefault="003062D6" w:rsidP="003062D6">
      <w:pPr>
        <w:jc w:val="both"/>
        <w:rPr>
          <w:rFonts w:ascii="Arial" w:hAnsi="Arial" w:cs="Arial"/>
          <w:b/>
          <w:sz w:val="22"/>
          <w:szCs w:val="22"/>
        </w:rPr>
      </w:pPr>
    </w:p>
    <w:p w14:paraId="2D4C2150" w14:textId="77777777" w:rsidR="003062D6" w:rsidRPr="003062D6" w:rsidRDefault="003062D6" w:rsidP="003A01E7">
      <w:pPr>
        <w:numPr>
          <w:ilvl w:val="0"/>
          <w:numId w:val="30"/>
        </w:numPr>
        <w:suppressAutoHyphens/>
        <w:autoSpaceDN w:val="0"/>
        <w:textAlignment w:val="baseline"/>
        <w:outlineLvl w:val="3"/>
        <w:rPr>
          <w:rFonts w:ascii="Arial" w:hAnsi="Arial" w:cs="Arial"/>
          <w:b/>
          <w:sz w:val="22"/>
          <w:szCs w:val="22"/>
        </w:rPr>
      </w:pPr>
      <w:r w:rsidRPr="003062D6">
        <w:rPr>
          <w:rFonts w:ascii="Arial" w:hAnsi="Arial" w:cs="Arial"/>
          <w:b/>
          <w:sz w:val="22"/>
          <w:szCs w:val="22"/>
        </w:rPr>
        <w:t>Stručna rehabilitacija i saniranje ozljeda športaša</w:t>
      </w:r>
    </w:p>
    <w:p w14:paraId="5CA6CEE1" w14:textId="77777777" w:rsidR="003062D6" w:rsidRPr="003062D6" w:rsidRDefault="003062D6" w:rsidP="003062D6">
      <w:pPr>
        <w:jc w:val="both"/>
        <w:rPr>
          <w:rFonts w:ascii="Arial" w:hAnsi="Arial" w:cs="Arial"/>
          <w:b/>
          <w:sz w:val="22"/>
          <w:szCs w:val="22"/>
        </w:rPr>
      </w:pPr>
    </w:p>
    <w:p w14:paraId="065B7F42"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Programska točka planira i  podržava rehabilitaciju športaša, obavljanje terapija za saniranje športskih povreda pod stručnim nadzorom fizioterapeuta Tonija Zoranića. Klubovima i športašima se omogućava korištenje fizioterapeutske usluge kako bi se što prije vratili u trenažni i natjecateljski proces. </w:t>
      </w:r>
    </w:p>
    <w:p w14:paraId="7F2DC191" w14:textId="77777777" w:rsidR="003062D6" w:rsidRPr="003062D6" w:rsidRDefault="003062D6" w:rsidP="003062D6">
      <w:pPr>
        <w:jc w:val="both"/>
        <w:rPr>
          <w:rFonts w:ascii="Arial" w:hAnsi="Arial" w:cs="Arial"/>
          <w:sz w:val="22"/>
          <w:szCs w:val="22"/>
        </w:rPr>
      </w:pPr>
    </w:p>
    <w:p w14:paraId="1967D987" w14:textId="77777777" w:rsidR="003062D6" w:rsidRPr="003062D6" w:rsidRDefault="003062D6" w:rsidP="003062D6">
      <w:pPr>
        <w:jc w:val="both"/>
        <w:rPr>
          <w:rFonts w:ascii="Arial" w:hAnsi="Arial" w:cs="Arial"/>
          <w:sz w:val="22"/>
          <w:szCs w:val="22"/>
        </w:rPr>
      </w:pPr>
    </w:p>
    <w:p w14:paraId="4010E1A4"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89" w:name="_Toc312787640"/>
      <w:bookmarkStart w:id="90" w:name="_Toc312792345"/>
      <w:bookmarkStart w:id="91" w:name="_Toc340211641"/>
      <w:bookmarkStart w:id="92" w:name="_Toc92182541"/>
      <w:r w:rsidRPr="003062D6">
        <w:rPr>
          <w:rFonts w:ascii="Arial" w:hAnsi="Arial" w:cs="Arial"/>
          <w:b/>
          <w:sz w:val="22"/>
          <w:szCs w:val="22"/>
        </w:rPr>
        <w:t>ŠPORTSKI REKVIZITI  I OPREMA</w:t>
      </w:r>
      <w:bookmarkEnd w:id="89"/>
      <w:bookmarkEnd w:id="90"/>
      <w:bookmarkEnd w:id="91"/>
      <w:bookmarkEnd w:id="92"/>
    </w:p>
    <w:p w14:paraId="62AD22FF" w14:textId="77777777" w:rsidR="003062D6" w:rsidRPr="003062D6" w:rsidRDefault="003062D6" w:rsidP="003062D6">
      <w:pPr>
        <w:jc w:val="both"/>
        <w:rPr>
          <w:rFonts w:ascii="Arial" w:hAnsi="Arial" w:cs="Arial"/>
          <w:b/>
          <w:sz w:val="22"/>
          <w:szCs w:val="22"/>
        </w:rPr>
      </w:pPr>
    </w:p>
    <w:p w14:paraId="27248959"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Programska točka sufinancira  nabavku športskih rekvizita i opreme u skladu s financijskim mogućnostima. Pri planiranju i provedbi športskog programa klubova, te treniranju športaša nužna je odgovarajuća športska oprema, odnosno  potrebni rekviziti koji ovise o tehnologiji športa. </w:t>
      </w:r>
    </w:p>
    <w:p w14:paraId="3FB5E6B6" w14:textId="77777777" w:rsidR="003062D6" w:rsidRPr="003062D6" w:rsidRDefault="003062D6" w:rsidP="003062D6">
      <w:pPr>
        <w:jc w:val="both"/>
        <w:rPr>
          <w:rFonts w:ascii="Arial" w:hAnsi="Arial" w:cs="Arial"/>
          <w:sz w:val="22"/>
          <w:szCs w:val="22"/>
        </w:rPr>
      </w:pPr>
    </w:p>
    <w:p w14:paraId="4060A39E"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Odluku o financijskoj potpori za športske rekvizite i opremu donosi Izvršni odbor Dubrovačkog saveza športova.</w:t>
      </w:r>
    </w:p>
    <w:p w14:paraId="5671B386" w14:textId="77777777" w:rsidR="003062D6" w:rsidRPr="003062D6" w:rsidRDefault="003062D6" w:rsidP="003062D6">
      <w:pPr>
        <w:jc w:val="both"/>
        <w:rPr>
          <w:rFonts w:ascii="Arial" w:hAnsi="Arial" w:cs="Arial"/>
          <w:sz w:val="22"/>
          <w:szCs w:val="22"/>
        </w:rPr>
      </w:pPr>
    </w:p>
    <w:p w14:paraId="6300EE53" w14:textId="77777777" w:rsidR="003062D6" w:rsidRPr="003062D6" w:rsidRDefault="003062D6" w:rsidP="003062D6">
      <w:pPr>
        <w:jc w:val="both"/>
        <w:rPr>
          <w:rFonts w:ascii="Arial" w:hAnsi="Arial" w:cs="Arial"/>
          <w:sz w:val="22"/>
          <w:szCs w:val="22"/>
        </w:rPr>
      </w:pPr>
    </w:p>
    <w:p w14:paraId="35C3CD68"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93" w:name="_Toc312787641"/>
      <w:bookmarkStart w:id="94" w:name="_Toc312792346"/>
      <w:bookmarkStart w:id="95" w:name="_Toc340211642"/>
      <w:bookmarkStart w:id="96" w:name="_Toc92182542"/>
      <w:r w:rsidRPr="003062D6">
        <w:rPr>
          <w:rFonts w:ascii="Arial" w:hAnsi="Arial" w:cs="Arial"/>
          <w:b/>
          <w:sz w:val="22"/>
          <w:szCs w:val="22"/>
        </w:rPr>
        <w:t>NAGRAĐIVANJE NAJBOLJIH ŠPORTSKIH REZULTATA OSTVARENIH U PROTEKLOJ GODINI</w:t>
      </w:r>
      <w:bookmarkEnd w:id="93"/>
      <w:bookmarkEnd w:id="94"/>
      <w:bookmarkEnd w:id="95"/>
      <w:bookmarkEnd w:id="96"/>
    </w:p>
    <w:p w14:paraId="33ABCDCC" w14:textId="77777777" w:rsidR="003062D6" w:rsidRPr="003062D6" w:rsidRDefault="003062D6" w:rsidP="003062D6">
      <w:pPr>
        <w:jc w:val="both"/>
        <w:rPr>
          <w:rFonts w:ascii="Arial" w:hAnsi="Arial" w:cs="Arial"/>
          <w:sz w:val="22"/>
          <w:szCs w:val="22"/>
        </w:rPr>
      </w:pPr>
    </w:p>
    <w:p w14:paraId="6102DBBB" w14:textId="77777777" w:rsidR="003062D6" w:rsidRPr="003062D6" w:rsidRDefault="003062D6" w:rsidP="003062D6">
      <w:pPr>
        <w:ind w:right="-58"/>
        <w:jc w:val="both"/>
        <w:rPr>
          <w:rFonts w:ascii="Arial" w:hAnsi="Arial" w:cs="Arial"/>
          <w:sz w:val="22"/>
          <w:szCs w:val="22"/>
        </w:rPr>
      </w:pPr>
      <w:r w:rsidRPr="003062D6">
        <w:rPr>
          <w:rFonts w:ascii="Arial" w:hAnsi="Arial" w:cs="Arial"/>
          <w:sz w:val="22"/>
          <w:szCs w:val="22"/>
        </w:rPr>
        <w:t xml:space="preserve">Športski sustav godišnje se valorizira kroz uspješnost športskog rada, odnosno postignute  rezultate  športaša koji sudjeluju na državnom i međunarodnom nivou. Ova programska točka novčano stimulira klubove koji tijekom godine najuspješnije predstavljaju gradski i hrvatski šport s posebnim naglaskom na velika međunarodna natjecanja na kojima se natječu dubrovački športaši. Nagrađuju se vrhunski rezultati pojedinaca i športskih klubova koji samim time dostojanstveno pridonose ugledu športa Grada Dubrovnika. Stimulira se i stručni rad, osobito najuspješnijih trenera koji su svojim radom pridonijeli ostvarenju uspješnih postignuća svojih športaša. </w:t>
      </w:r>
    </w:p>
    <w:p w14:paraId="45B47FDB" w14:textId="77777777" w:rsidR="003062D6" w:rsidRPr="003062D6" w:rsidRDefault="003062D6" w:rsidP="003062D6">
      <w:pPr>
        <w:ind w:right="-58"/>
        <w:jc w:val="both"/>
        <w:rPr>
          <w:rFonts w:ascii="Arial" w:hAnsi="Arial" w:cs="Arial"/>
          <w:sz w:val="22"/>
          <w:szCs w:val="22"/>
        </w:rPr>
      </w:pPr>
    </w:p>
    <w:p w14:paraId="3899D61E" w14:textId="77777777" w:rsidR="003062D6" w:rsidRPr="003062D6" w:rsidRDefault="003062D6" w:rsidP="003062D6">
      <w:pPr>
        <w:ind w:right="-58"/>
        <w:jc w:val="both"/>
        <w:rPr>
          <w:rFonts w:ascii="Arial" w:hAnsi="Arial" w:cs="Arial"/>
          <w:sz w:val="22"/>
          <w:szCs w:val="22"/>
        </w:rPr>
      </w:pPr>
      <w:r w:rsidRPr="003062D6">
        <w:rPr>
          <w:rFonts w:ascii="Arial" w:hAnsi="Arial" w:cs="Arial"/>
          <w:sz w:val="22"/>
          <w:szCs w:val="22"/>
        </w:rPr>
        <w:t>Program će se izvršiti u skladu s mogućnostima gradskog Proračuna, a odluku o raspodijeli financijskih sredstava namijenjenih za ovaj program, donosi Izvršni odbor Dubrovačkog saveza športova.</w:t>
      </w:r>
    </w:p>
    <w:p w14:paraId="00B80369" w14:textId="77777777" w:rsidR="003062D6" w:rsidRPr="003062D6" w:rsidRDefault="003062D6" w:rsidP="003062D6">
      <w:pPr>
        <w:jc w:val="both"/>
        <w:rPr>
          <w:rFonts w:ascii="Arial" w:hAnsi="Arial" w:cs="Arial"/>
          <w:b/>
          <w:sz w:val="22"/>
          <w:szCs w:val="22"/>
        </w:rPr>
      </w:pPr>
    </w:p>
    <w:p w14:paraId="2E6783B3" w14:textId="77777777" w:rsidR="003062D6" w:rsidRPr="003062D6" w:rsidRDefault="003062D6" w:rsidP="003062D6">
      <w:pPr>
        <w:jc w:val="both"/>
        <w:rPr>
          <w:rFonts w:ascii="Arial" w:hAnsi="Arial" w:cs="Arial"/>
          <w:b/>
          <w:sz w:val="22"/>
          <w:szCs w:val="22"/>
        </w:rPr>
      </w:pPr>
    </w:p>
    <w:p w14:paraId="5434387A"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97" w:name="_Toc312792347"/>
      <w:bookmarkStart w:id="98" w:name="_Toc340211643"/>
      <w:bookmarkStart w:id="99" w:name="_Toc92182543"/>
      <w:r w:rsidRPr="003062D6">
        <w:rPr>
          <w:rFonts w:ascii="Arial" w:hAnsi="Arial" w:cs="Arial"/>
          <w:b/>
          <w:sz w:val="22"/>
          <w:szCs w:val="22"/>
        </w:rPr>
        <w:lastRenderedPageBreak/>
        <w:t>KORIŠTENJE ŠPORTSKIH OBJEKATA</w:t>
      </w:r>
      <w:bookmarkEnd w:id="97"/>
      <w:bookmarkEnd w:id="98"/>
      <w:bookmarkEnd w:id="99"/>
    </w:p>
    <w:p w14:paraId="72678C7A" w14:textId="77777777" w:rsidR="003062D6" w:rsidRPr="003062D6" w:rsidRDefault="003062D6" w:rsidP="003062D6">
      <w:pPr>
        <w:jc w:val="both"/>
        <w:rPr>
          <w:rFonts w:ascii="Arial" w:hAnsi="Arial" w:cs="Arial"/>
          <w:b/>
          <w:sz w:val="22"/>
          <w:szCs w:val="22"/>
        </w:rPr>
      </w:pPr>
    </w:p>
    <w:p w14:paraId="098518EA"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Postojeća športska infrastruktura ne zadovoljava sve potrebne uvjete za kontinuirani športski rad klubova. To se posebno odnosi na dvoranske športove kojima nedostaju potrebni termini za treninge mlađih selekcija. U suradnji s Gradom Dubrovnikom pojedinim klubovima djelomično je omogućeno korištenje školskih športskih dvorana u večernjim terminima čime se pomaže rad športskih klubova. Programska točka podržava suradnju sa ostalim športskim objektima na dubrovačkom području u kojima klubovi treniraju. </w:t>
      </w:r>
    </w:p>
    <w:p w14:paraId="52196E65" w14:textId="77777777" w:rsidR="003062D6" w:rsidRPr="003062D6" w:rsidRDefault="003062D6" w:rsidP="003062D6">
      <w:pPr>
        <w:jc w:val="both"/>
        <w:rPr>
          <w:rFonts w:ascii="Arial" w:hAnsi="Arial" w:cs="Arial"/>
          <w:sz w:val="22"/>
          <w:szCs w:val="22"/>
        </w:rPr>
      </w:pPr>
    </w:p>
    <w:p w14:paraId="34AD0B08"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Odluku o korisnicima ove točke donosi Izvršni odbor Dubrovačkog saveza športova.</w:t>
      </w:r>
    </w:p>
    <w:p w14:paraId="6D8D12C9" w14:textId="77777777" w:rsidR="003062D6" w:rsidRPr="003062D6" w:rsidRDefault="003062D6" w:rsidP="003062D6">
      <w:pPr>
        <w:jc w:val="both"/>
        <w:rPr>
          <w:rFonts w:ascii="Arial" w:hAnsi="Arial" w:cs="Arial"/>
          <w:sz w:val="22"/>
          <w:szCs w:val="22"/>
        </w:rPr>
      </w:pPr>
    </w:p>
    <w:p w14:paraId="5816A3E7" w14:textId="77777777" w:rsidR="003062D6" w:rsidRPr="003062D6" w:rsidRDefault="003062D6" w:rsidP="003062D6">
      <w:pPr>
        <w:jc w:val="both"/>
        <w:rPr>
          <w:rFonts w:ascii="Arial" w:hAnsi="Arial" w:cs="Arial"/>
          <w:sz w:val="22"/>
          <w:szCs w:val="22"/>
        </w:rPr>
      </w:pPr>
    </w:p>
    <w:p w14:paraId="779AAA8F" w14:textId="77777777"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100" w:name="_Toc312787642"/>
      <w:bookmarkStart w:id="101" w:name="_Toc312792348"/>
      <w:bookmarkStart w:id="102" w:name="_Toc340211644"/>
      <w:r w:rsidRPr="003062D6">
        <w:rPr>
          <w:rFonts w:ascii="Arial" w:hAnsi="Arial" w:cs="Arial"/>
          <w:b/>
          <w:sz w:val="22"/>
          <w:szCs w:val="22"/>
        </w:rPr>
        <w:t xml:space="preserve"> </w:t>
      </w:r>
      <w:bookmarkStart w:id="103" w:name="_Toc92182544"/>
      <w:r w:rsidRPr="003062D6">
        <w:rPr>
          <w:rFonts w:ascii="Arial" w:hAnsi="Arial" w:cs="Arial"/>
          <w:b/>
          <w:sz w:val="22"/>
          <w:szCs w:val="22"/>
        </w:rPr>
        <w:t>PROGRAMI ŠPORTSKIH KLUBOVA</w:t>
      </w:r>
      <w:bookmarkEnd w:id="100"/>
      <w:bookmarkEnd w:id="101"/>
      <w:bookmarkEnd w:id="102"/>
      <w:bookmarkEnd w:id="103"/>
    </w:p>
    <w:p w14:paraId="038E2165" w14:textId="77777777" w:rsidR="003062D6" w:rsidRPr="003062D6" w:rsidRDefault="003062D6" w:rsidP="003062D6">
      <w:pPr>
        <w:jc w:val="both"/>
        <w:rPr>
          <w:rFonts w:ascii="Arial" w:hAnsi="Arial" w:cs="Arial"/>
          <w:sz w:val="22"/>
          <w:szCs w:val="22"/>
        </w:rPr>
      </w:pPr>
    </w:p>
    <w:p w14:paraId="7EA3D377"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Ovo je najobimnija točka Programa javnih potreba u športu Grada Dubrovnika. Programi športskih klubova sačinjeni su od dvije stavke :</w:t>
      </w:r>
    </w:p>
    <w:p w14:paraId="6DF469C6"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Troškovi obveznog sustava natjecanja</w:t>
      </w:r>
    </w:p>
    <w:p w14:paraId="548AC059"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Stručni rad u športu</w:t>
      </w:r>
    </w:p>
    <w:p w14:paraId="6A01F411" w14:textId="77777777" w:rsidR="003062D6" w:rsidRPr="003062D6" w:rsidRDefault="003062D6" w:rsidP="003062D6">
      <w:pPr>
        <w:jc w:val="both"/>
        <w:rPr>
          <w:rFonts w:ascii="Arial" w:hAnsi="Arial" w:cs="Arial"/>
          <w:sz w:val="22"/>
          <w:szCs w:val="22"/>
        </w:rPr>
      </w:pPr>
    </w:p>
    <w:p w14:paraId="67FD12EE"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Troškovi obveznog sustava natjecanja podrazumijevaju sufinanciranje redovite djelatnosti klubova pri sudjelovanju u obveznim sustavima natjecanja sukladno propisima matičnih nacionalnih te međunarodnih saveza. Isti obuhvaćaju sudjelovanje na natjecanjima sa svim klupskim selekcijama. Mjerilima za vrednovanje programa sufinanciraju se troškovi nastupi na državnim i međunarodnim natjecanjima, odnosno obveznih kotizacija savezima, organizacijski troškovi domaćih natjecanja, troškovi prijevoza, smještaja i prehrane, te sve ostale troškove koji su obuhvaćeni prilikom provođenja redovitih športskih aktivnosti klubova. Programska točka planski određuje financijska sredstva  za  klubove članice Saveza, sufinancirajući njihov tekući godišnji rad. Sukladno mjerilima za vrednovanje programa planiraju se sredstva i za redovito sufinanciranje stručnog rada. Stručnim se radom podiže nivo kvalitete pojedinog kluba koji u konačnici rezultira stvaranjem seniorskih momčadi sastavljenih od dubrovačkih športaša. Klupski se rad također prenosi i na poboljšanje kvalitete života i razvoja kod mladih koji su pod nadzorom takvog stručnog rada. Takav je pristup osnova za razvoj športa, a  posebno mlađih uzrasnih kategorija u svim športskim granama. Ovaj dio programske točke ujedno uvelike sačinjava i jedan od najvažnijih ciljeva Dubrovačkog športskog saveza. Sufinanciranje stručnog rada odobrava se športskim klubovima prve tri kategorije. Športski klubovi i udruge su podijeljeni u četiri kategorije Dubrovačkog saveza športova:</w:t>
      </w:r>
    </w:p>
    <w:p w14:paraId="72CC1DBB" w14:textId="78B82B57" w:rsidR="003062D6" w:rsidRDefault="003062D6" w:rsidP="003062D6">
      <w:pPr>
        <w:jc w:val="both"/>
        <w:rPr>
          <w:rFonts w:ascii="Arial" w:hAnsi="Arial" w:cs="Arial"/>
          <w:sz w:val="22"/>
          <w:szCs w:val="22"/>
        </w:rPr>
      </w:pPr>
    </w:p>
    <w:p w14:paraId="4C639879" w14:textId="77777777" w:rsidR="000D28B7" w:rsidRPr="003062D6" w:rsidRDefault="000D28B7" w:rsidP="003062D6">
      <w:pPr>
        <w:jc w:val="both"/>
        <w:rPr>
          <w:rFonts w:ascii="Arial" w:hAnsi="Arial" w:cs="Arial"/>
          <w:sz w:val="22"/>
          <w:szCs w:val="22"/>
        </w:rPr>
      </w:pPr>
    </w:p>
    <w:p w14:paraId="1B9D9702" w14:textId="77777777" w:rsidR="003062D6" w:rsidRPr="003062D6" w:rsidRDefault="003062D6" w:rsidP="003A01E7">
      <w:pPr>
        <w:numPr>
          <w:ilvl w:val="0"/>
          <w:numId w:val="24"/>
        </w:numPr>
        <w:suppressAutoHyphens/>
        <w:autoSpaceDN w:val="0"/>
        <w:ind w:left="360"/>
        <w:jc w:val="both"/>
        <w:textAlignment w:val="baseline"/>
        <w:rPr>
          <w:rFonts w:ascii="Arial" w:hAnsi="Arial" w:cs="Arial"/>
          <w:b/>
          <w:sz w:val="22"/>
          <w:szCs w:val="22"/>
        </w:rPr>
      </w:pPr>
      <w:r w:rsidRPr="003062D6">
        <w:rPr>
          <w:rFonts w:ascii="Arial" w:hAnsi="Arial" w:cs="Arial"/>
          <w:b/>
          <w:sz w:val="22"/>
          <w:szCs w:val="22"/>
        </w:rPr>
        <w:t>I Kategorija</w:t>
      </w:r>
      <w:r w:rsidRPr="003062D6">
        <w:rPr>
          <w:rFonts w:ascii="Arial" w:hAnsi="Arial" w:cs="Arial"/>
          <w:sz w:val="22"/>
          <w:szCs w:val="22"/>
        </w:rPr>
        <w:t xml:space="preserve"> </w:t>
      </w:r>
      <w:r w:rsidRPr="003062D6">
        <w:rPr>
          <w:rFonts w:ascii="Arial" w:hAnsi="Arial" w:cs="Arial"/>
          <w:b/>
          <w:sz w:val="22"/>
          <w:szCs w:val="22"/>
        </w:rPr>
        <w:t>- vrhunski šport</w:t>
      </w:r>
    </w:p>
    <w:p w14:paraId="07B6D5D0" w14:textId="77777777" w:rsidR="003062D6" w:rsidRPr="003062D6" w:rsidRDefault="003062D6" w:rsidP="003062D6">
      <w:pPr>
        <w:ind w:left="360"/>
        <w:jc w:val="both"/>
        <w:rPr>
          <w:rFonts w:ascii="Arial" w:hAnsi="Arial" w:cs="Arial"/>
          <w:b/>
          <w:sz w:val="22"/>
          <w:szCs w:val="22"/>
        </w:rPr>
      </w:pPr>
    </w:p>
    <w:p w14:paraId="0C3534E1" w14:textId="77777777" w:rsidR="003062D6" w:rsidRPr="003062D6" w:rsidRDefault="003062D6" w:rsidP="003062D6">
      <w:pPr>
        <w:ind w:left="360"/>
        <w:jc w:val="both"/>
        <w:rPr>
          <w:rFonts w:ascii="Arial" w:hAnsi="Arial" w:cs="Arial"/>
          <w:sz w:val="22"/>
          <w:szCs w:val="22"/>
        </w:rPr>
      </w:pPr>
      <w:r w:rsidRPr="003062D6">
        <w:rPr>
          <w:rFonts w:ascii="Arial" w:hAnsi="Arial" w:cs="Arial"/>
          <w:sz w:val="22"/>
          <w:szCs w:val="22"/>
        </w:rPr>
        <w:t>/ Klubovi  međunarodne razine i kvalitete /</w:t>
      </w:r>
    </w:p>
    <w:p w14:paraId="703A4492" w14:textId="77777777" w:rsidR="003062D6" w:rsidRPr="003062D6" w:rsidRDefault="003062D6" w:rsidP="003062D6">
      <w:pPr>
        <w:ind w:left="360"/>
        <w:jc w:val="both"/>
        <w:rPr>
          <w:rFonts w:ascii="Arial" w:hAnsi="Arial" w:cs="Arial"/>
          <w:sz w:val="22"/>
          <w:szCs w:val="22"/>
        </w:rPr>
      </w:pPr>
    </w:p>
    <w:p w14:paraId="06659505" w14:textId="77777777" w:rsidR="003062D6" w:rsidRPr="003062D6" w:rsidRDefault="003062D6" w:rsidP="003062D6">
      <w:pPr>
        <w:jc w:val="both"/>
        <w:rPr>
          <w:rFonts w:ascii="Arial" w:hAnsi="Arial" w:cs="Arial"/>
          <w:sz w:val="22"/>
          <w:szCs w:val="22"/>
        </w:rPr>
      </w:pPr>
      <w:r w:rsidRPr="003062D6">
        <w:rPr>
          <w:rFonts w:ascii="Arial" w:hAnsi="Arial" w:cs="Arial"/>
          <w:sz w:val="22"/>
          <w:szCs w:val="22"/>
          <w:u w:val="single"/>
        </w:rPr>
        <w:t>Uvjeti:</w:t>
      </w:r>
      <w:r w:rsidRPr="003062D6">
        <w:rPr>
          <w:rFonts w:ascii="Arial" w:hAnsi="Arial" w:cs="Arial"/>
          <w:sz w:val="22"/>
          <w:szCs w:val="22"/>
        </w:rPr>
        <w:t xml:space="preserve"> I stupanj natjecanja u državnom prvenstvu s visokim rezultatima svih kategorija, sudjelovanje športaša u reprezentativnim  državnim selekcijama, klubovi koji se kontinuirano natječu u razvijenim i složenim sustavima natjecanja na državnoj te  međunarodnoj razini, sustav natjecanja mlađih kategorija, osiguran objekt, stručno kadrovska ekipiranost, visoka organiziranost kluba, imaju status nositelja kvalitete u svojoj športskoj grani na području Grada Dubrovnika, duga tradicija, veliki interes  gledatelja i medijska popularnost te klubovi koji doprinose promidžbi i ugledu Grada Dubrovnika i Republike Hrvatske.</w:t>
      </w:r>
    </w:p>
    <w:p w14:paraId="02129D96" w14:textId="77777777" w:rsidR="003062D6" w:rsidRPr="003062D6" w:rsidRDefault="003062D6" w:rsidP="003062D6">
      <w:pPr>
        <w:jc w:val="both"/>
        <w:rPr>
          <w:rFonts w:ascii="Arial" w:hAnsi="Arial" w:cs="Arial"/>
          <w:sz w:val="22"/>
          <w:szCs w:val="22"/>
        </w:rPr>
      </w:pPr>
    </w:p>
    <w:p w14:paraId="33776CB1" w14:textId="7637E93D" w:rsidR="000D28B7" w:rsidRDefault="003062D6" w:rsidP="003062D6">
      <w:pPr>
        <w:jc w:val="both"/>
        <w:rPr>
          <w:rFonts w:ascii="Arial" w:hAnsi="Arial" w:cs="Arial"/>
          <w:i/>
          <w:sz w:val="22"/>
          <w:szCs w:val="22"/>
        </w:rPr>
      </w:pPr>
      <w:r w:rsidRPr="003062D6">
        <w:rPr>
          <w:rFonts w:ascii="Arial" w:hAnsi="Arial" w:cs="Arial"/>
          <w:sz w:val="22"/>
          <w:szCs w:val="22"/>
        </w:rPr>
        <w:t xml:space="preserve">I kategoriju čini  1 klub – </w:t>
      </w:r>
      <w:r w:rsidRPr="003062D6">
        <w:rPr>
          <w:rFonts w:ascii="Arial" w:hAnsi="Arial" w:cs="Arial"/>
          <w:i/>
          <w:sz w:val="22"/>
          <w:szCs w:val="22"/>
        </w:rPr>
        <w:t>Vaterpolski klub “Jug CO”</w:t>
      </w:r>
    </w:p>
    <w:p w14:paraId="59FBB043" w14:textId="27A5D1C8" w:rsidR="00B75A15" w:rsidRDefault="00B75A15" w:rsidP="003062D6">
      <w:pPr>
        <w:jc w:val="both"/>
        <w:rPr>
          <w:rFonts w:ascii="Arial" w:hAnsi="Arial" w:cs="Arial"/>
          <w:i/>
          <w:sz w:val="22"/>
          <w:szCs w:val="22"/>
        </w:rPr>
      </w:pPr>
    </w:p>
    <w:p w14:paraId="1F6DBE86" w14:textId="77777777" w:rsidR="00B75A15" w:rsidRPr="00582ACF" w:rsidRDefault="00B75A15" w:rsidP="003062D6">
      <w:pPr>
        <w:jc w:val="both"/>
        <w:rPr>
          <w:rFonts w:ascii="Arial" w:hAnsi="Arial" w:cs="Arial"/>
          <w:i/>
          <w:sz w:val="22"/>
          <w:szCs w:val="22"/>
        </w:rPr>
      </w:pPr>
    </w:p>
    <w:p w14:paraId="3B6456FB" w14:textId="77777777" w:rsidR="003062D6" w:rsidRPr="003062D6" w:rsidRDefault="003062D6" w:rsidP="003A01E7">
      <w:pPr>
        <w:numPr>
          <w:ilvl w:val="0"/>
          <w:numId w:val="22"/>
        </w:numPr>
        <w:suppressAutoHyphens/>
        <w:autoSpaceDN w:val="0"/>
        <w:textAlignment w:val="baseline"/>
        <w:rPr>
          <w:rFonts w:ascii="Arial" w:hAnsi="Arial" w:cs="Arial"/>
          <w:sz w:val="22"/>
          <w:szCs w:val="22"/>
        </w:rPr>
      </w:pPr>
      <w:r w:rsidRPr="003062D6">
        <w:rPr>
          <w:rFonts w:ascii="Arial" w:hAnsi="Arial" w:cs="Arial"/>
          <w:b/>
          <w:sz w:val="22"/>
          <w:szCs w:val="22"/>
        </w:rPr>
        <w:t>II Kategorija</w:t>
      </w:r>
      <w:r w:rsidRPr="003062D6">
        <w:rPr>
          <w:rFonts w:ascii="Arial" w:hAnsi="Arial" w:cs="Arial"/>
          <w:sz w:val="22"/>
          <w:szCs w:val="22"/>
        </w:rPr>
        <w:t xml:space="preserve"> </w:t>
      </w:r>
      <w:r w:rsidRPr="003062D6">
        <w:rPr>
          <w:rFonts w:ascii="Arial" w:hAnsi="Arial" w:cs="Arial"/>
          <w:b/>
          <w:sz w:val="22"/>
          <w:szCs w:val="22"/>
        </w:rPr>
        <w:t xml:space="preserve">- kvalitetni šport </w:t>
      </w:r>
    </w:p>
    <w:p w14:paraId="1369B746" w14:textId="77777777" w:rsidR="003062D6" w:rsidRPr="003062D6" w:rsidRDefault="003062D6" w:rsidP="003062D6">
      <w:pPr>
        <w:ind w:left="360"/>
        <w:jc w:val="both"/>
        <w:rPr>
          <w:rFonts w:ascii="Arial" w:hAnsi="Arial" w:cs="Arial"/>
          <w:sz w:val="22"/>
          <w:szCs w:val="22"/>
        </w:rPr>
      </w:pPr>
    </w:p>
    <w:p w14:paraId="3833854E" w14:textId="5032DE7D" w:rsidR="003062D6" w:rsidRPr="003062D6" w:rsidRDefault="003062D6" w:rsidP="00B75A15">
      <w:pPr>
        <w:ind w:left="360"/>
        <w:jc w:val="both"/>
        <w:rPr>
          <w:rFonts w:ascii="Arial" w:hAnsi="Arial" w:cs="Arial"/>
          <w:sz w:val="22"/>
          <w:szCs w:val="22"/>
        </w:rPr>
      </w:pPr>
      <w:r w:rsidRPr="003062D6">
        <w:rPr>
          <w:rFonts w:ascii="Arial" w:hAnsi="Arial" w:cs="Arial"/>
          <w:sz w:val="22"/>
          <w:szCs w:val="22"/>
        </w:rPr>
        <w:t xml:space="preserve"> / Klubovi nacionalne razine i kvalitete – nositelji kvalitete /</w:t>
      </w:r>
    </w:p>
    <w:p w14:paraId="2B8DDACD" w14:textId="77777777" w:rsidR="003062D6" w:rsidRPr="003062D6" w:rsidRDefault="003062D6" w:rsidP="003062D6">
      <w:pPr>
        <w:jc w:val="both"/>
        <w:rPr>
          <w:rFonts w:ascii="Arial" w:hAnsi="Arial" w:cs="Arial"/>
          <w:sz w:val="22"/>
          <w:szCs w:val="22"/>
        </w:rPr>
      </w:pPr>
      <w:r w:rsidRPr="003062D6">
        <w:rPr>
          <w:rFonts w:ascii="Arial" w:hAnsi="Arial" w:cs="Arial"/>
          <w:sz w:val="22"/>
          <w:szCs w:val="22"/>
          <w:u w:val="single"/>
        </w:rPr>
        <w:lastRenderedPageBreak/>
        <w:t>Uvjeti:</w:t>
      </w:r>
      <w:r w:rsidRPr="003062D6">
        <w:rPr>
          <w:rFonts w:ascii="Arial" w:hAnsi="Arial" w:cs="Arial"/>
          <w:sz w:val="22"/>
          <w:szCs w:val="22"/>
        </w:rPr>
        <w:t xml:space="preserve"> Klubovi momčadskih i ekipnih športova  koji redovito nastupaju u razvijenim i složenim sustavima natjecanja I  </w:t>
      </w:r>
      <w:proofErr w:type="spellStart"/>
      <w:r w:rsidRPr="003062D6">
        <w:rPr>
          <w:rFonts w:ascii="Arial" w:hAnsi="Arial" w:cs="Arial"/>
          <w:sz w:val="22"/>
          <w:szCs w:val="22"/>
        </w:rPr>
        <w:t>i</w:t>
      </w:r>
      <w:proofErr w:type="spellEnd"/>
      <w:r w:rsidRPr="003062D6">
        <w:rPr>
          <w:rFonts w:ascii="Arial" w:hAnsi="Arial" w:cs="Arial"/>
          <w:sz w:val="22"/>
          <w:szCs w:val="22"/>
        </w:rPr>
        <w:t xml:space="preserve"> II stupnja liga natjecanja u državnom prvenstvu te klubovi koji redovito nastupaju u obveznom sustavu sa svim selekcijama u športu  koji ima više od IV stupnjeva liga natjecanja, neovisno o tome u kojem se stupnju natječu. Klubovi iz športova pojedinačnog karaktera čiji športaši redovito nastupaju u I stupnju prvenstvenih i kup sustava natjecanja nacionalnih saveza i međunarodnih asocijacija ( turniri, regate, utrke )  te </w:t>
      </w:r>
      <w:bookmarkStart w:id="104" w:name="_Hlk54259275"/>
      <w:r w:rsidRPr="003062D6">
        <w:rPr>
          <w:rFonts w:ascii="Arial" w:hAnsi="Arial" w:cs="Arial"/>
          <w:sz w:val="22"/>
          <w:szCs w:val="22"/>
        </w:rPr>
        <w:t>klubovi koji su nositelji kvalitete u svojoj športskoj grani na području Grada Dubrovnika.</w:t>
      </w:r>
    </w:p>
    <w:bookmarkEnd w:id="104"/>
    <w:p w14:paraId="7C0FBFAA" w14:textId="77777777" w:rsidR="003062D6" w:rsidRPr="003062D6" w:rsidRDefault="003062D6" w:rsidP="003062D6">
      <w:pPr>
        <w:jc w:val="both"/>
        <w:rPr>
          <w:rFonts w:ascii="Arial" w:hAnsi="Arial" w:cs="Arial"/>
          <w:sz w:val="22"/>
          <w:szCs w:val="22"/>
        </w:rPr>
      </w:pPr>
    </w:p>
    <w:p w14:paraId="0338CAC2"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Klubovi koji imaju dugu tradiciju športa u Gradu Dubrovniku, interes kod medija i gledatelja, osiguran objekt, osiguran stručni kadar  te dobru organiziranost kluba. Klubovi II kategorije imaju status nositelja kvalitete u svojoj športskoj grani na području Grada Dubrovnika. Neovisno o stupnju natjecanja status nositelja kvalitete mogu imati klubovi koji jedini predstavljaju športsku granu i za koje vlada javni interes a imaju dugu tradiciju djelovanja ( športovi na vodi i na moru ) te su od posebnog interesa za Grad. Zbog različitosti športova i razlika u sustavu natjecanja, te  vrednovanja troškova obveznog sustava natjecanja nositelji kvalitete razvrstani su u grupe športova:</w:t>
      </w:r>
    </w:p>
    <w:p w14:paraId="34C71A77" w14:textId="77777777" w:rsidR="003062D6" w:rsidRPr="003062D6" w:rsidRDefault="003062D6" w:rsidP="003062D6">
      <w:pPr>
        <w:jc w:val="both"/>
        <w:rPr>
          <w:rFonts w:ascii="Arial" w:hAnsi="Arial" w:cs="Arial"/>
          <w:sz w:val="22"/>
          <w:szCs w:val="22"/>
        </w:rPr>
      </w:pPr>
    </w:p>
    <w:p w14:paraId="554F2498" w14:textId="77777777" w:rsidR="003062D6" w:rsidRPr="003062D6" w:rsidRDefault="003062D6" w:rsidP="003A01E7">
      <w:pPr>
        <w:numPr>
          <w:ilvl w:val="0"/>
          <w:numId w:val="31"/>
        </w:numPr>
        <w:suppressAutoHyphens/>
        <w:autoSpaceDN w:val="0"/>
        <w:textAlignment w:val="baseline"/>
        <w:rPr>
          <w:rFonts w:ascii="Arial" w:hAnsi="Arial" w:cs="Arial"/>
          <w:b/>
          <w:i/>
          <w:sz w:val="22"/>
          <w:szCs w:val="22"/>
        </w:rPr>
      </w:pPr>
      <w:r w:rsidRPr="003062D6">
        <w:rPr>
          <w:rFonts w:ascii="Arial" w:hAnsi="Arial" w:cs="Arial"/>
          <w:b/>
          <w:i/>
          <w:sz w:val="22"/>
          <w:szCs w:val="22"/>
        </w:rPr>
        <w:t xml:space="preserve">momčadski i ekipni športovi, </w:t>
      </w:r>
    </w:p>
    <w:p w14:paraId="583BB222" w14:textId="77777777" w:rsidR="003062D6" w:rsidRPr="003062D6" w:rsidRDefault="003062D6" w:rsidP="003A01E7">
      <w:pPr>
        <w:numPr>
          <w:ilvl w:val="0"/>
          <w:numId w:val="31"/>
        </w:numPr>
        <w:suppressAutoHyphens/>
        <w:autoSpaceDN w:val="0"/>
        <w:jc w:val="both"/>
        <w:textAlignment w:val="baseline"/>
        <w:rPr>
          <w:rFonts w:ascii="Arial" w:hAnsi="Arial" w:cs="Arial"/>
          <w:b/>
          <w:i/>
          <w:sz w:val="22"/>
          <w:szCs w:val="22"/>
        </w:rPr>
      </w:pPr>
      <w:r w:rsidRPr="003062D6">
        <w:rPr>
          <w:rFonts w:ascii="Arial" w:hAnsi="Arial" w:cs="Arial"/>
          <w:b/>
          <w:i/>
          <w:sz w:val="22"/>
          <w:szCs w:val="22"/>
        </w:rPr>
        <w:t xml:space="preserve">pojedinačni športovi </w:t>
      </w:r>
    </w:p>
    <w:p w14:paraId="052DB72B" w14:textId="77777777" w:rsidR="003062D6" w:rsidRPr="003062D6" w:rsidRDefault="003062D6" w:rsidP="003A01E7">
      <w:pPr>
        <w:numPr>
          <w:ilvl w:val="0"/>
          <w:numId w:val="31"/>
        </w:numPr>
        <w:suppressAutoHyphens/>
        <w:autoSpaceDN w:val="0"/>
        <w:jc w:val="both"/>
        <w:textAlignment w:val="baseline"/>
        <w:rPr>
          <w:rFonts w:ascii="Arial" w:hAnsi="Arial" w:cs="Arial"/>
          <w:b/>
          <w:i/>
          <w:sz w:val="22"/>
          <w:szCs w:val="22"/>
        </w:rPr>
      </w:pPr>
      <w:r w:rsidRPr="003062D6">
        <w:rPr>
          <w:rFonts w:ascii="Arial" w:hAnsi="Arial" w:cs="Arial"/>
          <w:b/>
          <w:i/>
          <w:sz w:val="22"/>
          <w:szCs w:val="22"/>
        </w:rPr>
        <w:t>športovi na vodi i moru</w:t>
      </w:r>
      <w:r w:rsidRPr="003062D6">
        <w:rPr>
          <w:rFonts w:ascii="Arial" w:hAnsi="Arial" w:cs="Arial"/>
          <w:sz w:val="22"/>
          <w:szCs w:val="22"/>
        </w:rPr>
        <w:t>.</w:t>
      </w:r>
    </w:p>
    <w:p w14:paraId="45D8A6EA" w14:textId="77777777" w:rsidR="003062D6" w:rsidRPr="003062D6" w:rsidRDefault="003062D6" w:rsidP="003062D6">
      <w:pPr>
        <w:jc w:val="both"/>
        <w:rPr>
          <w:rFonts w:ascii="Arial" w:hAnsi="Arial" w:cs="Arial"/>
          <w:sz w:val="22"/>
          <w:szCs w:val="22"/>
        </w:rPr>
      </w:pPr>
    </w:p>
    <w:p w14:paraId="238844FD"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II kategoriju čini 16 klubova:</w:t>
      </w:r>
    </w:p>
    <w:p w14:paraId="3DCB598E" w14:textId="77777777" w:rsidR="003062D6" w:rsidRPr="003062D6" w:rsidRDefault="003062D6" w:rsidP="003062D6">
      <w:pPr>
        <w:jc w:val="both"/>
        <w:rPr>
          <w:rFonts w:ascii="Arial" w:hAnsi="Arial" w:cs="Arial"/>
          <w:sz w:val="22"/>
          <w:szCs w:val="22"/>
        </w:rPr>
      </w:pPr>
    </w:p>
    <w:p w14:paraId="3D37668A" w14:textId="77777777" w:rsidR="003062D6" w:rsidRPr="003062D6" w:rsidRDefault="003062D6" w:rsidP="003062D6">
      <w:pPr>
        <w:jc w:val="both"/>
        <w:rPr>
          <w:rFonts w:ascii="Arial" w:hAnsi="Arial" w:cs="Arial"/>
          <w:i/>
          <w:sz w:val="22"/>
          <w:szCs w:val="22"/>
        </w:rPr>
      </w:pPr>
      <w:r w:rsidRPr="003062D6">
        <w:rPr>
          <w:rFonts w:ascii="Arial" w:hAnsi="Arial" w:cs="Arial"/>
          <w:b/>
          <w:sz w:val="22"/>
          <w:szCs w:val="22"/>
        </w:rPr>
        <w:t>a) Momčadski i ekipni športovi</w:t>
      </w:r>
      <w:r w:rsidRPr="003062D6">
        <w:rPr>
          <w:rFonts w:ascii="Arial" w:hAnsi="Arial" w:cs="Arial"/>
          <w:sz w:val="22"/>
          <w:szCs w:val="22"/>
        </w:rPr>
        <w:t xml:space="preserve"> </w:t>
      </w:r>
      <w:r w:rsidRPr="003062D6">
        <w:rPr>
          <w:rFonts w:ascii="Arial" w:hAnsi="Arial" w:cs="Arial"/>
          <w:i/>
          <w:sz w:val="22"/>
          <w:szCs w:val="22"/>
        </w:rPr>
        <w:t>– (Košarkaški klub ”Dubrovnik”, Ženski košarkaški klub “Ragusa”, Ženski odbojkaški klub “Dubrovnik 06</w:t>
      </w:r>
      <w:r w:rsidRPr="003062D6">
        <w:rPr>
          <w:rFonts w:ascii="Arial" w:hAnsi="Arial" w:cs="Arial"/>
          <w:b/>
          <w:i/>
          <w:sz w:val="22"/>
          <w:szCs w:val="22"/>
        </w:rPr>
        <w:t>”,</w:t>
      </w:r>
      <w:r w:rsidRPr="003062D6">
        <w:rPr>
          <w:rFonts w:ascii="Arial" w:hAnsi="Arial" w:cs="Arial"/>
          <w:i/>
          <w:sz w:val="22"/>
          <w:szCs w:val="22"/>
        </w:rPr>
        <w:t xml:space="preserve"> Malonogometni klub “</w:t>
      </w:r>
      <w:proofErr w:type="spellStart"/>
      <w:r w:rsidRPr="003062D6">
        <w:rPr>
          <w:rFonts w:ascii="Arial" w:hAnsi="Arial" w:cs="Arial"/>
          <w:i/>
          <w:sz w:val="22"/>
          <w:szCs w:val="22"/>
        </w:rPr>
        <w:t>Square</w:t>
      </w:r>
      <w:proofErr w:type="spellEnd"/>
      <w:r w:rsidRPr="003062D6">
        <w:rPr>
          <w:rFonts w:ascii="Arial" w:hAnsi="Arial" w:cs="Arial"/>
          <w:i/>
          <w:sz w:val="22"/>
          <w:szCs w:val="22"/>
        </w:rPr>
        <w:t>”</w:t>
      </w:r>
      <w:r w:rsidRPr="003062D6">
        <w:rPr>
          <w:rFonts w:ascii="Arial" w:hAnsi="Arial" w:cs="Arial"/>
          <w:b/>
          <w:i/>
          <w:sz w:val="22"/>
          <w:szCs w:val="22"/>
        </w:rPr>
        <w:t xml:space="preserve"> ,</w:t>
      </w:r>
      <w:r w:rsidRPr="003062D6">
        <w:rPr>
          <w:rFonts w:ascii="Arial" w:hAnsi="Arial" w:cs="Arial"/>
          <w:i/>
          <w:sz w:val="22"/>
          <w:szCs w:val="22"/>
        </w:rPr>
        <w:t>Rukometni klub HM “Dubrovnik”, i</w:t>
      </w:r>
      <w:r w:rsidRPr="003062D6">
        <w:rPr>
          <w:rFonts w:ascii="Arial" w:hAnsi="Arial" w:cs="Arial"/>
          <w:b/>
          <w:i/>
          <w:sz w:val="22"/>
          <w:szCs w:val="22"/>
        </w:rPr>
        <w:t xml:space="preserve">  </w:t>
      </w:r>
      <w:r w:rsidRPr="003062D6">
        <w:rPr>
          <w:rFonts w:ascii="Arial" w:hAnsi="Arial" w:cs="Arial"/>
          <w:i/>
          <w:sz w:val="22"/>
          <w:szCs w:val="22"/>
        </w:rPr>
        <w:t>Nogometni klub “</w:t>
      </w:r>
      <w:proofErr w:type="spellStart"/>
      <w:r w:rsidRPr="003062D6">
        <w:rPr>
          <w:rFonts w:ascii="Arial" w:hAnsi="Arial" w:cs="Arial"/>
          <w:i/>
          <w:sz w:val="22"/>
          <w:szCs w:val="22"/>
        </w:rPr>
        <w:t>Gošk</w:t>
      </w:r>
      <w:proofErr w:type="spellEnd"/>
      <w:r w:rsidRPr="003062D6">
        <w:rPr>
          <w:rFonts w:ascii="Arial" w:hAnsi="Arial" w:cs="Arial"/>
          <w:i/>
          <w:sz w:val="22"/>
          <w:szCs w:val="22"/>
        </w:rPr>
        <w:t xml:space="preserve"> Dubrovnik 1919”)</w:t>
      </w:r>
    </w:p>
    <w:p w14:paraId="1165A0B1" w14:textId="77777777" w:rsidR="003062D6" w:rsidRPr="003062D6" w:rsidRDefault="003062D6" w:rsidP="003062D6">
      <w:pPr>
        <w:jc w:val="both"/>
        <w:rPr>
          <w:rFonts w:ascii="Arial" w:hAnsi="Arial" w:cs="Arial"/>
          <w:b/>
          <w:sz w:val="22"/>
          <w:szCs w:val="22"/>
        </w:rPr>
      </w:pPr>
    </w:p>
    <w:p w14:paraId="02D250A4" w14:textId="77777777" w:rsidR="003062D6" w:rsidRPr="003062D6" w:rsidRDefault="003062D6" w:rsidP="003062D6">
      <w:pPr>
        <w:jc w:val="both"/>
        <w:rPr>
          <w:rFonts w:ascii="Arial" w:hAnsi="Arial" w:cs="Arial"/>
          <w:b/>
          <w:sz w:val="22"/>
          <w:szCs w:val="22"/>
        </w:rPr>
      </w:pPr>
      <w:r w:rsidRPr="003062D6">
        <w:rPr>
          <w:rFonts w:ascii="Arial" w:hAnsi="Arial" w:cs="Arial"/>
          <w:b/>
          <w:sz w:val="22"/>
          <w:szCs w:val="22"/>
        </w:rPr>
        <w:t xml:space="preserve">b) Pojedinačni športovi – </w:t>
      </w:r>
      <w:r w:rsidRPr="003062D6">
        <w:rPr>
          <w:rFonts w:ascii="Arial" w:hAnsi="Arial" w:cs="Arial"/>
          <w:i/>
          <w:sz w:val="22"/>
          <w:szCs w:val="22"/>
        </w:rPr>
        <w:t xml:space="preserve">(Auto klub “Dubrovnik </w:t>
      </w:r>
      <w:proofErr w:type="spellStart"/>
      <w:r w:rsidRPr="003062D6">
        <w:rPr>
          <w:rFonts w:ascii="Arial" w:hAnsi="Arial" w:cs="Arial"/>
          <w:i/>
          <w:sz w:val="22"/>
          <w:szCs w:val="22"/>
        </w:rPr>
        <w:t>racing</w:t>
      </w:r>
      <w:proofErr w:type="spellEnd"/>
      <w:r w:rsidRPr="003062D6">
        <w:rPr>
          <w:rFonts w:ascii="Arial" w:hAnsi="Arial" w:cs="Arial"/>
          <w:i/>
          <w:sz w:val="22"/>
          <w:szCs w:val="22"/>
        </w:rPr>
        <w:t xml:space="preserve">“, Judo klub “Dubrovnik 1966.”, Stolnoteniski klub “Libertas </w:t>
      </w:r>
      <w:proofErr w:type="spellStart"/>
      <w:r w:rsidRPr="003062D6">
        <w:rPr>
          <w:rFonts w:ascii="Arial" w:hAnsi="Arial" w:cs="Arial"/>
          <w:i/>
          <w:sz w:val="22"/>
          <w:szCs w:val="22"/>
        </w:rPr>
        <w:t>Marinkolor</w:t>
      </w:r>
      <w:proofErr w:type="spellEnd"/>
      <w:r w:rsidRPr="003062D6">
        <w:rPr>
          <w:rFonts w:ascii="Arial" w:hAnsi="Arial" w:cs="Arial"/>
          <w:i/>
          <w:sz w:val="22"/>
          <w:szCs w:val="22"/>
        </w:rPr>
        <w:t xml:space="preserve">”, Šahovski klub “Dubrovnik”,  Streljačko društvo “Dubrovnik” i Športski tenis klub “Dubrovnik”) </w:t>
      </w:r>
    </w:p>
    <w:p w14:paraId="596C48BE" w14:textId="77777777" w:rsidR="003062D6" w:rsidRPr="003062D6" w:rsidRDefault="003062D6" w:rsidP="003062D6">
      <w:pPr>
        <w:jc w:val="both"/>
        <w:rPr>
          <w:rFonts w:ascii="Arial" w:hAnsi="Arial" w:cs="Arial"/>
          <w:b/>
          <w:sz w:val="22"/>
          <w:szCs w:val="22"/>
        </w:rPr>
      </w:pPr>
    </w:p>
    <w:p w14:paraId="2A2F7E77" w14:textId="77777777" w:rsidR="003062D6" w:rsidRPr="003062D6" w:rsidRDefault="003062D6" w:rsidP="003062D6">
      <w:pPr>
        <w:jc w:val="both"/>
        <w:rPr>
          <w:rFonts w:ascii="Arial" w:hAnsi="Arial" w:cs="Arial"/>
          <w:i/>
          <w:sz w:val="22"/>
          <w:szCs w:val="22"/>
        </w:rPr>
      </w:pPr>
      <w:r w:rsidRPr="003062D6">
        <w:rPr>
          <w:rFonts w:ascii="Arial" w:hAnsi="Arial" w:cs="Arial"/>
          <w:b/>
          <w:sz w:val="22"/>
          <w:szCs w:val="22"/>
        </w:rPr>
        <w:t xml:space="preserve">c) Športovi na vodi i moru – </w:t>
      </w:r>
      <w:r w:rsidRPr="003062D6">
        <w:rPr>
          <w:rFonts w:ascii="Arial" w:hAnsi="Arial" w:cs="Arial"/>
          <w:i/>
          <w:sz w:val="22"/>
          <w:szCs w:val="22"/>
        </w:rPr>
        <w:t>(Plivački klub “Jug”, Jedriličarsko klub “</w:t>
      </w:r>
      <w:proofErr w:type="spellStart"/>
      <w:r w:rsidRPr="003062D6">
        <w:rPr>
          <w:rFonts w:ascii="Arial" w:hAnsi="Arial" w:cs="Arial"/>
          <w:i/>
          <w:sz w:val="22"/>
          <w:szCs w:val="22"/>
        </w:rPr>
        <w:t>Orsan</w:t>
      </w:r>
      <w:proofErr w:type="spellEnd"/>
      <w:r w:rsidRPr="003062D6">
        <w:rPr>
          <w:rFonts w:ascii="Arial" w:hAnsi="Arial" w:cs="Arial"/>
          <w:i/>
          <w:sz w:val="22"/>
          <w:szCs w:val="22"/>
        </w:rPr>
        <w:t>”, Veslački klub “Neptun” i Ronilački klub “Dubrovnik”)</w:t>
      </w:r>
    </w:p>
    <w:p w14:paraId="2F5A8072" w14:textId="2D276470" w:rsidR="003062D6" w:rsidRDefault="003062D6" w:rsidP="003062D6">
      <w:pPr>
        <w:jc w:val="both"/>
        <w:rPr>
          <w:rFonts w:ascii="Arial" w:hAnsi="Arial" w:cs="Arial"/>
          <w:sz w:val="22"/>
          <w:szCs w:val="22"/>
        </w:rPr>
      </w:pPr>
    </w:p>
    <w:p w14:paraId="5B44F39A" w14:textId="77777777" w:rsidR="00ED7AA5" w:rsidRPr="003062D6" w:rsidRDefault="00ED7AA5" w:rsidP="003062D6">
      <w:pPr>
        <w:jc w:val="both"/>
        <w:rPr>
          <w:rFonts w:ascii="Arial" w:hAnsi="Arial" w:cs="Arial"/>
          <w:sz w:val="22"/>
          <w:szCs w:val="22"/>
        </w:rPr>
      </w:pPr>
    </w:p>
    <w:p w14:paraId="3DFE5015" w14:textId="77777777" w:rsidR="003062D6" w:rsidRPr="003062D6" w:rsidRDefault="003062D6" w:rsidP="003A01E7">
      <w:pPr>
        <w:numPr>
          <w:ilvl w:val="0"/>
          <w:numId w:val="21"/>
        </w:numPr>
        <w:suppressAutoHyphens/>
        <w:autoSpaceDN w:val="0"/>
        <w:jc w:val="both"/>
        <w:textAlignment w:val="baseline"/>
        <w:rPr>
          <w:rFonts w:ascii="Arial" w:hAnsi="Arial" w:cs="Arial"/>
          <w:b/>
          <w:sz w:val="22"/>
          <w:szCs w:val="22"/>
        </w:rPr>
      </w:pPr>
      <w:r w:rsidRPr="003062D6">
        <w:rPr>
          <w:rFonts w:ascii="Arial" w:hAnsi="Arial" w:cs="Arial"/>
          <w:b/>
          <w:sz w:val="22"/>
          <w:szCs w:val="22"/>
        </w:rPr>
        <w:t>III Kategorija</w:t>
      </w:r>
      <w:r w:rsidRPr="003062D6">
        <w:rPr>
          <w:rFonts w:ascii="Arial" w:hAnsi="Arial" w:cs="Arial"/>
          <w:sz w:val="22"/>
          <w:szCs w:val="22"/>
        </w:rPr>
        <w:t xml:space="preserve">   - </w:t>
      </w:r>
      <w:r w:rsidRPr="003062D6">
        <w:rPr>
          <w:rFonts w:ascii="Arial" w:hAnsi="Arial" w:cs="Arial"/>
          <w:b/>
          <w:sz w:val="22"/>
          <w:szCs w:val="22"/>
        </w:rPr>
        <w:t xml:space="preserve"> nacionalni i regionalni rangovi</w:t>
      </w:r>
    </w:p>
    <w:p w14:paraId="60531815" w14:textId="77777777" w:rsidR="003062D6" w:rsidRPr="003062D6" w:rsidRDefault="003062D6" w:rsidP="003062D6">
      <w:pPr>
        <w:rPr>
          <w:rFonts w:ascii="Arial" w:hAnsi="Arial" w:cs="Arial"/>
          <w:b/>
          <w:sz w:val="22"/>
          <w:szCs w:val="22"/>
        </w:rPr>
      </w:pPr>
    </w:p>
    <w:p w14:paraId="6ECFD164" w14:textId="77777777" w:rsidR="003062D6" w:rsidRPr="003062D6" w:rsidRDefault="003062D6" w:rsidP="003062D6">
      <w:pPr>
        <w:ind w:left="360"/>
        <w:jc w:val="both"/>
        <w:rPr>
          <w:rFonts w:ascii="Arial" w:hAnsi="Arial" w:cs="Arial"/>
          <w:sz w:val="22"/>
          <w:szCs w:val="22"/>
        </w:rPr>
      </w:pPr>
      <w:r w:rsidRPr="003062D6">
        <w:rPr>
          <w:rFonts w:ascii="Arial" w:hAnsi="Arial" w:cs="Arial"/>
          <w:b/>
          <w:sz w:val="22"/>
          <w:szCs w:val="22"/>
        </w:rPr>
        <w:t xml:space="preserve"> </w:t>
      </w:r>
      <w:r w:rsidRPr="003062D6">
        <w:rPr>
          <w:rFonts w:ascii="Arial" w:hAnsi="Arial" w:cs="Arial"/>
          <w:sz w:val="22"/>
          <w:szCs w:val="22"/>
        </w:rPr>
        <w:t xml:space="preserve">/ Klubovi nacionalne razine i regionalne kvalitete / </w:t>
      </w:r>
    </w:p>
    <w:p w14:paraId="35A0DB85" w14:textId="77777777" w:rsidR="003062D6" w:rsidRPr="003062D6" w:rsidRDefault="003062D6" w:rsidP="003062D6">
      <w:pPr>
        <w:ind w:left="360"/>
        <w:jc w:val="both"/>
        <w:rPr>
          <w:rFonts w:ascii="Arial" w:hAnsi="Arial" w:cs="Arial"/>
          <w:sz w:val="22"/>
          <w:szCs w:val="22"/>
        </w:rPr>
      </w:pPr>
      <w:r w:rsidRPr="003062D6">
        <w:rPr>
          <w:rFonts w:ascii="Arial" w:hAnsi="Arial" w:cs="Arial"/>
          <w:sz w:val="22"/>
          <w:szCs w:val="22"/>
        </w:rPr>
        <w:t xml:space="preserve"> </w:t>
      </w:r>
    </w:p>
    <w:p w14:paraId="77125042"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Kategoriju čine športovi, gradski športski savezi, klubovi i športske udruge koji su stabilizirali svoj razvoj, ili imaju status nositelja kvalitete u svojoj športskoj grani na području Grada Dubrovnika, a natječu se u  II, III ili nižem nacionalnom razredu ili se natječu u slabije razvijenom sustavu natjecanja sa osiguranim skromnijim uvjetima za rad te oni klubovi koji imaju osiguran stručni kadar te osiguran  rad sa mlađim uzrasnim kategorijama. </w:t>
      </w:r>
    </w:p>
    <w:p w14:paraId="149DF71B" w14:textId="77777777" w:rsidR="003062D6" w:rsidRPr="003062D6" w:rsidRDefault="003062D6" w:rsidP="003062D6">
      <w:pPr>
        <w:jc w:val="both"/>
        <w:rPr>
          <w:rFonts w:ascii="Arial" w:hAnsi="Arial" w:cs="Arial"/>
          <w:sz w:val="22"/>
          <w:szCs w:val="22"/>
        </w:rPr>
      </w:pPr>
    </w:p>
    <w:p w14:paraId="0B1D757E"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III kategoriju čini ukupno 20 klubova i 1 savez:</w:t>
      </w:r>
    </w:p>
    <w:p w14:paraId="04311C79" w14:textId="77777777" w:rsidR="003062D6" w:rsidRPr="003062D6" w:rsidRDefault="003062D6" w:rsidP="003062D6">
      <w:pPr>
        <w:jc w:val="both"/>
        <w:rPr>
          <w:rFonts w:ascii="Arial" w:hAnsi="Arial" w:cs="Arial"/>
          <w:i/>
          <w:sz w:val="22"/>
          <w:szCs w:val="22"/>
        </w:rPr>
      </w:pPr>
    </w:p>
    <w:p w14:paraId="6B1DFC2F" w14:textId="77777777" w:rsidR="003062D6" w:rsidRPr="003062D6" w:rsidRDefault="003062D6" w:rsidP="003062D6">
      <w:pPr>
        <w:jc w:val="both"/>
        <w:rPr>
          <w:rFonts w:ascii="Arial" w:hAnsi="Arial" w:cs="Arial"/>
          <w:i/>
          <w:sz w:val="22"/>
          <w:szCs w:val="22"/>
        </w:rPr>
      </w:pPr>
      <w:r w:rsidRPr="003062D6">
        <w:rPr>
          <w:rFonts w:ascii="Arial" w:hAnsi="Arial" w:cs="Arial"/>
          <w:i/>
          <w:sz w:val="22"/>
          <w:szCs w:val="22"/>
        </w:rPr>
        <w:t xml:space="preserve">(Atletski klub “Dubrovnik”, Ženski nogometni klub “Ombla”,  </w:t>
      </w:r>
      <w:proofErr w:type="spellStart"/>
      <w:r w:rsidRPr="003062D6">
        <w:rPr>
          <w:rFonts w:ascii="Arial" w:hAnsi="Arial" w:cs="Arial"/>
          <w:i/>
          <w:sz w:val="22"/>
          <w:szCs w:val="22"/>
        </w:rPr>
        <w:t>Badmintonski</w:t>
      </w:r>
      <w:proofErr w:type="spellEnd"/>
      <w:r w:rsidRPr="003062D6">
        <w:rPr>
          <w:rFonts w:ascii="Arial" w:hAnsi="Arial" w:cs="Arial"/>
          <w:i/>
          <w:sz w:val="22"/>
          <w:szCs w:val="22"/>
        </w:rPr>
        <w:t xml:space="preserve"> klub “Dubrovnik”, Judo klub Dubrovnik”, Odbojkaški klub “Nova Mokošica”, Gimnastički klub “Dubrovnik”, Ženski vaterpolski klub “Jug”, Hrvatsko planinarsko društvo “Dubrovnik”, te Boćarski savez Grada Dubrovnika : Boćarski klub “Hidroelektrana”, Boćarski klub “Gromača”, Boćarski klub “Komolac”, Boćarski klub “Petka, Športsko boćarsko društvo “Strijelac”, Boćarski klub “</w:t>
      </w:r>
      <w:proofErr w:type="spellStart"/>
      <w:r w:rsidRPr="003062D6">
        <w:rPr>
          <w:rFonts w:ascii="Arial" w:hAnsi="Arial" w:cs="Arial"/>
          <w:i/>
          <w:sz w:val="22"/>
          <w:szCs w:val="22"/>
        </w:rPr>
        <w:t>Osojnik</w:t>
      </w:r>
      <w:proofErr w:type="spellEnd"/>
      <w:r w:rsidRPr="003062D6">
        <w:rPr>
          <w:rFonts w:ascii="Arial" w:hAnsi="Arial" w:cs="Arial"/>
          <w:i/>
          <w:sz w:val="22"/>
          <w:szCs w:val="22"/>
        </w:rPr>
        <w:t>”, Boćarski klub “</w:t>
      </w:r>
      <w:proofErr w:type="spellStart"/>
      <w:r w:rsidRPr="003062D6">
        <w:rPr>
          <w:rFonts w:ascii="Arial" w:hAnsi="Arial" w:cs="Arial"/>
          <w:i/>
          <w:sz w:val="22"/>
          <w:szCs w:val="22"/>
        </w:rPr>
        <w:t>Montovjerna</w:t>
      </w:r>
      <w:proofErr w:type="spellEnd"/>
      <w:r w:rsidRPr="003062D6">
        <w:rPr>
          <w:rFonts w:ascii="Arial" w:hAnsi="Arial" w:cs="Arial"/>
          <w:i/>
          <w:sz w:val="22"/>
          <w:szCs w:val="22"/>
        </w:rPr>
        <w:t>”, Karate klub “</w:t>
      </w:r>
      <w:proofErr w:type="spellStart"/>
      <w:r w:rsidRPr="003062D6">
        <w:rPr>
          <w:rFonts w:ascii="Arial" w:hAnsi="Arial" w:cs="Arial"/>
          <w:i/>
          <w:sz w:val="22"/>
          <w:szCs w:val="22"/>
        </w:rPr>
        <w:t>Kakato</w:t>
      </w:r>
      <w:proofErr w:type="spellEnd"/>
      <w:r w:rsidRPr="003062D6">
        <w:rPr>
          <w:rFonts w:ascii="Arial" w:hAnsi="Arial" w:cs="Arial"/>
          <w:i/>
          <w:sz w:val="22"/>
          <w:szCs w:val="22"/>
        </w:rPr>
        <w:t xml:space="preserve">, Boćarski klub “Ombla”, Boćarski klub “Hajduk </w:t>
      </w:r>
      <w:proofErr w:type="spellStart"/>
      <w:r w:rsidRPr="003062D6">
        <w:rPr>
          <w:rFonts w:ascii="Arial" w:hAnsi="Arial" w:cs="Arial"/>
          <w:i/>
          <w:sz w:val="22"/>
          <w:szCs w:val="22"/>
        </w:rPr>
        <w:t>Rašica</w:t>
      </w:r>
      <w:proofErr w:type="spellEnd"/>
      <w:r w:rsidRPr="003062D6">
        <w:rPr>
          <w:rFonts w:ascii="Arial" w:hAnsi="Arial" w:cs="Arial"/>
          <w:i/>
          <w:sz w:val="22"/>
          <w:szCs w:val="22"/>
        </w:rPr>
        <w:t>”,  Boćarski klub “ Bosanka”, Boćarski klub “ Orašac”)</w:t>
      </w:r>
    </w:p>
    <w:p w14:paraId="78609A0C" w14:textId="77777777" w:rsidR="003062D6" w:rsidRPr="003062D6" w:rsidRDefault="003062D6" w:rsidP="003062D6">
      <w:pPr>
        <w:jc w:val="both"/>
        <w:rPr>
          <w:rFonts w:ascii="Arial" w:hAnsi="Arial" w:cs="Arial"/>
          <w:i/>
          <w:sz w:val="22"/>
          <w:szCs w:val="22"/>
        </w:rPr>
      </w:pPr>
    </w:p>
    <w:p w14:paraId="2D02ABAE" w14:textId="77777777" w:rsidR="003062D6" w:rsidRPr="003062D6" w:rsidRDefault="003062D6" w:rsidP="003062D6">
      <w:pPr>
        <w:jc w:val="both"/>
        <w:rPr>
          <w:rFonts w:ascii="Arial" w:hAnsi="Arial" w:cs="Arial"/>
          <w:sz w:val="22"/>
          <w:szCs w:val="22"/>
        </w:rPr>
      </w:pPr>
    </w:p>
    <w:p w14:paraId="5A810CA6" w14:textId="77777777" w:rsidR="003062D6" w:rsidRPr="003062D6" w:rsidRDefault="003062D6" w:rsidP="003A01E7">
      <w:pPr>
        <w:numPr>
          <w:ilvl w:val="0"/>
          <w:numId w:val="21"/>
        </w:numPr>
        <w:suppressAutoHyphens/>
        <w:autoSpaceDN w:val="0"/>
        <w:jc w:val="both"/>
        <w:textAlignment w:val="baseline"/>
        <w:rPr>
          <w:rFonts w:ascii="Arial" w:hAnsi="Arial" w:cs="Arial"/>
          <w:b/>
          <w:sz w:val="22"/>
          <w:szCs w:val="22"/>
        </w:rPr>
      </w:pPr>
      <w:r w:rsidRPr="003062D6">
        <w:rPr>
          <w:rFonts w:ascii="Arial" w:hAnsi="Arial" w:cs="Arial"/>
          <w:b/>
          <w:sz w:val="22"/>
          <w:szCs w:val="22"/>
        </w:rPr>
        <w:lastRenderedPageBreak/>
        <w:t>IV Kategoriju – organizirani šport gradske razine</w:t>
      </w:r>
    </w:p>
    <w:p w14:paraId="23CF1F5D" w14:textId="77777777" w:rsidR="003062D6" w:rsidRPr="003062D6" w:rsidRDefault="003062D6" w:rsidP="003062D6">
      <w:pPr>
        <w:ind w:left="360"/>
        <w:jc w:val="both"/>
        <w:rPr>
          <w:rFonts w:ascii="Arial" w:hAnsi="Arial" w:cs="Arial"/>
          <w:b/>
          <w:sz w:val="22"/>
          <w:szCs w:val="22"/>
        </w:rPr>
      </w:pPr>
    </w:p>
    <w:p w14:paraId="5BF2EB34" w14:textId="77777777" w:rsidR="003062D6" w:rsidRPr="003062D6" w:rsidRDefault="003062D6" w:rsidP="003062D6">
      <w:pPr>
        <w:ind w:left="360"/>
        <w:jc w:val="both"/>
        <w:rPr>
          <w:rFonts w:ascii="Arial" w:hAnsi="Arial" w:cs="Arial"/>
          <w:sz w:val="22"/>
          <w:szCs w:val="22"/>
        </w:rPr>
      </w:pPr>
      <w:r w:rsidRPr="003062D6">
        <w:rPr>
          <w:rFonts w:ascii="Arial" w:hAnsi="Arial" w:cs="Arial"/>
          <w:sz w:val="22"/>
          <w:szCs w:val="22"/>
        </w:rPr>
        <w:t>/ Klubovi  nacionalne, regionalne i gradske razine te športska rekreacija s naznakama športa i  športska rekreacija /</w:t>
      </w:r>
    </w:p>
    <w:p w14:paraId="1136217B" w14:textId="77777777" w:rsidR="003062D6" w:rsidRPr="003062D6" w:rsidRDefault="003062D6" w:rsidP="003062D6">
      <w:pPr>
        <w:jc w:val="both"/>
        <w:rPr>
          <w:rFonts w:ascii="Arial" w:hAnsi="Arial" w:cs="Arial"/>
          <w:sz w:val="22"/>
          <w:szCs w:val="22"/>
        </w:rPr>
      </w:pPr>
    </w:p>
    <w:p w14:paraId="64AF1B43"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 xml:space="preserve">Ovu kategoriju sačinjavaju oni klubovi i športske udruge koje se redovito ili neredovito natječu u razvijenim i nerazvijenim sustavima natjecanja na nacionalnoj razini ali nisu nositelji kvalitete u svojoj športskoj grani, športske škole koje su registrirane kao športske udruge isključivo za rad sa mlađim uzrastima, novoosnovane članice te klubovi koji imaju povremene i neobvezne sustave natjecanja ( kao što su veteranski športski klubovi, studentska športska društva, amaterska športska društva, rekreativna športska društva i sl.) </w:t>
      </w:r>
    </w:p>
    <w:p w14:paraId="2CB5C04B" w14:textId="77777777" w:rsidR="003062D6" w:rsidRPr="003062D6" w:rsidRDefault="003062D6" w:rsidP="003062D6">
      <w:pPr>
        <w:jc w:val="both"/>
        <w:rPr>
          <w:rFonts w:ascii="Arial" w:hAnsi="Arial" w:cs="Arial"/>
          <w:sz w:val="22"/>
          <w:szCs w:val="22"/>
        </w:rPr>
      </w:pPr>
    </w:p>
    <w:p w14:paraId="539EC6C0"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IV kategoriju čini 47 športskih klubova i udruga:</w:t>
      </w:r>
    </w:p>
    <w:p w14:paraId="0D3B94DC" w14:textId="77777777" w:rsidR="003062D6" w:rsidRPr="003062D6" w:rsidRDefault="003062D6" w:rsidP="003062D6">
      <w:pPr>
        <w:jc w:val="both"/>
        <w:rPr>
          <w:rFonts w:ascii="Arial" w:hAnsi="Arial" w:cs="Arial"/>
          <w:i/>
          <w:sz w:val="22"/>
          <w:szCs w:val="22"/>
        </w:rPr>
      </w:pPr>
    </w:p>
    <w:p w14:paraId="41CA7EFC" w14:textId="77777777" w:rsidR="003062D6" w:rsidRPr="003062D6" w:rsidRDefault="003062D6" w:rsidP="003062D6">
      <w:pPr>
        <w:jc w:val="both"/>
        <w:rPr>
          <w:rFonts w:ascii="Arial" w:hAnsi="Arial" w:cs="Arial"/>
          <w:i/>
          <w:sz w:val="22"/>
          <w:szCs w:val="22"/>
        </w:rPr>
      </w:pPr>
      <w:r w:rsidRPr="003062D6">
        <w:rPr>
          <w:rFonts w:ascii="Arial" w:hAnsi="Arial" w:cs="Arial"/>
          <w:i/>
          <w:sz w:val="22"/>
          <w:szCs w:val="22"/>
        </w:rPr>
        <w:t>(VK “</w:t>
      </w:r>
      <w:proofErr w:type="spellStart"/>
      <w:r w:rsidRPr="003062D6">
        <w:rPr>
          <w:rFonts w:ascii="Arial" w:hAnsi="Arial" w:cs="Arial"/>
          <w:i/>
          <w:sz w:val="22"/>
          <w:szCs w:val="22"/>
        </w:rPr>
        <w:t>Bellevue</w:t>
      </w:r>
      <w:proofErr w:type="spellEnd"/>
      <w:r w:rsidRPr="003062D6">
        <w:rPr>
          <w:rFonts w:ascii="Arial" w:hAnsi="Arial" w:cs="Arial"/>
          <w:i/>
          <w:sz w:val="22"/>
          <w:szCs w:val="22"/>
        </w:rPr>
        <w:t xml:space="preserve"> – Dubrovnik”, Odbojkaški klub “Dubrovnik 2001.”m, Škola košarke “Dubrovnik”, NK škola nogometa “Božo </w:t>
      </w:r>
      <w:proofErr w:type="spellStart"/>
      <w:r w:rsidRPr="003062D6">
        <w:rPr>
          <w:rFonts w:ascii="Arial" w:hAnsi="Arial" w:cs="Arial"/>
          <w:i/>
          <w:sz w:val="22"/>
          <w:szCs w:val="22"/>
        </w:rPr>
        <w:t>Broketa</w:t>
      </w:r>
      <w:proofErr w:type="spellEnd"/>
      <w:r w:rsidRPr="003062D6">
        <w:rPr>
          <w:rFonts w:ascii="Arial" w:hAnsi="Arial" w:cs="Arial"/>
          <w:i/>
          <w:sz w:val="22"/>
          <w:szCs w:val="22"/>
        </w:rPr>
        <w:t>”, Pomorsko športsko ribarsko društvo “</w:t>
      </w:r>
      <w:proofErr w:type="spellStart"/>
      <w:r w:rsidRPr="003062D6">
        <w:rPr>
          <w:rFonts w:ascii="Arial" w:hAnsi="Arial" w:cs="Arial"/>
          <w:i/>
          <w:sz w:val="22"/>
          <w:szCs w:val="22"/>
        </w:rPr>
        <w:t>Batala</w:t>
      </w:r>
      <w:proofErr w:type="spellEnd"/>
      <w:r w:rsidRPr="003062D6">
        <w:rPr>
          <w:rFonts w:ascii="Arial" w:hAnsi="Arial" w:cs="Arial"/>
          <w:i/>
          <w:sz w:val="22"/>
          <w:szCs w:val="22"/>
        </w:rPr>
        <w:t xml:space="preserve">, Amatersko ribolovno društvo “Orhan”, Ju </w:t>
      </w:r>
      <w:proofErr w:type="spellStart"/>
      <w:r w:rsidRPr="003062D6">
        <w:rPr>
          <w:rFonts w:ascii="Arial" w:hAnsi="Arial" w:cs="Arial"/>
          <w:i/>
          <w:sz w:val="22"/>
          <w:szCs w:val="22"/>
        </w:rPr>
        <w:t>jutsu</w:t>
      </w:r>
      <w:proofErr w:type="spellEnd"/>
      <w:r w:rsidRPr="003062D6">
        <w:rPr>
          <w:rFonts w:ascii="Arial" w:hAnsi="Arial" w:cs="Arial"/>
          <w:i/>
          <w:sz w:val="22"/>
          <w:szCs w:val="22"/>
        </w:rPr>
        <w:t xml:space="preserve"> klub “Dubrovnik”, Stolnoteniski klub “Dubrovnik”, Tenis klub “Libertas”, Judo klub “Ura nage”, Dubrovačko akademsko športsko društvo “Sveučilište”, Malonogometni klub “</w:t>
      </w:r>
      <w:proofErr w:type="spellStart"/>
      <w:r w:rsidRPr="003062D6">
        <w:rPr>
          <w:rFonts w:ascii="Arial" w:hAnsi="Arial" w:cs="Arial"/>
          <w:i/>
          <w:sz w:val="22"/>
          <w:szCs w:val="22"/>
        </w:rPr>
        <w:t>Lembo</w:t>
      </w:r>
      <w:proofErr w:type="spellEnd"/>
      <w:r w:rsidRPr="003062D6">
        <w:rPr>
          <w:rFonts w:ascii="Arial" w:hAnsi="Arial" w:cs="Arial"/>
          <w:i/>
          <w:sz w:val="22"/>
          <w:szCs w:val="22"/>
        </w:rPr>
        <w:t>”, Malonogometni klub “Zaton”, Malonogometni klub “Ponedjeljak u 16”, Amatersko športsko društvo “</w:t>
      </w:r>
      <w:proofErr w:type="spellStart"/>
      <w:r w:rsidRPr="003062D6">
        <w:rPr>
          <w:rFonts w:ascii="Arial" w:hAnsi="Arial" w:cs="Arial"/>
          <w:i/>
          <w:sz w:val="22"/>
          <w:szCs w:val="22"/>
        </w:rPr>
        <w:t>Du</w:t>
      </w:r>
      <w:proofErr w:type="spellEnd"/>
      <w:r w:rsidRPr="003062D6">
        <w:rPr>
          <w:rFonts w:ascii="Arial" w:hAnsi="Arial" w:cs="Arial"/>
          <w:i/>
          <w:sz w:val="22"/>
          <w:szCs w:val="22"/>
        </w:rPr>
        <w:t xml:space="preserve"> </w:t>
      </w:r>
      <w:proofErr w:type="spellStart"/>
      <w:r w:rsidRPr="003062D6">
        <w:rPr>
          <w:rFonts w:ascii="Arial" w:hAnsi="Arial" w:cs="Arial"/>
          <w:i/>
          <w:sz w:val="22"/>
          <w:szCs w:val="22"/>
        </w:rPr>
        <w:t>docs</w:t>
      </w:r>
      <w:proofErr w:type="spellEnd"/>
      <w:r w:rsidRPr="003062D6">
        <w:rPr>
          <w:rFonts w:ascii="Arial" w:hAnsi="Arial" w:cs="Arial"/>
          <w:i/>
          <w:sz w:val="22"/>
          <w:szCs w:val="22"/>
        </w:rPr>
        <w:t>”, Amatersko športsko društvo “Lopud, Vaterpolo klub “Taurus”, Bridge klub “Dubrovnik”, Vaterpolo klub “</w:t>
      </w:r>
      <w:proofErr w:type="spellStart"/>
      <w:r w:rsidRPr="003062D6">
        <w:rPr>
          <w:rFonts w:ascii="Arial" w:hAnsi="Arial" w:cs="Arial"/>
          <w:i/>
          <w:sz w:val="22"/>
          <w:szCs w:val="22"/>
        </w:rPr>
        <w:t>Šipan</w:t>
      </w:r>
      <w:proofErr w:type="spellEnd"/>
      <w:r w:rsidRPr="003062D6">
        <w:rPr>
          <w:rFonts w:ascii="Arial" w:hAnsi="Arial" w:cs="Arial"/>
          <w:i/>
          <w:sz w:val="22"/>
          <w:szCs w:val="22"/>
        </w:rPr>
        <w:t xml:space="preserve">”, </w:t>
      </w:r>
      <w:proofErr w:type="spellStart"/>
      <w:r w:rsidRPr="003062D6">
        <w:rPr>
          <w:rFonts w:ascii="Arial" w:hAnsi="Arial" w:cs="Arial"/>
          <w:i/>
          <w:sz w:val="22"/>
          <w:szCs w:val="22"/>
        </w:rPr>
        <w:t>Ultimate</w:t>
      </w:r>
      <w:proofErr w:type="spellEnd"/>
      <w:r w:rsidRPr="003062D6">
        <w:rPr>
          <w:rFonts w:ascii="Arial" w:hAnsi="Arial" w:cs="Arial"/>
          <w:i/>
          <w:sz w:val="22"/>
          <w:szCs w:val="22"/>
        </w:rPr>
        <w:t xml:space="preserve"> </w:t>
      </w:r>
      <w:proofErr w:type="spellStart"/>
      <w:r w:rsidRPr="003062D6">
        <w:rPr>
          <w:rFonts w:ascii="Arial" w:hAnsi="Arial" w:cs="Arial"/>
          <w:i/>
          <w:sz w:val="22"/>
          <w:szCs w:val="22"/>
        </w:rPr>
        <w:t>fight</w:t>
      </w:r>
      <w:proofErr w:type="spellEnd"/>
      <w:r w:rsidRPr="003062D6">
        <w:rPr>
          <w:rFonts w:ascii="Arial" w:hAnsi="Arial" w:cs="Arial"/>
          <w:i/>
          <w:sz w:val="22"/>
          <w:szCs w:val="22"/>
        </w:rPr>
        <w:t xml:space="preserve"> </w:t>
      </w:r>
      <w:proofErr w:type="spellStart"/>
      <w:r w:rsidRPr="003062D6">
        <w:rPr>
          <w:rFonts w:ascii="Arial" w:hAnsi="Arial" w:cs="Arial"/>
          <w:i/>
          <w:sz w:val="22"/>
          <w:szCs w:val="22"/>
        </w:rPr>
        <w:t>club</w:t>
      </w:r>
      <w:proofErr w:type="spellEnd"/>
      <w:r w:rsidRPr="003062D6">
        <w:rPr>
          <w:rFonts w:ascii="Arial" w:hAnsi="Arial" w:cs="Arial"/>
          <w:i/>
          <w:sz w:val="22"/>
          <w:szCs w:val="22"/>
        </w:rPr>
        <w:t xml:space="preserve"> “</w:t>
      </w:r>
      <w:proofErr w:type="spellStart"/>
      <w:r w:rsidRPr="003062D6">
        <w:rPr>
          <w:rFonts w:ascii="Arial" w:hAnsi="Arial" w:cs="Arial"/>
          <w:i/>
          <w:sz w:val="22"/>
          <w:szCs w:val="22"/>
        </w:rPr>
        <w:t>Gladiator</w:t>
      </w:r>
      <w:proofErr w:type="spellEnd"/>
      <w:r w:rsidRPr="003062D6">
        <w:rPr>
          <w:rFonts w:ascii="Arial" w:hAnsi="Arial" w:cs="Arial"/>
          <w:i/>
          <w:sz w:val="22"/>
          <w:szCs w:val="22"/>
        </w:rPr>
        <w:t>”, Biljar klub “Dubrovnik”, Vaterpolski klub “Dubrovački veterani”, Hrvatski nogometni klub Dubrovnik “Veteran 79”</w:t>
      </w:r>
      <w:r w:rsidRPr="003062D6">
        <w:rPr>
          <w:rFonts w:ascii="Arial" w:hAnsi="Arial" w:cs="Arial"/>
          <w:sz w:val="22"/>
          <w:szCs w:val="22"/>
        </w:rPr>
        <w:t xml:space="preserve">, </w:t>
      </w:r>
      <w:r w:rsidRPr="003062D6">
        <w:rPr>
          <w:rFonts w:ascii="Arial" w:hAnsi="Arial" w:cs="Arial"/>
          <w:i/>
          <w:sz w:val="22"/>
          <w:szCs w:val="22"/>
        </w:rPr>
        <w:t xml:space="preserve">Auto moto klub "Ragusa </w:t>
      </w:r>
      <w:proofErr w:type="spellStart"/>
      <w:r w:rsidRPr="003062D6">
        <w:rPr>
          <w:rFonts w:ascii="Arial" w:hAnsi="Arial" w:cs="Arial"/>
          <w:i/>
          <w:sz w:val="22"/>
          <w:szCs w:val="22"/>
        </w:rPr>
        <w:t>racing</w:t>
      </w:r>
      <w:proofErr w:type="spellEnd"/>
      <w:r w:rsidRPr="003062D6">
        <w:rPr>
          <w:rFonts w:ascii="Arial" w:hAnsi="Arial" w:cs="Arial"/>
          <w:i/>
          <w:sz w:val="22"/>
          <w:szCs w:val="22"/>
        </w:rPr>
        <w:t>", Škola odbojke " Dubrovnik", Hrvatski jedriličarski klub ˝Busola˝, Jedriličarski klub "Zaton", Streličarski klub "</w:t>
      </w:r>
      <w:proofErr w:type="spellStart"/>
      <w:r w:rsidRPr="003062D6">
        <w:rPr>
          <w:rFonts w:ascii="Arial" w:hAnsi="Arial" w:cs="Arial"/>
          <w:i/>
          <w:sz w:val="22"/>
          <w:szCs w:val="22"/>
        </w:rPr>
        <w:t>Sagitta</w:t>
      </w:r>
      <w:proofErr w:type="spellEnd"/>
      <w:r w:rsidRPr="003062D6">
        <w:rPr>
          <w:rFonts w:ascii="Arial" w:hAnsi="Arial" w:cs="Arial"/>
          <w:i/>
          <w:sz w:val="22"/>
          <w:szCs w:val="22"/>
        </w:rPr>
        <w:t xml:space="preserve"> libera", Sportsko društvo Mokošica, Sportska školica" Dubrovnik", Športsko društvo "</w:t>
      </w:r>
      <w:proofErr w:type="spellStart"/>
      <w:r w:rsidRPr="003062D6">
        <w:rPr>
          <w:rFonts w:ascii="Arial" w:hAnsi="Arial" w:cs="Arial"/>
          <w:i/>
          <w:sz w:val="22"/>
          <w:szCs w:val="22"/>
        </w:rPr>
        <w:t>Osojnik</w:t>
      </w:r>
      <w:proofErr w:type="spellEnd"/>
      <w:r w:rsidRPr="003062D6">
        <w:rPr>
          <w:rFonts w:ascii="Arial" w:hAnsi="Arial" w:cs="Arial"/>
          <w:i/>
          <w:sz w:val="22"/>
          <w:szCs w:val="22"/>
        </w:rPr>
        <w:t>", Malonogometni klub "Ombla", Sportsko društvo ˝Mokošica˝, NK Nogometna akademija "Libertas"</w:t>
      </w:r>
      <w:r w:rsidRPr="003062D6">
        <w:rPr>
          <w:rFonts w:ascii="Arial" w:hAnsi="Arial" w:cs="Arial"/>
          <w:sz w:val="22"/>
          <w:szCs w:val="22"/>
        </w:rPr>
        <w:t xml:space="preserve"> </w:t>
      </w:r>
      <w:r w:rsidRPr="003062D6">
        <w:rPr>
          <w:rFonts w:ascii="Arial" w:hAnsi="Arial" w:cs="Arial"/>
          <w:i/>
          <w:sz w:val="22"/>
          <w:szCs w:val="22"/>
        </w:rPr>
        <w:t xml:space="preserve">, Škola juda Mokošica, Škola bridža Dubrovnik, Udruga </w:t>
      </w:r>
      <w:proofErr w:type="spellStart"/>
      <w:r w:rsidRPr="003062D6">
        <w:rPr>
          <w:rFonts w:ascii="Arial" w:hAnsi="Arial" w:cs="Arial"/>
          <w:i/>
          <w:sz w:val="22"/>
          <w:szCs w:val="22"/>
        </w:rPr>
        <w:t>Kalamota</w:t>
      </w:r>
      <w:proofErr w:type="spellEnd"/>
      <w:r w:rsidRPr="003062D6">
        <w:rPr>
          <w:rFonts w:ascii="Arial" w:hAnsi="Arial" w:cs="Arial"/>
          <w:i/>
          <w:sz w:val="22"/>
          <w:szCs w:val="22"/>
        </w:rPr>
        <w:t>, Streljačko društvo Dragovoljac, Pikado klub Ragusa, Tenis klub Ragusa,</w:t>
      </w:r>
      <w:r w:rsidRPr="003062D6">
        <w:rPr>
          <w:rFonts w:ascii="Arial" w:hAnsi="Arial" w:cs="Arial"/>
          <w:sz w:val="22"/>
          <w:szCs w:val="22"/>
        </w:rPr>
        <w:t xml:space="preserve"> </w:t>
      </w:r>
      <w:r w:rsidRPr="003062D6">
        <w:rPr>
          <w:rFonts w:ascii="Arial" w:hAnsi="Arial" w:cs="Arial"/>
          <w:i/>
          <w:sz w:val="22"/>
          <w:szCs w:val="22"/>
        </w:rPr>
        <w:t>Udruga “Sport i zabava”,</w:t>
      </w:r>
      <w:r w:rsidRPr="003062D6">
        <w:rPr>
          <w:rFonts w:ascii="Arial" w:hAnsi="Arial" w:cs="Arial"/>
          <w:sz w:val="22"/>
          <w:szCs w:val="22"/>
        </w:rPr>
        <w:t xml:space="preserve"> </w:t>
      </w:r>
      <w:proofErr w:type="spellStart"/>
      <w:r w:rsidRPr="003062D6">
        <w:rPr>
          <w:rFonts w:ascii="Arial" w:hAnsi="Arial" w:cs="Arial"/>
          <w:i/>
          <w:sz w:val="22"/>
          <w:szCs w:val="22"/>
        </w:rPr>
        <w:t>Penjački</w:t>
      </w:r>
      <w:proofErr w:type="spellEnd"/>
      <w:r w:rsidRPr="003062D6">
        <w:rPr>
          <w:rFonts w:ascii="Arial" w:hAnsi="Arial" w:cs="Arial"/>
          <w:i/>
          <w:sz w:val="22"/>
          <w:szCs w:val="22"/>
        </w:rPr>
        <w:t xml:space="preserve"> klub “Pauk”,</w:t>
      </w:r>
      <w:r w:rsidRPr="003062D6">
        <w:rPr>
          <w:rFonts w:ascii="Arial" w:hAnsi="Arial" w:cs="Arial"/>
          <w:sz w:val="22"/>
          <w:szCs w:val="22"/>
        </w:rPr>
        <w:t xml:space="preserve"> </w:t>
      </w:r>
      <w:r w:rsidRPr="003062D6">
        <w:rPr>
          <w:rFonts w:ascii="Arial" w:hAnsi="Arial" w:cs="Arial"/>
          <w:i/>
          <w:sz w:val="22"/>
          <w:szCs w:val="22"/>
        </w:rPr>
        <w:t>Hrvatsko Planinarsko Društvo Sniježnica,</w:t>
      </w:r>
      <w:r w:rsidRPr="003062D6">
        <w:rPr>
          <w:rFonts w:ascii="Arial" w:hAnsi="Arial" w:cs="Arial"/>
          <w:sz w:val="22"/>
          <w:szCs w:val="22"/>
        </w:rPr>
        <w:t xml:space="preserve"> </w:t>
      </w:r>
      <w:r w:rsidRPr="003062D6">
        <w:rPr>
          <w:rFonts w:ascii="Arial" w:hAnsi="Arial" w:cs="Arial"/>
          <w:i/>
          <w:sz w:val="22"/>
          <w:szCs w:val="22"/>
        </w:rPr>
        <w:t xml:space="preserve">Klub Američkog Nogometa </w:t>
      </w:r>
      <w:proofErr w:type="spellStart"/>
      <w:r w:rsidRPr="003062D6">
        <w:rPr>
          <w:rFonts w:ascii="Arial" w:hAnsi="Arial" w:cs="Arial"/>
          <w:i/>
          <w:sz w:val="22"/>
          <w:szCs w:val="22"/>
        </w:rPr>
        <w:t>Sharks</w:t>
      </w:r>
      <w:proofErr w:type="spellEnd"/>
      <w:r w:rsidRPr="003062D6">
        <w:rPr>
          <w:rFonts w:ascii="Arial" w:hAnsi="Arial" w:cs="Arial"/>
          <w:i/>
          <w:sz w:val="22"/>
          <w:szCs w:val="22"/>
        </w:rPr>
        <w:t xml:space="preserve">, </w:t>
      </w:r>
      <w:proofErr w:type="spellStart"/>
      <w:r w:rsidRPr="003062D6">
        <w:rPr>
          <w:rFonts w:ascii="Arial" w:hAnsi="Arial" w:cs="Arial"/>
          <w:i/>
          <w:sz w:val="22"/>
          <w:szCs w:val="22"/>
        </w:rPr>
        <w:t>Tae</w:t>
      </w:r>
      <w:proofErr w:type="spellEnd"/>
      <w:r w:rsidRPr="003062D6">
        <w:rPr>
          <w:rFonts w:ascii="Arial" w:hAnsi="Arial" w:cs="Arial"/>
          <w:i/>
          <w:sz w:val="22"/>
          <w:szCs w:val="22"/>
        </w:rPr>
        <w:t xml:space="preserve"> </w:t>
      </w:r>
      <w:proofErr w:type="spellStart"/>
      <w:r w:rsidRPr="003062D6">
        <w:rPr>
          <w:rFonts w:ascii="Arial" w:hAnsi="Arial" w:cs="Arial"/>
          <w:i/>
          <w:sz w:val="22"/>
          <w:szCs w:val="22"/>
        </w:rPr>
        <w:t>kwon</w:t>
      </w:r>
      <w:proofErr w:type="spellEnd"/>
      <w:r w:rsidRPr="003062D6">
        <w:rPr>
          <w:rFonts w:ascii="Arial" w:hAnsi="Arial" w:cs="Arial"/>
          <w:i/>
          <w:sz w:val="22"/>
          <w:szCs w:val="22"/>
        </w:rPr>
        <w:t>-do klub Shark, Klub za praktično streljaštvo Dubrovnik, Ragbi klub Dubrovnik, Triatlon klub Dubrovnik)</w:t>
      </w:r>
    </w:p>
    <w:p w14:paraId="107652D4" w14:textId="77777777" w:rsidR="003062D6" w:rsidRPr="003062D6" w:rsidRDefault="003062D6" w:rsidP="003062D6">
      <w:pPr>
        <w:jc w:val="both"/>
        <w:rPr>
          <w:rFonts w:ascii="Arial" w:hAnsi="Arial" w:cs="Arial"/>
          <w:i/>
          <w:sz w:val="22"/>
          <w:szCs w:val="22"/>
        </w:rPr>
      </w:pPr>
    </w:p>
    <w:p w14:paraId="26545B38"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Športski klubovi i  udruge iz ove kategorije će se sufinancirati u skladu s financijskim mogućnostima, te će se im se pomoći u korištenju športskih objekata ukoliko za to postoje uvjeti.</w:t>
      </w:r>
    </w:p>
    <w:p w14:paraId="0D3C42C5" w14:textId="77777777" w:rsidR="003062D6" w:rsidRPr="003062D6" w:rsidRDefault="003062D6" w:rsidP="003062D6">
      <w:pPr>
        <w:jc w:val="both"/>
        <w:rPr>
          <w:rFonts w:ascii="Arial" w:hAnsi="Arial" w:cs="Arial"/>
          <w:sz w:val="22"/>
          <w:szCs w:val="22"/>
        </w:rPr>
      </w:pPr>
    </w:p>
    <w:p w14:paraId="5BDA47B9"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Da bi stekli pravo za korištenjem financijskih sredstava športski klubovi i udruge IV kategorije, obvezni su  dostaviti zahtjev sa godišnjim  planom i  programom rada kao dokaz obavljanja  športske djelatnosti, a po primitku istih, o uvrštenju u Financijski plan, realizaciji i odobravanju iznosa za sufinanciranju odlučuje Izvršni odbor, te u iznimnim slučajevima predsjednik Saveza.</w:t>
      </w:r>
    </w:p>
    <w:p w14:paraId="5FFE5AF9" w14:textId="77777777" w:rsidR="003062D6" w:rsidRPr="003062D6" w:rsidRDefault="003062D6" w:rsidP="003062D6">
      <w:pPr>
        <w:jc w:val="both"/>
        <w:rPr>
          <w:rFonts w:ascii="Arial" w:hAnsi="Arial" w:cs="Arial"/>
          <w:i/>
          <w:sz w:val="22"/>
          <w:szCs w:val="22"/>
        </w:rPr>
      </w:pPr>
    </w:p>
    <w:p w14:paraId="3BF4E956" w14:textId="77777777"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Športske udruge i klubovi se sufinanciraju se u skladu sa Mjerilima za vrednovanje programa kroz Program javnih potreba u športu sukladno prethodno dostavljenim dokumentima po javnom pozivu. Nakon pregleda dostavljene dokumentacije pristigle po raspisu Javnog poziva, Povjerenstvo za formalne po utvrđivanju zapisnika, dalje prosljeđuje Povjerenstvu za ocjenu programa, nakon čega se klubovi uvrštavaju u financijski plan programa. U obzir su uzeti svi potrebni parametri radi unapređenja te održanja razine športskog sustava i očuvanja postojeće vrhunske športske kvalitete. Programsko planiranje radi se po klupskim selekcijama. Pri programskom planiranju vodi se računa o tome da klubovi  prema trenutnoj kvaliteti prelaze u viši ili niži rang natjecanja, te treba ostaviti prostora za eventualne korekcije. Klubove koji prelaze u niži razred treba u određenom vremenskom razdoblju pomno pratiti ukoliko postoji realna mogućnost da svojim športskim rezultatima ponovo steknu uvjete za prelazak u viši razred, a Odluku o tome donosi Izvršni odbor Saveza.</w:t>
      </w:r>
    </w:p>
    <w:p w14:paraId="7C499985" w14:textId="7F424FC1" w:rsidR="003062D6" w:rsidRDefault="003062D6" w:rsidP="003062D6">
      <w:pPr>
        <w:jc w:val="both"/>
        <w:rPr>
          <w:rFonts w:ascii="Arial" w:hAnsi="Arial" w:cs="Arial"/>
          <w:b/>
          <w:sz w:val="22"/>
          <w:szCs w:val="22"/>
        </w:rPr>
      </w:pPr>
    </w:p>
    <w:p w14:paraId="2DFAA623" w14:textId="77777777" w:rsidR="00ED7AA5" w:rsidRPr="003062D6" w:rsidRDefault="00ED7AA5" w:rsidP="003062D6">
      <w:pPr>
        <w:jc w:val="both"/>
        <w:rPr>
          <w:rFonts w:ascii="Arial" w:hAnsi="Arial" w:cs="Arial"/>
          <w:b/>
          <w:sz w:val="22"/>
          <w:szCs w:val="22"/>
        </w:rPr>
      </w:pPr>
    </w:p>
    <w:p w14:paraId="2E936C5E" w14:textId="6ED96266"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105" w:name="_Toc312792349"/>
      <w:bookmarkStart w:id="106" w:name="_Toc340211645"/>
      <w:bookmarkStart w:id="107" w:name="_Toc92182545"/>
      <w:r w:rsidRPr="003062D6">
        <w:rPr>
          <w:rFonts w:ascii="Arial" w:hAnsi="Arial" w:cs="Arial"/>
          <w:b/>
          <w:sz w:val="22"/>
          <w:szCs w:val="22"/>
        </w:rPr>
        <w:t>DJELOVANJE DUBROVAČKOG SAVEZA ŠPORTOVA</w:t>
      </w:r>
      <w:bookmarkEnd w:id="105"/>
      <w:bookmarkEnd w:id="106"/>
      <w:bookmarkEnd w:id="107"/>
    </w:p>
    <w:p w14:paraId="68B11F19" w14:textId="77777777" w:rsidR="003062D6" w:rsidRPr="003062D6" w:rsidRDefault="003062D6" w:rsidP="003062D6">
      <w:pPr>
        <w:jc w:val="both"/>
        <w:rPr>
          <w:rFonts w:ascii="Arial" w:hAnsi="Arial" w:cs="Arial"/>
          <w:sz w:val="22"/>
          <w:szCs w:val="22"/>
        </w:rPr>
      </w:pPr>
    </w:p>
    <w:p w14:paraId="6E02F0D3"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lastRenderedPageBreak/>
        <w:t>Dubrovački savez športova, zajednica je športskih udruga Grada Dubrovnika u skladu s člankom 48. stavak 1. Zakona o športu, u svom djelokrugu osobito:</w:t>
      </w:r>
    </w:p>
    <w:p w14:paraId="01DDBA54" w14:textId="77777777" w:rsidR="003062D6" w:rsidRPr="003062D6" w:rsidRDefault="003062D6" w:rsidP="003062D6">
      <w:pPr>
        <w:jc w:val="both"/>
        <w:rPr>
          <w:rFonts w:ascii="Arial" w:hAnsi="Arial" w:cs="Arial"/>
          <w:sz w:val="22"/>
          <w:szCs w:val="22"/>
        </w:rPr>
      </w:pPr>
    </w:p>
    <w:p w14:paraId="3241DCBE" w14:textId="77777777" w:rsidR="003062D6" w:rsidRPr="003062D6" w:rsidRDefault="003062D6" w:rsidP="003A01E7">
      <w:pPr>
        <w:numPr>
          <w:ilvl w:val="0"/>
          <w:numId w:val="17"/>
        </w:numPr>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utvrđuje i ostvaruje politiku promicanja športa u skladu s Nacionalnim programom športa;</w:t>
      </w:r>
    </w:p>
    <w:p w14:paraId="23BE2FA8" w14:textId="77777777" w:rsidR="003062D6" w:rsidRPr="003062D6" w:rsidRDefault="003062D6" w:rsidP="003A01E7">
      <w:pPr>
        <w:numPr>
          <w:ilvl w:val="0"/>
          <w:numId w:val="17"/>
        </w:numPr>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potiče i promiče svekoliki šport, osobito šport djece i mladeži;</w:t>
      </w:r>
    </w:p>
    <w:p w14:paraId="52370736" w14:textId="77777777" w:rsidR="003062D6" w:rsidRPr="003062D6" w:rsidRDefault="003062D6" w:rsidP="003A01E7">
      <w:pPr>
        <w:numPr>
          <w:ilvl w:val="0"/>
          <w:numId w:val="17"/>
        </w:numPr>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usklađuje aktivnosti svojih članica i obavlja zadaće u provedbi Nacionalnog programa športa; objedinjuje i usklađuje programe športa, te daje prijedlog programa javnih potreba u športu i skrbi o njegovom ostvarivanju;</w:t>
      </w:r>
    </w:p>
    <w:p w14:paraId="241C91E3" w14:textId="77777777" w:rsidR="003062D6" w:rsidRPr="003062D6" w:rsidRDefault="003062D6" w:rsidP="003A01E7">
      <w:pPr>
        <w:numPr>
          <w:ilvl w:val="0"/>
          <w:numId w:val="17"/>
        </w:numPr>
        <w:tabs>
          <w:tab w:val="left" w:pos="284"/>
        </w:tabs>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skrbi o kategoriziranim športašima, te sudjeluje u stvaranju uvjeta za njihovu športsku pripremu za najkvalitetnije razine natjecanja;</w:t>
      </w:r>
    </w:p>
    <w:p w14:paraId="7715812F" w14:textId="77777777" w:rsidR="003062D6" w:rsidRPr="003062D6" w:rsidRDefault="003062D6" w:rsidP="003A01E7">
      <w:pPr>
        <w:numPr>
          <w:ilvl w:val="0"/>
          <w:numId w:val="17"/>
        </w:numPr>
        <w:tabs>
          <w:tab w:val="left" w:pos="284"/>
        </w:tabs>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sudjeluje u stvaranju uvjeta za provođenje zdravstvene skrbi o športašima;</w:t>
      </w:r>
    </w:p>
    <w:p w14:paraId="0F09F278" w14:textId="77777777" w:rsidR="003062D6" w:rsidRPr="003062D6" w:rsidRDefault="003062D6" w:rsidP="003A01E7">
      <w:pPr>
        <w:numPr>
          <w:ilvl w:val="0"/>
          <w:numId w:val="17"/>
        </w:numPr>
        <w:tabs>
          <w:tab w:val="left" w:pos="284"/>
        </w:tabs>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 xml:space="preserve">sudjeluje u ostvarivanja programa i politike Hrvatskog olimpijskog odbora i Hrvatskog </w:t>
      </w:r>
      <w:proofErr w:type="spellStart"/>
      <w:r w:rsidRPr="003062D6">
        <w:rPr>
          <w:rFonts w:ascii="Arial" w:hAnsi="Arial" w:cs="Arial"/>
          <w:sz w:val="22"/>
          <w:szCs w:val="22"/>
        </w:rPr>
        <w:t>paraolimpijskog</w:t>
      </w:r>
      <w:proofErr w:type="spellEnd"/>
      <w:r w:rsidRPr="003062D6">
        <w:rPr>
          <w:rFonts w:ascii="Arial" w:hAnsi="Arial" w:cs="Arial"/>
          <w:sz w:val="22"/>
          <w:szCs w:val="22"/>
        </w:rPr>
        <w:t xml:space="preserve"> odbora i Hrvatskog športskog saveza gluhih;</w:t>
      </w:r>
    </w:p>
    <w:p w14:paraId="0BA7ABF4" w14:textId="77777777" w:rsidR="003062D6" w:rsidRPr="003062D6" w:rsidRDefault="003062D6" w:rsidP="003A01E7">
      <w:pPr>
        <w:numPr>
          <w:ilvl w:val="0"/>
          <w:numId w:val="17"/>
        </w:numPr>
        <w:tabs>
          <w:tab w:val="left" w:pos="284"/>
        </w:tabs>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sudjeluje u unapređenju stručnog rada i skrbi o osposobljavanju stručnih djelatnika;</w:t>
      </w:r>
    </w:p>
    <w:p w14:paraId="3A7C789F" w14:textId="77777777" w:rsidR="003062D6" w:rsidRPr="003062D6" w:rsidRDefault="003062D6" w:rsidP="003A01E7">
      <w:pPr>
        <w:numPr>
          <w:ilvl w:val="0"/>
          <w:numId w:val="17"/>
        </w:numPr>
        <w:tabs>
          <w:tab w:val="left" w:pos="284"/>
        </w:tabs>
        <w:suppressAutoHyphens/>
        <w:autoSpaceDN w:val="0"/>
        <w:ind w:left="851" w:hanging="567"/>
        <w:jc w:val="both"/>
        <w:textAlignment w:val="baseline"/>
        <w:rPr>
          <w:rFonts w:ascii="Arial" w:hAnsi="Arial" w:cs="Arial"/>
          <w:sz w:val="22"/>
          <w:szCs w:val="22"/>
        </w:rPr>
      </w:pPr>
      <w:r w:rsidRPr="003062D6">
        <w:rPr>
          <w:rFonts w:ascii="Arial" w:hAnsi="Arial" w:cs="Arial"/>
          <w:sz w:val="22"/>
          <w:szCs w:val="22"/>
        </w:rPr>
        <w:t>obavlja i druga poslove i zadaće određene zakonom, Statutom Hrvatskog olimpijskog odbora i njegovim pravilima.</w:t>
      </w:r>
    </w:p>
    <w:p w14:paraId="542C4274" w14:textId="77777777" w:rsidR="003062D6" w:rsidRPr="003062D6" w:rsidRDefault="003062D6" w:rsidP="003062D6">
      <w:pPr>
        <w:tabs>
          <w:tab w:val="left" w:pos="284"/>
        </w:tabs>
        <w:jc w:val="both"/>
        <w:rPr>
          <w:rFonts w:ascii="Arial" w:hAnsi="Arial" w:cs="Arial"/>
          <w:i/>
          <w:sz w:val="22"/>
          <w:szCs w:val="22"/>
        </w:rPr>
      </w:pPr>
    </w:p>
    <w:p w14:paraId="40FE3C0D" w14:textId="77777777" w:rsidR="003062D6" w:rsidRPr="003062D6" w:rsidRDefault="003062D6" w:rsidP="003062D6">
      <w:pPr>
        <w:tabs>
          <w:tab w:val="left" w:pos="284"/>
        </w:tabs>
        <w:jc w:val="both"/>
        <w:rPr>
          <w:rFonts w:ascii="Arial" w:hAnsi="Arial" w:cs="Arial"/>
          <w:sz w:val="22"/>
          <w:szCs w:val="22"/>
        </w:rPr>
      </w:pPr>
      <w:r w:rsidRPr="003062D6">
        <w:rPr>
          <w:rFonts w:ascii="Arial" w:hAnsi="Arial" w:cs="Arial"/>
          <w:sz w:val="22"/>
          <w:szCs w:val="22"/>
        </w:rPr>
        <w:t xml:space="preserve">Dubrovački savez športova najrazvijenija je gradska zajednica športskih udruga u Dubrovačko - neretvanskoj županiji, koja kroz redovno članstvo objedinjuje djelatnost 85 športskih udruga u okviru 34 športske grane, a u privremeno članstvo s rokom trajanja od četiri godine primljeno su 2 nove članice. Dubrovački savez športova ima Stručnu službu koju čine 4 djelatnika i to glavni tajnik, voditelj projekata, tehnički referent i administrativni referent. Stručna služba obavlja sve poslove Saveza; opće, administrativne, stručne, knjigovodstvene i financijske poslove, opslužuje tijela Saveza i pomaže u radu članovima Saveza. Program u cijelosti osigurava sredstva za djelovanje Dubrovačkog saveza športova. </w:t>
      </w:r>
    </w:p>
    <w:p w14:paraId="74528561" w14:textId="77777777" w:rsidR="003062D6" w:rsidRPr="003062D6" w:rsidRDefault="003062D6" w:rsidP="003062D6">
      <w:pPr>
        <w:jc w:val="both"/>
        <w:rPr>
          <w:rFonts w:ascii="Arial" w:hAnsi="Arial" w:cs="Arial"/>
          <w:b/>
          <w:sz w:val="22"/>
          <w:szCs w:val="22"/>
        </w:rPr>
      </w:pPr>
    </w:p>
    <w:p w14:paraId="1CD3BF18" w14:textId="77777777" w:rsidR="003062D6" w:rsidRPr="003062D6" w:rsidRDefault="003062D6" w:rsidP="003062D6">
      <w:pPr>
        <w:jc w:val="both"/>
        <w:rPr>
          <w:rFonts w:ascii="Arial" w:hAnsi="Arial" w:cs="Arial"/>
          <w:b/>
          <w:sz w:val="22"/>
          <w:szCs w:val="22"/>
        </w:rPr>
      </w:pPr>
    </w:p>
    <w:p w14:paraId="0256C215" w14:textId="77777777"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108" w:name="_Toc312792350"/>
      <w:bookmarkStart w:id="109" w:name="_Toc340211646"/>
      <w:r w:rsidRPr="003062D6">
        <w:rPr>
          <w:rFonts w:ascii="Arial" w:hAnsi="Arial" w:cs="Arial"/>
          <w:b/>
          <w:sz w:val="22"/>
          <w:szCs w:val="22"/>
        </w:rPr>
        <w:t xml:space="preserve"> </w:t>
      </w:r>
      <w:bookmarkStart w:id="110" w:name="_Toc92182546"/>
      <w:r w:rsidRPr="003062D6">
        <w:rPr>
          <w:rFonts w:ascii="Arial" w:hAnsi="Arial" w:cs="Arial"/>
          <w:b/>
          <w:sz w:val="22"/>
          <w:szCs w:val="22"/>
        </w:rPr>
        <w:t>OSTALI PROGRAMI</w:t>
      </w:r>
      <w:bookmarkEnd w:id="108"/>
      <w:bookmarkEnd w:id="109"/>
      <w:bookmarkEnd w:id="110"/>
    </w:p>
    <w:p w14:paraId="5560423F" w14:textId="77777777" w:rsidR="003062D6" w:rsidRPr="003062D6" w:rsidRDefault="003062D6" w:rsidP="003062D6">
      <w:pPr>
        <w:rPr>
          <w:rFonts w:ascii="Arial" w:hAnsi="Arial" w:cs="Arial"/>
          <w:sz w:val="22"/>
          <w:szCs w:val="22"/>
        </w:rPr>
      </w:pPr>
    </w:p>
    <w:p w14:paraId="68DA4194"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Točka 8.Ostali programi, podržava one programe koji se odnose na redovitu djelatnost klubova ali ih nije moguće unaprijed planirati. Isti se tijekom godine mogu uvrstiti u Financijski plan sukladno mogućem rebalansu Proračuna Grada Dubrovnika..</w:t>
      </w:r>
    </w:p>
    <w:p w14:paraId="1812C1AE" w14:textId="77777777" w:rsidR="003062D6" w:rsidRPr="003062D6" w:rsidRDefault="003062D6" w:rsidP="003062D6">
      <w:pPr>
        <w:jc w:val="both"/>
        <w:rPr>
          <w:rFonts w:ascii="Arial" w:hAnsi="Arial" w:cs="Arial"/>
          <w:sz w:val="22"/>
          <w:szCs w:val="22"/>
        </w:rPr>
      </w:pPr>
    </w:p>
    <w:p w14:paraId="229CEDCE" w14:textId="77777777" w:rsidR="003062D6" w:rsidRPr="003062D6" w:rsidRDefault="003062D6" w:rsidP="003062D6">
      <w:pPr>
        <w:jc w:val="both"/>
        <w:rPr>
          <w:rFonts w:ascii="Arial" w:hAnsi="Arial" w:cs="Arial"/>
          <w:sz w:val="22"/>
          <w:szCs w:val="22"/>
        </w:rPr>
      </w:pPr>
    </w:p>
    <w:p w14:paraId="795BB726"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111" w:name="_Toc312787643"/>
      <w:bookmarkStart w:id="112" w:name="_Toc312792351"/>
      <w:bookmarkStart w:id="113" w:name="_Toc340211647"/>
      <w:bookmarkStart w:id="114" w:name="_Toc92182547"/>
      <w:r w:rsidRPr="003062D6">
        <w:rPr>
          <w:rFonts w:ascii="Arial" w:hAnsi="Arial" w:cs="Arial"/>
          <w:b/>
          <w:sz w:val="22"/>
          <w:szCs w:val="22"/>
        </w:rPr>
        <w:t>PROGRAMSKA PRIČUVA</w:t>
      </w:r>
      <w:bookmarkEnd w:id="111"/>
      <w:bookmarkEnd w:id="112"/>
      <w:bookmarkEnd w:id="113"/>
      <w:bookmarkEnd w:id="114"/>
    </w:p>
    <w:p w14:paraId="4E8E194D" w14:textId="77777777" w:rsidR="003062D6" w:rsidRPr="003062D6" w:rsidRDefault="003062D6" w:rsidP="003062D6">
      <w:pPr>
        <w:jc w:val="both"/>
        <w:rPr>
          <w:rFonts w:ascii="Arial" w:hAnsi="Arial" w:cs="Arial"/>
          <w:b/>
          <w:sz w:val="22"/>
          <w:szCs w:val="22"/>
        </w:rPr>
      </w:pPr>
    </w:p>
    <w:p w14:paraId="3C6D7969" w14:textId="77777777" w:rsidR="003062D6" w:rsidRPr="003062D6" w:rsidRDefault="003062D6" w:rsidP="003062D6">
      <w:pPr>
        <w:jc w:val="both"/>
        <w:rPr>
          <w:rFonts w:ascii="Arial" w:hAnsi="Arial" w:cs="Arial"/>
          <w:sz w:val="22"/>
          <w:szCs w:val="22"/>
        </w:rPr>
      </w:pPr>
      <w:r w:rsidRPr="003062D6">
        <w:rPr>
          <w:rFonts w:ascii="Arial" w:hAnsi="Arial" w:cs="Arial"/>
          <w:sz w:val="22"/>
          <w:szCs w:val="22"/>
        </w:rPr>
        <w:t>Program podržava planiranje sredstava za  programsku pričuvu Dubrovačkog saveza športova iz razloga što je karakter športskih programa podložan promjenama, a neke programe nije moguće unaprijed predvidjeti i isplanirati, te je za takve okolnosti potrebno predvidjeti sredstva. O namjeni sredstava programske pričuve odlučuje Izvršni odbor i predsjednik. U programu Programske pričuva, predsjednik Saveza može samostalno odlučivati o raspodjeli pričuve u visini sredstava do 35.000 kuna.</w:t>
      </w:r>
    </w:p>
    <w:p w14:paraId="4ED79433" w14:textId="77777777" w:rsidR="003062D6" w:rsidRPr="003062D6" w:rsidRDefault="003062D6" w:rsidP="003062D6">
      <w:pPr>
        <w:jc w:val="both"/>
        <w:rPr>
          <w:rFonts w:ascii="Arial" w:hAnsi="Arial" w:cs="Arial"/>
          <w:sz w:val="22"/>
          <w:szCs w:val="22"/>
        </w:rPr>
      </w:pPr>
    </w:p>
    <w:p w14:paraId="3F5D4750" w14:textId="77777777" w:rsidR="003062D6" w:rsidRPr="003062D6" w:rsidRDefault="003062D6" w:rsidP="003062D6">
      <w:pPr>
        <w:jc w:val="both"/>
        <w:rPr>
          <w:rFonts w:ascii="Arial" w:hAnsi="Arial" w:cs="Arial"/>
          <w:sz w:val="22"/>
          <w:szCs w:val="22"/>
        </w:rPr>
      </w:pPr>
    </w:p>
    <w:p w14:paraId="78859948" w14:textId="77777777" w:rsidR="003062D6" w:rsidRPr="003062D6" w:rsidRDefault="003062D6" w:rsidP="003A01E7">
      <w:pPr>
        <w:keepNext/>
        <w:numPr>
          <w:ilvl w:val="2"/>
          <w:numId w:val="23"/>
        </w:numPr>
        <w:tabs>
          <w:tab w:val="left" w:pos="284"/>
        </w:tabs>
        <w:suppressAutoHyphens/>
        <w:autoSpaceDN w:val="0"/>
        <w:textAlignment w:val="baseline"/>
        <w:outlineLvl w:val="2"/>
        <w:rPr>
          <w:rFonts w:ascii="Arial" w:hAnsi="Arial" w:cs="Arial"/>
          <w:b/>
          <w:sz w:val="22"/>
          <w:szCs w:val="22"/>
        </w:rPr>
      </w:pPr>
      <w:bookmarkStart w:id="115" w:name="_Toc92182548"/>
      <w:r w:rsidRPr="003062D6">
        <w:rPr>
          <w:rFonts w:ascii="Arial" w:hAnsi="Arial" w:cs="Arial"/>
          <w:b/>
          <w:sz w:val="22"/>
          <w:szCs w:val="22"/>
        </w:rPr>
        <w:t>POTPORA KLUBOVIMA NOSITELJIMA KVALITETE ZA DOMAĆA I MEĐUNARODNA NATJECANJA</w:t>
      </w:r>
      <w:bookmarkEnd w:id="115"/>
    </w:p>
    <w:p w14:paraId="38565B77" w14:textId="77777777" w:rsidR="003062D6" w:rsidRPr="003062D6" w:rsidRDefault="003062D6" w:rsidP="003062D6">
      <w:pPr>
        <w:tabs>
          <w:tab w:val="center" w:pos="4320"/>
          <w:tab w:val="right" w:pos="8640"/>
        </w:tabs>
        <w:rPr>
          <w:rFonts w:ascii="Arial" w:hAnsi="Arial" w:cs="Arial"/>
          <w:sz w:val="22"/>
          <w:szCs w:val="22"/>
        </w:rPr>
      </w:pPr>
    </w:p>
    <w:p w14:paraId="63FFA4E4" w14:textId="77777777" w:rsidR="003062D6" w:rsidRPr="003062D6" w:rsidRDefault="003062D6" w:rsidP="003062D6">
      <w:pPr>
        <w:tabs>
          <w:tab w:val="center" w:pos="4320"/>
          <w:tab w:val="right" w:pos="8640"/>
        </w:tabs>
        <w:jc w:val="both"/>
        <w:rPr>
          <w:rFonts w:ascii="Arial" w:hAnsi="Arial" w:cs="Arial"/>
          <w:sz w:val="22"/>
          <w:szCs w:val="22"/>
        </w:rPr>
      </w:pPr>
      <w:r w:rsidRPr="003062D6">
        <w:rPr>
          <w:rFonts w:ascii="Arial" w:hAnsi="Arial" w:cs="Arial"/>
          <w:sz w:val="22"/>
          <w:szCs w:val="22"/>
        </w:rPr>
        <w:t xml:space="preserve">Točka služi kao potpora klubovima nositeljima kvalitete, te se sufinanciraju troškovi redovite djelatnosti klubova, stručnog rada te obveznog sustava natjecanja. Programska točka podržava: sufinanciranje troškova nastalih ulaskom klubova u veći rang natjecanja koje su isti ostvarili tijekom natjecateljske godine; širenje postojećih sustava natjecanja po svim klupskim selekcijama; povećane troškova odlaska na gostujuća natjecanja u odnosu na prethodnu natjecateljsku sezonu kao i organiziranje domaćih utakmica; povećane troškove organizacije domaćih i međunarodnih natjecanja po kalendarima nacionalnih i međunarodnih saveza; završnice na domaćim i međunarodnim natjecanjima; veći broj gostujućih i domaćih natjecanja </w:t>
      </w:r>
      <w:r w:rsidRPr="003062D6">
        <w:rPr>
          <w:rFonts w:ascii="Arial" w:hAnsi="Arial" w:cs="Arial"/>
          <w:sz w:val="22"/>
          <w:szCs w:val="22"/>
        </w:rPr>
        <w:lastRenderedPageBreak/>
        <w:t>sa mlađim selekcijama; kao i sufinanciranje troškova stručnog rada s obzirom na povećanje broja mlađih selekcija kluba, te sve ostale troškove koje nije bilo moguće planirati prilikom prijave programa kluba. Sufinanciranje će se vršiti u skladu sa Mjerilima za vrednovanje programa javnih potreba u športu, a odluku o raspodijeli financijskih sredstava donosi Izvršni odbor Dubrovačkog saveza športova</w:t>
      </w:r>
    </w:p>
    <w:p w14:paraId="6165B5AA" w14:textId="77777777" w:rsidR="003062D6" w:rsidRPr="003062D6" w:rsidRDefault="003062D6" w:rsidP="003062D6">
      <w:pPr>
        <w:tabs>
          <w:tab w:val="center" w:pos="4320"/>
          <w:tab w:val="right" w:pos="8640"/>
        </w:tabs>
        <w:rPr>
          <w:rFonts w:ascii="Arial" w:hAnsi="Arial" w:cs="Arial"/>
          <w:sz w:val="22"/>
          <w:szCs w:val="22"/>
        </w:rPr>
      </w:pPr>
    </w:p>
    <w:p w14:paraId="15F717BF" w14:textId="77777777" w:rsidR="003062D6" w:rsidRPr="003062D6" w:rsidRDefault="003062D6" w:rsidP="003062D6">
      <w:pPr>
        <w:tabs>
          <w:tab w:val="center" w:pos="4320"/>
          <w:tab w:val="right" w:pos="8640"/>
        </w:tabs>
        <w:rPr>
          <w:rFonts w:ascii="Arial" w:hAnsi="Arial" w:cs="Arial"/>
          <w:sz w:val="22"/>
          <w:szCs w:val="22"/>
        </w:rPr>
      </w:pPr>
    </w:p>
    <w:p w14:paraId="4356BDD3" w14:textId="77777777" w:rsidR="003062D6" w:rsidRPr="003062D6" w:rsidRDefault="003062D6" w:rsidP="003A01E7">
      <w:pPr>
        <w:keepNext/>
        <w:numPr>
          <w:ilvl w:val="1"/>
          <w:numId w:val="23"/>
        </w:numPr>
        <w:tabs>
          <w:tab w:val="left" w:pos="284"/>
        </w:tabs>
        <w:suppressAutoHyphens/>
        <w:autoSpaceDN w:val="0"/>
        <w:textAlignment w:val="baseline"/>
        <w:outlineLvl w:val="1"/>
        <w:rPr>
          <w:rFonts w:ascii="Arial" w:hAnsi="Arial" w:cs="Arial"/>
          <w:b/>
          <w:sz w:val="22"/>
          <w:szCs w:val="22"/>
        </w:rPr>
      </w:pPr>
      <w:bookmarkStart w:id="116" w:name="_Toc92182549"/>
      <w:r w:rsidRPr="003062D6">
        <w:rPr>
          <w:rFonts w:ascii="Arial" w:hAnsi="Arial" w:cs="Arial"/>
          <w:b/>
          <w:sz w:val="22"/>
          <w:szCs w:val="22"/>
        </w:rPr>
        <w:t>SUFINANCIRANJE TROŠKOVA PRIJEVOZA ŠPORTSKIM KLUBOVIMA</w:t>
      </w:r>
      <w:bookmarkEnd w:id="116"/>
    </w:p>
    <w:p w14:paraId="71BD0D68" w14:textId="77777777" w:rsidR="003062D6" w:rsidRPr="003062D6" w:rsidRDefault="003062D6" w:rsidP="003062D6">
      <w:pPr>
        <w:tabs>
          <w:tab w:val="center" w:pos="4320"/>
          <w:tab w:val="right" w:pos="8640"/>
        </w:tabs>
        <w:rPr>
          <w:rFonts w:ascii="Arial" w:hAnsi="Arial" w:cs="Arial"/>
          <w:sz w:val="22"/>
          <w:szCs w:val="22"/>
        </w:rPr>
      </w:pPr>
    </w:p>
    <w:p w14:paraId="7CB8531A" w14:textId="77777777" w:rsidR="003062D6" w:rsidRPr="003062D6" w:rsidRDefault="003062D6" w:rsidP="003062D6">
      <w:pPr>
        <w:ind w:right="-58"/>
        <w:jc w:val="both"/>
        <w:rPr>
          <w:rFonts w:ascii="Arial" w:hAnsi="Arial" w:cs="Arial"/>
          <w:sz w:val="22"/>
          <w:szCs w:val="22"/>
        </w:rPr>
      </w:pPr>
      <w:r w:rsidRPr="003062D6">
        <w:rPr>
          <w:rFonts w:ascii="Arial" w:hAnsi="Arial" w:cs="Arial"/>
          <w:sz w:val="22"/>
          <w:szCs w:val="22"/>
        </w:rPr>
        <w:t>Programska točka 9. Sufinanciranje troškova prijevoza športskim klubovima će se provoditi ukoliko se za to osiguraju financijska sredstava u financijskom planu programa javnih potreba u športu za tekuću godinu. Ista se odnosi na subvencioniranje putovanja na gostujuća domaća prvenstvena i kup te obvezna međunarodna natjecanja te će se izvršavati sukladno Mjerilima za vrednovanje programa. Odluku o raspodijeli financijskih sredstava namijenjenih za ovaj program, donosi Izvršni odbor Dubrovačkog saveza športova.</w:t>
      </w:r>
    </w:p>
    <w:p w14:paraId="7B58421D" w14:textId="77777777" w:rsidR="003062D6" w:rsidRPr="003062D6" w:rsidRDefault="003062D6" w:rsidP="003062D6">
      <w:pPr>
        <w:tabs>
          <w:tab w:val="center" w:pos="4320"/>
          <w:tab w:val="right" w:pos="8640"/>
        </w:tabs>
        <w:rPr>
          <w:rFonts w:ascii="Arial" w:hAnsi="Arial" w:cs="Arial"/>
          <w:sz w:val="22"/>
          <w:szCs w:val="22"/>
        </w:rPr>
      </w:pPr>
    </w:p>
    <w:p w14:paraId="03ED5344" w14:textId="77777777" w:rsidR="003062D6" w:rsidRPr="003062D6" w:rsidRDefault="003062D6" w:rsidP="003062D6">
      <w:pPr>
        <w:tabs>
          <w:tab w:val="center" w:pos="4320"/>
          <w:tab w:val="right" w:pos="8640"/>
        </w:tabs>
        <w:rPr>
          <w:rFonts w:ascii="Arial" w:hAnsi="Arial" w:cs="Arial"/>
          <w:sz w:val="22"/>
          <w:szCs w:val="22"/>
        </w:rPr>
      </w:pPr>
    </w:p>
    <w:p w14:paraId="42A00D94" w14:textId="77777777" w:rsidR="003062D6" w:rsidRPr="000D28B7" w:rsidRDefault="003062D6" w:rsidP="003062D6">
      <w:pPr>
        <w:tabs>
          <w:tab w:val="center" w:pos="4320"/>
          <w:tab w:val="right" w:pos="8640"/>
        </w:tabs>
        <w:jc w:val="center"/>
        <w:rPr>
          <w:rFonts w:ascii="Arial" w:hAnsi="Arial" w:cs="Arial"/>
          <w:sz w:val="22"/>
          <w:szCs w:val="22"/>
        </w:rPr>
      </w:pPr>
      <w:r w:rsidRPr="000D28B7">
        <w:rPr>
          <w:rFonts w:ascii="Arial" w:hAnsi="Arial" w:cs="Arial"/>
          <w:sz w:val="22"/>
          <w:szCs w:val="22"/>
        </w:rPr>
        <w:t>Članak 4.</w:t>
      </w:r>
    </w:p>
    <w:p w14:paraId="1135B13F" w14:textId="77777777" w:rsidR="003062D6" w:rsidRPr="003062D6" w:rsidRDefault="003062D6" w:rsidP="003062D6">
      <w:pPr>
        <w:tabs>
          <w:tab w:val="center" w:pos="4320"/>
          <w:tab w:val="right" w:pos="8640"/>
        </w:tabs>
        <w:rPr>
          <w:rFonts w:ascii="Arial" w:hAnsi="Arial" w:cs="Arial"/>
          <w:sz w:val="22"/>
          <w:szCs w:val="22"/>
        </w:rPr>
      </w:pPr>
    </w:p>
    <w:p w14:paraId="53DD867E" w14:textId="77777777" w:rsidR="003062D6" w:rsidRPr="003062D6" w:rsidRDefault="003062D6" w:rsidP="003062D6">
      <w:pPr>
        <w:keepNext/>
        <w:outlineLvl w:val="0"/>
        <w:rPr>
          <w:rFonts w:ascii="Arial" w:hAnsi="Arial" w:cs="Arial"/>
          <w:b/>
          <w:sz w:val="22"/>
          <w:szCs w:val="22"/>
        </w:rPr>
      </w:pPr>
      <w:bookmarkStart w:id="117" w:name="_Toc312792352"/>
      <w:bookmarkStart w:id="118" w:name="_Toc340211648"/>
      <w:bookmarkStart w:id="119" w:name="_Toc92182550"/>
      <w:r w:rsidRPr="003062D6">
        <w:rPr>
          <w:rFonts w:ascii="Arial" w:hAnsi="Arial" w:cs="Arial"/>
          <w:b/>
          <w:sz w:val="22"/>
          <w:szCs w:val="22"/>
        </w:rPr>
        <w:t>FINANCIJSKI PLAN PROGRAMA JAVNIH POTREBA U ŠPORTU GRADA DUBROVNIKA ZA 2022. GODINU</w:t>
      </w:r>
      <w:bookmarkEnd w:id="117"/>
      <w:bookmarkEnd w:id="118"/>
      <w:bookmarkEnd w:id="119"/>
    </w:p>
    <w:p w14:paraId="747D69FC" w14:textId="77777777" w:rsidR="003062D6" w:rsidRPr="003062D6" w:rsidRDefault="003062D6" w:rsidP="003062D6">
      <w:pPr>
        <w:rPr>
          <w:rFonts w:ascii="Arial" w:hAnsi="Arial" w:cs="Arial"/>
          <w:sz w:val="18"/>
          <w:szCs w:val="18"/>
        </w:rPr>
      </w:pPr>
    </w:p>
    <w:p w14:paraId="0A57DD10" w14:textId="77777777" w:rsidR="003062D6" w:rsidRPr="003062D6" w:rsidRDefault="003062D6" w:rsidP="003062D6">
      <w:pPr>
        <w:rPr>
          <w:rFonts w:ascii="Arial" w:hAnsi="Arial" w:cs="Arial"/>
          <w:sz w:val="18"/>
          <w:szCs w:val="18"/>
        </w:rPr>
      </w:pPr>
    </w:p>
    <w:tbl>
      <w:tblPr>
        <w:tblW w:w="9369" w:type="dxa"/>
        <w:jc w:val="center"/>
        <w:tblLook w:val="04A0" w:firstRow="1" w:lastRow="0" w:firstColumn="1" w:lastColumn="0" w:noHBand="0" w:noVBand="1"/>
      </w:tblPr>
      <w:tblGrid>
        <w:gridCol w:w="385"/>
        <w:gridCol w:w="81"/>
        <w:gridCol w:w="449"/>
        <w:gridCol w:w="20"/>
        <w:gridCol w:w="26"/>
        <w:gridCol w:w="30"/>
        <w:gridCol w:w="533"/>
        <w:gridCol w:w="128"/>
        <w:gridCol w:w="3247"/>
        <w:gridCol w:w="1393"/>
        <w:gridCol w:w="655"/>
        <w:gridCol w:w="375"/>
        <w:gridCol w:w="46"/>
        <w:gridCol w:w="456"/>
        <w:gridCol w:w="1467"/>
        <w:gridCol w:w="67"/>
        <w:gridCol w:w="11"/>
      </w:tblGrid>
      <w:tr w:rsidR="003062D6" w:rsidRPr="003062D6" w14:paraId="79C0519B" w14:textId="77777777" w:rsidTr="000D28B7">
        <w:trPr>
          <w:trHeight w:val="1035"/>
          <w:jc w:val="center"/>
        </w:trPr>
        <w:tc>
          <w:tcPr>
            <w:tcW w:w="6947"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7C873AB" w14:textId="77777777" w:rsidR="003062D6" w:rsidRPr="003062D6" w:rsidRDefault="003062D6" w:rsidP="003062D6">
            <w:pPr>
              <w:jc w:val="center"/>
              <w:rPr>
                <w:rFonts w:ascii="Arial" w:hAnsi="Arial" w:cs="Arial"/>
                <w:b/>
                <w:bCs/>
                <w:color w:val="000000"/>
                <w:sz w:val="20"/>
                <w:szCs w:val="20"/>
                <w:lang w:eastAsia="en-US"/>
              </w:rPr>
            </w:pPr>
            <w:r w:rsidRPr="003062D6">
              <w:rPr>
                <w:rFonts w:ascii="Arial" w:hAnsi="Arial" w:cs="Arial"/>
                <w:b/>
                <w:bCs/>
                <w:color w:val="000000"/>
                <w:sz w:val="20"/>
                <w:szCs w:val="20"/>
                <w:lang w:eastAsia="en-US"/>
              </w:rPr>
              <w:t>Program javnih potreba u športu Grada Dubrovnika za 2022 g.</w:t>
            </w:r>
          </w:p>
        </w:tc>
        <w:tc>
          <w:tcPr>
            <w:tcW w:w="2422" w:type="dxa"/>
            <w:gridSpan w:val="6"/>
            <w:tcBorders>
              <w:top w:val="single" w:sz="4" w:space="0" w:color="auto"/>
              <w:left w:val="nil"/>
              <w:bottom w:val="single" w:sz="4" w:space="0" w:color="auto"/>
              <w:right w:val="single" w:sz="4" w:space="0" w:color="auto"/>
            </w:tcBorders>
            <w:shd w:val="clear" w:color="000000" w:fill="FFFFFF"/>
            <w:vAlign w:val="center"/>
            <w:hideMark/>
          </w:tcPr>
          <w:p w14:paraId="100A648E" w14:textId="77777777" w:rsidR="003062D6" w:rsidRPr="003062D6" w:rsidRDefault="003062D6" w:rsidP="003062D6">
            <w:pPr>
              <w:jc w:val="center"/>
              <w:rPr>
                <w:rFonts w:ascii="Arial" w:hAnsi="Arial" w:cs="Arial"/>
                <w:b/>
                <w:bCs/>
                <w:color w:val="000000"/>
                <w:sz w:val="20"/>
                <w:szCs w:val="20"/>
                <w:lang w:eastAsia="en-US"/>
              </w:rPr>
            </w:pPr>
            <w:r w:rsidRPr="003062D6">
              <w:rPr>
                <w:rFonts w:ascii="Arial" w:hAnsi="Arial" w:cs="Arial"/>
                <w:b/>
                <w:bCs/>
                <w:color w:val="000000"/>
                <w:sz w:val="20"/>
                <w:szCs w:val="20"/>
                <w:lang w:eastAsia="en-US"/>
              </w:rPr>
              <w:t>Financijski plan Dubrovačkog saveza športova za 2022 g.</w:t>
            </w:r>
          </w:p>
        </w:tc>
      </w:tr>
      <w:tr w:rsidR="003062D6" w:rsidRPr="003062D6" w14:paraId="3180E54F" w14:textId="77777777" w:rsidTr="000D28B7">
        <w:trPr>
          <w:trHeight w:val="393"/>
          <w:jc w:val="center"/>
        </w:trPr>
        <w:tc>
          <w:tcPr>
            <w:tcW w:w="46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207A616"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A</w:t>
            </w:r>
          </w:p>
        </w:tc>
        <w:tc>
          <w:tcPr>
            <w:tcW w:w="6481" w:type="dxa"/>
            <w:gridSpan w:val="9"/>
            <w:tcBorders>
              <w:top w:val="nil"/>
              <w:left w:val="nil"/>
              <w:bottom w:val="single" w:sz="4" w:space="0" w:color="auto"/>
              <w:right w:val="single" w:sz="4" w:space="0" w:color="auto"/>
            </w:tcBorders>
            <w:shd w:val="clear" w:color="000000" w:fill="FFFFFF"/>
            <w:noWrap/>
            <w:vAlign w:val="center"/>
            <w:hideMark/>
          </w:tcPr>
          <w:p w14:paraId="5A7B80B8" w14:textId="77777777" w:rsidR="003062D6" w:rsidRPr="003062D6" w:rsidRDefault="003062D6" w:rsidP="003062D6">
            <w:pPr>
              <w:rPr>
                <w:rFonts w:ascii="Arial" w:hAnsi="Arial" w:cs="Arial"/>
                <w:b/>
                <w:bCs/>
                <w:color w:val="000000"/>
                <w:sz w:val="20"/>
                <w:szCs w:val="20"/>
                <w:lang w:eastAsia="en-US"/>
              </w:rPr>
            </w:pPr>
            <w:r w:rsidRPr="003062D6">
              <w:rPr>
                <w:rFonts w:ascii="Arial" w:hAnsi="Arial" w:cs="Arial"/>
                <w:b/>
                <w:bCs/>
                <w:color w:val="000000"/>
                <w:sz w:val="20"/>
                <w:szCs w:val="20"/>
                <w:lang w:eastAsia="en-US"/>
              </w:rPr>
              <w:t xml:space="preserve">PRIHODI </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4F05EDCE"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13.306.400,00</w:t>
            </w:r>
          </w:p>
        </w:tc>
      </w:tr>
      <w:tr w:rsidR="003062D6" w:rsidRPr="003062D6" w14:paraId="54DD5765" w14:textId="77777777" w:rsidTr="000D28B7">
        <w:trPr>
          <w:trHeight w:val="393"/>
          <w:jc w:val="center"/>
        </w:trPr>
        <w:tc>
          <w:tcPr>
            <w:tcW w:w="46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8E9C9A3"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7BE9460E"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3F31911B"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Sredstva iz proračuna Grada Dubrovnika</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6B9882C3"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13.306.400,00</w:t>
            </w:r>
          </w:p>
        </w:tc>
      </w:tr>
      <w:tr w:rsidR="003062D6" w:rsidRPr="003062D6" w14:paraId="6A0AD8EC" w14:textId="77777777" w:rsidTr="000D28B7">
        <w:trPr>
          <w:trHeight w:val="393"/>
          <w:jc w:val="center"/>
        </w:trPr>
        <w:tc>
          <w:tcPr>
            <w:tcW w:w="46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A6E8E8A"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B</w:t>
            </w:r>
          </w:p>
        </w:tc>
        <w:tc>
          <w:tcPr>
            <w:tcW w:w="6481" w:type="dxa"/>
            <w:gridSpan w:val="9"/>
            <w:tcBorders>
              <w:top w:val="single" w:sz="4" w:space="0" w:color="auto"/>
              <w:left w:val="nil"/>
              <w:bottom w:val="single" w:sz="4" w:space="0" w:color="auto"/>
              <w:right w:val="single" w:sz="4" w:space="0" w:color="auto"/>
            </w:tcBorders>
            <w:shd w:val="clear" w:color="000000" w:fill="FFFFFF"/>
            <w:noWrap/>
            <w:vAlign w:val="center"/>
            <w:hideMark/>
          </w:tcPr>
          <w:p w14:paraId="0E5F1D9A"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IZDACI</w:t>
            </w:r>
          </w:p>
        </w:tc>
        <w:tc>
          <w:tcPr>
            <w:tcW w:w="2422" w:type="dxa"/>
            <w:gridSpan w:val="6"/>
            <w:tcBorders>
              <w:top w:val="nil"/>
              <w:left w:val="single" w:sz="4" w:space="0" w:color="auto"/>
              <w:bottom w:val="single" w:sz="4" w:space="0" w:color="auto"/>
              <w:right w:val="single" w:sz="4" w:space="0" w:color="auto"/>
            </w:tcBorders>
            <w:shd w:val="clear" w:color="000000" w:fill="FFFFFF"/>
            <w:vAlign w:val="center"/>
            <w:hideMark/>
          </w:tcPr>
          <w:p w14:paraId="71FF4BC6" w14:textId="77777777" w:rsidR="003062D6" w:rsidRPr="003062D6" w:rsidRDefault="003062D6" w:rsidP="003062D6">
            <w:pPr>
              <w:jc w:val="center"/>
              <w:rPr>
                <w:rFonts w:ascii="Arial" w:hAnsi="Arial" w:cs="Arial"/>
                <w:b/>
                <w:bCs/>
                <w:color w:val="000000"/>
                <w:sz w:val="20"/>
                <w:szCs w:val="20"/>
                <w:lang w:eastAsia="en-US"/>
              </w:rPr>
            </w:pPr>
            <w:r w:rsidRPr="003062D6">
              <w:rPr>
                <w:rFonts w:ascii="Arial" w:hAnsi="Arial" w:cs="Arial"/>
                <w:b/>
                <w:bCs/>
                <w:color w:val="000000"/>
                <w:sz w:val="20"/>
                <w:szCs w:val="20"/>
                <w:lang w:eastAsia="en-US"/>
              </w:rPr>
              <w:t> </w:t>
            </w:r>
          </w:p>
        </w:tc>
      </w:tr>
      <w:tr w:rsidR="003062D6" w:rsidRPr="003062D6" w14:paraId="482F1937" w14:textId="77777777" w:rsidTr="000D28B7">
        <w:trPr>
          <w:trHeight w:val="393"/>
          <w:jc w:val="center"/>
        </w:trPr>
        <w:tc>
          <w:tcPr>
            <w:tcW w:w="466"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3D30C873"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1386C124"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33AC41FE"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Međunarodna športska suradnja</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726C84C9"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105.000,00</w:t>
            </w:r>
          </w:p>
        </w:tc>
      </w:tr>
      <w:tr w:rsidR="003062D6" w:rsidRPr="003062D6" w14:paraId="73625CA8"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51E7391B"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2E86B0C1"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00379DD4"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Tradicionalne manifestacije u športu</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70AE8CF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183.000,00</w:t>
            </w:r>
          </w:p>
        </w:tc>
      </w:tr>
      <w:tr w:rsidR="003062D6" w:rsidRPr="003062D6" w14:paraId="36855358"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1F89968A"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7C60E93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3.</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CDF24CB"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Poticajni športski programi</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7933C8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216.000,00</w:t>
            </w:r>
          </w:p>
        </w:tc>
      </w:tr>
      <w:tr w:rsidR="003062D6" w:rsidRPr="003062D6" w14:paraId="297E4BD6"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33DB2412"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79039CDA"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4.</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1AA560FE"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Razvojni športski programi</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586A53F"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255.000,00</w:t>
            </w:r>
          </w:p>
        </w:tc>
      </w:tr>
      <w:tr w:rsidR="003062D6" w:rsidRPr="003062D6" w14:paraId="1B66E908"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6D30246F"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6AF2B267"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5.</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7BB311D3"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Programi od zajedničkog interesa</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FBFC7F6"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333.000,00</w:t>
            </w:r>
          </w:p>
        </w:tc>
      </w:tr>
      <w:tr w:rsidR="003062D6" w:rsidRPr="003062D6" w14:paraId="50261B82"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5606A861"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58766E39"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526F6A81"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Programi športskih klubova</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755C2FD"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10.782.600,00</w:t>
            </w:r>
          </w:p>
        </w:tc>
      </w:tr>
      <w:tr w:rsidR="003062D6" w:rsidRPr="003062D6" w14:paraId="20118F62"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60FA1B86"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75FEC096"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7.</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92F43B0"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Djelovanje Dubrovačkog saveza športova</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54480E5"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741.800,00</w:t>
            </w:r>
          </w:p>
        </w:tc>
      </w:tr>
      <w:tr w:rsidR="003062D6" w:rsidRPr="003062D6" w14:paraId="735ABAEE"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5CB6734C"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5E721C80"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8.</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5ABC37EF"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Ostali programi/Programska pričuva</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1BAB913"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90.000,00</w:t>
            </w:r>
          </w:p>
        </w:tc>
      </w:tr>
      <w:tr w:rsidR="003062D6" w:rsidRPr="003062D6" w14:paraId="730EA631"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7AC24308"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0992838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9.</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54CC314C"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Sufinanciranje troškova prijevoza športskim klubovima </w:t>
            </w:r>
          </w:p>
        </w:tc>
        <w:tc>
          <w:tcPr>
            <w:tcW w:w="2422"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88C225A"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600.000,00</w:t>
            </w:r>
          </w:p>
        </w:tc>
      </w:tr>
      <w:tr w:rsidR="003062D6" w:rsidRPr="003062D6" w14:paraId="6A9DAE7D" w14:textId="77777777" w:rsidTr="000D28B7">
        <w:trPr>
          <w:trHeight w:val="393"/>
          <w:jc w:val="center"/>
        </w:trPr>
        <w:tc>
          <w:tcPr>
            <w:tcW w:w="466" w:type="dxa"/>
            <w:gridSpan w:val="2"/>
            <w:vMerge/>
            <w:tcBorders>
              <w:top w:val="nil"/>
              <w:left w:val="single" w:sz="4" w:space="0" w:color="auto"/>
              <w:bottom w:val="single" w:sz="4" w:space="0" w:color="auto"/>
              <w:right w:val="single" w:sz="4" w:space="0" w:color="auto"/>
            </w:tcBorders>
            <w:vAlign w:val="center"/>
            <w:hideMark/>
          </w:tcPr>
          <w:p w14:paraId="140A9B4B" w14:textId="77777777" w:rsidR="003062D6" w:rsidRPr="003062D6" w:rsidRDefault="003062D6" w:rsidP="003062D6">
            <w:pPr>
              <w:rPr>
                <w:rFonts w:ascii="Arial" w:hAnsi="Arial" w:cs="Arial"/>
                <w:sz w:val="20"/>
                <w:szCs w:val="20"/>
                <w:lang w:eastAsia="en-US"/>
              </w:rPr>
            </w:pPr>
          </w:p>
        </w:tc>
        <w:tc>
          <w:tcPr>
            <w:tcW w:w="495" w:type="dxa"/>
            <w:gridSpan w:val="3"/>
            <w:tcBorders>
              <w:top w:val="nil"/>
              <w:left w:val="nil"/>
              <w:bottom w:val="single" w:sz="4" w:space="0" w:color="auto"/>
              <w:right w:val="single" w:sz="4" w:space="0" w:color="auto"/>
            </w:tcBorders>
            <w:shd w:val="clear" w:color="000000" w:fill="FFFFFF"/>
            <w:noWrap/>
            <w:vAlign w:val="center"/>
            <w:hideMark/>
          </w:tcPr>
          <w:p w14:paraId="75F43887"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10.</w:t>
            </w:r>
          </w:p>
        </w:tc>
        <w:tc>
          <w:tcPr>
            <w:tcW w:w="598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35297A4C"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UKUPNO:</w:t>
            </w:r>
          </w:p>
        </w:tc>
        <w:tc>
          <w:tcPr>
            <w:tcW w:w="2422" w:type="dxa"/>
            <w:gridSpan w:val="6"/>
            <w:tcBorders>
              <w:top w:val="nil"/>
              <w:left w:val="nil"/>
              <w:bottom w:val="single" w:sz="4" w:space="0" w:color="auto"/>
              <w:right w:val="single" w:sz="4" w:space="0" w:color="auto"/>
            </w:tcBorders>
            <w:shd w:val="clear" w:color="000000" w:fill="FFFFFF"/>
            <w:noWrap/>
            <w:vAlign w:val="center"/>
            <w:hideMark/>
          </w:tcPr>
          <w:p w14:paraId="134574C7"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13.306.400,00</w:t>
            </w:r>
          </w:p>
        </w:tc>
      </w:tr>
      <w:tr w:rsidR="003062D6" w:rsidRPr="003062D6" w14:paraId="289E73B9" w14:textId="77777777" w:rsidTr="000D28B7">
        <w:trPr>
          <w:gridAfter w:val="1"/>
          <w:wAfter w:w="11" w:type="dxa"/>
          <w:trHeight w:val="492"/>
          <w:jc w:val="center"/>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F2BC7"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1.</w:t>
            </w:r>
          </w:p>
        </w:tc>
        <w:tc>
          <w:tcPr>
            <w:tcW w:w="6983" w:type="dxa"/>
            <w:gridSpan w:val="12"/>
            <w:tcBorders>
              <w:top w:val="single" w:sz="4" w:space="0" w:color="auto"/>
              <w:left w:val="nil"/>
              <w:bottom w:val="single" w:sz="4" w:space="0" w:color="auto"/>
              <w:right w:val="single" w:sz="4" w:space="0" w:color="auto"/>
            </w:tcBorders>
            <w:shd w:val="clear" w:color="000000" w:fill="FFFFFF"/>
            <w:noWrap/>
            <w:vAlign w:val="center"/>
            <w:hideMark/>
          </w:tcPr>
          <w:p w14:paraId="140F437E"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Međunarodna športska suradnja</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CF637"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105.000,00</w:t>
            </w:r>
          </w:p>
        </w:tc>
      </w:tr>
      <w:tr w:rsidR="003062D6" w:rsidRPr="003062D6" w14:paraId="5221EF0A" w14:textId="77777777" w:rsidTr="000D28B7">
        <w:trPr>
          <w:gridAfter w:val="1"/>
          <w:wAfter w:w="11" w:type="dxa"/>
          <w:trHeight w:val="492"/>
          <w:jc w:val="center"/>
        </w:trPr>
        <w:tc>
          <w:tcPr>
            <w:tcW w:w="3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CA4E9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293583D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1.1</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050ED307"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Veslački klub "Nepun"- Međunarodna veslačka </w:t>
            </w:r>
            <w:proofErr w:type="spellStart"/>
            <w:r w:rsidRPr="003062D6">
              <w:rPr>
                <w:rFonts w:ascii="Arial" w:hAnsi="Arial" w:cs="Arial"/>
                <w:sz w:val="20"/>
                <w:szCs w:val="20"/>
                <w:lang w:eastAsia="en-US"/>
              </w:rPr>
              <w:t>regata,Pescara,Italija</w:t>
            </w:r>
            <w:proofErr w:type="spellEnd"/>
            <w:r w:rsidRPr="003062D6">
              <w:rPr>
                <w:rFonts w:ascii="Arial" w:hAnsi="Arial" w:cs="Arial"/>
                <w:sz w:val="20"/>
                <w:szCs w:val="20"/>
                <w:lang w:eastAsia="en-US"/>
              </w:rPr>
              <w:t xml:space="preserve"> 2022.g</w:t>
            </w:r>
          </w:p>
        </w:tc>
        <w:tc>
          <w:tcPr>
            <w:tcW w:w="1990" w:type="dxa"/>
            <w:gridSpan w:val="3"/>
            <w:tcBorders>
              <w:top w:val="nil"/>
              <w:left w:val="nil"/>
              <w:bottom w:val="single" w:sz="4" w:space="0" w:color="auto"/>
              <w:right w:val="single" w:sz="4" w:space="0" w:color="auto"/>
            </w:tcBorders>
            <w:shd w:val="clear" w:color="000000" w:fill="FFFFFF"/>
            <w:noWrap/>
            <w:vAlign w:val="center"/>
            <w:hideMark/>
          </w:tcPr>
          <w:p w14:paraId="24C26ED0"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18.000,00</w:t>
            </w:r>
          </w:p>
        </w:tc>
      </w:tr>
      <w:tr w:rsidR="003062D6" w:rsidRPr="003062D6" w14:paraId="388A37CC" w14:textId="77777777" w:rsidTr="000D28B7">
        <w:trPr>
          <w:gridAfter w:val="1"/>
          <w:wAfter w:w="11" w:type="dxa"/>
          <w:trHeight w:val="492"/>
          <w:jc w:val="center"/>
        </w:trPr>
        <w:tc>
          <w:tcPr>
            <w:tcW w:w="385" w:type="dxa"/>
            <w:vMerge/>
            <w:tcBorders>
              <w:top w:val="nil"/>
              <w:left w:val="single" w:sz="4" w:space="0" w:color="auto"/>
              <w:bottom w:val="single" w:sz="4" w:space="0" w:color="000000"/>
              <w:right w:val="single" w:sz="4" w:space="0" w:color="auto"/>
            </w:tcBorders>
            <w:vAlign w:val="center"/>
            <w:hideMark/>
          </w:tcPr>
          <w:p w14:paraId="7ADC256D"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6A94BBC9"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1.2</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66F4EB27"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Košarkaški klub "Dubrovnik"- Međunarodni </w:t>
            </w:r>
            <w:proofErr w:type="spellStart"/>
            <w:r w:rsidRPr="003062D6">
              <w:rPr>
                <w:rFonts w:ascii="Arial" w:hAnsi="Arial" w:cs="Arial"/>
                <w:sz w:val="20"/>
                <w:szCs w:val="20"/>
                <w:lang w:eastAsia="en-US"/>
              </w:rPr>
              <w:t>koš.turnir</w:t>
            </w:r>
            <w:proofErr w:type="spellEnd"/>
            <w:r w:rsidRPr="003062D6">
              <w:rPr>
                <w:rFonts w:ascii="Arial" w:hAnsi="Arial" w:cs="Arial"/>
                <w:sz w:val="20"/>
                <w:szCs w:val="20"/>
                <w:lang w:eastAsia="en-US"/>
              </w:rPr>
              <w:t xml:space="preserve"> za kadete,Ardres,Francuska,2022.g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CEE2EE7"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18.000,00</w:t>
            </w:r>
          </w:p>
        </w:tc>
      </w:tr>
      <w:tr w:rsidR="003062D6" w:rsidRPr="003062D6" w14:paraId="7045CF24"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298B6BD2"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64B4218B"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1.3</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6D77AB8F"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Veslački klub "Nepun"- Međunarodni veslački </w:t>
            </w:r>
            <w:proofErr w:type="spellStart"/>
            <w:r w:rsidRPr="003062D6">
              <w:rPr>
                <w:rFonts w:ascii="Arial" w:hAnsi="Arial" w:cs="Arial"/>
                <w:sz w:val="20"/>
                <w:szCs w:val="20"/>
                <w:lang w:eastAsia="en-US"/>
              </w:rPr>
              <w:t>maraton,Vukovar</w:t>
            </w:r>
            <w:proofErr w:type="spellEnd"/>
            <w:r w:rsidRPr="003062D6">
              <w:rPr>
                <w:rFonts w:ascii="Arial" w:hAnsi="Arial" w:cs="Arial"/>
                <w:sz w:val="20"/>
                <w:szCs w:val="20"/>
                <w:lang w:eastAsia="en-US"/>
              </w:rPr>
              <w:t xml:space="preserve"> - Ilok,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2FD7387"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18.000,00</w:t>
            </w:r>
          </w:p>
        </w:tc>
      </w:tr>
      <w:tr w:rsidR="003062D6" w:rsidRPr="003062D6" w14:paraId="5D360F23" w14:textId="77777777" w:rsidTr="000D28B7">
        <w:trPr>
          <w:gridAfter w:val="1"/>
          <w:wAfter w:w="11" w:type="dxa"/>
          <w:trHeight w:val="492"/>
          <w:jc w:val="center"/>
        </w:trPr>
        <w:tc>
          <w:tcPr>
            <w:tcW w:w="385" w:type="dxa"/>
            <w:vMerge/>
            <w:tcBorders>
              <w:top w:val="single" w:sz="4" w:space="0" w:color="auto"/>
              <w:left w:val="single" w:sz="4" w:space="0" w:color="auto"/>
              <w:bottom w:val="single" w:sz="4" w:space="0" w:color="000000"/>
              <w:right w:val="single" w:sz="4" w:space="0" w:color="auto"/>
            </w:tcBorders>
            <w:vAlign w:val="center"/>
            <w:hideMark/>
          </w:tcPr>
          <w:p w14:paraId="412894C2" w14:textId="77777777" w:rsidR="003062D6" w:rsidRPr="003062D6" w:rsidRDefault="003062D6" w:rsidP="003062D6">
            <w:pPr>
              <w:rPr>
                <w:rFonts w:ascii="Arial" w:hAnsi="Arial" w:cs="Arial"/>
                <w:sz w:val="20"/>
                <w:szCs w:val="20"/>
                <w:lang w:eastAsia="en-US"/>
              </w:rPr>
            </w:pPr>
          </w:p>
        </w:tc>
        <w:tc>
          <w:tcPr>
            <w:tcW w:w="606"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4CDFB9E8"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1.4</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3DEBD48B"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Rukometni klub HM "Dubrovnik"- Međunarodni turnir za mlade </w:t>
            </w:r>
            <w:proofErr w:type="spellStart"/>
            <w:r w:rsidRPr="003062D6">
              <w:rPr>
                <w:rFonts w:ascii="Arial" w:hAnsi="Arial" w:cs="Arial"/>
                <w:sz w:val="20"/>
                <w:szCs w:val="20"/>
                <w:lang w:eastAsia="en-US"/>
              </w:rPr>
              <w:t>Teramo,Italija</w:t>
            </w:r>
            <w:proofErr w:type="spellEnd"/>
            <w:r w:rsidRPr="003062D6">
              <w:rPr>
                <w:rFonts w:ascii="Arial" w:hAnsi="Arial" w:cs="Arial"/>
                <w:sz w:val="20"/>
                <w:szCs w:val="20"/>
                <w:lang w:eastAsia="en-US"/>
              </w:rPr>
              <w:t xml:space="preserve"> 2022.g</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5BB7B"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15.000,00</w:t>
            </w:r>
          </w:p>
        </w:tc>
      </w:tr>
      <w:tr w:rsidR="003062D6" w:rsidRPr="003062D6" w14:paraId="29A5B945" w14:textId="77777777" w:rsidTr="000D28B7">
        <w:trPr>
          <w:gridAfter w:val="1"/>
          <w:wAfter w:w="11" w:type="dxa"/>
          <w:trHeight w:val="492"/>
          <w:jc w:val="center"/>
        </w:trPr>
        <w:tc>
          <w:tcPr>
            <w:tcW w:w="385" w:type="dxa"/>
            <w:vMerge/>
            <w:tcBorders>
              <w:top w:val="nil"/>
              <w:left w:val="single" w:sz="4" w:space="0" w:color="auto"/>
              <w:bottom w:val="single" w:sz="4" w:space="0" w:color="000000"/>
              <w:right w:val="single" w:sz="4" w:space="0" w:color="auto"/>
            </w:tcBorders>
            <w:vAlign w:val="center"/>
            <w:hideMark/>
          </w:tcPr>
          <w:p w14:paraId="7DEF870E"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691D2004"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1.5</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1D622414"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Nogometni klub ˝</w:t>
            </w:r>
            <w:proofErr w:type="spellStart"/>
            <w:r w:rsidRPr="003062D6">
              <w:rPr>
                <w:rFonts w:ascii="Arial" w:hAnsi="Arial" w:cs="Arial"/>
                <w:sz w:val="20"/>
                <w:szCs w:val="20"/>
                <w:lang w:eastAsia="en-US"/>
              </w:rPr>
              <w:t>Gošk</w:t>
            </w:r>
            <w:proofErr w:type="spellEnd"/>
            <w:r w:rsidRPr="003062D6">
              <w:rPr>
                <w:rFonts w:ascii="Arial" w:hAnsi="Arial" w:cs="Arial"/>
                <w:sz w:val="20"/>
                <w:szCs w:val="20"/>
                <w:lang w:eastAsia="en-US"/>
              </w:rPr>
              <w:t xml:space="preserve"> Dubrovnik 1919˝- Nogometni turnir za mlade "Antonio </w:t>
            </w:r>
            <w:proofErr w:type="spellStart"/>
            <w:r w:rsidRPr="003062D6">
              <w:rPr>
                <w:rFonts w:ascii="Arial" w:hAnsi="Arial" w:cs="Arial"/>
                <w:sz w:val="20"/>
                <w:szCs w:val="20"/>
                <w:lang w:eastAsia="en-US"/>
              </w:rPr>
              <w:t>Prlenda</w:t>
            </w:r>
            <w:proofErr w:type="spellEnd"/>
            <w:r w:rsidRPr="003062D6">
              <w:rPr>
                <w:rFonts w:ascii="Arial" w:hAnsi="Arial" w:cs="Arial"/>
                <w:sz w:val="20"/>
                <w:szCs w:val="20"/>
                <w:lang w:eastAsia="en-US"/>
              </w:rPr>
              <w:t>"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90ED8F3"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6.000,00</w:t>
            </w:r>
          </w:p>
        </w:tc>
      </w:tr>
      <w:tr w:rsidR="003062D6" w:rsidRPr="003062D6" w14:paraId="5D2CF613" w14:textId="77777777" w:rsidTr="000D28B7">
        <w:trPr>
          <w:gridAfter w:val="1"/>
          <w:wAfter w:w="11" w:type="dxa"/>
          <w:trHeight w:val="492"/>
          <w:jc w:val="center"/>
        </w:trPr>
        <w:tc>
          <w:tcPr>
            <w:tcW w:w="385" w:type="dxa"/>
            <w:vMerge/>
            <w:tcBorders>
              <w:top w:val="nil"/>
              <w:left w:val="single" w:sz="4" w:space="0" w:color="auto"/>
              <w:bottom w:val="single" w:sz="4" w:space="0" w:color="000000"/>
              <w:right w:val="single" w:sz="4" w:space="0" w:color="auto"/>
            </w:tcBorders>
            <w:vAlign w:val="center"/>
            <w:hideMark/>
          </w:tcPr>
          <w:p w14:paraId="55C1617C"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76C5AE9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1.6</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18C7707C"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Košarkaški klub "Dubrovnik"- Uskršnji turnir za mlađe kadete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632FD52"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15.000,00</w:t>
            </w:r>
          </w:p>
        </w:tc>
      </w:tr>
      <w:tr w:rsidR="003062D6" w:rsidRPr="003062D6" w14:paraId="0B88375F" w14:textId="77777777" w:rsidTr="000D28B7">
        <w:trPr>
          <w:gridAfter w:val="1"/>
          <w:wAfter w:w="11" w:type="dxa"/>
          <w:trHeight w:val="492"/>
          <w:jc w:val="center"/>
        </w:trPr>
        <w:tc>
          <w:tcPr>
            <w:tcW w:w="385" w:type="dxa"/>
            <w:vMerge/>
            <w:tcBorders>
              <w:top w:val="nil"/>
              <w:left w:val="single" w:sz="4" w:space="0" w:color="auto"/>
              <w:bottom w:val="single" w:sz="4" w:space="0" w:color="000000"/>
              <w:right w:val="single" w:sz="4" w:space="0" w:color="auto"/>
            </w:tcBorders>
            <w:vAlign w:val="center"/>
            <w:hideMark/>
          </w:tcPr>
          <w:p w14:paraId="20E91517"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28DAD33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1.7</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6DE4F5B6"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Rukometni klub HM "Dubrovnik"- Međunarodni turnir za </w:t>
            </w:r>
            <w:proofErr w:type="spellStart"/>
            <w:r w:rsidRPr="003062D6">
              <w:rPr>
                <w:rFonts w:ascii="Arial" w:hAnsi="Arial" w:cs="Arial"/>
                <w:sz w:val="20"/>
                <w:szCs w:val="20"/>
                <w:lang w:eastAsia="en-US"/>
              </w:rPr>
              <w:t>juniore,lipanj</w:t>
            </w:r>
            <w:proofErr w:type="spellEnd"/>
            <w:r w:rsidRPr="003062D6">
              <w:rPr>
                <w:rFonts w:ascii="Arial" w:hAnsi="Arial" w:cs="Arial"/>
                <w:sz w:val="20"/>
                <w:szCs w:val="20"/>
                <w:lang w:eastAsia="en-US"/>
              </w:rPr>
              <w:t xml:space="preserve">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3B32B13"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15.000,00</w:t>
            </w:r>
          </w:p>
        </w:tc>
      </w:tr>
      <w:tr w:rsidR="003062D6" w:rsidRPr="003062D6" w14:paraId="74CABF0E" w14:textId="77777777" w:rsidTr="000D28B7">
        <w:trPr>
          <w:gridAfter w:val="1"/>
          <w:wAfter w:w="11" w:type="dxa"/>
          <w:trHeight w:val="492"/>
          <w:jc w:val="center"/>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A5AEE"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2.</w:t>
            </w:r>
          </w:p>
        </w:tc>
        <w:tc>
          <w:tcPr>
            <w:tcW w:w="6983" w:type="dxa"/>
            <w:gridSpan w:val="12"/>
            <w:tcBorders>
              <w:top w:val="single" w:sz="4" w:space="0" w:color="auto"/>
              <w:left w:val="nil"/>
              <w:bottom w:val="single" w:sz="4" w:space="0" w:color="auto"/>
              <w:right w:val="single" w:sz="4" w:space="0" w:color="auto"/>
            </w:tcBorders>
            <w:shd w:val="clear" w:color="000000" w:fill="FFFFFF"/>
            <w:noWrap/>
            <w:vAlign w:val="center"/>
            <w:hideMark/>
          </w:tcPr>
          <w:p w14:paraId="671F2AD5"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Tradicionalne manifestacije u športu</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B2D6F"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183.000,00</w:t>
            </w:r>
          </w:p>
        </w:tc>
      </w:tr>
      <w:tr w:rsidR="003062D6" w:rsidRPr="003062D6" w14:paraId="13AF5BC5" w14:textId="77777777" w:rsidTr="000D28B7">
        <w:trPr>
          <w:gridAfter w:val="1"/>
          <w:wAfter w:w="11" w:type="dxa"/>
          <w:trHeight w:val="492"/>
          <w:jc w:val="center"/>
        </w:trPr>
        <w:tc>
          <w:tcPr>
            <w:tcW w:w="3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10841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11A7E72F"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2.1</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715CA979"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Športski tenis klub "Dubrovnik"- Dubrovnik </w:t>
            </w:r>
            <w:proofErr w:type="spellStart"/>
            <w:r w:rsidRPr="003062D6">
              <w:rPr>
                <w:rFonts w:ascii="Arial" w:hAnsi="Arial" w:cs="Arial"/>
                <w:sz w:val="20"/>
                <w:szCs w:val="20"/>
                <w:lang w:eastAsia="en-US"/>
              </w:rPr>
              <w:t>open,M</w:t>
            </w:r>
            <w:proofErr w:type="spellEnd"/>
            <w:r w:rsidRPr="003062D6">
              <w:rPr>
                <w:rFonts w:ascii="Arial" w:hAnsi="Arial" w:cs="Arial"/>
                <w:sz w:val="20"/>
                <w:szCs w:val="20"/>
                <w:lang w:eastAsia="en-US"/>
              </w:rPr>
              <w:t xml:space="preserve"> i Ž,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ADE7807"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18.000,00</w:t>
            </w:r>
          </w:p>
        </w:tc>
      </w:tr>
      <w:tr w:rsidR="003062D6" w:rsidRPr="003062D6" w14:paraId="17B32EF5"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49604306"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0CF80856"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2.2</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26485D7" w14:textId="77777777" w:rsidR="003062D6" w:rsidRPr="003062D6" w:rsidRDefault="003062D6" w:rsidP="003062D6">
            <w:pPr>
              <w:rPr>
                <w:rFonts w:ascii="Arial" w:hAnsi="Arial" w:cs="Arial"/>
                <w:sz w:val="20"/>
                <w:szCs w:val="20"/>
                <w:lang w:eastAsia="en-US"/>
              </w:rPr>
            </w:pPr>
            <w:proofErr w:type="spellStart"/>
            <w:r w:rsidRPr="003062D6">
              <w:rPr>
                <w:rFonts w:ascii="Arial" w:hAnsi="Arial" w:cs="Arial"/>
                <w:sz w:val="20"/>
                <w:szCs w:val="20"/>
                <w:lang w:eastAsia="en-US"/>
              </w:rPr>
              <w:t>Jedrilčarski</w:t>
            </w:r>
            <w:proofErr w:type="spellEnd"/>
            <w:r w:rsidRPr="003062D6">
              <w:rPr>
                <w:rFonts w:ascii="Arial" w:hAnsi="Arial" w:cs="Arial"/>
                <w:sz w:val="20"/>
                <w:szCs w:val="20"/>
                <w:lang w:eastAsia="en-US"/>
              </w:rPr>
              <w:t xml:space="preserve"> klub "</w:t>
            </w:r>
            <w:proofErr w:type="spellStart"/>
            <w:r w:rsidRPr="003062D6">
              <w:rPr>
                <w:rFonts w:ascii="Arial" w:hAnsi="Arial" w:cs="Arial"/>
                <w:sz w:val="20"/>
                <w:szCs w:val="20"/>
                <w:lang w:eastAsia="en-US"/>
              </w:rPr>
              <w:t>Orsan</w:t>
            </w:r>
            <w:proofErr w:type="spellEnd"/>
            <w:r w:rsidRPr="003062D6">
              <w:rPr>
                <w:rFonts w:ascii="Arial" w:hAnsi="Arial" w:cs="Arial"/>
                <w:sz w:val="20"/>
                <w:szCs w:val="20"/>
                <w:lang w:eastAsia="en-US"/>
              </w:rPr>
              <w:t>"- Južnodalmatinska regata-Krstaš,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56F3E3C"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15.000,00</w:t>
            </w:r>
          </w:p>
        </w:tc>
      </w:tr>
      <w:tr w:rsidR="003062D6" w:rsidRPr="003062D6" w14:paraId="5E1A8631" w14:textId="77777777" w:rsidTr="000D28B7">
        <w:trPr>
          <w:gridAfter w:val="1"/>
          <w:wAfter w:w="11" w:type="dxa"/>
          <w:trHeight w:val="492"/>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501D3875" w14:textId="77777777" w:rsidR="003062D6" w:rsidRPr="003062D6" w:rsidRDefault="003062D6" w:rsidP="003062D6">
            <w:pPr>
              <w:rPr>
                <w:rFonts w:ascii="Arial" w:hAnsi="Arial" w:cs="Arial"/>
                <w:sz w:val="20"/>
                <w:szCs w:val="20"/>
                <w:lang w:eastAsia="en-US"/>
              </w:rPr>
            </w:pPr>
          </w:p>
        </w:tc>
        <w:tc>
          <w:tcPr>
            <w:tcW w:w="606"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C0BB6FA"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2.3</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38773976" w14:textId="77777777" w:rsidR="003062D6" w:rsidRPr="003062D6" w:rsidRDefault="003062D6" w:rsidP="003062D6">
            <w:pPr>
              <w:rPr>
                <w:rFonts w:ascii="Arial" w:hAnsi="Arial" w:cs="Arial"/>
                <w:sz w:val="20"/>
                <w:szCs w:val="20"/>
                <w:lang w:eastAsia="en-US"/>
              </w:rPr>
            </w:pPr>
            <w:proofErr w:type="spellStart"/>
            <w:r w:rsidRPr="003062D6">
              <w:rPr>
                <w:rFonts w:ascii="Arial" w:hAnsi="Arial" w:cs="Arial"/>
                <w:sz w:val="20"/>
                <w:szCs w:val="20"/>
                <w:lang w:eastAsia="en-US"/>
              </w:rPr>
              <w:t>Jedrilčarski</w:t>
            </w:r>
            <w:proofErr w:type="spellEnd"/>
            <w:r w:rsidRPr="003062D6">
              <w:rPr>
                <w:rFonts w:ascii="Arial" w:hAnsi="Arial" w:cs="Arial"/>
                <w:sz w:val="20"/>
                <w:szCs w:val="20"/>
                <w:lang w:eastAsia="en-US"/>
              </w:rPr>
              <w:t xml:space="preserve"> klub "</w:t>
            </w:r>
            <w:proofErr w:type="spellStart"/>
            <w:r w:rsidRPr="003062D6">
              <w:rPr>
                <w:rFonts w:ascii="Arial" w:hAnsi="Arial" w:cs="Arial"/>
                <w:sz w:val="20"/>
                <w:szCs w:val="20"/>
                <w:lang w:eastAsia="en-US"/>
              </w:rPr>
              <w:t>Orsan</w:t>
            </w:r>
            <w:proofErr w:type="spellEnd"/>
            <w:r w:rsidRPr="003062D6">
              <w:rPr>
                <w:rFonts w:ascii="Arial" w:hAnsi="Arial" w:cs="Arial"/>
                <w:sz w:val="20"/>
                <w:szCs w:val="20"/>
                <w:lang w:eastAsia="en-US"/>
              </w:rPr>
              <w:t xml:space="preserve">"- Dubrovačka </w:t>
            </w:r>
            <w:proofErr w:type="spellStart"/>
            <w:r w:rsidRPr="003062D6">
              <w:rPr>
                <w:rFonts w:ascii="Arial" w:hAnsi="Arial" w:cs="Arial"/>
                <w:sz w:val="20"/>
                <w:szCs w:val="20"/>
                <w:lang w:eastAsia="en-US"/>
              </w:rPr>
              <w:t>regata,Optimist</w:t>
            </w:r>
            <w:proofErr w:type="spellEnd"/>
            <w:r w:rsidRPr="003062D6">
              <w:rPr>
                <w:rFonts w:ascii="Arial" w:hAnsi="Arial" w:cs="Arial"/>
                <w:sz w:val="20"/>
                <w:szCs w:val="20"/>
                <w:lang w:eastAsia="en-US"/>
              </w:rPr>
              <w:t xml:space="preserve"> i Laser, 2022.g</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436E3"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15.000,00</w:t>
            </w:r>
          </w:p>
        </w:tc>
      </w:tr>
      <w:tr w:rsidR="003062D6" w:rsidRPr="003062D6" w14:paraId="0EE8D0DE" w14:textId="77777777" w:rsidTr="000D28B7">
        <w:trPr>
          <w:gridAfter w:val="1"/>
          <w:wAfter w:w="11" w:type="dxa"/>
          <w:trHeight w:val="492"/>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3A9AFCF0" w14:textId="77777777" w:rsidR="003062D6" w:rsidRPr="003062D6" w:rsidRDefault="003062D6" w:rsidP="003062D6">
            <w:pPr>
              <w:rPr>
                <w:rFonts w:ascii="Arial" w:hAnsi="Arial" w:cs="Arial"/>
                <w:sz w:val="20"/>
                <w:szCs w:val="20"/>
                <w:lang w:eastAsia="en-US"/>
              </w:rPr>
            </w:pPr>
          </w:p>
        </w:tc>
        <w:tc>
          <w:tcPr>
            <w:tcW w:w="606"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6E655AE"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2.4</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D71F3E4"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Veslački klub "Nepun"- Međunarodna veslačka </w:t>
            </w:r>
            <w:proofErr w:type="spellStart"/>
            <w:r w:rsidRPr="003062D6">
              <w:rPr>
                <w:rFonts w:ascii="Arial" w:hAnsi="Arial" w:cs="Arial"/>
                <w:sz w:val="20"/>
                <w:szCs w:val="20"/>
                <w:lang w:eastAsia="en-US"/>
              </w:rPr>
              <w:t>regata,Sempres</w:t>
            </w:r>
            <w:proofErr w:type="spellEnd"/>
            <w:r w:rsidRPr="003062D6">
              <w:rPr>
                <w:rFonts w:ascii="Arial" w:hAnsi="Arial" w:cs="Arial"/>
                <w:sz w:val="20"/>
                <w:szCs w:val="20"/>
                <w:lang w:eastAsia="en-US"/>
              </w:rPr>
              <w:t xml:space="preserve"> </w:t>
            </w:r>
            <w:proofErr w:type="spellStart"/>
            <w:r w:rsidRPr="003062D6">
              <w:rPr>
                <w:rFonts w:ascii="Arial" w:hAnsi="Arial" w:cs="Arial"/>
                <w:sz w:val="20"/>
                <w:szCs w:val="20"/>
                <w:lang w:eastAsia="en-US"/>
              </w:rPr>
              <w:t>primus</w:t>
            </w:r>
            <w:proofErr w:type="spellEnd"/>
            <w:r w:rsidRPr="003062D6">
              <w:rPr>
                <w:rFonts w:ascii="Arial" w:hAnsi="Arial" w:cs="Arial"/>
                <w:sz w:val="20"/>
                <w:szCs w:val="20"/>
                <w:lang w:eastAsia="en-US"/>
              </w:rPr>
              <w:t>, 2022.g</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63917"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18.000,00</w:t>
            </w:r>
          </w:p>
        </w:tc>
      </w:tr>
      <w:tr w:rsidR="003062D6" w:rsidRPr="003062D6" w14:paraId="604835A3"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14A1A041"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178D9BA8"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2.5</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E993ECB"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Stolnoteniski klub "Libertas"- Kup Nancy Evans,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80AC58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18.000,00</w:t>
            </w:r>
          </w:p>
        </w:tc>
      </w:tr>
      <w:tr w:rsidR="003062D6" w:rsidRPr="003062D6" w14:paraId="55ADBD33"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4D3EA281"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76ED051A"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2.6</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7DE9B944"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Rukometni klub HM "Dubrovnik"- Memorijalni turnir za kadete "Bruno Glanz",2022.g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A756B9B"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15.000,00</w:t>
            </w:r>
          </w:p>
        </w:tc>
      </w:tr>
      <w:tr w:rsidR="003062D6" w:rsidRPr="003062D6" w14:paraId="382DCA8C"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05402798"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093BB270"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2.7</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239195A"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Judo klub "Dubrovnik"- Međunarodni turnir " Dubrovnik </w:t>
            </w:r>
            <w:proofErr w:type="spellStart"/>
            <w:r w:rsidRPr="003062D6">
              <w:rPr>
                <w:rFonts w:ascii="Arial" w:hAnsi="Arial" w:cs="Arial"/>
                <w:sz w:val="20"/>
                <w:szCs w:val="20"/>
                <w:lang w:eastAsia="en-US"/>
              </w:rPr>
              <w:t>open</w:t>
            </w:r>
            <w:proofErr w:type="spellEnd"/>
            <w:r w:rsidRPr="003062D6">
              <w:rPr>
                <w:rFonts w:ascii="Arial" w:hAnsi="Arial" w:cs="Arial"/>
                <w:sz w:val="20"/>
                <w:szCs w:val="20"/>
                <w:lang w:eastAsia="en-US"/>
              </w:rPr>
              <w:t>,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38E610B"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15.000,00</w:t>
            </w:r>
          </w:p>
        </w:tc>
      </w:tr>
      <w:tr w:rsidR="003062D6" w:rsidRPr="003062D6" w14:paraId="743071BC"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4FC037E6"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1C2D40A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2.8</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0F1544AC"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Plivački klub "Jug"- Plivački miting "Dubrovnik",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DF82857"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15.000,00</w:t>
            </w:r>
          </w:p>
        </w:tc>
      </w:tr>
      <w:tr w:rsidR="003062D6" w:rsidRPr="003062D6" w14:paraId="40718674"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01883B3A"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6254D258"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2.9</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6B167599"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Škola košarke ˝Dubrovnik˝- Međunarodna škola košarke Libertas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7AA6F02"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18.000,00</w:t>
            </w:r>
          </w:p>
        </w:tc>
      </w:tr>
      <w:tr w:rsidR="003062D6" w:rsidRPr="003062D6" w14:paraId="71F2F039"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5E3FEB1A"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552B31EA"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2.10</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7526C64E"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Stolnoteniski klub "Libertas"- Međunarodni stolnoteniski </w:t>
            </w:r>
            <w:proofErr w:type="spellStart"/>
            <w:r w:rsidRPr="003062D6">
              <w:rPr>
                <w:rFonts w:ascii="Arial" w:hAnsi="Arial" w:cs="Arial"/>
                <w:sz w:val="20"/>
                <w:szCs w:val="20"/>
                <w:lang w:eastAsia="en-US"/>
              </w:rPr>
              <w:t>Božični</w:t>
            </w:r>
            <w:proofErr w:type="spellEnd"/>
            <w:r w:rsidRPr="003062D6">
              <w:rPr>
                <w:rFonts w:ascii="Arial" w:hAnsi="Arial" w:cs="Arial"/>
                <w:sz w:val="20"/>
                <w:szCs w:val="20"/>
                <w:lang w:eastAsia="en-US"/>
              </w:rPr>
              <w:t xml:space="preserve"> turnir,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B92988B"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6.000,00</w:t>
            </w:r>
          </w:p>
        </w:tc>
      </w:tr>
      <w:tr w:rsidR="003062D6" w:rsidRPr="003062D6" w14:paraId="7F7E01D7"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0FF6B1EC"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06145DEA"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2.11</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6638FCE"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ŽKK Ragusa - Međunarodni Uskršnji turnir za mlađe kadetkinje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490BBB6"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6.000,00</w:t>
            </w:r>
          </w:p>
        </w:tc>
      </w:tr>
      <w:tr w:rsidR="003062D6" w:rsidRPr="003062D6" w14:paraId="5CF64D65"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2019954F"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1081C973"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2.12</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E19FAC5"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Nogometni klub ˝</w:t>
            </w:r>
            <w:proofErr w:type="spellStart"/>
            <w:r w:rsidRPr="003062D6">
              <w:rPr>
                <w:rFonts w:ascii="Arial" w:hAnsi="Arial" w:cs="Arial"/>
                <w:sz w:val="20"/>
                <w:szCs w:val="20"/>
                <w:lang w:eastAsia="en-US"/>
              </w:rPr>
              <w:t>Gošk</w:t>
            </w:r>
            <w:proofErr w:type="spellEnd"/>
            <w:r w:rsidRPr="003062D6">
              <w:rPr>
                <w:rFonts w:ascii="Arial" w:hAnsi="Arial" w:cs="Arial"/>
                <w:sz w:val="20"/>
                <w:szCs w:val="20"/>
                <w:lang w:eastAsia="en-US"/>
              </w:rPr>
              <w:t xml:space="preserve"> Dubrovnik 1919˝- Memorijalni nogometni turnir za mlade "Josip Zvono" 2022.g</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5B64809"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6.000,00</w:t>
            </w:r>
          </w:p>
        </w:tc>
      </w:tr>
      <w:tr w:rsidR="003062D6" w:rsidRPr="003062D6" w14:paraId="7CD1DDD3"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70040A82"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66140FDD"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2.13</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AB18E31"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Sportsko društvo "Mokošica" - Rukometni međunarodni turnir Memorijal Josip Tomašević,2022</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8A8BFC5"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6.000,00</w:t>
            </w:r>
          </w:p>
        </w:tc>
      </w:tr>
      <w:tr w:rsidR="003062D6" w:rsidRPr="003062D6" w14:paraId="0D221E9E"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1A37F233"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6F533C7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2.14</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67433B9A"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BK Hajduk </w:t>
            </w:r>
            <w:proofErr w:type="spellStart"/>
            <w:r w:rsidRPr="003062D6">
              <w:rPr>
                <w:rFonts w:ascii="Arial" w:hAnsi="Arial" w:cs="Arial"/>
                <w:sz w:val="20"/>
                <w:szCs w:val="20"/>
                <w:lang w:eastAsia="en-US"/>
              </w:rPr>
              <w:t>Rašica</w:t>
            </w:r>
            <w:proofErr w:type="spellEnd"/>
            <w:r w:rsidRPr="003062D6">
              <w:rPr>
                <w:rFonts w:ascii="Arial" w:hAnsi="Arial" w:cs="Arial"/>
                <w:sz w:val="20"/>
                <w:szCs w:val="20"/>
                <w:lang w:eastAsia="en-US"/>
              </w:rPr>
              <w:t xml:space="preserve"> -Međunarodni memorijalni turnir Đuro Miletić,2022</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95280C1"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6.000,00</w:t>
            </w:r>
          </w:p>
        </w:tc>
      </w:tr>
      <w:tr w:rsidR="003062D6" w:rsidRPr="003062D6" w14:paraId="3796B204" w14:textId="77777777" w:rsidTr="000D28B7">
        <w:trPr>
          <w:gridAfter w:val="1"/>
          <w:wAfter w:w="11" w:type="dxa"/>
          <w:trHeight w:val="492"/>
          <w:jc w:val="center"/>
        </w:trPr>
        <w:tc>
          <w:tcPr>
            <w:tcW w:w="385" w:type="dxa"/>
            <w:vMerge/>
            <w:tcBorders>
              <w:top w:val="nil"/>
              <w:left w:val="single" w:sz="4" w:space="0" w:color="auto"/>
              <w:bottom w:val="single" w:sz="4" w:space="0" w:color="auto"/>
              <w:right w:val="single" w:sz="4" w:space="0" w:color="auto"/>
            </w:tcBorders>
            <w:vAlign w:val="center"/>
            <w:hideMark/>
          </w:tcPr>
          <w:p w14:paraId="70FD5735" w14:textId="77777777" w:rsidR="003062D6" w:rsidRPr="003062D6" w:rsidRDefault="003062D6" w:rsidP="003062D6">
            <w:pPr>
              <w:rPr>
                <w:rFonts w:ascii="Arial" w:hAnsi="Arial" w:cs="Arial"/>
                <w:sz w:val="20"/>
                <w:szCs w:val="20"/>
                <w:lang w:eastAsia="en-US"/>
              </w:rPr>
            </w:pPr>
          </w:p>
        </w:tc>
        <w:tc>
          <w:tcPr>
            <w:tcW w:w="606" w:type="dxa"/>
            <w:gridSpan w:val="5"/>
            <w:tcBorders>
              <w:top w:val="nil"/>
              <w:left w:val="nil"/>
              <w:bottom w:val="single" w:sz="4" w:space="0" w:color="auto"/>
              <w:right w:val="single" w:sz="4" w:space="0" w:color="auto"/>
            </w:tcBorders>
            <w:shd w:val="clear" w:color="000000" w:fill="FFFFFF"/>
            <w:noWrap/>
            <w:vAlign w:val="center"/>
            <w:hideMark/>
          </w:tcPr>
          <w:p w14:paraId="420774DB"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2.15</w:t>
            </w:r>
          </w:p>
        </w:tc>
        <w:tc>
          <w:tcPr>
            <w:tcW w:w="6377"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331ABEEA"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JK Dubrovnik 1966 - Međunarodni judo turnir za mlade Sv.Vlaho,2022</w:t>
            </w:r>
          </w:p>
        </w:tc>
        <w:tc>
          <w:tcPr>
            <w:tcW w:w="1990"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41AEA2E"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6.000,00</w:t>
            </w:r>
          </w:p>
        </w:tc>
      </w:tr>
      <w:tr w:rsidR="003062D6" w:rsidRPr="003062D6" w14:paraId="6BCAE92F" w14:textId="77777777" w:rsidTr="000D28B7">
        <w:trPr>
          <w:gridAfter w:val="2"/>
          <w:wAfter w:w="78" w:type="dxa"/>
          <w:trHeight w:val="421"/>
          <w:jc w:val="center"/>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D073A"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3.</w:t>
            </w:r>
          </w:p>
        </w:tc>
        <w:tc>
          <w:tcPr>
            <w:tcW w:w="6937" w:type="dxa"/>
            <w:gridSpan w:val="11"/>
            <w:tcBorders>
              <w:top w:val="single" w:sz="4" w:space="0" w:color="auto"/>
              <w:left w:val="nil"/>
              <w:bottom w:val="single" w:sz="4" w:space="0" w:color="auto"/>
              <w:right w:val="single" w:sz="4" w:space="0" w:color="auto"/>
            </w:tcBorders>
            <w:shd w:val="clear" w:color="000000" w:fill="FFFFFF"/>
            <w:noWrap/>
            <w:vAlign w:val="center"/>
            <w:hideMark/>
          </w:tcPr>
          <w:p w14:paraId="58AB0FB1"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Poticajni športski programi</w:t>
            </w:r>
          </w:p>
        </w:tc>
        <w:tc>
          <w:tcPr>
            <w:tcW w:w="196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5DF0E" w14:textId="77777777" w:rsidR="003062D6" w:rsidRPr="003062D6" w:rsidRDefault="003062D6" w:rsidP="003062D6">
            <w:pPr>
              <w:jc w:val="right"/>
              <w:rPr>
                <w:rFonts w:ascii="Arial" w:hAnsi="Arial" w:cs="Arial"/>
                <w:b/>
                <w:bCs/>
                <w:i/>
                <w:iCs/>
                <w:sz w:val="20"/>
                <w:szCs w:val="20"/>
                <w:lang w:eastAsia="en-US"/>
              </w:rPr>
            </w:pPr>
            <w:r w:rsidRPr="003062D6">
              <w:rPr>
                <w:rFonts w:ascii="Arial" w:hAnsi="Arial" w:cs="Arial"/>
                <w:b/>
                <w:bCs/>
                <w:i/>
                <w:iCs/>
                <w:sz w:val="20"/>
                <w:szCs w:val="20"/>
                <w:lang w:eastAsia="en-US"/>
              </w:rPr>
              <w:t>216.000,00</w:t>
            </w:r>
          </w:p>
        </w:tc>
      </w:tr>
      <w:tr w:rsidR="003062D6" w:rsidRPr="003062D6" w14:paraId="75093F51" w14:textId="77777777" w:rsidTr="000D28B7">
        <w:trPr>
          <w:gridAfter w:val="2"/>
          <w:wAfter w:w="78" w:type="dxa"/>
          <w:trHeight w:val="421"/>
          <w:jc w:val="center"/>
        </w:trPr>
        <w:tc>
          <w:tcPr>
            <w:tcW w:w="3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60ACC1"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 </w:t>
            </w: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31D04B8B"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3.1.</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EEEEEC3"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Potpora  perspektivnim mladim športašima</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F4A6B75"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100.800,00</w:t>
            </w:r>
          </w:p>
        </w:tc>
      </w:tr>
      <w:tr w:rsidR="003062D6" w:rsidRPr="003062D6" w14:paraId="404C8CFB"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7ECF0221"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6691A7FE"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717" w:type="dxa"/>
            <w:gridSpan w:val="4"/>
            <w:tcBorders>
              <w:top w:val="nil"/>
              <w:left w:val="nil"/>
              <w:bottom w:val="single" w:sz="4" w:space="0" w:color="auto"/>
              <w:right w:val="single" w:sz="4" w:space="0" w:color="auto"/>
            </w:tcBorders>
            <w:shd w:val="clear" w:color="000000" w:fill="FFFFFF"/>
            <w:noWrap/>
            <w:vAlign w:val="center"/>
            <w:hideMark/>
          </w:tcPr>
          <w:p w14:paraId="7CE6ACC9"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3.1.2.</w:t>
            </w:r>
          </w:p>
        </w:tc>
        <w:tc>
          <w:tcPr>
            <w:tcW w:w="5670" w:type="dxa"/>
            <w:gridSpan w:val="4"/>
            <w:tcBorders>
              <w:top w:val="nil"/>
              <w:left w:val="nil"/>
              <w:bottom w:val="single" w:sz="4" w:space="0" w:color="auto"/>
              <w:right w:val="single" w:sz="4" w:space="0" w:color="auto"/>
            </w:tcBorders>
            <w:shd w:val="clear" w:color="000000" w:fill="FFFFFF"/>
            <w:noWrap/>
            <w:vAlign w:val="center"/>
            <w:hideMark/>
          </w:tcPr>
          <w:p w14:paraId="387FA257"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Stipendije perspektivnim mladim športašima </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383BF3F"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100.800,00</w:t>
            </w:r>
          </w:p>
        </w:tc>
      </w:tr>
      <w:tr w:rsidR="003062D6" w:rsidRPr="003062D6" w14:paraId="6BCC0BF4"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53C962C2"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6FDE83B1"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3.2.</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466F07A0"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 xml:space="preserve">Stipendije  športaša </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C845560"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115.200,00</w:t>
            </w:r>
          </w:p>
        </w:tc>
      </w:tr>
      <w:tr w:rsidR="003062D6" w:rsidRPr="003062D6" w14:paraId="636771C0"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0DF385CE"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5260F48B"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717" w:type="dxa"/>
            <w:gridSpan w:val="4"/>
            <w:tcBorders>
              <w:top w:val="nil"/>
              <w:left w:val="nil"/>
              <w:bottom w:val="single" w:sz="4" w:space="0" w:color="auto"/>
              <w:right w:val="single" w:sz="4" w:space="0" w:color="auto"/>
            </w:tcBorders>
            <w:shd w:val="clear" w:color="000000" w:fill="FFFFFF"/>
            <w:noWrap/>
            <w:vAlign w:val="center"/>
            <w:hideMark/>
          </w:tcPr>
          <w:p w14:paraId="6C9267FD"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3.2.1.</w:t>
            </w:r>
          </w:p>
        </w:tc>
        <w:tc>
          <w:tcPr>
            <w:tcW w:w="5670" w:type="dxa"/>
            <w:gridSpan w:val="4"/>
            <w:tcBorders>
              <w:top w:val="nil"/>
              <w:left w:val="nil"/>
              <w:bottom w:val="single" w:sz="4" w:space="0" w:color="auto"/>
              <w:right w:val="single" w:sz="4" w:space="0" w:color="auto"/>
            </w:tcBorders>
            <w:shd w:val="clear" w:color="000000" w:fill="FFFFFF"/>
            <w:noWrap/>
            <w:vAlign w:val="center"/>
            <w:hideMark/>
          </w:tcPr>
          <w:p w14:paraId="47AC398A"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Stipendije kategoriziranih športaša prema rješenjima HOO-a</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5283AE0"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115.200,00</w:t>
            </w:r>
          </w:p>
        </w:tc>
      </w:tr>
      <w:tr w:rsidR="003062D6" w:rsidRPr="003062D6" w14:paraId="5BBFE676" w14:textId="77777777" w:rsidTr="000D28B7">
        <w:trPr>
          <w:gridAfter w:val="2"/>
          <w:wAfter w:w="78" w:type="dxa"/>
          <w:trHeight w:val="421"/>
          <w:jc w:val="center"/>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1F224"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4.</w:t>
            </w:r>
          </w:p>
        </w:tc>
        <w:tc>
          <w:tcPr>
            <w:tcW w:w="6937" w:type="dxa"/>
            <w:gridSpan w:val="11"/>
            <w:tcBorders>
              <w:top w:val="single" w:sz="4" w:space="0" w:color="auto"/>
              <w:left w:val="nil"/>
              <w:bottom w:val="single" w:sz="4" w:space="0" w:color="auto"/>
              <w:right w:val="single" w:sz="4" w:space="0" w:color="auto"/>
            </w:tcBorders>
            <w:shd w:val="clear" w:color="000000" w:fill="FFFFFF"/>
            <w:noWrap/>
            <w:vAlign w:val="center"/>
            <w:hideMark/>
          </w:tcPr>
          <w:p w14:paraId="31634863"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Razvojni športski programi</w:t>
            </w:r>
          </w:p>
        </w:tc>
        <w:tc>
          <w:tcPr>
            <w:tcW w:w="196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CDABA"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255.000,00</w:t>
            </w:r>
          </w:p>
        </w:tc>
      </w:tr>
      <w:tr w:rsidR="003062D6" w:rsidRPr="003062D6" w14:paraId="2D312B47" w14:textId="77777777" w:rsidTr="000D28B7">
        <w:trPr>
          <w:gridAfter w:val="2"/>
          <w:wAfter w:w="78" w:type="dxa"/>
          <w:trHeight w:val="421"/>
          <w:jc w:val="center"/>
        </w:trPr>
        <w:tc>
          <w:tcPr>
            <w:tcW w:w="3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F93559"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 </w:t>
            </w: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52809A88"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4.1.</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AB52F58"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18. Olimpijski festival dječjih vrtića Grada Dubrovnika</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3E617F1"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25.000,00</w:t>
            </w:r>
          </w:p>
        </w:tc>
      </w:tr>
      <w:tr w:rsidR="003062D6" w:rsidRPr="003062D6" w14:paraId="2FFA3E6C" w14:textId="77777777" w:rsidTr="000D28B7">
        <w:trPr>
          <w:gridAfter w:val="2"/>
          <w:wAfter w:w="78" w:type="dxa"/>
          <w:trHeight w:val="421"/>
          <w:jc w:val="center"/>
        </w:trPr>
        <w:tc>
          <w:tcPr>
            <w:tcW w:w="385" w:type="dxa"/>
            <w:vMerge/>
            <w:tcBorders>
              <w:top w:val="nil"/>
              <w:left w:val="single" w:sz="4" w:space="0" w:color="auto"/>
              <w:bottom w:val="single" w:sz="4" w:space="0" w:color="000000"/>
              <w:right w:val="single" w:sz="4" w:space="0" w:color="auto"/>
            </w:tcBorders>
            <w:vAlign w:val="center"/>
            <w:hideMark/>
          </w:tcPr>
          <w:p w14:paraId="52561B82"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4C6A2676"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4.2.</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F526DB6"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Školovanje kadrova</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847A7B9"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60.000,00</w:t>
            </w:r>
          </w:p>
        </w:tc>
      </w:tr>
      <w:tr w:rsidR="003062D6" w:rsidRPr="003062D6" w14:paraId="2FC26485"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2E398363"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6F7231BF"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4.3.</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AEB62DA"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Promidžbena djelatnost</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33BFF6B"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70.000,00</w:t>
            </w:r>
          </w:p>
        </w:tc>
      </w:tr>
      <w:tr w:rsidR="003062D6" w:rsidRPr="003062D6" w14:paraId="57FDB8E0" w14:textId="77777777" w:rsidTr="000D28B7">
        <w:trPr>
          <w:gridAfter w:val="2"/>
          <w:wAfter w:w="78" w:type="dxa"/>
          <w:trHeight w:val="421"/>
          <w:jc w:val="center"/>
        </w:trPr>
        <w:tc>
          <w:tcPr>
            <w:tcW w:w="385" w:type="dxa"/>
            <w:vMerge/>
            <w:tcBorders>
              <w:top w:val="single" w:sz="4" w:space="0" w:color="auto"/>
              <w:left w:val="single" w:sz="4" w:space="0" w:color="auto"/>
              <w:bottom w:val="single" w:sz="4" w:space="0" w:color="000000"/>
              <w:right w:val="single" w:sz="4" w:space="0" w:color="auto"/>
            </w:tcBorders>
            <w:vAlign w:val="center"/>
            <w:hideMark/>
          </w:tcPr>
          <w:p w14:paraId="4F970215" w14:textId="77777777" w:rsidR="003062D6" w:rsidRPr="003062D6" w:rsidRDefault="003062D6" w:rsidP="003062D6">
            <w:pPr>
              <w:rPr>
                <w:rFonts w:ascii="Arial" w:hAnsi="Arial" w:cs="Arial"/>
                <w:b/>
                <w:bCs/>
                <w:sz w:val="20"/>
                <w:szCs w:val="20"/>
                <w:lang w:eastAsia="en-US"/>
              </w:rPr>
            </w:pPr>
          </w:p>
        </w:tc>
        <w:tc>
          <w:tcPr>
            <w:tcW w:w="550"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7C03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71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8D5B6A0"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4.3.1.</w:t>
            </w:r>
          </w:p>
        </w:tc>
        <w:tc>
          <w:tcPr>
            <w:tcW w:w="567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9CBFE41"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Športski godišnjak Dubrovačkog saveza športova</w:t>
            </w:r>
          </w:p>
        </w:tc>
        <w:tc>
          <w:tcPr>
            <w:tcW w:w="196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5CD32"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50.000,00</w:t>
            </w:r>
          </w:p>
        </w:tc>
      </w:tr>
      <w:tr w:rsidR="003062D6" w:rsidRPr="003062D6" w14:paraId="0ED8A6B0" w14:textId="77777777" w:rsidTr="000D28B7">
        <w:trPr>
          <w:gridAfter w:val="2"/>
          <w:wAfter w:w="78" w:type="dxa"/>
          <w:trHeight w:val="421"/>
          <w:jc w:val="center"/>
        </w:trPr>
        <w:tc>
          <w:tcPr>
            <w:tcW w:w="385" w:type="dxa"/>
            <w:vMerge/>
            <w:tcBorders>
              <w:top w:val="nil"/>
              <w:left w:val="single" w:sz="4" w:space="0" w:color="auto"/>
              <w:bottom w:val="single" w:sz="4" w:space="0" w:color="000000"/>
              <w:right w:val="single" w:sz="4" w:space="0" w:color="auto"/>
            </w:tcBorders>
            <w:vAlign w:val="center"/>
            <w:hideMark/>
          </w:tcPr>
          <w:p w14:paraId="3BAA4EAE" w14:textId="77777777" w:rsidR="003062D6" w:rsidRPr="003062D6" w:rsidRDefault="003062D6" w:rsidP="003062D6">
            <w:pPr>
              <w:rPr>
                <w:rFonts w:ascii="Arial" w:hAnsi="Arial" w:cs="Arial"/>
                <w:b/>
                <w:bCs/>
                <w:sz w:val="20"/>
                <w:szCs w:val="20"/>
                <w:lang w:eastAsia="en-US"/>
              </w:rPr>
            </w:pPr>
          </w:p>
        </w:tc>
        <w:tc>
          <w:tcPr>
            <w:tcW w:w="550" w:type="dxa"/>
            <w:gridSpan w:val="3"/>
            <w:vMerge/>
            <w:tcBorders>
              <w:top w:val="nil"/>
              <w:left w:val="single" w:sz="4" w:space="0" w:color="auto"/>
              <w:bottom w:val="single" w:sz="4" w:space="0" w:color="auto"/>
              <w:right w:val="single" w:sz="4" w:space="0" w:color="auto"/>
            </w:tcBorders>
            <w:vAlign w:val="center"/>
            <w:hideMark/>
          </w:tcPr>
          <w:p w14:paraId="0F9932DE" w14:textId="77777777" w:rsidR="003062D6" w:rsidRPr="003062D6" w:rsidRDefault="003062D6" w:rsidP="003062D6">
            <w:pPr>
              <w:rPr>
                <w:rFonts w:ascii="Arial" w:hAnsi="Arial" w:cs="Arial"/>
                <w:sz w:val="20"/>
                <w:szCs w:val="20"/>
                <w:lang w:eastAsia="en-US"/>
              </w:rPr>
            </w:pPr>
          </w:p>
        </w:tc>
        <w:tc>
          <w:tcPr>
            <w:tcW w:w="717" w:type="dxa"/>
            <w:gridSpan w:val="4"/>
            <w:tcBorders>
              <w:top w:val="nil"/>
              <w:left w:val="nil"/>
              <w:bottom w:val="single" w:sz="4" w:space="0" w:color="auto"/>
              <w:right w:val="single" w:sz="4" w:space="0" w:color="auto"/>
            </w:tcBorders>
            <w:shd w:val="clear" w:color="000000" w:fill="FFFFFF"/>
            <w:noWrap/>
            <w:vAlign w:val="center"/>
            <w:hideMark/>
          </w:tcPr>
          <w:p w14:paraId="0341375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4.3.2.</w:t>
            </w:r>
          </w:p>
        </w:tc>
        <w:tc>
          <w:tcPr>
            <w:tcW w:w="5670" w:type="dxa"/>
            <w:gridSpan w:val="4"/>
            <w:tcBorders>
              <w:top w:val="nil"/>
              <w:left w:val="nil"/>
              <w:bottom w:val="single" w:sz="4" w:space="0" w:color="auto"/>
              <w:right w:val="single" w:sz="4" w:space="0" w:color="auto"/>
            </w:tcBorders>
            <w:shd w:val="clear" w:color="000000" w:fill="FFFFFF"/>
            <w:noWrap/>
            <w:vAlign w:val="center"/>
            <w:hideMark/>
          </w:tcPr>
          <w:p w14:paraId="77F472B2"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Informatička djelatnost u športu </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7E1070E"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20.000,00</w:t>
            </w:r>
          </w:p>
        </w:tc>
      </w:tr>
      <w:tr w:rsidR="003062D6" w:rsidRPr="003062D6" w14:paraId="3C4799E3" w14:textId="77777777" w:rsidTr="000D28B7">
        <w:trPr>
          <w:gridAfter w:val="2"/>
          <w:wAfter w:w="78" w:type="dxa"/>
          <w:trHeight w:val="421"/>
          <w:jc w:val="center"/>
        </w:trPr>
        <w:tc>
          <w:tcPr>
            <w:tcW w:w="385" w:type="dxa"/>
            <w:vMerge/>
            <w:tcBorders>
              <w:top w:val="nil"/>
              <w:left w:val="single" w:sz="4" w:space="0" w:color="auto"/>
              <w:bottom w:val="single" w:sz="4" w:space="0" w:color="000000"/>
              <w:right w:val="single" w:sz="4" w:space="0" w:color="auto"/>
            </w:tcBorders>
            <w:vAlign w:val="center"/>
            <w:hideMark/>
          </w:tcPr>
          <w:p w14:paraId="287F787E"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3D3E4959"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4.4.</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990B16D"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 xml:space="preserve">Svečanost proglašenja najuspješnijih dubrovačkih športaša </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EF3711F"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35.000,00</w:t>
            </w:r>
          </w:p>
        </w:tc>
      </w:tr>
      <w:tr w:rsidR="003062D6" w:rsidRPr="003062D6" w14:paraId="13A7D7F0" w14:textId="77777777" w:rsidTr="000D28B7">
        <w:trPr>
          <w:gridAfter w:val="2"/>
          <w:wAfter w:w="78" w:type="dxa"/>
          <w:trHeight w:val="421"/>
          <w:jc w:val="center"/>
        </w:trPr>
        <w:tc>
          <w:tcPr>
            <w:tcW w:w="385" w:type="dxa"/>
            <w:vMerge/>
            <w:tcBorders>
              <w:top w:val="nil"/>
              <w:left w:val="single" w:sz="4" w:space="0" w:color="auto"/>
              <w:bottom w:val="single" w:sz="4" w:space="0" w:color="000000"/>
              <w:right w:val="single" w:sz="4" w:space="0" w:color="auto"/>
            </w:tcBorders>
            <w:vAlign w:val="center"/>
            <w:hideMark/>
          </w:tcPr>
          <w:p w14:paraId="21E77B53"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4872DB2B"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4.5.</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94EED6A"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 xml:space="preserve">Aktivne zajednice HOO </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3F6F1D1"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30.000,00</w:t>
            </w:r>
          </w:p>
        </w:tc>
      </w:tr>
      <w:tr w:rsidR="003062D6" w:rsidRPr="003062D6" w14:paraId="3AB6AB8A" w14:textId="77777777" w:rsidTr="000D28B7">
        <w:trPr>
          <w:gridAfter w:val="2"/>
          <w:wAfter w:w="78" w:type="dxa"/>
          <w:trHeight w:val="421"/>
          <w:jc w:val="center"/>
        </w:trPr>
        <w:tc>
          <w:tcPr>
            <w:tcW w:w="385" w:type="dxa"/>
            <w:vMerge/>
            <w:tcBorders>
              <w:top w:val="nil"/>
              <w:left w:val="single" w:sz="4" w:space="0" w:color="auto"/>
              <w:bottom w:val="single" w:sz="4" w:space="0" w:color="000000"/>
              <w:right w:val="single" w:sz="4" w:space="0" w:color="auto"/>
            </w:tcBorders>
            <w:vAlign w:val="center"/>
            <w:hideMark/>
          </w:tcPr>
          <w:p w14:paraId="2913D314"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78956547"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4.6.</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65B4BC8"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 xml:space="preserve">Erasmus + Sport </w:t>
            </w:r>
          </w:p>
        </w:tc>
        <w:tc>
          <w:tcPr>
            <w:tcW w:w="1969"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776FC37"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35.000,00</w:t>
            </w:r>
          </w:p>
        </w:tc>
      </w:tr>
      <w:tr w:rsidR="003062D6" w:rsidRPr="003062D6" w14:paraId="49144EEA" w14:textId="77777777" w:rsidTr="000D28B7">
        <w:trPr>
          <w:gridAfter w:val="2"/>
          <w:wAfter w:w="78" w:type="dxa"/>
          <w:trHeight w:val="421"/>
          <w:jc w:val="center"/>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03239"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5.</w:t>
            </w:r>
          </w:p>
        </w:tc>
        <w:tc>
          <w:tcPr>
            <w:tcW w:w="6937" w:type="dxa"/>
            <w:gridSpan w:val="11"/>
            <w:tcBorders>
              <w:top w:val="single" w:sz="4" w:space="0" w:color="auto"/>
              <w:left w:val="nil"/>
              <w:bottom w:val="single" w:sz="4" w:space="0" w:color="auto"/>
              <w:right w:val="single" w:sz="4" w:space="0" w:color="auto"/>
            </w:tcBorders>
            <w:shd w:val="clear" w:color="000000" w:fill="FFFFFF"/>
            <w:noWrap/>
            <w:vAlign w:val="center"/>
            <w:hideMark/>
          </w:tcPr>
          <w:p w14:paraId="24A3A1A8"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Programi od zajedničkog interesa</w:t>
            </w:r>
          </w:p>
        </w:tc>
        <w:tc>
          <w:tcPr>
            <w:tcW w:w="196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7D618E"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333.000,00</w:t>
            </w:r>
          </w:p>
        </w:tc>
      </w:tr>
      <w:tr w:rsidR="003062D6" w:rsidRPr="003062D6" w14:paraId="4AF55248" w14:textId="77777777" w:rsidTr="000D28B7">
        <w:trPr>
          <w:gridAfter w:val="2"/>
          <w:wAfter w:w="78" w:type="dxa"/>
          <w:trHeight w:val="421"/>
          <w:jc w:val="center"/>
        </w:trPr>
        <w:tc>
          <w:tcPr>
            <w:tcW w:w="3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24480B"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 </w:t>
            </w: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29EC8A17"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5.1.</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27A61C1"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Zdravstvena zaštita športaša</w:t>
            </w:r>
          </w:p>
        </w:tc>
        <w:tc>
          <w:tcPr>
            <w:tcW w:w="1969" w:type="dxa"/>
            <w:gridSpan w:val="3"/>
            <w:tcBorders>
              <w:top w:val="nil"/>
              <w:left w:val="nil"/>
              <w:bottom w:val="single" w:sz="4" w:space="0" w:color="auto"/>
              <w:right w:val="single" w:sz="4" w:space="0" w:color="auto"/>
            </w:tcBorders>
            <w:shd w:val="clear" w:color="000000" w:fill="FFFFFF"/>
            <w:noWrap/>
            <w:vAlign w:val="center"/>
            <w:hideMark/>
          </w:tcPr>
          <w:p w14:paraId="5C051B4D"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188.000,00</w:t>
            </w:r>
          </w:p>
        </w:tc>
      </w:tr>
      <w:tr w:rsidR="003062D6" w:rsidRPr="003062D6" w14:paraId="4B293F6E"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406270EB" w14:textId="77777777" w:rsidR="003062D6" w:rsidRPr="003062D6" w:rsidRDefault="003062D6" w:rsidP="003062D6">
            <w:pPr>
              <w:rPr>
                <w:rFonts w:ascii="Arial" w:hAnsi="Arial" w:cs="Arial"/>
                <w:b/>
                <w:bCs/>
                <w:sz w:val="20"/>
                <w:szCs w:val="20"/>
                <w:lang w:eastAsia="en-US"/>
              </w:rPr>
            </w:pPr>
          </w:p>
        </w:tc>
        <w:tc>
          <w:tcPr>
            <w:tcW w:w="550" w:type="dxa"/>
            <w:gridSpan w:val="3"/>
            <w:vMerge w:val="restart"/>
            <w:tcBorders>
              <w:top w:val="nil"/>
              <w:left w:val="single" w:sz="4" w:space="0" w:color="auto"/>
              <w:bottom w:val="single" w:sz="4" w:space="0" w:color="auto"/>
              <w:right w:val="single" w:sz="4" w:space="0" w:color="auto"/>
            </w:tcBorders>
            <w:shd w:val="clear" w:color="000000" w:fill="FFFFFF"/>
            <w:noWrap/>
            <w:vAlign w:val="center"/>
            <w:hideMark/>
          </w:tcPr>
          <w:p w14:paraId="1B92BC44"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717" w:type="dxa"/>
            <w:gridSpan w:val="4"/>
            <w:tcBorders>
              <w:top w:val="nil"/>
              <w:left w:val="nil"/>
              <w:bottom w:val="single" w:sz="4" w:space="0" w:color="auto"/>
              <w:right w:val="single" w:sz="4" w:space="0" w:color="auto"/>
            </w:tcBorders>
            <w:shd w:val="clear" w:color="000000" w:fill="FFFFFF"/>
            <w:noWrap/>
            <w:vAlign w:val="center"/>
            <w:hideMark/>
          </w:tcPr>
          <w:p w14:paraId="674D4ED3"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5.1.1.</w:t>
            </w:r>
          </w:p>
        </w:tc>
        <w:tc>
          <w:tcPr>
            <w:tcW w:w="5670" w:type="dxa"/>
            <w:gridSpan w:val="4"/>
            <w:tcBorders>
              <w:top w:val="nil"/>
              <w:left w:val="nil"/>
              <w:bottom w:val="single" w:sz="4" w:space="0" w:color="auto"/>
              <w:right w:val="single" w:sz="4" w:space="0" w:color="auto"/>
            </w:tcBorders>
            <w:shd w:val="clear" w:color="000000" w:fill="FFFFFF"/>
            <w:noWrap/>
            <w:vAlign w:val="center"/>
            <w:hideMark/>
          </w:tcPr>
          <w:p w14:paraId="1BD5D17E"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Obvezni godišnji sistematski pregledi za športaše : Ordinacija Dr. Jadranko </w:t>
            </w:r>
            <w:proofErr w:type="spellStart"/>
            <w:r w:rsidRPr="003062D6">
              <w:rPr>
                <w:rFonts w:ascii="Arial" w:hAnsi="Arial" w:cs="Arial"/>
                <w:sz w:val="20"/>
                <w:szCs w:val="20"/>
                <w:lang w:eastAsia="en-US"/>
              </w:rPr>
              <w:t>Madunović</w:t>
            </w:r>
            <w:proofErr w:type="spellEnd"/>
          </w:p>
        </w:tc>
        <w:tc>
          <w:tcPr>
            <w:tcW w:w="1969" w:type="dxa"/>
            <w:gridSpan w:val="3"/>
            <w:tcBorders>
              <w:top w:val="nil"/>
              <w:left w:val="nil"/>
              <w:bottom w:val="single" w:sz="4" w:space="0" w:color="auto"/>
              <w:right w:val="single" w:sz="4" w:space="0" w:color="auto"/>
            </w:tcBorders>
            <w:shd w:val="clear" w:color="000000" w:fill="FFFFFF"/>
            <w:noWrap/>
            <w:vAlign w:val="center"/>
            <w:hideMark/>
          </w:tcPr>
          <w:p w14:paraId="74D28445"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140.000,00</w:t>
            </w:r>
          </w:p>
        </w:tc>
      </w:tr>
      <w:tr w:rsidR="003062D6" w:rsidRPr="003062D6" w14:paraId="78741C7C"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08733C40" w14:textId="77777777" w:rsidR="003062D6" w:rsidRPr="003062D6" w:rsidRDefault="003062D6" w:rsidP="003062D6">
            <w:pPr>
              <w:rPr>
                <w:rFonts w:ascii="Arial" w:hAnsi="Arial" w:cs="Arial"/>
                <w:b/>
                <w:bCs/>
                <w:sz w:val="20"/>
                <w:szCs w:val="20"/>
                <w:lang w:eastAsia="en-US"/>
              </w:rPr>
            </w:pPr>
          </w:p>
        </w:tc>
        <w:tc>
          <w:tcPr>
            <w:tcW w:w="550" w:type="dxa"/>
            <w:gridSpan w:val="3"/>
            <w:vMerge/>
            <w:tcBorders>
              <w:top w:val="nil"/>
              <w:left w:val="single" w:sz="4" w:space="0" w:color="auto"/>
              <w:bottom w:val="single" w:sz="4" w:space="0" w:color="auto"/>
              <w:right w:val="single" w:sz="4" w:space="0" w:color="auto"/>
            </w:tcBorders>
            <w:vAlign w:val="center"/>
            <w:hideMark/>
          </w:tcPr>
          <w:p w14:paraId="47DB1C32" w14:textId="77777777" w:rsidR="003062D6" w:rsidRPr="003062D6" w:rsidRDefault="003062D6" w:rsidP="003062D6">
            <w:pPr>
              <w:rPr>
                <w:rFonts w:ascii="Arial" w:hAnsi="Arial" w:cs="Arial"/>
                <w:sz w:val="20"/>
                <w:szCs w:val="20"/>
                <w:lang w:eastAsia="en-US"/>
              </w:rPr>
            </w:pPr>
          </w:p>
        </w:tc>
        <w:tc>
          <w:tcPr>
            <w:tcW w:w="717" w:type="dxa"/>
            <w:gridSpan w:val="4"/>
            <w:tcBorders>
              <w:top w:val="nil"/>
              <w:left w:val="nil"/>
              <w:bottom w:val="single" w:sz="4" w:space="0" w:color="auto"/>
              <w:right w:val="single" w:sz="4" w:space="0" w:color="auto"/>
            </w:tcBorders>
            <w:shd w:val="clear" w:color="000000" w:fill="FFFFFF"/>
            <w:noWrap/>
            <w:vAlign w:val="center"/>
            <w:hideMark/>
          </w:tcPr>
          <w:p w14:paraId="3BD585CD"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5.1.2.</w:t>
            </w:r>
          </w:p>
        </w:tc>
        <w:tc>
          <w:tcPr>
            <w:tcW w:w="5670" w:type="dxa"/>
            <w:gridSpan w:val="4"/>
            <w:tcBorders>
              <w:top w:val="nil"/>
              <w:left w:val="nil"/>
              <w:bottom w:val="single" w:sz="4" w:space="0" w:color="auto"/>
              <w:right w:val="single" w:sz="4" w:space="0" w:color="auto"/>
            </w:tcBorders>
            <w:shd w:val="clear" w:color="000000" w:fill="FFFFFF"/>
            <w:noWrap/>
            <w:vAlign w:val="center"/>
            <w:hideMark/>
          </w:tcPr>
          <w:p w14:paraId="097AE8EF"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Stručna rehabilitacija i saniranje ozljeda športaša</w:t>
            </w:r>
          </w:p>
        </w:tc>
        <w:tc>
          <w:tcPr>
            <w:tcW w:w="1969" w:type="dxa"/>
            <w:gridSpan w:val="3"/>
            <w:tcBorders>
              <w:top w:val="nil"/>
              <w:left w:val="nil"/>
              <w:bottom w:val="single" w:sz="4" w:space="0" w:color="auto"/>
              <w:right w:val="single" w:sz="4" w:space="0" w:color="auto"/>
            </w:tcBorders>
            <w:shd w:val="clear" w:color="auto" w:fill="auto"/>
            <w:noWrap/>
            <w:vAlign w:val="center"/>
            <w:hideMark/>
          </w:tcPr>
          <w:p w14:paraId="4B46DC09"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48.000,00</w:t>
            </w:r>
          </w:p>
        </w:tc>
      </w:tr>
      <w:tr w:rsidR="003062D6" w:rsidRPr="003062D6" w14:paraId="060E7C68"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1975AB5F"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523C2BC2"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5.2.</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69679FEB"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 xml:space="preserve">Športski rekviziti i oprema </w:t>
            </w:r>
          </w:p>
        </w:tc>
        <w:tc>
          <w:tcPr>
            <w:tcW w:w="1969" w:type="dxa"/>
            <w:gridSpan w:val="3"/>
            <w:tcBorders>
              <w:top w:val="nil"/>
              <w:left w:val="nil"/>
              <w:bottom w:val="single" w:sz="4" w:space="0" w:color="auto"/>
              <w:right w:val="single" w:sz="4" w:space="0" w:color="auto"/>
            </w:tcBorders>
            <w:shd w:val="clear" w:color="auto" w:fill="auto"/>
            <w:noWrap/>
            <w:vAlign w:val="center"/>
            <w:hideMark/>
          </w:tcPr>
          <w:p w14:paraId="476EF088"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20.000,00</w:t>
            </w:r>
          </w:p>
        </w:tc>
      </w:tr>
      <w:tr w:rsidR="003062D6" w:rsidRPr="003062D6" w14:paraId="13502FB0" w14:textId="77777777" w:rsidTr="000D28B7">
        <w:trPr>
          <w:gridAfter w:val="2"/>
          <w:wAfter w:w="78" w:type="dxa"/>
          <w:trHeight w:val="421"/>
          <w:jc w:val="center"/>
        </w:trPr>
        <w:tc>
          <w:tcPr>
            <w:tcW w:w="385" w:type="dxa"/>
            <w:vMerge/>
            <w:tcBorders>
              <w:top w:val="nil"/>
              <w:left w:val="single" w:sz="4" w:space="0" w:color="auto"/>
              <w:bottom w:val="single" w:sz="4" w:space="0" w:color="auto"/>
              <w:right w:val="single" w:sz="4" w:space="0" w:color="auto"/>
            </w:tcBorders>
            <w:vAlign w:val="center"/>
            <w:hideMark/>
          </w:tcPr>
          <w:p w14:paraId="74C763F1" w14:textId="77777777" w:rsidR="003062D6" w:rsidRPr="003062D6" w:rsidRDefault="003062D6" w:rsidP="003062D6">
            <w:pPr>
              <w:rPr>
                <w:rFonts w:ascii="Arial" w:hAnsi="Arial" w:cs="Arial"/>
                <w:b/>
                <w:bCs/>
                <w:sz w:val="20"/>
                <w:szCs w:val="20"/>
                <w:lang w:eastAsia="en-US"/>
              </w:rPr>
            </w:pPr>
          </w:p>
        </w:tc>
        <w:tc>
          <w:tcPr>
            <w:tcW w:w="550" w:type="dxa"/>
            <w:gridSpan w:val="3"/>
            <w:tcBorders>
              <w:top w:val="nil"/>
              <w:left w:val="nil"/>
              <w:bottom w:val="single" w:sz="4" w:space="0" w:color="auto"/>
              <w:right w:val="single" w:sz="4" w:space="0" w:color="auto"/>
            </w:tcBorders>
            <w:shd w:val="clear" w:color="000000" w:fill="FFFFFF"/>
            <w:noWrap/>
            <w:vAlign w:val="center"/>
            <w:hideMark/>
          </w:tcPr>
          <w:p w14:paraId="2051FD4E"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5.3.</w:t>
            </w:r>
          </w:p>
        </w:tc>
        <w:tc>
          <w:tcPr>
            <w:tcW w:w="6387"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46F4A6B" w14:textId="77777777" w:rsidR="003062D6" w:rsidRPr="003062D6" w:rsidRDefault="003062D6" w:rsidP="003062D6">
            <w:pPr>
              <w:rPr>
                <w:rFonts w:ascii="Arial" w:hAnsi="Arial" w:cs="Arial"/>
                <w:b/>
                <w:bCs/>
                <w:sz w:val="20"/>
                <w:szCs w:val="20"/>
                <w:lang w:eastAsia="en-US"/>
              </w:rPr>
            </w:pPr>
            <w:r w:rsidRPr="003062D6">
              <w:rPr>
                <w:rFonts w:ascii="Arial" w:hAnsi="Arial" w:cs="Arial"/>
                <w:b/>
                <w:bCs/>
                <w:sz w:val="20"/>
                <w:szCs w:val="20"/>
                <w:lang w:eastAsia="en-US"/>
              </w:rPr>
              <w:t>Nagrađivanje najboljih športskih rezultata u protekloj godini</w:t>
            </w:r>
          </w:p>
        </w:tc>
        <w:tc>
          <w:tcPr>
            <w:tcW w:w="1969" w:type="dxa"/>
            <w:gridSpan w:val="3"/>
            <w:tcBorders>
              <w:top w:val="nil"/>
              <w:left w:val="nil"/>
              <w:bottom w:val="single" w:sz="4" w:space="0" w:color="auto"/>
              <w:right w:val="single" w:sz="4" w:space="0" w:color="auto"/>
            </w:tcBorders>
            <w:shd w:val="clear" w:color="auto" w:fill="auto"/>
            <w:noWrap/>
            <w:vAlign w:val="center"/>
            <w:hideMark/>
          </w:tcPr>
          <w:p w14:paraId="3C869D60"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125.000,00</w:t>
            </w:r>
          </w:p>
        </w:tc>
      </w:tr>
      <w:tr w:rsidR="003062D6" w:rsidRPr="003062D6" w14:paraId="39481C1A" w14:textId="77777777" w:rsidTr="000D28B7">
        <w:trPr>
          <w:gridAfter w:val="1"/>
          <w:wAfter w:w="11" w:type="dxa"/>
          <w:trHeight w:val="422"/>
          <w:jc w:val="center"/>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67490"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6.</w:t>
            </w:r>
          </w:p>
        </w:tc>
        <w:tc>
          <w:tcPr>
            <w:tcW w:w="4514" w:type="dxa"/>
            <w:gridSpan w:val="8"/>
            <w:tcBorders>
              <w:top w:val="single" w:sz="4" w:space="0" w:color="auto"/>
              <w:left w:val="nil"/>
              <w:bottom w:val="single" w:sz="4" w:space="0" w:color="auto"/>
              <w:right w:val="single" w:sz="4" w:space="0" w:color="auto"/>
            </w:tcBorders>
            <w:shd w:val="clear" w:color="000000" w:fill="FFFFFF"/>
            <w:vAlign w:val="center"/>
            <w:hideMark/>
          </w:tcPr>
          <w:p w14:paraId="4E92839D" w14:textId="77777777" w:rsidR="003062D6" w:rsidRPr="003062D6" w:rsidRDefault="003062D6" w:rsidP="003062D6">
            <w:pPr>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Programi  športskih klubova</w:t>
            </w:r>
          </w:p>
        </w:tc>
        <w:tc>
          <w:tcPr>
            <w:tcW w:w="13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00CED"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 </w:t>
            </w:r>
          </w:p>
        </w:tc>
        <w:tc>
          <w:tcPr>
            <w:tcW w:w="1532"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98CD9B4"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 </w:t>
            </w:r>
          </w:p>
        </w:tc>
        <w:tc>
          <w:tcPr>
            <w:tcW w:w="15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B88C707"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sz w:val="20"/>
                <w:szCs w:val="20"/>
                <w:lang w:eastAsia="en-US"/>
              </w:rPr>
              <w:t>10.782.600,00</w:t>
            </w:r>
          </w:p>
        </w:tc>
      </w:tr>
      <w:tr w:rsidR="003062D6" w:rsidRPr="003062D6" w14:paraId="20E72ED3" w14:textId="77777777" w:rsidTr="000D28B7">
        <w:trPr>
          <w:gridAfter w:val="1"/>
          <w:wAfter w:w="11" w:type="dxa"/>
          <w:trHeight w:val="535"/>
          <w:jc w:val="center"/>
        </w:trPr>
        <w:tc>
          <w:tcPr>
            <w:tcW w:w="385" w:type="dxa"/>
            <w:vMerge w:val="restart"/>
            <w:tcBorders>
              <w:top w:val="single" w:sz="4" w:space="0" w:color="auto"/>
              <w:left w:val="single" w:sz="4" w:space="0" w:color="auto"/>
              <w:right w:val="single" w:sz="4" w:space="0" w:color="auto"/>
            </w:tcBorders>
            <w:shd w:val="clear" w:color="auto" w:fill="auto"/>
            <w:noWrap/>
            <w:vAlign w:val="center"/>
            <w:hideMark/>
          </w:tcPr>
          <w:p w14:paraId="1E6AF301"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 </w:t>
            </w:r>
          </w:p>
        </w:tc>
        <w:tc>
          <w:tcPr>
            <w:tcW w:w="4514" w:type="dxa"/>
            <w:gridSpan w:val="8"/>
            <w:tcBorders>
              <w:top w:val="single" w:sz="4" w:space="0" w:color="auto"/>
              <w:left w:val="nil"/>
              <w:bottom w:val="single" w:sz="4" w:space="0" w:color="auto"/>
              <w:right w:val="single" w:sz="4" w:space="0" w:color="auto"/>
            </w:tcBorders>
            <w:shd w:val="clear" w:color="auto" w:fill="auto"/>
            <w:noWrap/>
            <w:vAlign w:val="center"/>
            <w:hideMark/>
          </w:tcPr>
          <w:p w14:paraId="07F933E0"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KLUBOVI</w:t>
            </w:r>
          </w:p>
        </w:tc>
        <w:tc>
          <w:tcPr>
            <w:tcW w:w="1393" w:type="dxa"/>
            <w:tcBorders>
              <w:top w:val="nil"/>
              <w:left w:val="single" w:sz="4" w:space="0" w:color="auto"/>
              <w:bottom w:val="single" w:sz="4" w:space="0" w:color="auto"/>
              <w:right w:val="single" w:sz="4" w:space="0" w:color="auto"/>
            </w:tcBorders>
            <w:shd w:val="clear" w:color="000000" w:fill="FFFFFF"/>
            <w:vAlign w:val="center"/>
            <w:hideMark/>
          </w:tcPr>
          <w:p w14:paraId="7E47C8ED"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Stručni rad</w:t>
            </w:r>
          </w:p>
        </w:tc>
        <w:tc>
          <w:tcPr>
            <w:tcW w:w="1532" w:type="dxa"/>
            <w:gridSpan w:val="4"/>
            <w:tcBorders>
              <w:top w:val="nil"/>
              <w:left w:val="nil"/>
              <w:bottom w:val="single" w:sz="4" w:space="0" w:color="auto"/>
              <w:right w:val="single" w:sz="4" w:space="0" w:color="auto"/>
            </w:tcBorders>
            <w:shd w:val="clear" w:color="000000" w:fill="FFFFFF"/>
            <w:vAlign w:val="center"/>
            <w:hideMark/>
          </w:tcPr>
          <w:p w14:paraId="22F420EA"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Redoviti program</w:t>
            </w:r>
          </w:p>
        </w:tc>
        <w:tc>
          <w:tcPr>
            <w:tcW w:w="1534" w:type="dxa"/>
            <w:gridSpan w:val="2"/>
            <w:tcBorders>
              <w:top w:val="nil"/>
              <w:left w:val="nil"/>
              <w:bottom w:val="single" w:sz="4" w:space="0" w:color="auto"/>
              <w:right w:val="single" w:sz="4" w:space="0" w:color="auto"/>
            </w:tcBorders>
            <w:shd w:val="clear" w:color="000000" w:fill="FFFFFF"/>
            <w:vAlign w:val="center"/>
            <w:hideMark/>
          </w:tcPr>
          <w:p w14:paraId="0A9F6B61"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Ukupni program kluba</w:t>
            </w:r>
          </w:p>
        </w:tc>
      </w:tr>
      <w:tr w:rsidR="003062D6" w:rsidRPr="003062D6" w14:paraId="7CA7D480"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5FFC0C2C" w14:textId="77777777" w:rsidR="003062D6" w:rsidRPr="003062D6" w:rsidRDefault="003062D6" w:rsidP="003062D6">
            <w:pPr>
              <w:rPr>
                <w:rFonts w:ascii="Arial" w:hAnsi="Arial" w:cs="Arial"/>
                <w:b/>
                <w:bCs/>
                <w:sz w:val="20"/>
                <w:szCs w:val="20"/>
                <w:lang w:eastAsia="en-US"/>
              </w:rPr>
            </w:pPr>
          </w:p>
        </w:tc>
        <w:tc>
          <w:tcPr>
            <w:tcW w:w="4514"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636BE4AD"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I Kategorija</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3D30A1E1"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 </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0DBF1733" w14:textId="77777777" w:rsidR="003062D6" w:rsidRPr="003062D6" w:rsidRDefault="003062D6" w:rsidP="003062D6">
            <w:pPr>
              <w:jc w:val="right"/>
              <w:rPr>
                <w:rFonts w:ascii="Arial" w:hAnsi="Arial" w:cs="Arial"/>
                <w:b/>
                <w:bCs/>
                <w:color w:val="000000"/>
                <w:sz w:val="20"/>
                <w:szCs w:val="20"/>
                <w:lang w:eastAsia="en-US"/>
              </w:rPr>
            </w:pPr>
            <w:r w:rsidRPr="003062D6">
              <w:rPr>
                <w:rFonts w:ascii="Arial" w:hAnsi="Arial" w:cs="Arial"/>
                <w:b/>
                <w:bCs/>
                <w:color w:val="000000"/>
                <w:sz w:val="20"/>
                <w:szCs w:val="20"/>
                <w:lang w:eastAsia="en-US"/>
              </w:rPr>
              <w:t> </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76E9A690"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sz w:val="20"/>
                <w:szCs w:val="20"/>
                <w:lang w:eastAsia="en-US"/>
              </w:rPr>
              <w:t>10.782.600,00</w:t>
            </w:r>
          </w:p>
        </w:tc>
      </w:tr>
      <w:tr w:rsidR="003062D6" w:rsidRPr="003062D6" w14:paraId="65DC7D66"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4D902BCF" w14:textId="77777777" w:rsidR="003062D6" w:rsidRPr="003062D6" w:rsidRDefault="003062D6" w:rsidP="003062D6">
            <w:pPr>
              <w:rPr>
                <w:rFonts w:ascii="Arial" w:hAnsi="Arial" w:cs="Arial"/>
                <w:b/>
                <w:bCs/>
                <w:sz w:val="20"/>
                <w:szCs w:val="20"/>
                <w:lang w:eastAsia="en-US"/>
              </w:rPr>
            </w:pPr>
          </w:p>
        </w:tc>
        <w:tc>
          <w:tcPr>
            <w:tcW w:w="530" w:type="dxa"/>
            <w:gridSpan w:val="2"/>
            <w:tcBorders>
              <w:top w:val="nil"/>
              <w:left w:val="nil"/>
              <w:bottom w:val="single" w:sz="4" w:space="0" w:color="auto"/>
              <w:right w:val="single" w:sz="4" w:space="0" w:color="auto"/>
            </w:tcBorders>
            <w:shd w:val="clear" w:color="000000" w:fill="FFFFFF"/>
            <w:noWrap/>
            <w:vAlign w:val="center"/>
            <w:hideMark/>
          </w:tcPr>
          <w:p w14:paraId="2EED8109"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687C1221"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7AD07059"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Vaterpolski klub ˝Jug˝</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297309E8"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583.200,00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3D4FE19F"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1.951.026,00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3C8F7085"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2.534.226,00</w:t>
            </w:r>
          </w:p>
        </w:tc>
      </w:tr>
      <w:tr w:rsidR="003062D6" w:rsidRPr="003062D6" w14:paraId="346FCEF7"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56C39F26" w14:textId="77777777" w:rsidR="003062D6" w:rsidRPr="003062D6" w:rsidRDefault="003062D6" w:rsidP="003062D6">
            <w:pPr>
              <w:rPr>
                <w:rFonts w:ascii="Arial" w:hAnsi="Arial" w:cs="Arial"/>
                <w:b/>
                <w:bCs/>
                <w:sz w:val="20"/>
                <w:szCs w:val="20"/>
                <w:lang w:eastAsia="en-US"/>
              </w:rPr>
            </w:pPr>
          </w:p>
        </w:tc>
        <w:tc>
          <w:tcPr>
            <w:tcW w:w="4514"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9BD60A1"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II Kategorija</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6130C293"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26A56330"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31DADD7D"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 </w:t>
            </w:r>
          </w:p>
        </w:tc>
      </w:tr>
      <w:tr w:rsidR="003062D6" w:rsidRPr="003062D6" w14:paraId="3C355C58"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4063A94E" w14:textId="77777777" w:rsidR="003062D6" w:rsidRPr="003062D6" w:rsidRDefault="003062D6" w:rsidP="003062D6">
            <w:pPr>
              <w:rPr>
                <w:rFonts w:ascii="Arial" w:hAnsi="Arial" w:cs="Arial"/>
                <w:b/>
                <w:bCs/>
                <w:sz w:val="20"/>
                <w:szCs w:val="20"/>
                <w:lang w:eastAsia="en-US"/>
              </w:rPr>
            </w:pPr>
          </w:p>
        </w:tc>
        <w:tc>
          <w:tcPr>
            <w:tcW w:w="530" w:type="dxa"/>
            <w:gridSpan w:val="2"/>
            <w:tcBorders>
              <w:top w:val="nil"/>
              <w:left w:val="nil"/>
              <w:bottom w:val="single" w:sz="4" w:space="0" w:color="auto"/>
              <w:right w:val="single" w:sz="4" w:space="0" w:color="auto"/>
            </w:tcBorders>
            <w:shd w:val="clear" w:color="000000" w:fill="FFFFFF"/>
            <w:noWrap/>
            <w:vAlign w:val="center"/>
            <w:hideMark/>
          </w:tcPr>
          <w:p w14:paraId="4A62EB6E"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a</w:t>
            </w:r>
          </w:p>
        </w:tc>
        <w:tc>
          <w:tcPr>
            <w:tcW w:w="398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FEEA97C"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Momčadski i ekipni sportovi</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11E8E1AD"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2E266558"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120A9CFD"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 </w:t>
            </w:r>
          </w:p>
        </w:tc>
      </w:tr>
      <w:tr w:rsidR="003062D6" w:rsidRPr="003062D6" w14:paraId="43F9F86E"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66246BEA" w14:textId="77777777" w:rsidR="003062D6" w:rsidRPr="003062D6" w:rsidRDefault="003062D6" w:rsidP="003062D6">
            <w:pPr>
              <w:rPr>
                <w:rFonts w:ascii="Arial" w:hAnsi="Arial" w:cs="Arial"/>
                <w:b/>
                <w:bCs/>
                <w:sz w:val="20"/>
                <w:szCs w:val="20"/>
                <w:lang w:eastAsia="en-US"/>
              </w:rPr>
            </w:pPr>
          </w:p>
        </w:tc>
        <w:tc>
          <w:tcPr>
            <w:tcW w:w="53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1E4CE8F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079145D6"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6.2</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6B30E5E0"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Košarkaški klub ˝Dubrovnik"</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4DEFB8FC"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291.600,00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00988A12"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269.280,00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76F584F1"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560.880,00</w:t>
            </w:r>
          </w:p>
        </w:tc>
      </w:tr>
      <w:tr w:rsidR="003062D6" w:rsidRPr="003062D6" w14:paraId="003FD1F7"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67BC621C"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410CB752"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1FE194E4"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6.3</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2C19A8F9"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Ženski košarkaški klub ˝Ragusa˝</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6F74307F"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230.400,00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57756262"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359.228,00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4D4C3952"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589.628,00</w:t>
            </w:r>
          </w:p>
        </w:tc>
      </w:tr>
      <w:tr w:rsidR="003062D6" w:rsidRPr="003062D6" w14:paraId="185923B6"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2B6695AC"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1988B005"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2BD56B16"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6.4</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3579F878"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Ženski odbojkaški klub ˝Dubrovnik˝</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233DE66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291.600,00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18BC5928"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228.756,00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0CB50A4F"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520.356,00</w:t>
            </w:r>
          </w:p>
        </w:tc>
      </w:tr>
      <w:tr w:rsidR="003062D6" w:rsidRPr="003062D6" w14:paraId="0FA9ECF1"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2EBBBAA2"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72F3B78F"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0AD5D99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6.5</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490869D0"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Malonogometni klub "SQUARE"</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62D03E1B"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133.200,00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69EB8113"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338.188,00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0AC3ABFE"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471.388,00</w:t>
            </w:r>
          </w:p>
        </w:tc>
      </w:tr>
      <w:tr w:rsidR="003062D6" w:rsidRPr="003062D6" w14:paraId="5CE03F55"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04F39FD6"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114796C2"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026F44EE"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6.6</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01B417A3"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Rukometni klub HM ˝Dubrovnik˝</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74FB6C08"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230.400,00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6C6C58FF"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346.846,00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139F2F24"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577.246,00</w:t>
            </w:r>
          </w:p>
        </w:tc>
      </w:tr>
      <w:tr w:rsidR="003062D6" w:rsidRPr="003062D6" w14:paraId="71F0F35A"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21EA961E"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3F8DC880"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3D51BAE8"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6.7</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037C190C"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Nogometni klub ˝</w:t>
            </w:r>
            <w:proofErr w:type="spellStart"/>
            <w:r w:rsidRPr="003062D6">
              <w:rPr>
                <w:rFonts w:ascii="Arial" w:hAnsi="Arial" w:cs="Arial"/>
                <w:sz w:val="20"/>
                <w:szCs w:val="20"/>
                <w:lang w:eastAsia="en-US"/>
              </w:rPr>
              <w:t>Gošk</w:t>
            </w:r>
            <w:proofErr w:type="spellEnd"/>
            <w:r w:rsidRPr="003062D6">
              <w:rPr>
                <w:rFonts w:ascii="Arial" w:hAnsi="Arial" w:cs="Arial"/>
                <w:sz w:val="20"/>
                <w:szCs w:val="20"/>
                <w:lang w:eastAsia="en-US"/>
              </w:rPr>
              <w:t xml:space="preserve"> Dubrovnik 1919˝</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4AD98EC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291.600,00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1746D1E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449.636,00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12EEE5C2"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741.236,00</w:t>
            </w:r>
          </w:p>
        </w:tc>
      </w:tr>
      <w:tr w:rsidR="003062D6" w:rsidRPr="003062D6" w14:paraId="1AC5D4EE"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43B4C685" w14:textId="77777777" w:rsidR="003062D6" w:rsidRPr="003062D6" w:rsidRDefault="003062D6" w:rsidP="003062D6">
            <w:pPr>
              <w:rPr>
                <w:rFonts w:ascii="Arial" w:hAnsi="Arial" w:cs="Arial"/>
                <w:b/>
                <w:bCs/>
                <w:sz w:val="20"/>
                <w:szCs w:val="20"/>
                <w:lang w:eastAsia="en-US"/>
              </w:rPr>
            </w:pPr>
          </w:p>
        </w:tc>
        <w:tc>
          <w:tcPr>
            <w:tcW w:w="530" w:type="dxa"/>
            <w:gridSpan w:val="2"/>
            <w:tcBorders>
              <w:top w:val="nil"/>
              <w:left w:val="nil"/>
              <w:bottom w:val="single" w:sz="4" w:space="0" w:color="auto"/>
              <w:right w:val="single" w:sz="4" w:space="0" w:color="auto"/>
            </w:tcBorders>
            <w:shd w:val="clear" w:color="000000" w:fill="FFFFFF"/>
            <w:noWrap/>
            <w:vAlign w:val="center"/>
            <w:hideMark/>
          </w:tcPr>
          <w:p w14:paraId="0930BBDB"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b</w:t>
            </w:r>
          </w:p>
        </w:tc>
        <w:tc>
          <w:tcPr>
            <w:tcW w:w="398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DA36460"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Pojedinačni športovi</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704E89F8"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100FD9CB"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4B230D66"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 </w:t>
            </w:r>
          </w:p>
        </w:tc>
      </w:tr>
      <w:tr w:rsidR="003062D6" w:rsidRPr="003062D6" w14:paraId="09E0CC40"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32865DE4" w14:textId="77777777" w:rsidR="003062D6" w:rsidRPr="003062D6" w:rsidRDefault="003062D6" w:rsidP="003062D6">
            <w:pPr>
              <w:rPr>
                <w:rFonts w:ascii="Arial" w:hAnsi="Arial" w:cs="Arial"/>
                <w:b/>
                <w:bCs/>
                <w:sz w:val="20"/>
                <w:szCs w:val="20"/>
                <w:lang w:eastAsia="en-US"/>
              </w:rPr>
            </w:pPr>
          </w:p>
        </w:tc>
        <w:tc>
          <w:tcPr>
            <w:tcW w:w="53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67CCCCD7"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36DB4C37"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6.8</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1607BA57"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Auto klub "Dubrovnik </w:t>
            </w:r>
            <w:proofErr w:type="spellStart"/>
            <w:r w:rsidRPr="003062D6">
              <w:rPr>
                <w:rFonts w:ascii="Arial" w:hAnsi="Arial" w:cs="Arial"/>
                <w:sz w:val="20"/>
                <w:szCs w:val="20"/>
                <w:lang w:eastAsia="en-US"/>
              </w:rPr>
              <w:t>racing</w:t>
            </w:r>
            <w:proofErr w:type="spellEnd"/>
            <w:r w:rsidRPr="003062D6">
              <w:rPr>
                <w:rFonts w:ascii="Arial" w:hAnsi="Arial" w:cs="Arial"/>
                <w:sz w:val="20"/>
                <w:szCs w:val="20"/>
                <w:lang w:eastAsia="en-US"/>
              </w:rPr>
              <w:t>"</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418465B6"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36.000,00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0F3EC33F"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239.430,00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75D51057"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275.430,00</w:t>
            </w:r>
          </w:p>
        </w:tc>
      </w:tr>
      <w:tr w:rsidR="003062D6" w:rsidRPr="003062D6" w14:paraId="02A24820" w14:textId="77777777" w:rsidTr="000D28B7">
        <w:trPr>
          <w:gridAfter w:val="1"/>
          <w:wAfter w:w="11" w:type="dxa"/>
          <w:trHeight w:val="405"/>
          <w:jc w:val="center"/>
        </w:trPr>
        <w:tc>
          <w:tcPr>
            <w:tcW w:w="385" w:type="dxa"/>
            <w:vMerge/>
            <w:tcBorders>
              <w:top w:val="nil"/>
              <w:left w:val="single" w:sz="4" w:space="0" w:color="auto"/>
              <w:bottom w:val="single" w:sz="4" w:space="0" w:color="auto"/>
              <w:right w:val="single" w:sz="4" w:space="0" w:color="auto"/>
            </w:tcBorders>
            <w:vAlign w:val="center"/>
            <w:hideMark/>
          </w:tcPr>
          <w:p w14:paraId="1008636F"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2CDB44EF"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72F053B9"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6.9</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08C8C451"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Judo klub ˝Dubrovnik 1966˝</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191FFE51"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194.400,00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7B6C2750"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117.612,00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7F2D299C"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312.012,00</w:t>
            </w:r>
          </w:p>
        </w:tc>
      </w:tr>
      <w:tr w:rsidR="003062D6" w:rsidRPr="003062D6" w14:paraId="64828D6F" w14:textId="77777777" w:rsidTr="000D28B7">
        <w:trPr>
          <w:gridAfter w:val="1"/>
          <w:wAfter w:w="11" w:type="dxa"/>
          <w:trHeight w:val="405"/>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6B5B03E"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single" w:sz="4" w:space="0" w:color="auto"/>
              <w:left w:val="single" w:sz="4" w:space="0" w:color="auto"/>
              <w:bottom w:val="single" w:sz="4" w:space="0" w:color="auto"/>
              <w:right w:val="single" w:sz="4" w:space="0" w:color="auto"/>
            </w:tcBorders>
            <w:vAlign w:val="center"/>
            <w:hideMark/>
          </w:tcPr>
          <w:p w14:paraId="23371258" w14:textId="77777777" w:rsidR="003062D6" w:rsidRPr="003062D6" w:rsidRDefault="003062D6" w:rsidP="003062D6">
            <w:pPr>
              <w:rPr>
                <w:rFonts w:ascii="Arial" w:hAnsi="Arial" w:cs="Arial"/>
                <w:sz w:val="20"/>
                <w:szCs w:val="20"/>
                <w:lang w:eastAsia="en-US"/>
              </w:rPr>
            </w:pPr>
          </w:p>
        </w:tc>
        <w:tc>
          <w:tcPr>
            <w:tcW w:w="60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2C77FF4"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6.10</w:t>
            </w:r>
          </w:p>
        </w:tc>
        <w:tc>
          <w:tcPr>
            <w:tcW w:w="33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848025"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 xml:space="preserve">Stolnoteniski klub ˝Libertas </w:t>
            </w:r>
            <w:proofErr w:type="spellStart"/>
            <w:r w:rsidRPr="003062D6">
              <w:rPr>
                <w:rFonts w:ascii="Arial" w:hAnsi="Arial" w:cs="Arial"/>
                <w:sz w:val="20"/>
                <w:szCs w:val="20"/>
                <w:lang w:eastAsia="en-US"/>
              </w:rPr>
              <w:t>Marinkolor</w:t>
            </w:r>
            <w:proofErr w:type="spellEnd"/>
            <w:r w:rsidRPr="003062D6">
              <w:rPr>
                <w:rFonts w:ascii="Arial" w:hAnsi="Arial" w:cs="Arial"/>
                <w:sz w:val="20"/>
                <w:szCs w:val="20"/>
                <w:lang w:eastAsia="en-US"/>
              </w:rPr>
              <w:t>˝</w:t>
            </w:r>
          </w:p>
        </w:tc>
        <w:tc>
          <w:tcPr>
            <w:tcW w:w="13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4D061"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194.400,00</w:t>
            </w:r>
          </w:p>
        </w:tc>
        <w:tc>
          <w:tcPr>
            <w:tcW w:w="1532"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D2AD0E9"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178.562,00</w:t>
            </w:r>
          </w:p>
        </w:tc>
        <w:tc>
          <w:tcPr>
            <w:tcW w:w="15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9D52E9"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372.962,00</w:t>
            </w:r>
          </w:p>
        </w:tc>
      </w:tr>
      <w:tr w:rsidR="003062D6" w:rsidRPr="003062D6" w14:paraId="4CCCB225" w14:textId="77777777" w:rsidTr="000D28B7">
        <w:trPr>
          <w:gridAfter w:val="1"/>
          <w:wAfter w:w="11" w:type="dxa"/>
          <w:trHeight w:val="405"/>
          <w:jc w:val="center"/>
        </w:trPr>
        <w:tc>
          <w:tcPr>
            <w:tcW w:w="385" w:type="dxa"/>
            <w:vMerge/>
            <w:tcBorders>
              <w:top w:val="single" w:sz="4" w:space="0" w:color="auto"/>
              <w:left w:val="single" w:sz="4" w:space="0" w:color="auto"/>
              <w:right w:val="single" w:sz="4" w:space="0" w:color="auto"/>
            </w:tcBorders>
            <w:vAlign w:val="center"/>
            <w:hideMark/>
          </w:tcPr>
          <w:p w14:paraId="7F78BE87"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single" w:sz="4" w:space="0" w:color="auto"/>
              <w:left w:val="single" w:sz="4" w:space="0" w:color="auto"/>
              <w:bottom w:val="single" w:sz="4" w:space="0" w:color="auto"/>
              <w:right w:val="single" w:sz="4" w:space="0" w:color="auto"/>
            </w:tcBorders>
            <w:vAlign w:val="center"/>
            <w:hideMark/>
          </w:tcPr>
          <w:p w14:paraId="56322DC3" w14:textId="77777777" w:rsidR="003062D6" w:rsidRPr="003062D6" w:rsidRDefault="003062D6" w:rsidP="003062D6">
            <w:pPr>
              <w:rPr>
                <w:rFonts w:ascii="Arial" w:hAnsi="Arial" w:cs="Arial"/>
                <w:sz w:val="20"/>
                <w:szCs w:val="20"/>
                <w:lang w:eastAsia="en-US"/>
              </w:rPr>
            </w:pPr>
          </w:p>
        </w:tc>
        <w:tc>
          <w:tcPr>
            <w:tcW w:w="60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E12814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6.11</w:t>
            </w:r>
          </w:p>
        </w:tc>
        <w:tc>
          <w:tcPr>
            <w:tcW w:w="33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F59EA4"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Šahovski klub ˝Dubrovnik˝</w:t>
            </w:r>
          </w:p>
        </w:tc>
        <w:tc>
          <w:tcPr>
            <w:tcW w:w="13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3AF01"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36.000,00</w:t>
            </w:r>
          </w:p>
        </w:tc>
        <w:tc>
          <w:tcPr>
            <w:tcW w:w="1532"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EED8066"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32.400,00</w:t>
            </w:r>
          </w:p>
        </w:tc>
        <w:tc>
          <w:tcPr>
            <w:tcW w:w="15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638405"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68.400,00</w:t>
            </w:r>
          </w:p>
        </w:tc>
      </w:tr>
      <w:tr w:rsidR="003062D6" w:rsidRPr="003062D6" w14:paraId="4256C2B3"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63DB18B8"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67503E88"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0C7BD2A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6.12</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054C418F"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Streljačko društvo "Dubrovnik˝</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597BC0F9"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36.000,00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7BA6E8DE"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89.792,00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4D4099BD"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125.792,00</w:t>
            </w:r>
          </w:p>
        </w:tc>
      </w:tr>
      <w:tr w:rsidR="003062D6" w:rsidRPr="003062D6" w14:paraId="252CD2B1"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15781B1B"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3BB498A0"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1A500659"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6.13</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0B103E1B"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Športski tenis klub ˝Dubrovnik˝</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092B4703"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194.400,00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5C4FF037"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84.630,00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01BF5BAE"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279.030,00</w:t>
            </w:r>
          </w:p>
        </w:tc>
      </w:tr>
      <w:tr w:rsidR="003062D6" w:rsidRPr="003062D6" w14:paraId="394B0FFB"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439B97C9" w14:textId="77777777" w:rsidR="003062D6" w:rsidRPr="003062D6" w:rsidRDefault="003062D6" w:rsidP="003062D6">
            <w:pPr>
              <w:rPr>
                <w:rFonts w:ascii="Arial" w:hAnsi="Arial" w:cs="Arial"/>
                <w:b/>
                <w:bCs/>
                <w:sz w:val="20"/>
                <w:szCs w:val="20"/>
                <w:lang w:eastAsia="en-US"/>
              </w:rPr>
            </w:pPr>
          </w:p>
        </w:tc>
        <w:tc>
          <w:tcPr>
            <w:tcW w:w="53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1ACF70"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c</w:t>
            </w:r>
          </w:p>
        </w:tc>
        <w:tc>
          <w:tcPr>
            <w:tcW w:w="398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7694D839"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Športovi na vodi i moru</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4737E90F"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46F4C315"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36ECE647"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 </w:t>
            </w:r>
          </w:p>
        </w:tc>
      </w:tr>
      <w:tr w:rsidR="003062D6" w:rsidRPr="003062D6" w14:paraId="766EB573" w14:textId="77777777" w:rsidTr="000D28B7">
        <w:trPr>
          <w:gridAfter w:val="1"/>
          <w:wAfter w:w="11" w:type="dxa"/>
          <w:trHeight w:val="405"/>
          <w:jc w:val="center"/>
        </w:trPr>
        <w:tc>
          <w:tcPr>
            <w:tcW w:w="385" w:type="dxa"/>
            <w:vMerge/>
            <w:tcBorders>
              <w:top w:val="nil"/>
              <w:left w:val="single" w:sz="4" w:space="0" w:color="auto"/>
              <w:bottom w:val="single" w:sz="4" w:space="0" w:color="auto"/>
              <w:right w:val="single" w:sz="4" w:space="0" w:color="auto"/>
            </w:tcBorders>
            <w:vAlign w:val="center"/>
            <w:hideMark/>
          </w:tcPr>
          <w:p w14:paraId="0FB0D007" w14:textId="77777777" w:rsidR="003062D6" w:rsidRPr="003062D6" w:rsidRDefault="003062D6" w:rsidP="003062D6">
            <w:pPr>
              <w:rPr>
                <w:rFonts w:ascii="Arial" w:hAnsi="Arial" w:cs="Arial"/>
                <w:b/>
                <w:bCs/>
                <w:sz w:val="20"/>
                <w:szCs w:val="20"/>
                <w:lang w:eastAsia="en-US"/>
              </w:rPr>
            </w:pPr>
          </w:p>
        </w:tc>
        <w:tc>
          <w:tcPr>
            <w:tcW w:w="53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946BB"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0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38B3187"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6.14</w:t>
            </w:r>
          </w:p>
        </w:tc>
        <w:tc>
          <w:tcPr>
            <w:tcW w:w="33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F7C75C"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Plivački klub ˝Jug˝</w:t>
            </w:r>
          </w:p>
        </w:tc>
        <w:tc>
          <w:tcPr>
            <w:tcW w:w="13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7DA8D"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388.800,00</w:t>
            </w:r>
          </w:p>
        </w:tc>
        <w:tc>
          <w:tcPr>
            <w:tcW w:w="1532"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3785406"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120.961,00</w:t>
            </w:r>
          </w:p>
        </w:tc>
        <w:tc>
          <w:tcPr>
            <w:tcW w:w="15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3C4D4E"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509.761,00</w:t>
            </w:r>
          </w:p>
        </w:tc>
      </w:tr>
      <w:tr w:rsidR="003062D6" w:rsidRPr="003062D6" w14:paraId="2290A812" w14:textId="77777777" w:rsidTr="000D28B7">
        <w:trPr>
          <w:gridAfter w:val="1"/>
          <w:wAfter w:w="11" w:type="dxa"/>
          <w:trHeight w:val="405"/>
          <w:jc w:val="center"/>
        </w:trPr>
        <w:tc>
          <w:tcPr>
            <w:tcW w:w="385" w:type="dxa"/>
            <w:vMerge/>
            <w:tcBorders>
              <w:top w:val="single" w:sz="4" w:space="0" w:color="auto"/>
              <w:left w:val="single" w:sz="4" w:space="0" w:color="auto"/>
              <w:right w:val="single" w:sz="4" w:space="0" w:color="auto"/>
            </w:tcBorders>
            <w:vAlign w:val="center"/>
            <w:hideMark/>
          </w:tcPr>
          <w:p w14:paraId="1033F065"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single" w:sz="4" w:space="0" w:color="auto"/>
              <w:left w:val="single" w:sz="4" w:space="0" w:color="auto"/>
              <w:bottom w:val="single" w:sz="4" w:space="0" w:color="auto"/>
              <w:right w:val="single" w:sz="4" w:space="0" w:color="auto"/>
            </w:tcBorders>
            <w:vAlign w:val="center"/>
            <w:hideMark/>
          </w:tcPr>
          <w:p w14:paraId="339A10A8" w14:textId="77777777" w:rsidR="003062D6" w:rsidRPr="003062D6" w:rsidRDefault="003062D6" w:rsidP="003062D6">
            <w:pPr>
              <w:rPr>
                <w:rFonts w:ascii="Arial" w:hAnsi="Arial" w:cs="Arial"/>
                <w:sz w:val="20"/>
                <w:szCs w:val="20"/>
                <w:lang w:eastAsia="en-US"/>
              </w:rPr>
            </w:pPr>
          </w:p>
        </w:tc>
        <w:tc>
          <w:tcPr>
            <w:tcW w:w="60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87DDF30"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6.15</w:t>
            </w:r>
          </w:p>
        </w:tc>
        <w:tc>
          <w:tcPr>
            <w:tcW w:w="33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E80C54"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Jedriličarski klub ˝</w:t>
            </w:r>
            <w:proofErr w:type="spellStart"/>
            <w:r w:rsidRPr="003062D6">
              <w:rPr>
                <w:rFonts w:ascii="Arial" w:hAnsi="Arial" w:cs="Arial"/>
                <w:sz w:val="20"/>
                <w:szCs w:val="20"/>
                <w:lang w:eastAsia="en-US"/>
              </w:rPr>
              <w:t>Orsan</w:t>
            </w:r>
            <w:proofErr w:type="spellEnd"/>
            <w:r w:rsidRPr="003062D6">
              <w:rPr>
                <w:rFonts w:ascii="Arial" w:hAnsi="Arial" w:cs="Arial"/>
                <w:sz w:val="20"/>
                <w:szCs w:val="20"/>
                <w:lang w:eastAsia="en-US"/>
              </w:rPr>
              <w:t>˝</w:t>
            </w:r>
          </w:p>
        </w:tc>
        <w:tc>
          <w:tcPr>
            <w:tcW w:w="13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DCED5"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194.400,00</w:t>
            </w:r>
          </w:p>
        </w:tc>
        <w:tc>
          <w:tcPr>
            <w:tcW w:w="1532"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C646C77"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130.080,00</w:t>
            </w:r>
          </w:p>
        </w:tc>
        <w:tc>
          <w:tcPr>
            <w:tcW w:w="15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A1D5B6"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324.480,00</w:t>
            </w:r>
          </w:p>
        </w:tc>
      </w:tr>
      <w:tr w:rsidR="003062D6" w:rsidRPr="003062D6" w14:paraId="1063D5F9"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228C853F"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03E0790A"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55901C1E"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6.16</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1493A08A"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Veslački klub ˝Neptun˝</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7E828859"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194.400,00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70B5C3B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191.268,00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0821B686"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385.668,00</w:t>
            </w:r>
          </w:p>
        </w:tc>
      </w:tr>
      <w:tr w:rsidR="003062D6" w:rsidRPr="003062D6" w14:paraId="57E2AF74" w14:textId="77777777" w:rsidTr="000D28B7">
        <w:trPr>
          <w:gridAfter w:val="1"/>
          <w:wAfter w:w="11" w:type="dxa"/>
          <w:trHeight w:val="405"/>
          <w:jc w:val="center"/>
        </w:trPr>
        <w:tc>
          <w:tcPr>
            <w:tcW w:w="385" w:type="dxa"/>
            <w:vMerge/>
            <w:tcBorders>
              <w:top w:val="nil"/>
              <w:left w:val="single" w:sz="4" w:space="0" w:color="auto"/>
              <w:right w:val="single" w:sz="4" w:space="0" w:color="auto"/>
            </w:tcBorders>
            <w:vAlign w:val="center"/>
            <w:hideMark/>
          </w:tcPr>
          <w:p w14:paraId="61147A23" w14:textId="77777777" w:rsidR="003062D6" w:rsidRPr="003062D6" w:rsidRDefault="003062D6" w:rsidP="003062D6">
            <w:pPr>
              <w:rPr>
                <w:rFonts w:ascii="Arial" w:hAnsi="Arial" w:cs="Arial"/>
                <w:b/>
                <w:bCs/>
                <w:sz w:val="20"/>
                <w:szCs w:val="20"/>
                <w:lang w:eastAsia="en-US"/>
              </w:rPr>
            </w:pPr>
          </w:p>
        </w:tc>
        <w:tc>
          <w:tcPr>
            <w:tcW w:w="530" w:type="dxa"/>
            <w:gridSpan w:val="2"/>
            <w:vMerge/>
            <w:tcBorders>
              <w:top w:val="nil"/>
              <w:left w:val="single" w:sz="4" w:space="0" w:color="auto"/>
              <w:bottom w:val="single" w:sz="4" w:space="0" w:color="auto"/>
              <w:right w:val="single" w:sz="4" w:space="0" w:color="auto"/>
            </w:tcBorders>
            <w:vAlign w:val="center"/>
            <w:hideMark/>
          </w:tcPr>
          <w:p w14:paraId="699E71E5" w14:textId="77777777" w:rsidR="003062D6" w:rsidRPr="003062D6" w:rsidRDefault="003062D6" w:rsidP="003062D6">
            <w:pPr>
              <w:rPr>
                <w:rFonts w:ascii="Arial" w:hAnsi="Arial" w:cs="Arial"/>
                <w:sz w:val="20"/>
                <w:szCs w:val="20"/>
                <w:lang w:eastAsia="en-US"/>
              </w:rPr>
            </w:pPr>
          </w:p>
        </w:tc>
        <w:tc>
          <w:tcPr>
            <w:tcW w:w="609" w:type="dxa"/>
            <w:gridSpan w:val="4"/>
            <w:tcBorders>
              <w:top w:val="nil"/>
              <w:left w:val="nil"/>
              <w:bottom w:val="single" w:sz="4" w:space="0" w:color="auto"/>
              <w:right w:val="single" w:sz="4" w:space="0" w:color="auto"/>
            </w:tcBorders>
            <w:shd w:val="clear" w:color="000000" w:fill="FFFFFF"/>
            <w:noWrap/>
            <w:vAlign w:val="center"/>
            <w:hideMark/>
          </w:tcPr>
          <w:p w14:paraId="7E844E9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6.17</w:t>
            </w:r>
          </w:p>
        </w:tc>
        <w:tc>
          <w:tcPr>
            <w:tcW w:w="3375" w:type="dxa"/>
            <w:gridSpan w:val="2"/>
            <w:tcBorders>
              <w:top w:val="nil"/>
              <w:left w:val="nil"/>
              <w:bottom w:val="single" w:sz="4" w:space="0" w:color="auto"/>
              <w:right w:val="single" w:sz="4" w:space="0" w:color="auto"/>
            </w:tcBorders>
            <w:shd w:val="clear" w:color="000000" w:fill="FFFFFF"/>
            <w:noWrap/>
            <w:vAlign w:val="center"/>
            <w:hideMark/>
          </w:tcPr>
          <w:p w14:paraId="34C795A7"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Ronilački klub "Dubrovnik"</w:t>
            </w:r>
          </w:p>
        </w:tc>
        <w:tc>
          <w:tcPr>
            <w:tcW w:w="1393" w:type="dxa"/>
            <w:tcBorders>
              <w:top w:val="nil"/>
              <w:left w:val="single" w:sz="4" w:space="0" w:color="auto"/>
              <w:bottom w:val="single" w:sz="4" w:space="0" w:color="auto"/>
              <w:right w:val="single" w:sz="4" w:space="0" w:color="auto"/>
            </w:tcBorders>
            <w:shd w:val="clear" w:color="000000" w:fill="FFFFFF"/>
            <w:noWrap/>
            <w:vAlign w:val="center"/>
            <w:hideMark/>
          </w:tcPr>
          <w:p w14:paraId="67C4F451"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36.000,00</w:t>
            </w:r>
          </w:p>
        </w:tc>
        <w:tc>
          <w:tcPr>
            <w:tcW w:w="1532" w:type="dxa"/>
            <w:gridSpan w:val="4"/>
            <w:tcBorders>
              <w:top w:val="nil"/>
              <w:left w:val="nil"/>
              <w:bottom w:val="single" w:sz="4" w:space="0" w:color="auto"/>
              <w:right w:val="single" w:sz="4" w:space="0" w:color="auto"/>
            </w:tcBorders>
            <w:shd w:val="clear" w:color="000000" w:fill="FFFFFF"/>
            <w:noWrap/>
            <w:vAlign w:val="center"/>
            <w:hideMark/>
          </w:tcPr>
          <w:p w14:paraId="09DDC0AA"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20.500,00</w:t>
            </w:r>
          </w:p>
        </w:tc>
        <w:tc>
          <w:tcPr>
            <w:tcW w:w="1534" w:type="dxa"/>
            <w:gridSpan w:val="2"/>
            <w:tcBorders>
              <w:top w:val="nil"/>
              <w:left w:val="nil"/>
              <w:bottom w:val="single" w:sz="4" w:space="0" w:color="auto"/>
              <w:right w:val="single" w:sz="4" w:space="0" w:color="auto"/>
            </w:tcBorders>
            <w:shd w:val="clear" w:color="000000" w:fill="FFFFFF"/>
            <w:noWrap/>
            <w:vAlign w:val="center"/>
            <w:hideMark/>
          </w:tcPr>
          <w:p w14:paraId="1B34E931"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56.500,00</w:t>
            </w:r>
          </w:p>
        </w:tc>
      </w:tr>
    </w:tbl>
    <w:tbl>
      <w:tblPr>
        <w:tblpPr w:leftFromText="180" w:rightFromText="180" w:vertAnchor="text" w:horzAnchor="margin" w:tblpXSpec="center" w:tblpY="481"/>
        <w:tblW w:w="9305" w:type="dxa"/>
        <w:tblLook w:val="04A0" w:firstRow="1" w:lastRow="0" w:firstColumn="1" w:lastColumn="0" w:noHBand="0" w:noVBand="1"/>
      </w:tblPr>
      <w:tblGrid>
        <w:gridCol w:w="764"/>
        <w:gridCol w:w="1080"/>
        <w:gridCol w:w="3198"/>
        <w:gridCol w:w="1385"/>
        <w:gridCol w:w="1385"/>
        <w:gridCol w:w="1493"/>
      </w:tblGrid>
      <w:tr w:rsidR="003062D6" w:rsidRPr="003062D6" w14:paraId="4F2EAD7B" w14:textId="77777777" w:rsidTr="000D28B7">
        <w:trPr>
          <w:trHeight w:val="557"/>
        </w:trPr>
        <w:tc>
          <w:tcPr>
            <w:tcW w:w="504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DE7D2D2" w14:textId="77777777" w:rsidR="003062D6" w:rsidRPr="003062D6" w:rsidRDefault="003062D6" w:rsidP="000D28B7">
            <w:pPr>
              <w:rPr>
                <w:rFonts w:ascii="Arial" w:hAnsi="Arial" w:cs="Arial"/>
                <w:sz w:val="20"/>
                <w:szCs w:val="20"/>
                <w:lang w:eastAsia="en-US"/>
              </w:rPr>
            </w:pPr>
            <w:r w:rsidRPr="003062D6">
              <w:rPr>
                <w:rFonts w:ascii="Arial" w:hAnsi="Arial" w:cs="Arial"/>
                <w:sz w:val="20"/>
                <w:szCs w:val="20"/>
                <w:lang w:eastAsia="en-US"/>
              </w:rPr>
              <w:t>III Kategorija</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218FB2C2" w14:textId="77777777" w:rsidR="003062D6" w:rsidRPr="003062D6" w:rsidRDefault="003062D6" w:rsidP="000D28B7">
            <w:pPr>
              <w:jc w:val="center"/>
              <w:rPr>
                <w:rFonts w:ascii="Arial" w:hAnsi="Arial" w:cs="Arial"/>
                <w:sz w:val="20"/>
                <w:szCs w:val="20"/>
                <w:lang w:eastAsia="en-US"/>
              </w:rPr>
            </w:pPr>
            <w:r w:rsidRPr="003062D6">
              <w:rPr>
                <w:rFonts w:ascii="Arial" w:hAnsi="Arial" w:cs="Arial"/>
                <w:sz w:val="20"/>
                <w:szCs w:val="20"/>
                <w:lang w:eastAsia="en-US"/>
              </w:rPr>
              <w:t>Stručni rad</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20C9889B" w14:textId="77777777" w:rsidR="003062D6" w:rsidRPr="003062D6" w:rsidRDefault="003062D6" w:rsidP="000D28B7">
            <w:pPr>
              <w:jc w:val="center"/>
              <w:rPr>
                <w:rFonts w:ascii="Arial" w:hAnsi="Arial" w:cs="Arial"/>
                <w:sz w:val="20"/>
                <w:szCs w:val="20"/>
                <w:lang w:eastAsia="en-US"/>
              </w:rPr>
            </w:pPr>
            <w:r w:rsidRPr="003062D6">
              <w:rPr>
                <w:rFonts w:ascii="Arial" w:hAnsi="Arial" w:cs="Arial"/>
                <w:sz w:val="20"/>
                <w:szCs w:val="20"/>
                <w:lang w:eastAsia="en-US"/>
              </w:rPr>
              <w:t>Redoviti program</w:t>
            </w:r>
          </w:p>
        </w:tc>
        <w:tc>
          <w:tcPr>
            <w:tcW w:w="1493" w:type="dxa"/>
            <w:tcBorders>
              <w:top w:val="single" w:sz="4" w:space="0" w:color="auto"/>
              <w:left w:val="nil"/>
              <w:bottom w:val="single" w:sz="4" w:space="0" w:color="auto"/>
              <w:right w:val="single" w:sz="4" w:space="0" w:color="auto"/>
            </w:tcBorders>
            <w:shd w:val="clear" w:color="000000" w:fill="FFFFFF"/>
            <w:vAlign w:val="center"/>
            <w:hideMark/>
          </w:tcPr>
          <w:p w14:paraId="6E8A6AC3" w14:textId="77777777" w:rsidR="003062D6" w:rsidRPr="003062D6" w:rsidRDefault="003062D6" w:rsidP="000D28B7">
            <w:pPr>
              <w:jc w:val="center"/>
              <w:rPr>
                <w:rFonts w:ascii="Arial" w:hAnsi="Arial" w:cs="Arial"/>
                <w:b/>
                <w:bCs/>
                <w:i/>
                <w:iCs/>
                <w:sz w:val="20"/>
                <w:szCs w:val="20"/>
                <w:lang w:eastAsia="en-US"/>
              </w:rPr>
            </w:pPr>
            <w:r w:rsidRPr="003062D6">
              <w:rPr>
                <w:rFonts w:ascii="Arial" w:hAnsi="Arial" w:cs="Arial"/>
                <w:b/>
                <w:bCs/>
                <w:i/>
                <w:iCs/>
                <w:sz w:val="20"/>
                <w:szCs w:val="20"/>
                <w:lang w:eastAsia="en-US"/>
              </w:rPr>
              <w:t>Ukupni program kluba</w:t>
            </w:r>
          </w:p>
        </w:tc>
      </w:tr>
      <w:tr w:rsidR="003062D6" w:rsidRPr="003062D6" w14:paraId="71122788" w14:textId="77777777" w:rsidTr="000D28B7">
        <w:trPr>
          <w:trHeight w:val="527"/>
        </w:trPr>
        <w:tc>
          <w:tcPr>
            <w:tcW w:w="764" w:type="dxa"/>
            <w:vMerge w:val="restart"/>
            <w:tcBorders>
              <w:top w:val="nil"/>
              <w:left w:val="single" w:sz="4" w:space="0" w:color="auto"/>
              <w:bottom w:val="nil"/>
              <w:right w:val="single" w:sz="4" w:space="0" w:color="auto"/>
            </w:tcBorders>
            <w:shd w:val="clear" w:color="000000" w:fill="FFFFFF"/>
            <w:noWrap/>
            <w:vAlign w:val="center"/>
            <w:hideMark/>
          </w:tcPr>
          <w:p w14:paraId="4CC21E3A" w14:textId="77777777" w:rsidR="003062D6" w:rsidRPr="003062D6" w:rsidRDefault="003062D6" w:rsidP="000D28B7">
            <w:pPr>
              <w:jc w:val="center"/>
              <w:rPr>
                <w:rFonts w:ascii="Arial" w:hAnsi="Arial" w:cs="Arial"/>
                <w:sz w:val="20"/>
                <w:szCs w:val="20"/>
                <w:lang w:eastAsia="en-US"/>
              </w:rPr>
            </w:pPr>
            <w:r w:rsidRPr="003062D6">
              <w:rPr>
                <w:rFonts w:ascii="Arial" w:hAnsi="Arial" w:cs="Arial"/>
                <w:sz w:val="20"/>
                <w:szCs w:val="20"/>
                <w:lang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4E0E690B"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6.18</w:t>
            </w:r>
          </w:p>
        </w:tc>
        <w:tc>
          <w:tcPr>
            <w:tcW w:w="3198" w:type="dxa"/>
            <w:tcBorders>
              <w:top w:val="nil"/>
              <w:left w:val="nil"/>
              <w:bottom w:val="single" w:sz="4" w:space="0" w:color="auto"/>
              <w:right w:val="single" w:sz="4" w:space="0" w:color="auto"/>
            </w:tcBorders>
            <w:shd w:val="clear" w:color="000000" w:fill="FFFFFF"/>
            <w:noWrap/>
            <w:vAlign w:val="center"/>
            <w:hideMark/>
          </w:tcPr>
          <w:p w14:paraId="19E099E6"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Atletski klub ˝Dubrovnik˝</w:t>
            </w:r>
          </w:p>
        </w:tc>
        <w:tc>
          <w:tcPr>
            <w:tcW w:w="1385" w:type="dxa"/>
            <w:tcBorders>
              <w:top w:val="nil"/>
              <w:left w:val="nil"/>
              <w:bottom w:val="single" w:sz="4" w:space="0" w:color="auto"/>
              <w:right w:val="single" w:sz="4" w:space="0" w:color="auto"/>
            </w:tcBorders>
            <w:shd w:val="clear" w:color="000000" w:fill="FFFFFF"/>
            <w:noWrap/>
            <w:vAlign w:val="center"/>
            <w:hideMark/>
          </w:tcPr>
          <w:p w14:paraId="587CCA4B"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169.200,00</w:t>
            </w:r>
          </w:p>
        </w:tc>
        <w:tc>
          <w:tcPr>
            <w:tcW w:w="1385" w:type="dxa"/>
            <w:tcBorders>
              <w:top w:val="nil"/>
              <w:left w:val="nil"/>
              <w:bottom w:val="single" w:sz="4" w:space="0" w:color="auto"/>
              <w:right w:val="single" w:sz="4" w:space="0" w:color="auto"/>
            </w:tcBorders>
            <w:shd w:val="clear" w:color="000000" w:fill="FFFFFF"/>
            <w:noWrap/>
            <w:vAlign w:val="center"/>
            <w:hideMark/>
          </w:tcPr>
          <w:p w14:paraId="466992DC"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43.040,00</w:t>
            </w:r>
          </w:p>
        </w:tc>
        <w:tc>
          <w:tcPr>
            <w:tcW w:w="1493" w:type="dxa"/>
            <w:tcBorders>
              <w:top w:val="nil"/>
              <w:left w:val="nil"/>
              <w:bottom w:val="single" w:sz="4" w:space="0" w:color="auto"/>
              <w:right w:val="single" w:sz="4" w:space="0" w:color="auto"/>
            </w:tcBorders>
            <w:shd w:val="clear" w:color="000000" w:fill="FFFFFF"/>
            <w:noWrap/>
            <w:vAlign w:val="center"/>
            <w:hideMark/>
          </w:tcPr>
          <w:p w14:paraId="5B33E62D"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212.240,00</w:t>
            </w:r>
          </w:p>
        </w:tc>
      </w:tr>
      <w:tr w:rsidR="003062D6" w:rsidRPr="003062D6" w14:paraId="495047F5" w14:textId="77777777" w:rsidTr="000D28B7">
        <w:trPr>
          <w:trHeight w:val="527"/>
        </w:trPr>
        <w:tc>
          <w:tcPr>
            <w:tcW w:w="764" w:type="dxa"/>
            <w:vMerge/>
            <w:tcBorders>
              <w:top w:val="nil"/>
              <w:left w:val="single" w:sz="4" w:space="0" w:color="auto"/>
              <w:bottom w:val="nil"/>
              <w:right w:val="single" w:sz="4" w:space="0" w:color="auto"/>
            </w:tcBorders>
            <w:vAlign w:val="center"/>
            <w:hideMark/>
          </w:tcPr>
          <w:p w14:paraId="60838EC8"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32096A98"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6.19</w:t>
            </w:r>
          </w:p>
        </w:tc>
        <w:tc>
          <w:tcPr>
            <w:tcW w:w="3198" w:type="dxa"/>
            <w:tcBorders>
              <w:top w:val="nil"/>
              <w:left w:val="nil"/>
              <w:bottom w:val="single" w:sz="4" w:space="0" w:color="auto"/>
              <w:right w:val="single" w:sz="4" w:space="0" w:color="auto"/>
            </w:tcBorders>
            <w:shd w:val="clear" w:color="000000" w:fill="FFFFFF"/>
            <w:noWrap/>
            <w:vAlign w:val="center"/>
            <w:hideMark/>
          </w:tcPr>
          <w:p w14:paraId="2E4B1E30"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Športski ženski nogometni klub ˝Ombla˝</w:t>
            </w:r>
          </w:p>
        </w:tc>
        <w:tc>
          <w:tcPr>
            <w:tcW w:w="1385" w:type="dxa"/>
            <w:tcBorders>
              <w:top w:val="nil"/>
              <w:left w:val="nil"/>
              <w:bottom w:val="single" w:sz="4" w:space="0" w:color="auto"/>
              <w:right w:val="single" w:sz="4" w:space="0" w:color="auto"/>
            </w:tcBorders>
            <w:shd w:val="clear" w:color="000000" w:fill="FFFFFF"/>
            <w:noWrap/>
            <w:vAlign w:val="center"/>
            <w:hideMark/>
          </w:tcPr>
          <w:p w14:paraId="12D1F088"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36.000,00</w:t>
            </w:r>
          </w:p>
        </w:tc>
        <w:tc>
          <w:tcPr>
            <w:tcW w:w="1385" w:type="dxa"/>
            <w:tcBorders>
              <w:top w:val="nil"/>
              <w:left w:val="nil"/>
              <w:bottom w:val="single" w:sz="4" w:space="0" w:color="auto"/>
              <w:right w:val="single" w:sz="4" w:space="0" w:color="auto"/>
            </w:tcBorders>
            <w:shd w:val="clear" w:color="000000" w:fill="FFFFFF"/>
            <w:noWrap/>
            <w:vAlign w:val="center"/>
            <w:hideMark/>
          </w:tcPr>
          <w:p w14:paraId="1B0543C3"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75.120,00</w:t>
            </w:r>
          </w:p>
        </w:tc>
        <w:tc>
          <w:tcPr>
            <w:tcW w:w="1493" w:type="dxa"/>
            <w:tcBorders>
              <w:top w:val="nil"/>
              <w:left w:val="nil"/>
              <w:bottom w:val="single" w:sz="4" w:space="0" w:color="auto"/>
              <w:right w:val="single" w:sz="4" w:space="0" w:color="auto"/>
            </w:tcBorders>
            <w:shd w:val="clear" w:color="000000" w:fill="FFFFFF"/>
            <w:noWrap/>
            <w:vAlign w:val="center"/>
            <w:hideMark/>
          </w:tcPr>
          <w:p w14:paraId="340545B7"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111.120,00</w:t>
            </w:r>
          </w:p>
        </w:tc>
      </w:tr>
      <w:tr w:rsidR="003062D6" w:rsidRPr="003062D6" w14:paraId="57EC2BE5" w14:textId="77777777" w:rsidTr="000D28B7">
        <w:trPr>
          <w:trHeight w:val="527"/>
        </w:trPr>
        <w:tc>
          <w:tcPr>
            <w:tcW w:w="764" w:type="dxa"/>
            <w:vMerge/>
            <w:tcBorders>
              <w:top w:val="nil"/>
              <w:left w:val="single" w:sz="4" w:space="0" w:color="auto"/>
              <w:bottom w:val="nil"/>
              <w:right w:val="single" w:sz="4" w:space="0" w:color="auto"/>
            </w:tcBorders>
            <w:vAlign w:val="center"/>
            <w:hideMark/>
          </w:tcPr>
          <w:p w14:paraId="27E570F9"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282BDAAC"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6.20</w:t>
            </w:r>
          </w:p>
        </w:tc>
        <w:tc>
          <w:tcPr>
            <w:tcW w:w="3198" w:type="dxa"/>
            <w:tcBorders>
              <w:top w:val="nil"/>
              <w:left w:val="nil"/>
              <w:bottom w:val="single" w:sz="4" w:space="0" w:color="auto"/>
              <w:right w:val="single" w:sz="4" w:space="0" w:color="auto"/>
            </w:tcBorders>
            <w:shd w:val="clear" w:color="000000" w:fill="FFFFFF"/>
            <w:noWrap/>
            <w:vAlign w:val="center"/>
            <w:hideMark/>
          </w:tcPr>
          <w:p w14:paraId="3570C6A3" w14:textId="77777777" w:rsidR="003062D6" w:rsidRPr="000D28B7" w:rsidRDefault="003062D6" w:rsidP="000D28B7">
            <w:pPr>
              <w:rPr>
                <w:rFonts w:ascii="Arial" w:hAnsi="Arial" w:cs="Arial"/>
                <w:sz w:val="18"/>
                <w:szCs w:val="18"/>
                <w:lang w:eastAsia="en-US"/>
              </w:rPr>
            </w:pPr>
            <w:proofErr w:type="spellStart"/>
            <w:r w:rsidRPr="000D28B7">
              <w:rPr>
                <w:rFonts w:ascii="Arial" w:hAnsi="Arial" w:cs="Arial"/>
                <w:sz w:val="18"/>
                <w:szCs w:val="18"/>
                <w:lang w:eastAsia="en-US"/>
              </w:rPr>
              <w:t>Badmintonski</w:t>
            </w:r>
            <w:proofErr w:type="spellEnd"/>
            <w:r w:rsidRPr="000D28B7">
              <w:rPr>
                <w:rFonts w:ascii="Arial" w:hAnsi="Arial" w:cs="Arial"/>
                <w:sz w:val="18"/>
                <w:szCs w:val="18"/>
                <w:lang w:eastAsia="en-US"/>
              </w:rPr>
              <w:t xml:space="preserve"> klub ˝Dubrovnik˝</w:t>
            </w:r>
          </w:p>
        </w:tc>
        <w:tc>
          <w:tcPr>
            <w:tcW w:w="1385" w:type="dxa"/>
            <w:tcBorders>
              <w:top w:val="nil"/>
              <w:left w:val="nil"/>
              <w:bottom w:val="single" w:sz="4" w:space="0" w:color="auto"/>
              <w:right w:val="single" w:sz="4" w:space="0" w:color="auto"/>
            </w:tcBorders>
            <w:shd w:val="clear" w:color="000000" w:fill="FFFFFF"/>
            <w:noWrap/>
            <w:vAlign w:val="center"/>
            <w:hideMark/>
          </w:tcPr>
          <w:p w14:paraId="42812000"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123.600,00</w:t>
            </w:r>
          </w:p>
        </w:tc>
        <w:tc>
          <w:tcPr>
            <w:tcW w:w="1385" w:type="dxa"/>
            <w:tcBorders>
              <w:top w:val="nil"/>
              <w:left w:val="nil"/>
              <w:bottom w:val="single" w:sz="4" w:space="0" w:color="auto"/>
              <w:right w:val="single" w:sz="4" w:space="0" w:color="auto"/>
            </w:tcBorders>
            <w:shd w:val="clear" w:color="000000" w:fill="FFFFFF"/>
            <w:noWrap/>
            <w:vAlign w:val="center"/>
            <w:hideMark/>
          </w:tcPr>
          <w:p w14:paraId="6EB57019"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73.920,00</w:t>
            </w:r>
          </w:p>
        </w:tc>
        <w:tc>
          <w:tcPr>
            <w:tcW w:w="1493" w:type="dxa"/>
            <w:tcBorders>
              <w:top w:val="nil"/>
              <w:left w:val="nil"/>
              <w:bottom w:val="single" w:sz="4" w:space="0" w:color="auto"/>
              <w:right w:val="single" w:sz="4" w:space="0" w:color="auto"/>
            </w:tcBorders>
            <w:shd w:val="clear" w:color="000000" w:fill="FFFFFF"/>
            <w:noWrap/>
            <w:vAlign w:val="center"/>
            <w:hideMark/>
          </w:tcPr>
          <w:p w14:paraId="419A4F97"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197.520,00</w:t>
            </w:r>
          </w:p>
        </w:tc>
      </w:tr>
      <w:tr w:rsidR="003062D6" w:rsidRPr="003062D6" w14:paraId="43F1A4DA" w14:textId="77777777" w:rsidTr="000D28B7">
        <w:trPr>
          <w:trHeight w:val="527"/>
        </w:trPr>
        <w:tc>
          <w:tcPr>
            <w:tcW w:w="764" w:type="dxa"/>
            <w:vMerge/>
            <w:tcBorders>
              <w:top w:val="nil"/>
              <w:left w:val="single" w:sz="4" w:space="0" w:color="auto"/>
              <w:bottom w:val="nil"/>
              <w:right w:val="single" w:sz="4" w:space="0" w:color="auto"/>
            </w:tcBorders>
            <w:vAlign w:val="center"/>
            <w:hideMark/>
          </w:tcPr>
          <w:p w14:paraId="1A5CDA71"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7734EA41"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6.21</w:t>
            </w:r>
          </w:p>
        </w:tc>
        <w:tc>
          <w:tcPr>
            <w:tcW w:w="3198" w:type="dxa"/>
            <w:tcBorders>
              <w:top w:val="nil"/>
              <w:left w:val="nil"/>
              <w:bottom w:val="single" w:sz="4" w:space="0" w:color="auto"/>
              <w:right w:val="single" w:sz="4" w:space="0" w:color="auto"/>
            </w:tcBorders>
            <w:shd w:val="clear" w:color="000000" w:fill="FFFFFF"/>
            <w:noWrap/>
            <w:vAlign w:val="center"/>
            <w:hideMark/>
          </w:tcPr>
          <w:p w14:paraId="440BAB36"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Judo klub ˝Dubrovnik˝</w:t>
            </w:r>
          </w:p>
        </w:tc>
        <w:tc>
          <w:tcPr>
            <w:tcW w:w="1385" w:type="dxa"/>
            <w:tcBorders>
              <w:top w:val="nil"/>
              <w:left w:val="nil"/>
              <w:bottom w:val="single" w:sz="4" w:space="0" w:color="auto"/>
              <w:right w:val="single" w:sz="4" w:space="0" w:color="auto"/>
            </w:tcBorders>
            <w:shd w:val="clear" w:color="000000" w:fill="FFFFFF"/>
            <w:noWrap/>
            <w:vAlign w:val="center"/>
            <w:hideMark/>
          </w:tcPr>
          <w:p w14:paraId="0EB40A2A"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194.400,00</w:t>
            </w:r>
          </w:p>
        </w:tc>
        <w:tc>
          <w:tcPr>
            <w:tcW w:w="1385" w:type="dxa"/>
            <w:tcBorders>
              <w:top w:val="nil"/>
              <w:left w:val="nil"/>
              <w:bottom w:val="single" w:sz="4" w:space="0" w:color="auto"/>
              <w:right w:val="single" w:sz="4" w:space="0" w:color="auto"/>
            </w:tcBorders>
            <w:shd w:val="clear" w:color="000000" w:fill="FFFFFF"/>
            <w:noWrap/>
            <w:vAlign w:val="center"/>
            <w:hideMark/>
          </w:tcPr>
          <w:p w14:paraId="2BF6B50A"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37.920,00</w:t>
            </w:r>
          </w:p>
        </w:tc>
        <w:tc>
          <w:tcPr>
            <w:tcW w:w="1493" w:type="dxa"/>
            <w:tcBorders>
              <w:top w:val="nil"/>
              <w:left w:val="nil"/>
              <w:bottom w:val="single" w:sz="4" w:space="0" w:color="auto"/>
              <w:right w:val="single" w:sz="4" w:space="0" w:color="auto"/>
            </w:tcBorders>
            <w:shd w:val="clear" w:color="000000" w:fill="FFFFFF"/>
            <w:noWrap/>
            <w:vAlign w:val="center"/>
            <w:hideMark/>
          </w:tcPr>
          <w:p w14:paraId="328C1AEC"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232.320,00</w:t>
            </w:r>
          </w:p>
        </w:tc>
      </w:tr>
      <w:tr w:rsidR="003062D6" w:rsidRPr="003062D6" w14:paraId="5BBEC52E" w14:textId="77777777" w:rsidTr="000D28B7">
        <w:trPr>
          <w:trHeight w:val="396"/>
        </w:trPr>
        <w:tc>
          <w:tcPr>
            <w:tcW w:w="764" w:type="dxa"/>
            <w:vMerge/>
            <w:tcBorders>
              <w:top w:val="nil"/>
              <w:left w:val="single" w:sz="4" w:space="0" w:color="auto"/>
              <w:bottom w:val="nil"/>
              <w:right w:val="single" w:sz="4" w:space="0" w:color="auto"/>
            </w:tcBorders>
            <w:vAlign w:val="center"/>
            <w:hideMark/>
          </w:tcPr>
          <w:p w14:paraId="284E2639"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591D292E"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6.22</w:t>
            </w:r>
          </w:p>
        </w:tc>
        <w:tc>
          <w:tcPr>
            <w:tcW w:w="3198" w:type="dxa"/>
            <w:tcBorders>
              <w:top w:val="nil"/>
              <w:left w:val="nil"/>
              <w:bottom w:val="single" w:sz="4" w:space="0" w:color="auto"/>
              <w:right w:val="single" w:sz="4" w:space="0" w:color="auto"/>
            </w:tcBorders>
            <w:shd w:val="clear" w:color="000000" w:fill="FFFFFF"/>
            <w:noWrap/>
            <w:vAlign w:val="center"/>
            <w:hideMark/>
          </w:tcPr>
          <w:p w14:paraId="4EC1A6B2"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Ženski odbojkaški klub ˝Nova Mokošica˝</w:t>
            </w:r>
          </w:p>
        </w:tc>
        <w:tc>
          <w:tcPr>
            <w:tcW w:w="1385" w:type="dxa"/>
            <w:tcBorders>
              <w:top w:val="nil"/>
              <w:left w:val="nil"/>
              <w:bottom w:val="single" w:sz="4" w:space="0" w:color="auto"/>
              <w:right w:val="single" w:sz="4" w:space="0" w:color="auto"/>
            </w:tcBorders>
            <w:shd w:val="clear" w:color="000000" w:fill="FFFFFF"/>
            <w:noWrap/>
            <w:vAlign w:val="center"/>
            <w:hideMark/>
          </w:tcPr>
          <w:p w14:paraId="7624E476"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97.200,00</w:t>
            </w:r>
          </w:p>
        </w:tc>
        <w:tc>
          <w:tcPr>
            <w:tcW w:w="1385" w:type="dxa"/>
            <w:tcBorders>
              <w:top w:val="nil"/>
              <w:left w:val="nil"/>
              <w:bottom w:val="single" w:sz="4" w:space="0" w:color="auto"/>
              <w:right w:val="single" w:sz="4" w:space="0" w:color="auto"/>
            </w:tcBorders>
            <w:shd w:val="clear" w:color="000000" w:fill="FFFFFF"/>
            <w:noWrap/>
            <w:vAlign w:val="center"/>
            <w:hideMark/>
          </w:tcPr>
          <w:p w14:paraId="005D6EFE"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86.400,00</w:t>
            </w:r>
          </w:p>
        </w:tc>
        <w:tc>
          <w:tcPr>
            <w:tcW w:w="1493" w:type="dxa"/>
            <w:tcBorders>
              <w:top w:val="nil"/>
              <w:left w:val="nil"/>
              <w:bottom w:val="single" w:sz="4" w:space="0" w:color="auto"/>
              <w:right w:val="single" w:sz="4" w:space="0" w:color="auto"/>
            </w:tcBorders>
            <w:shd w:val="clear" w:color="000000" w:fill="FFFFFF"/>
            <w:noWrap/>
            <w:vAlign w:val="center"/>
            <w:hideMark/>
          </w:tcPr>
          <w:p w14:paraId="1B77BDF3"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183.600,00</w:t>
            </w:r>
          </w:p>
        </w:tc>
      </w:tr>
      <w:tr w:rsidR="003062D6" w:rsidRPr="003062D6" w14:paraId="0D3FCC4B" w14:textId="77777777" w:rsidTr="000D28B7">
        <w:trPr>
          <w:trHeight w:val="401"/>
        </w:trPr>
        <w:tc>
          <w:tcPr>
            <w:tcW w:w="764" w:type="dxa"/>
            <w:vMerge/>
            <w:tcBorders>
              <w:top w:val="nil"/>
              <w:left w:val="single" w:sz="4" w:space="0" w:color="auto"/>
              <w:bottom w:val="nil"/>
              <w:right w:val="single" w:sz="4" w:space="0" w:color="auto"/>
            </w:tcBorders>
            <w:vAlign w:val="center"/>
            <w:hideMark/>
          </w:tcPr>
          <w:p w14:paraId="409F5CE3"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3CBB4EE0"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6.23</w:t>
            </w:r>
          </w:p>
        </w:tc>
        <w:tc>
          <w:tcPr>
            <w:tcW w:w="3198" w:type="dxa"/>
            <w:tcBorders>
              <w:top w:val="nil"/>
              <w:left w:val="nil"/>
              <w:bottom w:val="single" w:sz="4" w:space="0" w:color="auto"/>
              <w:right w:val="single" w:sz="4" w:space="0" w:color="auto"/>
            </w:tcBorders>
            <w:shd w:val="clear" w:color="000000" w:fill="FFFFFF"/>
            <w:noWrap/>
            <w:vAlign w:val="center"/>
            <w:hideMark/>
          </w:tcPr>
          <w:p w14:paraId="78CDBC1E"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Gimnastički klub ˝Dubrovnik˝</w:t>
            </w:r>
          </w:p>
        </w:tc>
        <w:tc>
          <w:tcPr>
            <w:tcW w:w="1385" w:type="dxa"/>
            <w:tcBorders>
              <w:top w:val="nil"/>
              <w:left w:val="nil"/>
              <w:bottom w:val="single" w:sz="4" w:space="0" w:color="auto"/>
              <w:right w:val="single" w:sz="4" w:space="0" w:color="auto"/>
            </w:tcBorders>
            <w:shd w:val="clear" w:color="000000" w:fill="FFFFFF"/>
            <w:noWrap/>
            <w:vAlign w:val="center"/>
            <w:hideMark/>
          </w:tcPr>
          <w:p w14:paraId="07B6B573"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97.200,00</w:t>
            </w:r>
          </w:p>
        </w:tc>
        <w:tc>
          <w:tcPr>
            <w:tcW w:w="1385" w:type="dxa"/>
            <w:tcBorders>
              <w:top w:val="nil"/>
              <w:left w:val="nil"/>
              <w:bottom w:val="single" w:sz="4" w:space="0" w:color="auto"/>
              <w:right w:val="single" w:sz="4" w:space="0" w:color="auto"/>
            </w:tcBorders>
            <w:shd w:val="clear" w:color="000000" w:fill="FFFFFF"/>
            <w:noWrap/>
            <w:vAlign w:val="center"/>
            <w:hideMark/>
          </w:tcPr>
          <w:p w14:paraId="075BBBA5"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33.120,00</w:t>
            </w:r>
          </w:p>
        </w:tc>
        <w:tc>
          <w:tcPr>
            <w:tcW w:w="1493" w:type="dxa"/>
            <w:tcBorders>
              <w:top w:val="nil"/>
              <w:left w:val="nil"/>
              <w:bottom w:val="single" w:sz="4" w:space="0" w:color="auto"/>
              <w:right w:val="single" w:sz="4" w:space="0" w:color="auto"/>
            </w:tcBorders>
            <w:shd w:val="clear" w:color="000000" w:fill="FFFFFF"/>
            <w:noWrap/>
            <w:vAlign w:val="center"/>
            <w:hideMark/>
          </w:tcPr>
          <w:p w14:paraId="653A6BA0"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130.320,00</w:t>
            </w:r>
          </w:p>
        </w:tc>
      </w:tr>
      <w:tr w:rsidR="003062D6" w:rsidRPr="003062D6" w14:paraId="3D9664AD" w14:textId="77777777" w:rsidTr="000D28B7">
        <w:trPr>
          <w:trHeight w:val="407"/>
        </w:trPr>
        <w:tc>
          <w:tcPr>
            <w:tcW w:w="764" w:type="dxa"/>
            <w:vMerge/>
            <w:tcBorders>
              <w:top w:val="nil"/>
              <w:left w:val="single" w:sz="4" w:space="0" w:color="auto"/>
              <w:bottom w:val="nil"/>
              <w:right w:val="single" w:sz="4" w:space="0" w:color="auto"/>
            </w:tcBorders>
            <w:vAlign w:val="center"/>
            <w:hideMark/>
          </w:tcPr>
          <w:p w14:paraId="638D13B0"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36393ADA"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6.24</w:t>
            </w:r>
          </w:p>
        </w:tc>
        <w:tc>
          <w:tcPr>
            <w:tcW w:w="3198" w:type="dxa"/>
            <w:tcBorders>
              <w:top w:val="nil"/>
              <w:left w:val="nil"/>
              <w:bottom w:val="single" w:sz="4" w:space="0" w:color="auto"/>
              <w:right w:val="single" w:sz="4" w:space="0" w:color="auto"/>
            </w:tcBorders>
            <w:shd w:val="clear" w:color="000000" w:fill="FFFFFF"/>
            <w:noWrap/>
            <w:vAlign w:val="center"/>
            <w:hideMark/>
          </w:tcPr>
          <w:p w14:paraId="4C9396F5"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Ženski vaterpolski klub ˝Jug˝</w:t>
            </w:r>
          </w:p>
        </w:tc>
        <w:tc>
          <w:tcPr>
            <w:tcW w:w="1385" w:type="dxa"/>
            <w:tcBorders>
              <w:top w:val="nil"/>
              <w:left w:val="nil"/>
              <w:bottom w:val="single" w:sz="4" w:space="0" w:color="auto"/>
              <w:right w:val="single" w:sz="4" w:space="0" w:color="auto"/>
            </w:tcBorders>
            <w:shd w:val="clear" w:color="000000" w:fill="FFFFFF"/>
            <w:noWrap/>
            <w:vAlign w:val="center"/>
            <w:hideMark/>
          </w:tcPr>
          <w:p w14:paraId="55132612"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36.000,00</w:t>
            </w:r>
          </w:p>
        </w:tc>
        <w:tc>
          <w:tcPr>
            <w:tcW w:w="1385" w:type="dxa"/>
            <w:tcBorders>
              <w:top w:val="nil"/>
              <w:left w:val="nil"/>
              <w:bottom w:val="single" w:sz="4" w:space="0" w:color="auto"/>
              <w:right w:val="single" w:sz="4" w:space="0" w:color="auto"/>
            </w:tcBorders>
            <w:shd w:val="clear" w:color="000000" w:fill="FFFFFF"/>
            <w:noWrap/>
            <w:vAlign w:val="center"/>
            <w:hideMark/>
          </w:tcPr>
          <w:p w14:paraId="5AA85E0C"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66.172,50</w:t>
            </w:r>
          </w:p>
        </w:tc>
        <w:tc>
          <w:tcPr>
            <w:tcW w:w="1493" w:type="dxa"/>
            <w:tcBorders>
              <w:top w:val="nil"/>
              <w:left w:val="nil"/>
              <w:bottom w:val="single" w:sz="4" w:space="0" w:color="auto"/>
              <w:right w:val="single" w:sz="4" w:space="0" w:color="auto"/>
            </w:tcBorders>
            <w:shd w:val="clear" w:color="000000" w:fill="FFFFFF"/>
            <w:noWrap/>
            <w:vAlign w:val="center"/>
            <w:hideMark/>
          </w:tcPr>
          <w:p w14:paraId="082CE694"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102.172,50</w:t>
            </w:r>
          </w:p>
        </w:tc>
      </w:tr>
      <w:tr w:rsidR="003062D6" w:rsidRPr="003062D6" w14:paraId="08F93156" w14:textId="77777777" w:rsidTr="000D28B7">
        <w:trPr>
          <w:trHeight w:val="428"/>
        </w:trPr>
        <w:tc>
          <w:tcPr>
            <w:tcW w:w="764" w:type="dxa"/>
            <w:vMerge/>
            <w:tcBorders>
              <w:top w:val="nil"/>
              <w:left w:val="single" w:sz="4" w:space="0" w:color="auto"/>
              <w:bottom w:val="nil"/>
              <w:right w:val="single" w:sz="4" w:space="0" w:color="auto"/>
            </w:tcBorders>
            <w:vAlign w:val="center"/>
            <w:hideMark/>
          </w:tcPr>
          <w:p w14:paraId="4DA1216E"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398C57F9"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6.25</w:t>
            </w:r>
          </w:p>
        </w:tc>
        <w:tc>
          <w:tcPr>
            <w:tcW w:w="3198" w:type="dxa"/>
            <w:tcBorders>
              <w:top w:val="nil"/>
              <w:left w:val="nil"/>
              <w:bottom w:val="single" w:sz="4" w:space="0" w:color="auto"/>
              <w:right w:val="single" w:sz="4" w:space="0" w:color="auto"/>
            </w:tcBorders>
            <w:shd w:val="clear" w:color="auto" w:fill="auto"/>
            <w:noWrap/>
            <w:vAlign w:val="center"/>
            <w:hideMark/>
          </w:tcPr>
          <w:p w14:paraId="5817AB38"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Karate klub ˝</w:t>
            </w:r>
            <w:proofErr w:type="spellStart"/>
            <w:r w:rsidRPr="000D28B7">
              <w:rPr>
                <w:rFonts w:ascii="Arial" w:hAnsi="Arial" w:cs="Arial"/>
                <w:color w:val="000000"/>
                <w:sz w:val="18"/>
                <w:szCs w:val="18"/>
                <w:lang w:eastAsia="en-US"/>
              </w:rPr>
              <w:t>Kakato</w:t>
            </w:r>
            <w:proofErr w:type="spellEnd"/>
            <w:r w:rsidRPr="000D28B7">
              <w:rPr>
                <w:rFonts w:ascii="Arial" w:hAnsi="Arial" w:cs="Arial"/>
                <w:color w:val="000000"/>
                <w:sz w:val="18"/>
                <w:szCs w:val="18"/>
                <w:lang w:eastAsia="en-US"/>
              </w:rPr>
              <w:t>˝</w:t>
            </w:r>
          </w:p>
        </w:tc>
        <w:tc>
          <w:tcPr>
            <w:tcW w:w="1385" w:type="dxa"/>
            <w:tcBorders>
              <w:top w:val="nil"/>
              <w:left w:val="nil"/>
              <w:bottom w:val="single" w:sz="4" w:space="0" w:color="auto"/>
              <w:right w:val="single" w:sz="4" w:space="0" w:color="auto"/>
            </w:tcBorders>
            <w:shd w:val="clear" w:color="000000" w:fill="FFFFFF"/>
            <w:noWrap/>
            <w:vAlign w:val="center"/>
            <w:hideMark/>
          </w:tcPr>
          <w:p w14:paraId="1F10734A"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36.000,00</w:t>
            </w:r>
          </w:p>
        </w:tc>
        <w:tc>
          <w:tcPr>
            <w:tcW w:w="1385" w:type="dxa"/>
            <w:tcBorders>
              <w:top w:val="nil"/>
              <w:left w:val="nil"/>
              <w:bottom w:val="single" w:sz="4" w:space="0" w:color="auto"/>
              <w:right w:val="single" w:sz="4" w:space="0" w:color="auto"/>
            </w:tcBorders>
            <w:shd w:val="clear" w:color="auto" w:fill="auto"/>
            <w:noWrap/>
            <w:vAlign w:val="center"/>
            <w:hideMark/>
          </w:tcPr>
          <w:p w14:paraId="55239F98"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25.600,00</w:t>
            </w:r>
          </w:p>
        </w:tc>
        <w:tc>
          <w:tcPr>
            <w:tcW w:w="1493" w:type="dxa"/>
            <w:tcBorders>
              <w:top w:val="nil"/>
              <w:left w:val="nil"/>
              <w:bottom w:val="single" w:sz="4" w:space="0" w:color="auto"/>
              <w:right w:val="single" w:sz="4" w:space="0" w:color="auto"/>
            </w:tcBorders>
            <w:shd w:val="clear" w:color="000000" w:fill="FFFFFF"/>
            <w:noWrap/>
            <w:vAlign w:val="center"/>
            <w:hideMark/>
          </w:tcPr>
          <w:p w14:paraId="52AE6F85"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61.600,00</w:t>
            </w:r>
          </w:p>
        </w:tc>
      </w:tr>
      <w:tr w:rsidR="003062D6" w:rsidRPr="003062D6" w14:paraId="3BE0B100" w14:textId="77777777" w:rsidTr="000D28B7">
        <w:trPr>
          <w:trHeight w:val="406"/>
        </w:trPr>
        <w:tc>
          <w:tcPr>
            <w:tcW w:w="764" w:type="dxa"/>
            <w:vMerge/>
            <w:tcBorders>
              <w:top w:val="nil"/>
              <w:left w:val="single" w:sz="4" w:space="0" w:color="auto"/>
              <w:bottom w:val="nil"/>
              <w:right w:val="single" w:sz="4" w:space="0" w:color="auto"/>
            </w:tcBorders>
            <w:vAlign w:val="center"/>
            <w:hideMark/>
          </w:tcPr>
          <w:p w14:paraId="5AE678EC"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56B9D6EA"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6.26</w:t>
            </w:r>
          </w:p>
        </w:tc>
        <w:tc>
          <w:tcPr>
            <w:tcW w:w="3198" w:type="dxa"/>
            <w:tcBorders>
              <w:top w:val="nil"/>
              <w:left w:val="nil"/>
              <w:bottom w:val="single" w:sz="4" w:space="0" w:color="auto"/>
              <w:right w:val="single" w:sz="4" w:space="0" w:color="auto"/>
            </w:tcBorders>
            <w:shd w:val="clear" w:color="000000" w:fill="FFFFFF"/>
            <w:noWrap/>
            <w:vAlign w:val="center"/>
            <w:hideMark/>
          </w:tcPr>
          <w:p w14:paraId="3276BF67"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Planinarsko društvo ˝Dubrovnik˝</w:t>
            </w:r>
          </w:p>
        </w:tc>
        <w:tc>
          <w:tcPr>
            <w:tcW w:w="1385" w:type="dxa"/>
            <w:tcBorders>
              <w:top w:val="nil"/>
              <w:left w:val="nil"/>
              <w:bottom w:val="single" w:sz="4" w:space="0" w:color="auto"/>
              <w:right w:val="single" w:sz="4" w:space="0" w:color="auto"/>
            </w:tcBorders>
            <w:shd w:val="clear" w:color="000000" w:fill="FFFFFF"/>
            <w:noWrap/>
            <w:vAlign w:val="center"/>
            <w:hideMark/>
          </w:tcPr>
          <w:p w14:paraId="10999794"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6F58D557"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29.120,00</w:t>
            </w:r>
          </w:p>
        </w:tc>
        <w:tc>
          <w:tcPr>
            <w:tcW w:w="1493" w:type="dxa"/>
            <w:tcBorders>
              <w:top w:val="nil"/>
              <w:left w:val="nil"/>
              <w:bottom w:val="single" w:sz="4" w:space="0" w:color="auto"/>
              <w:right w:val="single" w:sz="4" w:space="0" w:color="auto"/>
            </w:tcBorders>
            <w:shd w:val="clear" w:color="000000" w:fill="FFFFFF"/>
            <w:noWrap/>
            <w:vAlign w:val="center"/>
            <w:hideMark/>
          </w:tcPr>
          <w:p w14:paraId="3DFD5CDF"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28.702,50</w:t>
            </w:r>
          </w:p>
        </w:tc>
      </w:tr>
      <w:tr w:rsidR="003062D6" w:rsidRPr="003062D6" w14:paraId="07114F37" w14:textId="77777777" w:rsidTr="000D28B7">
        <w:trPr>
          <w:trHeight w:val="425"/>
        </w:trPr>
        <w:tc>
          <w:tcPr>
            <w:tcW w:w="764" w:type="dxa"/>
            <w:vMerge/>
            <w:tcBorders>
              <w:top w:val="nil"/>
              <w:left w:val="single" w:sz="4" w:space="0" w:color="auto"/>
              <w:bottom w:val="nil"/>
              <w:right w:val="single" w:sz="4" w:space="0" w:color="auto"/>
            </w:tcBorders>
            <w:vAlign w:val="center"/>
            <w:hideMark/>
          </w:tcPr>
          <w:p w14:paraId="35F32C9C"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4D032DD2"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w:t>
            </w:r>
          </w:p>
        </w:tc>
        <w:tc>
          <w:tcPr>
            <w:tcW w:w="3198" w:type="dxa"/>
            <w:tcBorders>
              <w:top w:val="nil"/>
              <w:left w:val="nil"/>
              <w:bottom w:val="single" w:sz="4" w:space="0" w:color="auto"/>
              <w:right w:val="single" w:sz="4" w:space="0" w:color="auto"/>
            </w:tcBorders>
            <w:shd w:val="clear" w:color="000000" w:fill="FFFFFF"/>
            <w:noWrap/>
            <w:vAlign w:val="center"/>
            <w:hideMark/>
          </w:tcPr>
          <w:p w14:paraId="0E01A044" w14:textId="77777777" w:rsidR="003062D6" w:rsidRPr="000D28B7" w:rsidRDefault="003062D6" w:rsidP="000D28B7">
            <w:pPr>
              <w:rPr>
                <w:rFonts w:ascii="Arial" w:hAnsi="Arial" w:cs="Arial"/>
                <w:i/>
                <w:iCs/>
                <w:sz w:val="18"/>
                <w:szCs w:val="18"/>
                <w:lang w:eastAsia="en-US"/>
              </w:rPr>
            </w:pPr>
            <w:r w:rsidRPr="000D28B7">
              <w:rPr>
                <w:rFonts w:ascii="Arial" w:hAnsi="Arial" w:cs="Arial"/>
                <w:i/>
                <w:iCs/>
                <w:sz w:val="18"/>
                <w:szCs w:val="18"/>
                <w:lang w:eastAsia="en-US"/>
              </w:rPr>
              <w:t>Boćarski savez Grada Dubrovnika</w:t>
            </w:r>
          </w:p>
        </w:tc>
        <w:tc>
          <w:tcPr>
            <w:tcW w:w="1385" w:type="dxa"/>
            <w:tcBorders>
              <w:top w:val="nil"/>
              <w:left w:val="nil"/>
              <w:bottom w:val="single" w:sz="4" w:space="0" w:color="auto"/>
              <w:right w:val="single" w:sz="4" w:space="0" w:color="auto"/>
            </w:tcBorders>
            <w:shd w:val="clear" w:color="000000" w:fill="FFFFFF"/>
            <w:noWrap/>
            <w:vAlign w:val="center"/>
            <w:hideMark/>
          </w:tcPr>
          <w:p w14:paraId="6F6E1569"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6D384CA3" w14:textId="77777777" w:rsidR="003062D6" w:rsidRPr="000D28B7" w:rsidRDefault="003062D6" w:rsidP="000D28B7">
            <w:pPr>
              <w:jc w:val="center"/>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 </w:t>
            </w:r>
          </w:p>
        </w:tc>
        <w:tc>
          <w:tcPr>
            <w:tcW w:w="1493" w:type="dxa"/>
            <w:tcBorders>
              <w:top w:val="nil"/>
              <w:left w:val="nil"/>
              <w:bottom w:val="single" w:sz="4" w:space="0" w:color="auto"/>
              <w:right w:val="single" w:sz="4" w:space="0" w:color="auto"/>
            </w:tcBorders>
            <w:shd w:val="clear" w:color="000000" w:fill="FFFFFF"/>
            <w:noWrap/>
            <w:vAlign w:val="center"/>
            <w:hideMark/>
          </w:tcPr>
          <w:p w14:paraId="23E0EDD8" w14:textId="77777777" w:rsidR="003062D6" w:rsidRPr="000D28B7" w:rsidRDefault="003062D6" w:rsidP="000D28B7">
            <w:pPr>
              <w:jc w:val="center"/>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 </w:t>
            </w:r>
          </w:p>
        </w:tc>
      </w:tr>
      <w:tr w:rsidR="003062D6" w:rsidRPr="003062D6" w14:paraId="5F3C500A" w14:textId="77777777" w:rsidTr="000D28B7">
        <w:trPr>
          <w:trHeight w:val="275"/>
        </w:trPr>
        <w:tc>
          <w:tcPr>
            <w:tcW w:w="764" w:type="dxa"/>
            <w:vMerge/>
            <w:tcBorders>
              <w:top w:val="nil"/>
              <w:left w:val="single" w:sz="4" w:space="0" w:color="auto"/>
              <w:bottom w:val="nil"/>
              <w:right w:val="single" w:sz="4" w:space="0" w:color="auto"/>
            </w:tcBorders>
            <w:vAlign w:val="center"/>
            <w:hideMark/>
          </w:tcPr>
          <w:p w14:paraId="3E1898FE"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50B221F6"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6.27.1</w:t>
            </w:r>
          </w:p>
        </w:tc>
        <w:tc>
          <w:tcPr>
            <w:tcW w:w="3198" w:type="dxa"/>
            <w:tcBorders>
              <w:top w:val="nil"/>
              <w:left w:val="nil"/>
              <w:bottom w:val="single" w:sz="4" w:space="0" w:color="auto"/>
              <w:right w:val="single" w:sz="4" w:space="0" w:color="auto"/>
            </w:tcBorders>
            <w:shd w:val="clear" w:color="000000" w:fill="FFFFFF"/>
            <w:noWrap/>
            <w:vAlign w:val="center"/>
            <w:hideMark/>
          </w:tcPr>
          <w:p w14:paraId="5CCDC477"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"Hajduk"</w:t>
            </w:r>
          </w:p>
        </w:tc>
        <w:tc>
          <w:tcPr>
            <w:tcW w:w="1385" w:type="dxa"/>
            <w:tcBorders>
              <w:top w:val="nil"/>
              <w:left w:val="nil"/>
              <w:bottom w:val="single" w:sz="4" w:space="0" w:color="auto"/>
              <w:right w:val="single" w:sz="4" w:space="0" w:color="auto"/>
            </w:tcBorders>
            <w:shd w:val="clear" w:color="000000" w:fill="FFFFFF"/>
            <w:noWrap/>
            <w:vAlign w:val="center"/>
            <w:hideMark/>
          </w:tcPr>
          <w:p w14:paraId="5CF6EADC"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079CEDC4"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57.275,00</w:t>
            </w:r>
          </w:p>
        </w:tc>
        <w:tc>
          <w:tcPr>
            <w:tcW w:w="1493" w:type="dxa"/>
            <w:tcBorders>
              <w:top w:val="nil"/>
              <w:left w:val="nil"/>
              <w:bottom w:val="single" w:sz="4" w:space="0" w:color="auto"/>
              <w:right w:val="single" w:sz="4" w:space="0" w:color="auto"/>
            </w:tcBorders>
            <w:shd w:val="clear" w:color="000000" w:fill="FFFFFF"/>
            <w:noWrap/>
            <w:vAlign w:val="center"/>
            <w:hideMark/>
          </w:tcPr>
          <w:p w14:paraId="2A5A24A3"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57.275,00</w:t>
            </w:r>
          </w:p>
        </w:tc>
      </w:tr>
      <w:tr w:rsidR="003062D6" w:rsidRPr="003062D6" w14:paraId="74FCABDB" w14:textId="77777777" w:rsidTr="000D28B7">
        <w:trPr>
          <w:trHeight w:val="422"/>
        </w:trPr>
        <w:tc>
          <w:tcPr>
            <w:tcW w:w="764" w:type="dxa"/>
            <w:vMerge/>
            <w:tcBorders>
              <w:top w:val="nil"/>
              <w:left w:val="single" w:sz="4" w:space="0" w:color="auto"/>
              <w:bottom w:val="nil"/>
              <w:right w:val="single" w:sz="4" w:space="0" w:color="auto"/>
            </w:tcBorders>
            <w:vAlign w:val="center"/>
            <w:hideMark/>
          </w:tcPr>
          <w:p w14:paraId="27D76CC5"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0E7492F1"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6.27.2</w:t>
            </w:r>
          </w:p>
        </w:tc>
        <w:tc>
          <w:tcPr>
            <w:tcW w:w="3198" w:type="dxa"/>
            <w:tcBorders>
              <w:top w:val="nil"/>
              <w:left w:val="nil"/>
              <w:bottom w:val="single" w:sz="4" w:space="0" w:color="auto"/>
              <w:right w:val="single" w:sz="4" w:space="0" w:color="auto"/>
            </w:tcBorders>
            <w:shd w:val="clear" w:color="000000" w:fill="FFFFFF"/>
            <w:noWrap/>
            <w:vAlign w:val="center"/>
            <w:hideMark/>
          </w:tcPr>
          <w:p w14:paraId="2935E512"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 xml:space="preserve">Boćarski klub "KOMOLAC" </w:t>
            </w:r>
          </w:p>
        </w:tc>
        <w:tc>
          <w:tcPr>
            <w:tcW w:w="1385" w:type="dxa"/>
            <w:tcBorders>
              <w:top w:val="nil"/>
              <w:left w:val="nil"/>
              <w:bottom w:val="single" w:sz="4" w:space="0" w:color="auto"/>
              <w:right w:val="single" w:sz="4" w:space="0" w:color="auto"/>
            </w:tcBorders>
            <w:shd w:val="clear" w:color="000000" w:fill="FFFFFF"/>
            <w:noWrap/>
            <w:vAlign w:val="center"/>
            <w:hideMark/>
          </w:tcPr>
          <w:p w14:paraId="13A19BE3"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39E61DB8"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57.275,00</w:t>
            </w:r>
          </w:p>
        </w:tc>
        <w:tc>
          <w:tcPr>
            <w:tcW w:w="1493" w:type="dxa"/>
            <w:tcBorders>
              <w:top w:val="nil"/>
              <w:left w:val="nil"/>
              <w:bottom w:val="single" w:sz="4" w:space="0" w:color="auto"/>
              <w:right w:val="single" w:sz="4" w:space="0" w:color="auto"/>
            </w:tcBorders>
            <w:shd w:val="clear" w:color="000000" w:fill="FFFFFF"/>
            <w:noWrap/>
            <w:vAlign w:val="center"/>
            <w:hideMark/>
          </w:tcPr>
          <w:p w14:paraId="4C0EF5E8"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57.275,00</w:t>
            </w:r>
          </w:p>
        </w:tc>
      </w:tr>
      <w:tr w:rsidR="003062D6" w:rsidRPr="003062D6" w14:paraId="46ACA0E0" w14:textId="77777777" w:rsidTr="000D28B7">
        <w:trPr>
          <w:trHeight w:val="399"/>
        </w:trPr>
        <w:tc>
          <w:tcPr>
            <w:tcW w:w="764" w:type="dxa"/>
            <w:vMerge/>
            <w:tcBorders>
              <w:top w:val="nil"/>
              <w:left w:val="single" w:sz="4" w:space="0" w:color="auto"/>
              <w:bottom w:val="nil"/>
              <w:right w:val="single" w:sz="4" w:space="0" w:color="auto"/>
            </w:tcBorders>
            <w:vAlign w:val="center"/>
            <w:hideMark/>
          </w:tcPr>
          <w:p w14:paraId="1C59E3F3"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3F8AB0A0"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6.27.3</w:t>
            </w:r>
          </w:p>
        </w:tc>
        <w:tc>
          <w:tcPr>
            <w:tcW w:w="3198" w:type="dxa"/>
            <w:tcBorders>
              <w:top w:val="nil"/>
              <w:left w:val="nil"/>
              <w:bottom w:val="single" w:sz="4" w:space="0" w:color="auto"/>
              <w:right w:val="single" w:sz="4" w:space="0" w:color="auto"/>
            </w:tcBorders>
            <w:shd w:val="clear" w:color="000000" w:fill="FFFFFF"/>
            <w:noWrap/>
            <w:vAlign w:val="center"/>
            <w:hideMark/>
          </w:tcPr>
          <w:p w14:paraId="46A6D1AD"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"GROMAČA"</w:t>
            </w:r>
          </w:p>
        </w:tc>
        <w:tc>
          <w:tcPr>
            <w:tcW w:w="1385" w:type="dxa"/>
            <w:tcBorders>
              <w:top w:val="nil"/>
              <w:left w:val="nil"/>
              <w:bottom w:val="single" w:sz="4" w:space="0" w:color="auto"/>
              <w:right w:val="single" w:sz="4" w:space="0" w:color="auto"/>
            </w:tcBorders>
            <w:shd w:val="clear" w:color="000000" w:fill="FFFFFF"/>
            <w:noWrap/>
            <w:vAlign w:val="center"/>
            <w:hideMark/>
          </w:tcPr>
          <w:p w14:paraId="08C6B4BD"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4A1076CC"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34.510,00</w:t>
            </w:r>
          </w:p>
        </w:tc>
        <w:tc>
          <w:tcPr>
            <w:tcW w:w="1493" w:type="dxa"/>
            <w:tcBorders>
              <w:top w:val="nil"/>
              <w:left w:val="nil"/>
              <w:bottom w:val="single" w:sz="4" w:space="0" w:color="auto"/>
              <w:right w:val="single" w:sz="4" w:space="0" w:color="auto"/>
            </w:tcBorders>
            <w:shd w:val="clear" w:color="000000" w:fill="FFFFFF"/>
            <w:noWrap/>
            <w:vAlign w:val="center"/>
            <w:hideMark/>
          </w:tcPr>
          <w:p w14:paraId="74AA5C87"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34.510,00</w:t>
            </w:r>
          </w:p>
        </w:tc>
      </w:tr>
      <w:tr w:rsidR="003062D6" w:rsidRPr="003062D6" w14:paraId="2E2B6C6C" w14:textId="77777777" w:rsidTr="000D28B7">
        <w:trPr>
          <w:trHeight w:val="419"/>
        </w:trPr>
        <w:tc>
          <w:tcPr>
            <w:tcW w:w="764" w:type="dxa"/>
            <w:vMerge/>
            <w:tcBorders>
              <w:top w:val="nil"/>
              <w:left w:val="single" w:sz="4" w:space="0" w:color="auto"/>
              <w:bottom w:val="nil"/>
              <w:right w:val="single" w:sz="4" w:space="0" w:color="auto"/>
            </w:tcBorders>
            <w:vAlign w:val="center"/>
            <w:hideMark/>
          </w:tcPr>
          <w:p w14:paraId="67A498B3"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3082F760"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6.27.4</w:t>
            </w:r>
          </w:p>
        </w:tc>
        <w:tc>
          <w:tcPr>
            <w:tcW w:w="3198" w:type="dxa"/>
            <w:tcBorders>
              <w:top w:val="nil"/>
              <w:left w:val="nil"/>
              <w:bottom w:val="single" w:sz="4" w:space="0" w:color="auto"/>
              <w:right w:val="single" w:sz="4" w:space="0" w:color="auto"/>
            </w:tcBorders>
            <w:shd w:val="clear" w:color="000000" w:fill="FFFFFF"/>
            <w:noWrap/>
            <w:vAlign w:val="center"/>
            <w:hideMark/>
          </w:tcPr>
          <w:p w14:paraId="2B58EA61"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"Torcida OSOJNIK"</w:t>
            </w:r>
          </w:p>
        </w:tc>
        <w:tc>
          <w:tcPr>
            <w:tcW w:w="1385" w:type="dxa"/>
            <w:tcBorders>
              <w:top w:val="nil"/>
              <w:left w:val="nil"/>
              <w:bottom w:val="single" w:sz="4" w:space="0" w:color="auto"/>
              <w:right w:val="single" w:sz="4" w:space="0" w:color="auto"/>
            </w:tcBorders>
            <w:shd w:val="clear" w:color="000000" w:fill="FFFFFF"/>
            <w:noWrap/>
            <w:vAlign w:val="center"/>
            <w:hideMark/>
          </w:tcPr>
          <w:p w14:paraId="0D24502D"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45248605"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34.510,00</w:t>
            </w:r>
          </w:p>
        </w:tc>
        <w:tc>
          <w:tcPr>
            <w:tcW w:w="1493" w:type="dxa"/>
            <w:tcBorders>
              <w:top w:val="nil"/>
              <w:left w:val="nil"/>
              <w:bottom w:val="single" w:sz="4" w:space="0" w:color="auto"/>
              <w:right w:val="single" w:sz="4" w:space="0" w:color="auto"/>
            </w:tcBorders>
            <w:shd w:val="clear" w:color="000000" w:fill="FFFFFF"/>
            <w:noWrap/>
            <w:vAlign w:val="center"/>
            <w:hideMark/>
          </w:tcPr>
          <w:p w14:paraId="25364615"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34.510,00</w:t>
            </w:r>
          </w:p>
        </w:tc>
      </w:tr>
      <w:tr w:rsidR="003062D6" w:rsidRPr="003062D6" w14:paraId="636CBB53" w14:textId="77777777" w:rsidTr="000D28B7">
        <w:trPr>
          <w:trHeight w:val="412"/>
        </w:trPr>
        <w:tc>
          <w:tcPr>
            <w:tcW w:w="764" w:type="dxa"/>
            <w:vMerge/>
            <w:tcBorders>
              <w:top w:val="nil"/>
              <w:left w:val="single" w:sz="4" w:space="0" w:color="auto"/>
              <w:bottom w:val="nil"/>
              <w:right w:val="single" w:sz="4" w:space="0" w:color="auto"/>
            </w:tcBorders>
            <w:vAlign w:val="center"/>
            <w:hideMark/>
          </w:tcPr>
          <w:p w14:paraId="52EB2813"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226D4DA0"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6.27.5</w:t>
            </w:r>
          </w:p>
        </w:tc>
        <w:tc>
          <w:tcPr>
            <w:tcW w:w="3198" w:type="dxa"/>
            <w:tcBorders>
              <w:top w:val="nil"/>
              <w:left w:val="nil"/>
              <w:bottom w:val="single" w:sz="4" w:space="0" w:color="auto"/>
              <w:right w:val="single" w:sz="4" w:space="0" w:color="auto"/>
            </w:tcBorders>
            <w:shd w:val="clear" w:color="000000" w:fill="FFFFFF"/>
            <w:noWrap/>
            <w:vAlign w:val="center"/>
            <w:hideMark/>
          </w:tcPr>
          <w:p w14:paraId="5647BC1B"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"OMBLA"</w:t>
            </w:r>
          </w:p>
        </w:tc>
        <w:tc>
          <w:tcPr>
            <w:tcW w:w="1385" w:type="dxa"/>
            <w:tcBorders>
              <w:top w:val="nil"/>
              <w:left w:val="nil"/>
              <w:bottom w:val="single" w:sz="4" w:space="0" w:color="auto"/>
              <w:right w:val="single" w:sz="4" w:space="0" w:color="auto"/>
            </w:tcBorders>
            <w:shd w:val="clear" w:color="000000" w:fill="FFFFFF"/>
            <w:noWrap/>
            <w:vAlign w:val="center"/>
            <w:hideMark/>
          </w:tcPr>
          <w:p w14:paraId="19082E81"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69ECC468"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16.380,00</w:t>
            </w:r>
          </w:p>
        </w:tc>
        <w:tc>
          <w:tcPr>
            <w:tcW w:w="1493" w:type="dxa"/>
            <w:tcBorders>
              <w:top w:val="nil"/>
              <w:left w:val="nil"/>
              <w:bottom w:val="single" w:sz="4" w:space="0" w:color="auto"/>
              <w:right w:val="single" w:sz="4" w:space="0" w:color="auto"/>
            </w:tcBorders>
            <w:shd w:val="clear" w:color="000000" w:fill="FFFFFF"/>
            <w:noWrap/>
            <w:vAlign w:val="center"/>
            <w:hideMark/>
          </w:tcPr>
          <w:p w14:paraId="3B37B6CD"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16.380,00</w:t>
            </w:r>
          </w:p>
        </w:tc>
      </w:tr>
      <w:tr w:rsidR="003062D6" w:rsidRPr="003062D6" w14:paraId="1E439FAB" w14:textId="77777777" w:rsidTr="000D28B7">
        <w:trPr>
          <w:trHeight w:val="418"/>
        </w:trPr>
        <w:tc>
          <w:tcPr>
            <w:tcW w:w="764" w:type="dxa"/>
            <w:vMerge/>
            <w:tcBorders>
              <w:top w:val="nil"/>
              <w:left w:val="single" w:sz="4" w:space="0" w:color="auto"/>
              <w:bottom w:val="nil"/>
              <w:right w:val="single" w:sz="4" w:space="0" w:color="auto"/>
            </w:tcBorders>
            <w:vAlign w:val="center"/>
            <w:hideMark/>
          </w:tcPr>
          <w:p w14:paraId="5D5B4BB9"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1274D99E"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6.27.6</w:t>
            </w:r>
          </w:p>
        </w:tc>
        <w:tc>
          <w:tcPr>
            <w:tcW w:w="3198" w:type="dxa"/>
            <w:tcBorders>
              <w:top w:val="nil"/>
              <w:left w:val="nil"/>
              <w:bottom w:val="single" w:sz="4" w:space="0" w:color="auto"/>
              <w:right w:val="single" w:sz="4" w:space="0" w:color="auto"/>
            </w:tcBorders>
            <w:shd w:val="clear" w:color="000000" w:fill="FFFFFF"/>
            <w:noWrap/>
            <w:vAlign w:val="center"/>
            <w:hideMark/>
          </w:tcPr>
          <w:p w14:paraId="27CD3AF9"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w:t>
            </w:r>
            <w:proofErr w:type="spellStart"/>
            <w:r w:rsidRPr="000D28B7">
              <w:rPr>
                <w:rFonts w:ascii="Arial" w:hAnsi="Arial" w:cs="Arial"/>
                <w:color w:val="000000"/>
                <w:sz w:val="18"/>
                <w:szCs w:val="18"/>
                <w:lang w:eastAsia="en-US"/>
              </w:rPr>
              <w:t>Montovjerna</w:t>
            </w:r>
            <w:proofErr w:type="spellEnd"/>
            <w:r w:rsidRPr="000D28B7">
              <w:rPr>
                <w:rFonts w:ascii="Arial" w:hAnsi="Arial" w:cs="Arial"/>
                <w:color w:val="000000"/>
                <w:sz w:val="18"/>
                <w:szCs w:val="18"/>
                <w:lang w:eastAsia="en-US"/>
              </w:rPr>
              <w:t>"</w:t>
            </w:r>
          </w:p>
        </w:tc>
        <w:tc>
          <w:tcPr>
            <w:tcW w:w="1385" w:type="dxa"/>
            <w:tcBorders>
              <w:top w:val="nil"/>
              <w:left w:val="nil"/>
              <w:bottom w:val="single" w:sz="4" w:space="0" w:color="auto"/>
              <w:right w:val="single" w:sz="4" w:space="0" w:color="auto"/>
            </w:tcBorders>
            <w:shd w:val="clear" w:color="000000" w:fill="FFFFFF"/>
            <w:noWrap/>
            <w:vAlign w:val="center"/>
            <w:hideMark/>
          </w:tcPr>
          <w:p w14:paraId="075C1B42"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738E5A50"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16.380,00</w:t>
            </w:r>
          </w:p>
        </w:tc>
        <w:tc>
          <w:tcPr>
            <w:tcW w:w="1493" w:type="dxa"/>
            <w:tcBorders>
              <w:top w:val="nil"/>
              <w:left w:val="nil"/>
              <w:bottom w:val="single" w:sz="4" w:space="0" w:color="auto"/>
              <w:right w:val="single" w:sz="4" w:space="0" w:color="auto"/>
            </w:tcBorders>
            <w:shd w:val="clear" w:color="000000" w:fill="FFFFFF"/>
            <w:noWrap/>
            <w:vAlign w:val="center"/>
            <w:hideMark/>
          </w:tcPr>
          <w:p w14:paraId="372B96C4"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16.380,00</w:t>
            </w:r>
          </w:p>
        </w:tc>
      </w:tr>
      <w:tr w:rsidR="003062D6" w:rsidRPr="003062D6" w14:paraId="0865960C" w14:textId="77777777" w:rsidTr="000D28B7">
        <w:trPr>
          <w:trHeight w:val="409"/>
        </w:trPr>
        <w:tc>
          <w:tcPr>
            <w:tcW w:w="764" w:type="dxa"/>
            <w:vMerge/>
            <w:tcBorders>
              <w:top w:val="nil"/>
              <w:left w:val="single" w:sz="4" w:space="0" w:color="auto"/>
              <w:bottom w:val="nil"/>
              <w:right w:val="single" w:sz="4" w:space="0" w:color="auto"/>
            </w:tcBorders>
            <w:vAlign w:val="center"/>
            <w:hideMark/>
          </w:tcPr>
          <w:p w14:paraId="23511B05"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7986559F"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6.27.7</w:t>
            </w:r>
          </w:p>
        </w:tc>
        <w:tc>
          <w:tcPr>
            <w:tcW w:w="3198" w:type="dxa"/>
            <w:tcBorders>
              <w:top w:val="nil"/>
              <w:left w:val="nil"/>
              <w:bottom w:val="single" w:sz="4" w:space="0" w:color="auto"/>
              <w:right w:val="single" w:sz="4" w:space="0" w:color="auto"/>
            </w:tcBorders>
            <w:shd w:val="clear" w:color="000000" w:fill="FFFFFF"/>
            <w:noWrap/>
            <w:vAlign w:val="center"/>
            <w:hideMark/>
          </w:tcPr>
          <w:p w14:paraId="318FA78E"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Športsko boćarsko društvo "STRIJELAC"</w:t>
            </w:r>
          </w:p>
        </w:tc>
        <w:tc>
          <w:tcPr>
            <w:tcW w:w="1385" w:type="dxa"/>
            <w:tcBorders>
              <w:top w:val="nil"/>
              <w:left w:val="nil"/>
              <w:bottom w:val="single" w:sz="4" w:space="0" w:color="auto"/>
              <w:right w:val="single" w:sz="4" w:space="0" w:color="auto"/>
            </w:tcBorders>
            <w:shd w:val="clear" w:color="000000" w:fill="FFFFFF"/>
            <w:noWrap/>
            <w:vAlign w:val="center"/>
            <w:hideMark/>
          </w:tcPr>
          <w:p w14:paraId="6F1BB08D"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1450F362"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16.380,00</w:t>
            </w:r>
          </w:p>
        </w:tc>
        <w:tc>
          <w:tcPr>
            <w:tcW w:w="1493" w:type="dxa"/>
            <w:tcBorders>
              <w:top w:val="nil"/>
              <w:left w:val="nil"/>
              <w:bottom w:val="single" w:sz="4" w:space="0" w:color="auto"/>
              <w:right w:val="single" w:sz="4" w:space="0" w:color="auto"/>
            </w:tcBorders>
            <w:shd w:val="clear" w:color="000000" w:fill="FFFFFF"/>
            <w:noWrap/>
            <w:vAlign w:val="center"/>
            <w:hideMark/>
          </w:tcPr>
          <w:p w14:paraId="0095A849"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16.380,00</w:t>
            </w:r>
          </w:p>
        </w:tc>
      </w:tr>
      <w:tr w:rsidR="003062D6" w:rsidRPr="003062D6" w14:paraId="3DEAC24F" w14:textId="77777777" w:rsidTr="000D28B7">
        <w:trPr>
          <w:trHeight w:val="415"/>
        </w:trPr>
        <w:tc>
          <w:tcPr>
            <w:tcW w:w="764" w:type="dxa"/>
            <w:vMerge/>
            <w:tcBorders>
              <w:top w:val="nil"/>
              <w:left w:val="single" w:sz="4" w:space="0" w:color="auto"/>
              <w:bottom w:val="nil"/>
              <w:right w:val="single" w:sz="4" w:space="0" w:color="auto"/>
            </w:tcBorders>
            <w:vAlign w:val="center"/>
            <w:hideMark/>
          </w:tcPr>
          <w:p w14:paraId="3C39ED34"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154DB4A1"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6.27.8</w:t>
            </w:r>
          </w:p>
        </w:tc>
        <w:tc>
          <w:tcPr>
            <w:tcW w:w="3198" w:type="dxa"/>
            <w:tcBorders>
              <w:top w:val="nil"/>
              <w:left w:val="nil"/>
              <w:bottom w:val="single" w:sz="4" w:space="0" w:color="auto"/>
              <w:right w:val="single" w:sz="4" w:space="0" w:color="auto"/>
            </w:tcBorders>
            <w:shd w:val="clear" w:color="000000" w:fill="FFFFFF"/>
            <w:noWrap/>
            <w:vAlign w:val="center"/>
            <w:hideMark/>
          </w:tcPr>
          <w:p w14:paraId="61174048"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"ORAŠAC "</w:t>
            </w:r>
          </w:p>
        </w:tc>
        <w:tc>
          <w:tcPr>
            <w:tcW w:w="1385" w:type="dxa"/>
            <w:tcBorders>
              <w:top w:val="nil"/>
              <w:left w:val="nil"/>
              <w:bottom w:val="single" w:sz="4" w:space="0" w:color="auto"/>
              <w:right w:val="single" w:sz="4" w:space="0" w:color="auto"/>
            </w:tcBorders>
            <w:shd w:val="clear" w:color="000000" w:fill="FFFFFF"/>
            <w:noWrap/>
            <w:vAlign w:val="center"/>
            <w:hideMark/>
          </w:tcPr>
          <w:p w14:paraId="5409E20C"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1A31C2AC"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16.380,00</w:t>
            </w:r>
          </w:p>
        </w:tc>
        <w:tc>
          <w:tcPr>
            <w:tcW w:w="1493" w:type="dxa"/>
            <w:tcBorders>
              <w:top w:val="nil"/>
              <w:left w:val="nil"/>
              <w:bottom w:val="single" w:sz="4" w:space="0" w:color="auto"/>
              <w:right w:val="single" w:sz="4" w:space="0" w:color="auto"/>
            </w:tcBorders>
            <w:shd w:val="clear" w:color="000000" w:fill="FFFFFF"/>
            <w:noWrap/>
            <w:vAlign w:val="center"/>
            <w:hideMark/>
          </w:tcPr>
          <w:p w14:paraId="020611EF"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16.380,00</w:t>
            </w:r>
          </w:p>
        </w:tc>
      </w:tr>
      <w:tr w:rsidR="003062D6" w:rsidRPr="003062D6" w14:paraId="3E90E4EA" w14:textId="77777777" w:rsidTr="000D28B7">
        <w:trPr>
          <w:trHeight w:val="422"/>
        </w:trPr>
        <w:tc>
          <w:tcPr>
            <w:tcW w:w="764" w:type="dxa"/>
            <w:vMerge/>
            <w:tcBorders>
              <w:top w:val="nil"/>
              <w:left w:val="single" w:sz="4" w:space="0" w:color="auto"/>
              <w:bottom w:val="nil"/>
              <w:right w:val="single" w:sz="4" w:space="0" w:color="auto"/>
            </w:tcBorders>
            <w:vAlign w:val="center"/>
            <w:hideMark/>
          </w:tcPr>
          <w:p w14:paraId="722D2B4A"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49E29784"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6.27.9</w:t>
            </w:r>
          </w:p>
        </w:tc>
        <w:tc>
          <w:tcPr>
            <w:tcW w:w="3198" w:type="dxa"/>
            <w:tcBorders>
              <w:top w:val="nil"/>
              <w:left w:val="nil"/>
              <w:bottom w:val="single" w:sz="4" w:space="0" w:color="auto"/>
              <w:right w:val="single" w:sz="4" w:space="0" w:color="auto"/>
            </w:tcBorders>
            <w:shd w:val="clear" w:color="000000" w:fill="FFFFFF"/>
            <w:noWrap/>
            <w:vAlign w:val="center"/>
            <w:hideMark/>
          </w:tcPr>
          <w:p w14:paraId="14DB7082"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"PETKA"</w:t>
            </w:r>
          </w:p>
        </w:tc>
        <w:tc>
          <w:tcPr>
            <w:tcW w:w="1385" w:type="dxa"/>
            <w:tcBorders>
              <w:top w:val="nil"/>
              <w:left w:val="nil"/>
              <w:bottom w:val="single" w:sz="4" w:space="0" w:color="auto"/>
              <w:right w:val="single" w:sz="4" w:space="0" w:color="auto"/>
            </w:tcBorders>
            <w:shd w:val="clear" w:color="000000" w:fill="FFFFFF"/>
            <w:noWrap/>
            <w:vAlign w:val="center"/>
            <w:hideMark/>
          </w:tcPr>
          <w:p w14:paraId="4177DEA1"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2EA49131"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16.380,00</w:t>
            </w:r>
          </w:p>
        </w:tc>
        <w:tc>
          <w:tcPr>
            <w:tcW w:w="1493" w:type="dxa"/>
            <w:tcBorders>
              <w:top w:val="nil"/>
              <w:left w:val="nil"/>
              <w:bottom w:val="single" w:sz="4" w:space="0" w:color="auto"/>
              <w:right w:val="single" w:sz="4" w:space="0" w:color="auto"/>
            </w:tcBorders>
            <w:shd w:val="clear" w:color="000000" w:fill="FFFFFF"/>
            <w:noWrap/>
            <w:vAlign w:val="center"/>
            <w:hideMark/>
          </w:tcPr>
          <w:p w14:paraId="7A62E24F"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16.380,00</w:t>
            </w:r>
          </w:p>
        </w:tc>
      </w:tr>
      <w:tr w:rsidR="003062D6" w:rsidRPr="003062D6" w14:paraId="39F3E5D0" w14:textId="77777777" w:rsidTr="000D28B7">
        <w:trPr>
          <w:trHeight w:val="414"/>
        </w:trPr>
        <w:tc>
          <w:tcPr>
            <w:tcW w:w="764" w:type="dxa"/>
            <w:vMerge/>
            <w:tcBorders>
              <w:top w:val="nil"/>
              <w:left w:val="single" w:sz="4" w:space="0" w:color="auto"/>
              <w:bottom w:val="nil"/>
              <w:right w:val="single" w:sz="4" w:space="0" w:color="auto"/>
            </w:tcBorders>
            <w:vAlign w:val="center"/>
            <w:hideMark/>
          </w:tcPr>
          <w:p w14:paraId="57AAB45B"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4AD5EE9C"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6.27.10</w:t>
            </w:r>
          </w:p>
        </w:tc>
        <w:tc>
          <w:tcPr>
            <w:tcW w:w="3198" w:type="dxa"/>
            <w:tcBorders>
              <w:top w:val="nil"/>
              <w:left w:val="nil"/>
              <w:bottom w:val="single" w:sz="4" w:space="0" w:color="auto"/>
              <w:right w:val="single" w:sz="4" w:space="0" w:color="auto"/>
            </w:tcBorders>
            <w:shd w:val="clear" w:color="000000" w:fill="FFFFFF"/>
            <w:noWrap/>
            <w:vAlign w:val="center"/>
            <w:hideMark/>
          </w:tcPr>
          <w:p w14:paraId="0C2FB190"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Boćarski klub "BOSANKA "</w:t>
            </w:r>
          </w:p>
        </w:tc>
        <w:tc>
          <w:tcPr>
            <w:tcW w:w="1385" w:type="dxa"/>
            <w:tcBorders>
              <w:top w:val="nil"/>
              <w:left w:val="nil"/>
              <w:bottom w:val="single" w:sz="4" w:space="0" w:color="auto"/>
              <w:right w:val="single" w:sz="4" w:space="0" w:color="auto"/>
            </w:tcBorders>
            <w:shd w:val="clear" w:color="000000" w:fill="FFFFFF"/>
            <w:noWrap/>
            <w:vAlign w:val="center"/>
            <w:hideMark/>
          </w:tcPr>
          <w:p w14:paraId="1CBBA174"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652DA532"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16.380,00</w:t>
            </w:r>
          </w:p>
        </w:tc>
        <w:tc>
          <w:tcPr>
            <w:tcW w:w="1493" w:type="dxa"/>
            <w:tcBorders>
              <w:top w:val="nil"/>
              <w:left w:val="nil"/>
              <w:bottom w:val="single" w:sz="4" w:space="0" w:color="auto"/>
              <w:right w:val="single" w:sz="4" w:space="0" w:color="auto"/>
            </w:tcBorders>
            <w:shd w:val="clear" w:color="000000" w:fill="FFFFFF"/>
            <w:noWrap/>
            <w:vAlign w:val="center"/>
            <w:hideMark/>
          </w:tcPr>
          <w:p w14:paraId="23276900"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16.380,00</w:t>
            </w:r>
          </w:p>
        </w:tc>
      </w:tr>
      <w:tr w:rsidR="003062D6" w:rsidRPr="003062D6" w14:paraId="593D7221" w14:textId="77777777" w:rsidTr="000D28B7">
        <w:trPr>
          <w:trHeight w:val="419"/>
        </w:trPr>
        <w:tc>
          <w:tcPr>
            <w:tcW w:w="764" w:type="dxa"/>
            <w:vMerge/>
            <w:tcBorders>
              <w:top w:val="nil"/>
              <w:left w:val="single" w:sz="4" w:space="0" w:color="auto"/>
              <w:bottom w:val="nil"/>
              <w:right w:val="single" w:sz="4" w:space="0" w:color="auto"/>
            </w:tcBorders>
            <w:vAlign w:val="center"/>
            <w:hideMark/>
          </w:tcPr>
          <w:p w14:paraId="5CC43AF9"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6F173733"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6.27.11</w:t>
            </w:r>
          </w:p>
        </w:tc>
        <w:tc>
          <w:tcPr>
            <w:tcW w:w="3198" w:type="dxa"/>
            <w:tcBorders>
              <w:top w:val="nil"/>
              <w:left w:val="nil"/>
              <w:bottom w:val="single" w:sz="4" w:space="0" w:color="auto"/>
              <w:right w:val="single" w:sz="4" w:space="0" w:color="auto"/>
            </w:tcBorders>
            <w:shd w:val="clear" w:color="000000" w:fill="FFFFFF"/>
            <w:noWrap/>
            <w:vAlign w:val="center"/>
            <w:hideMark/>
          </w:tcPr>
          <w:p w14:paraId="68AD8A13" w14:textId="77777777" w:rsidR="003062D6" w:rsidRPr="000D28B7" w:rsidRDefault="003062D6" w:rsidP="000D28B7">
            <w:pPr>
              <w:rPr>
                <w:rFonts w:ascii="Arial" w:hAnsi="Arial" w:cs="Arial"/>
                <w:color w:val="000000"/>
                <w:sz w:val="18"/>
                <w:szCs w:val="18"/>
                <w:lang w:eastAsia="en-US"/>
              </w:rPr>
            </w:pPr>
            <w:r w:rsidRPr="000D28B7">
              <w:rPr>
                <w:rFonts w:ascii="Arial" w:hAnsi="Arial" w:cs="Arial"/>
                <w:color w:val="000000"/>
                <w:sz w:val="18"/>
                <w:szCs w:val="18"/>
                <w:lang w:eastAsia="en-US"/>
              </w:rPr>
              <w:t xml:space="preserve">Boćarski klub ˝Hidroelektrana˝ </w:t>
            </w:r>
          </w:p>
        </w:tc>
        <w:tc>
          <w:tcPr>
            <w:tcW w:w="1385" w:type="dxa"/>
            <w:tcBorders>
              <w:top w:val="nil"/>
              <w:left w:val="nil"/>
              <w:bottom w:val="single" w:sz="4" w:space="0" w:color="auto"/>
              <w:right w:val="single" w:sz="4" w:space="0" w:color="auto"/>
            </w:tcBorders>
            <w:shd w:val="clear" w:color="000000" w:fill="FFFFFF"/>
            <w:noWrap/>
            <w:vAlign w:val="center"/>
            <w:hideMark/>
          </w:tcPr>
          <w:p w14:paraId="6496E021"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0B213B0B"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16.380,00</w:t>
            </w:r>
          </w:p>
        </w:tc>
        <w:tc>
          <w:tcPr>
            <w:tcW w:w="1493" w:type="dxa"/>
            <w:tcBorders>
              <w:top w:val="nil"/>
              <w:left w:val="nil"/>
              <w:bottom w:val="single" w:sz="4" w:space="0" w:color="auto"/>
              <w:right w:val="single" w:sz="4" w:space="0" w:color="auto"/>
            </w:tcBorders>
            <w:shd w:val="clear" w:color="000000" w:fill="FFFFFF"/>
            <w:noWrap/>
            <w:vAlign w:val="center"/>
            <w:hideMark/>
          </w:tcPr>
          <w:p w14:paraId="14E2BB70"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16.380,00</w:t>
            </w:r>
          </w:p>
        </w:tc>
      </w:tr>
      <w:tr w:rsidR="003062D6" w:rsidRPr="003062D6" w14:paraId="33BDBFB3" w14:textId="77777777" w:rsidTr="000D28B7">
        <w:trPr>
          <w:trHeight w:val="411"/>
        </w:trPr>
        <w:tc>
          <w:tcPr>
            <w:tcW w:w="764" w:type="dxa"/>
            <w:vMerge/>
            <w:tcBorders>
              <w:top w:val="nil"/>
              <w:left w:val="single" w:sz="4" w:space="0" w:color="auto"/>
              <w:bottom w:val="nil"/>
              <w:right w:val="single" w:sz="4" w:space="0" w:color="auto"/>
            </w:tcBorders>
            <w:vAlign w:val="center"/>
            <w:hideMark/>
          </w:tcPr>
          <w:p w14:paraId="25504FE8"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15162AAF" w14:textId="77777777" w:rsidR="003062D6" w:rsidRPr="000D28B7" w:rsidRDefault="003062D6" w:rsidP="000D28B7">
            <w:pPr>
              <w:jc w:val="center"/>
              <w:rPr>
                <w:rFonts w:ascii="Arial" w:hAnsi="Arial" w:cs="Arial"/>
                <w:sz w:val="18"/>
                <w:szCs w:val="18"/>
                <w:lang w:eastAsia="en-US"/>
              </w:rPr>
            </w:pPr>
            <w:r w:rsidRPr="000D28B7">
              <w:rPr>
                <w:rFonts w:ascii="Arial" w:hAnsi="Arial" w:cs="Arial"/>
                <w:sz w:val="18"/>
                <w:szCs w:val="18"/>
                <w:lang w:eastAsia="en-US"/>
              </w:rPr>
              <w:t>6.27.12</w:t>
            </w:r>
          </w:p>
        </w:tc>
        <w:tc>
          <w:tcPr>
            <w:tcW w:w="3198" w:type="dxa"/>
            <w:tcBorders>
              <w:top w:val="nil"/>
              <w:left w:val="nil"/>
              <w:bottom w:val="single" w:sz="4" w:space="0" w:color="auto"/>
              <w:right w:val="single" w:sz="4" w:space="0" w:color="auto"/>
            </w:tcBorders>
            <w:shd w:val="clear" w:color="000000" w:fill="FFFFFF"/>
            <w:noWrap/>
            <w:vAlign w:val="center"/>
            <w:hideMark/>
          </w:tcPr>
          <w:p w14:paraId="0E704648" w14:textId="77777777" w:rsidR="003062D6" w:rsidRPr="000D28B7" w:rsidRDefault="003062D6" w:rsidP="000D28B7">
            <w:pPr>
              <w:rPr>
                <w:rFonts w:ascii="Arial" w:hAnsi="Arial" w:cs="Arial"/>
                <w:sz w:val="18"/>
                <w:szCs w:val="18"/>
                <w:lang w:eastAsia="en-US"/>
              </w:rPr>
            </w:pPr>
            <w:r w:rsidRPr="000D28B7">
              <w:rPr>
                <w:rFonts w:ascii="Arial" w:hAnsi="Arial" w:cs="Arial"/>
                <w:sz w:val="18"/>
                <w:szCs w:val="18"/>
                <w:lang w:eastAsia="en-US"/>
              </w:rPr>
              <w:t>Funkcioniranje gradskog saveza za 2022 g.</w:t>
            </w:r>
          </w:p>
        </w:tc>
        <w:tc>
          <w:tcPr>
            <w:tcW w:w="1385" w:type="dxa"/>
            <w:tcBorders>
              <w:top w:val="nil"/>
              <w:left w:val="nil"/>
              <w:bottom w:val="single" w:sz="4" w:space="0" w:color="auto"/>
              <w:right w:val="single" w:sz="4" w:space="0" w:color="auto"/>
            </w:tcBorders>
            <w:shd w:val="clear" w:color="000000" w:fill="FFFFFF"/>
            <w:noWrap/>
            <w:vAlign w:val="center"/>
            <w:hideMark/>
          </w:tcPr>
          <w:p w14:paraId="0444EF4F"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639D512F"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24.780,00</w:t>
            </w:r>
          </w:p>
        </w:tc>
        <w:tc>
          <w:tcPr>
            <w:tcW w:w="1493" w:type="dxa"/>
            <w:tcBorders>
              <w:top w:val="nil"/>
              <w:left w:val="nil"/>
              <w:bottom w:val="single" w:sz="4" w:space="0" w:color="auto"/>
              <w:right w:val="single" w:sz="4" w:space="0" w:color="auto"/>
            </w:tcBorders>
            <w:shd w:val="clear" w:color="000000" w:fill="FFFFFF"/>
            <w:noWrap/>
            <w:vAlign w:val="center"/>
            <w:hideMark/>
          </w:tcPr>
          <w:p w14:paraId="25406DB7"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24.780,00</w:t>
            </w:r>
          </w:p>
        </w:tc>
      </w:tr>
      <w:tr w:rsidR="003062D6" w:rsidRPr="003062D6" w14:paraId="3F96BFA8" w14:textId="77777777" w:rsidTr="000D28B7">
        <w:trPr>
          <w:trHeight w:val="418"/>
        </w:trPr>
        <w:tc>
          <w:tcPr>
            <w:tcW w:w="764" w:type="dxa"/>
            <w:vMerge/>
            <w:tcBorders>
              <w:top w:val="nil"/>
              <w:left w:val="single" w:sz="4" w:space="0" w:color="auto"/>
              <w:bottom w:val="nil"/>
              <w:right w:val="single" w:sz="4" w:space="0" w:color="auto"/>
            </w:tcBorders>
            <w:vAlign w:val="center"/>
            <w:hideMark/>
          </w:tcPr>
          <w:p w14:paraId="1170150A" w14:textId="77777777" w:rsidR="003062D6" w:rsidRPr="003062D6" w:rsidRDefault="003062D6" w:rsidP="000D28B7">
            <w:pPr>
              <w:rPr>
                <w:rFonts w:ascii="Arial" w:hAnsi="Arial" w:cs="Arial"/>
                <w:sz w:val="20"/>
                <w:szCs w:val="20"/>
                <w:lang w:eastAsia="en-US"/>
              </w:rPr>
            </w:pPr>
          </w:p>
        </w:tc>
        <w:tc>
          <w:tcPr>
            <w:tcW w:w="1080" w:type="dxa"/>
            <w:tcBorders>
              <w:top w:val="nil"/>
              <w:left w:val="nil"/>
              <w:bottom w:val="single" w:sz="4" w:space="0" w:color="auto"/>
              <w:right w:val="single" w:sz="4" w:space="0" w:color="auto"/>
            </w:tcBorders>
            <w:shd w:val="clear" w:color="000000" w:fill="FFFFFF"/>
            <w:noWrap/>
            <w:vAlign w:val="center"/>
            <w:hideMark/>
          </w:tcPr>
          <w:p w14:paraId="13E3E066" w14:textId="77777777" w:rsidR="003062D6" w:rsidRPr="000D28B7" w:rsidRDefault="003062D6" w:rsidP="000D28B7">
            <w:pPr>
              <w:jc w:val="center"/>
              <w:rPr>
                <w:rFonts w:ascii="Arial" w:hAnsi="Arial" w:cs="Arial"/>
                <w:i/>
                <w:iCs/>
                <w:sz w:val="18"/>
                <w:szCs w:val="18"/>
                <w:lang w:eastAsia="en-US"/>
              </w:rPr>
            </w:pPr>
            <w:r w:rsidRPr="000D28B7">
              <w:rPr>
                <w:rFonts w:ascii="Arial" w:hAnsi="Arial" w:cs="Arial"/>
                <w:i/>
                <w:iCs/>
                <w:sz w:val="18"/>
                <w:szCs w:val="18"/>
                <w:lang w:eastAsia="en-US"/>
              </w:rPr>
              <w:t>6.28</w:t>
            </w:r>
          </w:p>
        </w:tc>
        <w:tc>
          <w:tcPr>
            <w:tcW w:w="3198" w:type="dxa"/>
            <w:tcBorders>
              <w:top w:val="nil"/>
              <w:left w:val="nil"/>
              <w:bottom w:val="single" w:sz="4" w:space="0" w:color="auto"/>
              <w:right w:val="single" w:sz="4" w:space="0" w:color="auto"/>
            </w:tcBorders>
            <w:shd w:val="clear" w:color="000000" w:fill="FFFFFF"/>
            <w:noWrap/>
            <w:vAlign w:val="center"/>
            <w:hideMark/>
          </w:tcPr>
          <w:p w14:paraId="282472A3" w14:textId="77777777" w:rsidR="003062D6" w:rsidRPr="000D28B7" w:rsidRDefault="003062D6" w:rsidP="000D28B7">
            <w:pPr>
              <w:rPr>
                <w:rFonts w:ascii="Arial" w:hAnsi="Arial" w:cs="Arial"/>
                <w:i/>
                <w:iCs/>
                <w:sz w:val="18"/>
                <w:szCs w:val="18"/>
                <w:lang w:eastAsia="en-US"/>
              </w:rPr>
            </w:pPr>
            <w:r w:rsidRPr="000D28B7">
              <w:rPr>
                <w:rFonts w:ascii="Arial" w:hAnsi="Arial" w:cs="Arial"/>
                <w:i/>
                <w:iCs/>
                <w:sz w:val="18"/>
                <w:szCs w:val="18"/>
                <w:lang w:eastAsia="en-US"/>
              </w:rPr>
              <w:t>IV Kategorija</w:t>
            </w:r>
          </w:p>
        </w:tc>
        <w:tc>
          <w:tcPr>
            <w:tcW w:w="1385" w:type="dxa"/>
            <w:tcBorders>
              <w:top w:val="nil"/>
              <w:left w:val="nil"/>
              <w:bottom w:val="single" w:sz="4" w:space="0" w:color="auto"/>
              <w:right w:val="single" w:sz="4" w:space="0" w:color="auto"/>
            </w:tcBorders>
            <w:shd w:val="clear" w:color="000000" w:fill="FFFFFF"/>
            <w:noWrap/>
            <w:vAlign w:val="center"/>
            <w:hideMark/>
          </w:tcPr>
          <w:p w14:paraId="194E98EE"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0,00</w:t>
            </w:r>
          </w:p>
        </w:tc>
        <w:tc>
          <w:tcPr>
            <w:tcW w:w="1385" w:type="dxa"/>
            <w:tcBorders>
              <w:top w:val="nil"/>
              <w:left w:val="nil"/>
              <w:bottom w:val="single" w:sz="4" w:space="0" w:color="auto"/>
              <w:right w:val="single" w:sz="4" w:space="0" w:color="auto"/>
            </w:tcBorders>
            <w:shd w:val="clear" w:color="000000" w:fill="FFFFFF"/>
            <w:noWrap/>
            <w:vAlign w:val="center"/>
            <w:hideMark/>
          </w:tcPr>
          <w:p w14:paraId="774DA166" w14:textId="77777777" w:rsidR="003062D6" w:rsidRPr="000D28B7" w:rsidRDefault="003062D6" w:rsidP="000D28B7">
            <w:pPr>
              <w:jc w:val="right"/>
              <w:rPr>
                <w:rFonts w:ascii="Arial" w:hAnsi="Arial" w:cs="Arial"/>
                <w:color w:val="000000"/>
                <w:sz w:val="18"/>
                <w:szCs w:val="18"/>
                <w:lang w:eastAsia="en-US"/>
              </w:rPr>
            </w:pPr>
            <w:r w:rsidRPr="000D28B7">
              <w:rPr>
                <w:rFonts w:ascii="Arial" w:hAnsi="Arial" w:cs="Arial"/>
                <w:color w:val="000000"/>
                <w:sz w:val="18"/>
                <w:szCs w:val="18"/>
                <w:lang w:eastAsia="en-US"/>
              </w:rPr>
              <w:t>495.000,00</w:t>
            </w:r>
          </w:p>
        </w:tc>
        <w:tc>
          <w:tcPr>
            <w:tcW w:w="1493" w:type="dxa"/>
            <w:tcBorders>
              <w:top w:val="nil"/>
              <w:left w:val="nil"/>
              <w:bottom w:val="single" w:sz="4" w:space="0" w:color="auto"/>
              <w:right w:val="single" w:sz="4" w:space="0" w:color="auto"/>
            </w:tcBorders>
            <w:shd w:val="clear" w:color="000000" w:fill="FFFFFF"/>
            <w:noWrap/>
            <w:vAlign w:val="center"/>
            <w:hideMark/>
          </w:tcPr>
          <w:p w14:paraId="7835B612" w14:textId="77777777" w:rsidR="003062D6" w:rsidRPr="000D28B7" w:rsidRDefault="003062D6" w:rsidP="000D28B7">
            <w:pPr>
              <w:jc w:val="right"/>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495.000,00</w:t>
            </w:r>
          </w:p>
        </w:tc>
      </w:tr>
      <w:tr w:rsidR="003062D6" w:rsidRPr="003062D6" w14:paraId="09D8ACAF" w14:textId="77777777" w:rsidTr="000D28B7">
        <w:trPr>
          <w:trHeight w:val="527"/>
        </w:trPr>
        <w:tc>
          <w:tcPr>
            <w:tcW w:w="764" w:type="dxa"/>
            <w:vMerge/>
            <w:tcBorders>
              <w:top w:val="nil"/>
              <w:left w:val="single" w:sz="4" w:space="0" w:color="auto"/>
              <w:bottom w:val="single" w:sz="4" w:space="0" w:color="auto"/>
              <w:right w:val="single" w:sz="4" w:space="0" w:color="auto"/>
            </w:tcBorders>
            <w:vAlign w:val="center"/>
            <w:hideMark/>
          </w:tcPr>
          <w:p w14:paraId="15437842" w14:textId="77777777" w:rsidR="003062D6" w:rsidRPr="003062D6" w:rsidRDefault="003062D6" w:rsidP="000D28B7">
            <w:pPr>
              <w:rPr>
                <w:rFonts w:ascii="Arial" w:hAnsi="Arial" w:cs="Arial"/>
                <w:sz w:val="20"/>
                <w:szCs w:val="20"/>
                <w:lang w:eastAsia="en-US"/>
              </w:rPr>
            </w:pP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86948DA" w14:textId="77777777" w:rsidR="003062D6" w:rsidRPr="000D28B7" w:rsidRDefault="003062D6" w:rsidP="000D28B7">
            <w:pPr>
              <w:jc w:val="center"/>
              <w:rPr>
                <w:rFonts w:ascii="Arial" w:hAnsi="Arial" w:cs="Arial"/>
                <w:b/>
                <w:bCs/>
                <w:i/>
                <w:iCs/>
                <w:sz w:val="18"/>
                <w:szCs w:val="18"/>
                <w:lang w:eastAsia="en-US"/>
              </w:rPr>
            </w:pPr>
            <w:r w:rsidRPr="000D28B7">
              <w:rPr>
                <w:rFonts w:ascii="Arial" w:hAnsi="Arial" w:cs="Arial"/>
                <w:b/>
                <w:bCs/>
                <w:i/>
                <w:iCs/>
                <w:sz w:val="18"/>
                <w:szCs w:val="18"/>
                <w:lang w:eastAsia="en-US"/>
              </w:rPr>
              <w:t>6.29</w:t>
            </w:r>
          </w:p>
        </w:tc>
        <w:tc>
          <w:tcPr>
            <w:tcW w:w="3198" w:type="dxa"/>
            <w:tcBorders>
              <w:top w:val="single" w:sz="4" w:space="0" w:color="auto"/>
              <w:left w:val="nil"/>
              <w:bottom w:val="single" w:sz="4" w:space="0" w:color="auto"/>
              <w:right w:val="single" w:sz="4" w:space="0" w:color="auto"/>
            </w:tcBorders>
            <w:shd w:val="clear" w:color="000000" w:fill="FFFFFF"/>
            <w:noWrap/>
            <w:vAlign w:val="center"/>
            <w:hideMark/>
          </w:tcPr>
          <w:p w14:paraId="5A1CBAF8" w14:textId="77777777" w:rsidR="003062D6" w:rsidRPr="000D28B7" w:rsidRDefault="003062D6" w:rsidP="000D28B7">
            <w:pPr>
              <w:rPr>
                <w:rFonts w:ascii="Arial" w:hAnsi="Arial" w:cs="Arial"/>
                <w:b/>
                <w:bCs/>
                <w:i/>
                <w:iCs/>
                <w:color w:val="000000"/>
                <w:sz w:val="18"/>
                <w:szCs w:val="18"/>
                <w:lang w:eastAsia="en-US"/>
              </w:rPr>
            </w:pPr>
            <w:r w:rsidRPr="000D28B7">
              <w:rPr>
                <w:rFonts w:ascii="Arial" w:hAnsi="Arial" w:cs="Arial"/>
                <w:b/>
                <w:bCs/>
                <w:i/>
                <w:iCs/>
                <w:color w:val="000000"/>
                <w:sz w:val="18"/>
                <w:szCs w:val="18"/>
                <w:lang w:eastAsia="en-US"/>
              </w:rPr>
              <w:t>Ukupno :</w:t>
            </w:r>
          </w:p>
        </w:tc>
        <w:tc>
          <w:tcPr>
            <w:tcW w:w="1385" w:type="dxa"/>
            <w:tcBorders>
              <w:top w:val="single" w:sz="4" w:space="0" w:color="auto"/>
              <w:left w:val="nil"/>
              <w:bottom w:val="single" w:sz="4" w:space="0" w:color="auto"/>
              <w:right w:val="single" w:sz="4" w:space="0" w:color="auto"/>
            </w:tcBorders>
            <w:shd w:val="clear" w:color="000000" w:fill="FFFFFF"/>
            <w:noWrap/>
            <w:vAlign w:val="center"/>
            <w:hideMark/>
          </w:tcPr>
          <w:p w14:paraId="1B3DABE4" w14:textId="77777777" w:rsidR="003062D6" w:rsidRPr="000D28B7" w:rsidRDefault="003062D6" w:rsidP="000D28B7">
            <w:pPr>
              <w:jc w:val="right"/>
              <w:rPr>
                <w:rFonts w:ascii="Arial" w:hAnsi="Arial" w:cs="Arial"/>
                <w:b/>
                <w:bCs/>
                <w:i/>
                <w:iCs/>
                <w:sz w:val="18"/>
                <w:szCs w:val="18"/>
                <w:lang w:eastAsia="en-US"/>
              </w:rPr>
            </w:pPr>
            <w:r w:rsidRPr="000D28B7">
              <w:rPr>
                <w:rFonts w:ascii="Arial" w:hAnsi="Arial" w:cs="Arial"/>
                <w:b/>
                <w:bCs/>
                <w:i/>
                <w:iCs/>
                <w:sz w:val="18"/>
                <w:szCs w:val="18"/>
                <w:lang w:eastAsia="en-US"/>
              </w:rPr>
              <w:t>4.346.400,00</w:t>
            </w:r>
          </w:p>
        </w:tc>
        <w:tc>
          <w:tcPr>
            <w:tcW w:w="1385" w:type="dxa"/>
            <w:tcBorders>
              <w:top w:val="single" w:sz="4" w:space="0" w:color="auto"/>
              <w:left w:val="nil"/>
              <w:bottom w:val="single" w:sz="4" w:space="0" w:color="auto"/>
              <w:right w:val="single" w:sz="4" w:space="0" w:color="auto"/>
            </w:tcBorders>
            <w:shd w:val="clear" w:color="000000" w:fill="FFFFFF"/>
            <w:noWrap/>
            <w:vAlign w:val="center"/>
            <w:hideMark/>
          </w:tcPr>
          <w:p w14:paraId="27F7FD9B" w14:textId="77777777" w:rsidR="003062D6" w:rsidRPr="000D28B7" w:rsidRDefault="003062D6" w:rsidP="000D28B7">
            <w:pPr>
              <w:jc w:val="right"/>
              <w:rPr>
                <w:rFonts w:ascii="Arial" w:hAnsi="Arial" w:cs="Arial"/>
                <w:b/>
                <w:bCs/>
                <w:i/>
                <w:iCs/>
                <w:sz w:val="18"/>
                <w:szCs w:val="18"/>
                <w:lang w:eastAsia="en-US"/>
              </w:rPr>
            </w:pPr>
            <w:r w:rsidRPr="000D28B7">
              <w:rPr>
                <w:rFonts w:ascii="Arial" w:hAnsi="Arial" w:cs="Arial"/>
                <w:b/>
                <w:bCs/>
                <w:i/>
                <w:iCs/>
                <w:sz w:val="18"/>
                <w:szCs w:val="18"/>
                <w:lang w:eastAsia="en-US"/>
              </w:rPr>
              <w:t>6.436.200,00</w:t>
            </w:r>
          </w:p>
        </w:tc>
        <w:tc>
          <w:tcPr>
            <w:tcW w:w="1493" w:type="dxa"/>
            <w:tcBorders>
              <w:top w:val="single" w:sz="4" w:space="0" w:color="auto"/>
              <w:left w:val="nil"/>
              <w:bottom w:val="single" w:sz="4" w:space="0" w:color="auto"/>
              <w:right w:val="single" w:sz="4" w:space="0" w:color="auto"/>
            </w:tcBorders>
            <w:shd w:val="clear" w:color="000000" w:fill="FFFFFF"/>
            <w:noWrap/>
            <w:vAlign w:val="center"/>
            <w:hideMark/>
          </w:tcPr>
          <w:p w14:paraId="6FC8EA7D" w14:textId="77777777" w:rsidR="003062D6" w:rsidRPr="000D28B7" w:rsidRDefault="003062D6" w:rsidP="000D28B7">
            <w:pPr>
              <w:jc w:val="right"/>
              <w:rPr>
                <w:rFonts w:ascii="Arial" w:hAnsi="Arial" w:cs="Arial"/>
                <w:b/>
                <w:bCs/>
                <w:i/>
                <w:iCs/>
                <w:sz w:val="18"/>
                <w:szCs w:val="18"/>
                <w:lang w:eastAsia="en-US"/>
              </w:rPr>
            </w:pPr>
            <w:r w:rsidRPr="000D28B7">
              <w:rPr>
                <w:rFonts w:ascii="Arial" w:hAnsi="Arial" w:cs="Arial"/>
                <w:b/>
                <w:bCs/>
                <w:i/>
                <w:iCs/>
                <w:sz w:val="18"/>
                <w:szCs w:val="18"/>
                <w:lang w:eastAsia="en-US"/>
              </w:rPr>
              <w:t>10.782.600,00</w:t>
            </w:r>
          </w:p>
        </w:tc>
      </w:tr>
    </w:tbl>
    <w:tbl>
      <w:tblPr>
        <w:tblpPr w:leftFromText="180" w:rightFromText="180" w:vertAnchor="page" w:horzAnchor="margin" w:tblpXSpec="center" w:tblpY="871"/>
        <w:tblW w:w="9195" w:type="dxa"/>
        <w:tblLook w:val="04A0" w:firstRow="1" w:lastRow="0" w:firstColumn="1" w:lastColumn="0" w:noHBand="0" w:noVBand="1"/>
      </w:tblPr>
      <w:tblGrid>
        <w:gridCol w:w="576"/>
        <w:gridCol w:w="673"/>
        <w:gridCol w:w="5916"/>
        <w:gridCol w:w="2030"/>
      </w:tblGrid>
      <w:tr w:rsidR="003062D6" w:rsidRPr="003062D6" w14:paraId="7AB2BC93" w14:textId="77777777" w:rsidTr="000D28B7">
        <w:trPr>
          <w:trHeight w:val="36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33BC"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lastRenderedPageBreak/>
              <w:t>7.</w:t>
            </w:r>
          </w:p>
        </w:tc>
        <w:tc>
          <w:tcPr>
            <w:tcW w:w="65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FF75AF"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Djelovanje Dubrovačkog saveza športova</w:t>
            </w:r>
          </w:p>
        </w:tc>
        <w:tc>
          <w:tcPr>
            <w:tcW w:w="2030" w:type="dxa"/>
            <w:tcBorders>
              <w:top w:val="single" w:sz="4" w:space="0" w:color="auto"/>
              <w:left w:val="nil"/>
              <w:bottom w:val="single" w:sz="4" w:space="0" w:color="auto"/>
              <w:right w:val="single" w:sz="4" w:space="0" w:color="auto"/>
            </w:tcBorders>
            <w:shd w:val="clear" w:color="000000" w:fill="FFFFFF"/>
            <w:noWrap/>
            <w:vAlign w:val="center"/>
            <w:hideMark/>
          </w:tcPr>
          <w:p w14:paraId="005291DF"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741.800,00</w:t>
            </w:r>
          </w:p>
        </w:tc>
      </w:tr>
      <w:tr w:rsidR="003062D6" w:rsidRPr="003062D6" w14:paraId="0352988F" w14:textId="77777777" w:rsidTr="000D28B7">
        <w:trPr>
          <w:trHeight w:val="361"/>
        </w:trPr>
        <w:tc>
          <w:tcPr>
            <w:tcW w:w="5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945D2"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73" w:type="dxa"/>
            <w:tcBorders>
              <w:top w:val="nil"/>
              <w:left w:val="nil"/>
              <w:bottom w:val="single" w:sz="4" w:space="0" w:color="auto"/>
              <w:right w:val="single" w:sz="4" w:space="0" w:color="auto"/>
            </w:tcBorders>
            <w:shd w:val="clear" w:color="auto" w:fill="auto"/>
            <w:noWrap/>
            <w:vAlign w:val="center"/>
            <w:hideMark/>
          </w:tcPr>
          <w:p w14:paraId="36F8593D"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7.1.</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70844BBA"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Bruto plaće za zaposlene</w:t>
            </w:r>
          </w:p>
        </w:tc>
        <w:tc>
          <w:tcPr>
            <w:tcW w:w="2030" w:type="dxa"/>
            <w:tcBorders>
              <w:top w:val="nil"/>
              <w:left w:val="nil"/>
              <w:bottom w:val="single" w:sz="4" w:space="0" w:color="auto"/>
              <w:right w:val="single" w:sz="4" w:space="0" w:color="auto"/>
            </w:tcBorders>
            <w:shd w:val="clear" w:color="000000" w:fill="FFFFFF"/>
            <w:noWrap/>
            <w:vAlign w:val="center"/>
            <w:hideMark/>
          </w:tcPr>
          <w:p w14:paraId="1E5A2538"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418.750,00</w:t>
            </w:r>
          </w:p>
        </w:tc>
      </w:tr>
      <w:tr w:rsidR="003062D6" w:rsidRPr="003062D6" w14:paraId="004EB636" w14:textId="77777777" w:rsidTr="000D28B7">
        <w:trPr>
          <w:trHeight w:val="361"/>
        </w:trPr>
        <w:tc>
          <w:tcPr>
            <w:tcW w:w="576" w:type="dxa"/>
            <w:vMerge/>
            <w:tcBorders>
              <w:top w:val="nil"/>
              <w:left w:val="single" w:sz="4" w:space="0" w:color="auto"/>
              <w:bottom w:val="single" w:sz="4" w:space="0" w:color="auto"/>
              <w:right w:val="single" w:sz="4" w:space="0" w:color="auto"/>
            </w:tcBorders>
            <w:vAlign w:val="center"/>
            <w:hideMark/>
          </w:tcPr>
          <w:p w14:paraId="12B356CE" w14:textId="77777777" w:rsidR="003062D6" w:rsidRPr="003062D6" w:rsidRDefault="003062D6" w:rsidP="003062D6">
            <w:pPr>
              <w:rPr>
                <w:rFonts w:ascii="Arial" w:hAnsi="Arial" w:cs="Arial"/>
                <w:sz w:val="20"/>
                <w:szCs w:val="20"/>
                <w:lang w:eastAsia="en-US"/>
              </w:rPr>
            </w:pPr>
          </w:p>
        </w:tc>
        <w:tc>
          <w:tcPr>
            <w:tcW w:w="673" w:type="dxa"/>
            <w:tcBorders>
              <w:top w:val="nil"/>
              <w:left w:val="nil"/>
              <w:bottom w:val="single" w:sz="4" w:space="0" w:color="auto"/>
              <w:right w:val="single" w:sz="4" w:space="0" w:color="auto"/>
            </w:tcBorders>
            <w:shd w:val="clear" w:color="auto" w:fill="auto"/>
            <w:noWrap/>
            <w:vAlign w:val="center"/>
            <w:hideMark/>
          </w:tcPr>
          <w:p w14:paraId="0515E0CD"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7.2.</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335DD949"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Doprinosi na plaće</w:t>
            </w:r>
          </w:p>
        </w:tc>
        <w:tc>
          <w:tcPr>
            <w:tcW w:w="2030" w:type="dxa"/>
            <w:tcBorders>
              <w:top w:val="nil"/>
              <w:left w:val="nil"/>
              <w:bottom w:val="single" w:sz="4" w:space="0" w:color="auto"/>
              <w:right w:val="single" w:sz="4" w:space="0" w:color="auto"/>
            </w:tcBorders>
            <w:shd w:val="clear" w:color="000000" w:fill="FFFFFF"/>
            <w:noWrap/>
            <w:vAlign w:val="center"/>
            <w:hideMark/>
          </w:tcPr>
          <w:p w14:paraId="3265A3EE"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174.050,00</w:t>
            </w:r>
          </w:p>
        </w:tc>
      </w:tr>
      <w:tr w:rsidR="003062D6" w:rsidRPr="003062D6" w14:paraId="4CC78CBC" w14:textId="77777777" w:rsidTr="000D28B7">
        <w:trPr>
          <w:trHeight w:val="361"/>
        </w:trPr>
        <w:tc>
          <w:tcPr>
            <w:tcW w:w="576" w:type="dxa"/>
            <w:vMerge/>
            <w:tcBorders>
              <w:top w:val="nil"/>
              <w:left w:val="single" w:sz="4" w:space="0" w:color="auto"/>
              <w:bottom w:val="single" w:sz="4" w:space="0" w:color="auto"/>
              <w:right w:val="single" w:sz="4" w:space="0" w:color="auto"/>
            </w:tcBorders>
            <w:vAlign w:val="center"/>
            <w:hideMark/>
          </w:tcPr>
          <w:p w14:paraId="66B0D370" w14:textId="77777777" w:rsidR="003062D6" w:rsidRPr="003062D6" w:rsidRDefault="003062D6" w:rsidP="003062D6">
            <w:pPr>
              <w:rPr>
                <w:rFonts w:ascii="Arial" w:hAnsi="Arial" w:cs="Arial"/>
                <w:sz w:val="20"/>
                <w:szCs w:val="20"/>
                <w:lang w:eastAsia="en-US"/>
              </w:rPr>
            </w:pPr>
          </w:p>
        </w:tc>
        <w:tc>
          <w:tcPr>
            <w:tcW w:w="673" w:type="dxa"/>
            <w:tcBorders>
              <w:top w:val="nil"/>
              <w:left w:val="nil"/>
              <w:bottom w:val="single" w:sz="4" w:space="0" w:color="auto"/>
              <w:right w:val="single" w:sz="4" w:space="0" w:color="auto"/>
            </w:tcBorders>
            <w:shd w:val="clear" w:color="auto" w:fill="auto"/>
            <w:noWrap/>
            <w:vAlign w:val="center"/>
            <w:hideMark/>
          </w:tcPr>
          <w:p w14:paraId="28AC54C5"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7.3.</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763CCCB3"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Prijevoz na posao</w:t>
            </w:r>
          </w:p>
        </w:tc>
        <w:tc>
          <w:tcPr>
            <w:tcW w:w="2030" w:type="dxa"/>
            <w:tcBorders>
              <w:top w:val="nil"/>
              <w:left w:val="nil"/>
              <w:bottom w:val="single" w:sz="4" w:space="0" w:color="auto"/>
              <w:right w:val="single" w:sz="4" w:space="0" w:color="auto"/>
            </w:tcBorders>
            <w:shd w:val="clear" w:color="000000" w:fill="FFFFFF"/>
            <w:noWrap/>
            <w:vAlign w:val="center"/>
            <w:hideMark/>
          </w:tcPr>
          <w:p w14:paraId="1585E5A4"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12.000,00</w:t>
            </w:r>
          </w:p>
        </w:tc>
      </w:tr>
      <w:tr w:rsidR="003062D6" w:rsidRPr="003062D6" w14:paraId="23F48425" w14:textId="77777777" w:rsidTr="000D28B7">
        <w:trPr>
          <w:trHeight w:val="361"/>
        </w:trPr>
        <w:tc>
          <w:tcPr>
            <w:tcW w:w="576" w:type="dxa"/>
            <w:vMerge/>
            <w:tcBorders>
              <w:top w:val="nil"/>
              <w:left w:val="single" w:sz="4" w:space="0" w:color="auto"/>
              <w:bottom w:val="single" w:sz="4" w:space="0" w:color="auto"/>
              <w:right w:val="single" w:sz="4" w:space="0" w:color="auto"/>
            </w:tcBorders>
            <w:vAlign w:val="center"/>
            <w:hideMark/>
          </w:tcPr>
          <w:p w14:paraId="1E6EDF11" w14:textId="77777777" w:rsidR="003062D6" w:rsidRPr="003062D6" w:rsidRDefault="003062D6" w:rsidP="003062D6">
            <w:pPr>
              <w:rPr>
                <w:rFonts w:ascii="Arial" w:hAnsi="Arial" w:cs="Arial"/>
                <w:sz w:val="20"/>
                <w:szCs w:val="20"/>
                <w:lang w:eastAsia="en-US"/>
              </w:rPr>
            </w:pPr>
          </w:p>
        </w:tc>
        <w:tc>
          <w:tcPr>
            <w:tcW w:w="673" w:type="dxa"/>
            <w:tcBorders>
              <w:top w:val="nil"/>
              <w:left w:val="nil"/>
              <w:bottom w:val="single" w:sz="4" w:space="0" w:color="auto"/>
              <w:right w:val="single" w:sz="4" w:space="0" w:color="auto"/>
            </w:tcBorders>
            <w:shd w:val="clear" w:color="auto" w:fill="auto"/>
            <w:noWrap/>
            <w:vAlign w:val="center"/>
            <w:hideMark/>
          </w:tcPr>
          <w:p w14:paraId="1E704FB1"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7.4.</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55ADFBD6"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Ostali nenavedeni rashodi na zaposlene</w:t>
            </w:r>
          </w:p>
        </w:tc>
        <w:tc>
          <w:tcPr>
            <w:tcW w:w="2030" w:type="dxa"/>
            <w:tcBorders>
              <w:top w:val="nil"/>
              <w:left w:val="nil"/>
              <w:bottom w:val="single" w:sz="4" w:space="0" w:color="auto"/>
              <w:right w:val="single" w:sz="4" w:space="0" w:color="auto"/>
            </w:tcBorders>
            <w:shd w:val="clear" w:color="000000" w:fill="FFFFFF"/>
            <w:noWrap/>
            <w:vAlign w:val="center"/>
            <w:hideMark/>
          </w:tcPr>
          <w:p w14:paraId="0EA325F9"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21.000,00</w:t>
            </w:r>
          </w:p>
        </w:tc>
      </w:tr>
      <w:tr w:rsidR="003062D6" w:rsidRPr="003062D6" w14:paraId="3F14C846" w14:textId="77777777" w:rsidTr="000D28B7">
        <w:trPr>
          <w:trHeight w:val="361"/>
        </w:trPr>
        <w:tc>
          <w:tcPr>
            <w:tcW w:w="576" w:type="dxa"/>
            <w:vMerge/>
            <w:tcBorders>
              <w:top w:val="nil"/>
              <w:left w:val="single" w:sz="4" w:space="0" w:color="auto"/>
              <w:bottom w:val="single" w:sz="4" w:space="0" w:color="auto"/>
              <w:right w:val="single" w:sz="4" w:space="0" w:color="auto"/>
            </w:tcBorders>
            <w:vAlign w:val="center"/>
            <w:hideMark/>
          </w:tcPr>
          <w:p w14:paraId="767E4C3D" w14:textId="77777777" w:rsidR="003062D6" w:rsidRPr="003062D6" w:rsidRDefault="003062D6" w:rsidP="003062D6">
            <w:pPr>
              <w:rPr>
                <w:rFonts w:ascii="Arial" w:hAnsi="Arial" w:cs="Arial"/>
                <w:sz w:val="20"/>
                <w:szCs w:val="20"/>
                <w:lang w:eastAsia="en-US"/>
              </w:rPr>
            </w:pPr>
          </w:p>
        </w:tc>
        <w:tc>
          <w:tcPr>
            <w:tcW w:w="673" w:type="dxa"/>
            <w:tcBorders>
              <w:top w:val="nil"/>
              <w:left w:val="nil"/>
              <w:bottom w:val="single" w:sz="4" w:space="0" w:color="auto"/>
              <w:right w:val="single" w:sz="4" w:space="0" w:color="auto"/>
            </w:tcBorders>
            <w:shd w:val="clear" w:color="auto" w:fill="auto"/>
            <w:noWrap/>
            <w:vAlign w:val="center"/>
            <w:hideMark/>
          </w:tcPr>
          <w:p w14:paraId="663FC754"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7.5.</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37CED56E"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Materijalni i ostali troškovi</w:t>
            </w:r>
          </w:p>
        </w:tc>
        <w:tc>
          <w:tcPr>
            <w:tcW w:w="2030" w:type="dxa"/>
            <w:tcBorders>
              <w:top w:val="nil"/>
              <w:left w:val="nil"/>
              <w:bottom w:val="single" w:sz="4" w:space="0" w:color="auto"/>
              <w:right w:val="single" w:sz="4" w:space="0" w:color="auto"/>
            </w:tcBorders>
            <w:shd w:val="clear" w:color="000000" w:fill="FFFFFF"/>
            <w:noWrap/>
            <w:vAlign w:val="center"/>
            <w:hideMark/>
          </w:tcPr>
          <w:p w14:paraId="14DEB6BA"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116.000,00</w:t>
            </w:r>
          </w:p>
        </w:tc>
      </w:tr>
      <w:tr w:rsidR="003062D6" w:rsidRPr="003062D6" w14:paraId="37332FB1" w14:textId="77777777" w:rsidTr="003062D6">
        <w:trPr>
          <w:trHeight w:val="361"/>
        </w:trPr>
        <w:tc>
          <w:tcPr>
            <w:tcW w:w="7165" w:type="dxa"/>
            <w:gridSpan w:val="3"/>
            <w:tcBorders>
              <w:top w:val="nil"/>
              <w:left w:val="nil"/>
              <w:bottom w:val="nil"/>
              <w:right w:val="nil"/>
            </w:tcBorders>
            <w:shd w:val="clear" w:color="auto" w:fill="auto"/>
            <w:noWrap/>
            <w:vAlign w:val="center"/>
            <w:hideMark/>
          </w:tcPr>
          <w:p w14:paraId="1B5402F1" w14:textId="77777777" w:rsidR="003062D6" w:rsidRPr="003062D6" w:rsidRDefault="003062D6" w:rsidP="003062D6">
            <w:pPr>
              <w:jc w:val="right"/>
              <w:rPr>
                <w:rFonts w:ascii="Arial" w:hAnsi="Arial" w:cs="Arial"/>
                <w:color w:val="000000"/>
                <w:sz w:val="20"/>
                <w:szCs w:val="20"/>
                <w:lang w:eastAsia="en-US"/>
              </w:rPr>
            </w:pPr>
          </w:p>
        </w:tc>
        <w:tc>
          <w:tcPr>
            <w:tcW w:w="2030" w:type="dxa"/>
            <w:tcBorders>
              <w:top w:val="nil"/>
              <w:left w:val="nil"/>
              <w:bottom w:val="nil"/>
              <w:right w:val="nil"/>
            </w:tcBorders>
            <w:shd w:val="clear" w:color="000000" w:fill="FFFFFF"/>
            <w:noWrap/>
            <w:vAlign w:val="center"/>
            <w:hideMark/>
          </w:tcPr>
          <w:p w14:paraId="0101A568"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r>
      <w:tr w:rsidR="003062D6" w:rsidRPr="003062D6" w14:paraId="285616D3" w14:textId="77777777" w:rsidTr="000D28B7">
        <w:trPr>
          <w:trHeight w:val="36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979E2"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8.</w:t>
            </w:r>
          </w:p>
        </w:tc>
        <w:tc>
          <w:tcPr>
            <w:tcW w:w="65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85BD94"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Ostali programi</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14:paraId="3CC68E83"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90.000,00</w:t>
            </w:r>
          </w:p>
        </w:tc>
      </w:tr>
      <w:tr w:rsidR="003062D6" w:rsidRPr="003062D6" w14:paraId="0D5DB11C" w14:textId="77777777" w:rsidTr="000D28B7">
        <w:trPr>
          <w:trHeight w:val="36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9B67153"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7263A5F"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1.8.1</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509A1159"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Programska pričuva</w:t>
            </w:r>
          </w:p>
        </w:tc>
        <w:tc>
          <w:tcPr>
            <w:tcW w:w="2030" w:type="dxa"/>
            <w:tcBorders>
              <w:top w:val="nil"/>
              <w:left w:val="nil"/>
              <w:bottom w:val="single" w:sz="4" w:space="0" w:color="auto"/>
              <w:right w:val="single" w:sz="4" w:space="0" w:color="auto"/>
            </w:tcBorders>
            <w:shd w:val="clear" w:color="000000" w:fill="FFFFFF"/>
            <w:noWrap/>
            <w:vAlign w:val="center"/>
            <w:hideMark/>
          </w:tcPr>
          <w:p w14:paraId="41985E12" w14:textId="77777777" w:rsidR="003062D6" w:rsidRPr="003062D6" w:rsidRDefault="003062D6" w:rsidP="003062D6">
            <w:pPr>
              <w:jc w:val="right"/>
              <w:rPr>
                <w:rFonts w:ascii="Arial" w:hAnsi="Arial" w:cs="Arial"/>
                <w:sz w:val="20"/>
                <w:szCs w:val="20"/>
                <w:lang w:eastAsia="en-US"/>
              </w:rPr>
            </w:pPr>
            <w:r w:rsidRPr="003062D6">
              <w:rPr>
                <w:rFonts w:ascii="Arial" w:hAnsi="Arial" w:cs="Arial"/>
                <w:sz w:val="20"/>
                <w:szCs w:val="20"/>
                <w:lang w:eastAsia="en-US"/>
              </w:rPr>
              <w:t>90.000,00</w:t>
            </w:r>
          </w:p>
        </w:tc>
      </w:tr>
      <w:tr w:rsidR="003062D6" w:rsidRPr="003062D6" w14:paraId="263F2C0D" w14:textId="77777777" w:rsidTr="003062D6">
        <w:trPr>
          <w:trHeight w:val="361"/>
        </w:trPr>
        <w:tc>
          <w:tcPr>
            <w:tcW w:w="7165" w:type="dxa"/>
            <w:gridSpan w:val="3"/>
            <w:tcBorders>
              <w:top w:val="nil"/>
              <w:left w:val="nil"/>
              <w:bottom w:val="nil"/>
              <w:right w:val="nil"/>
            </w:tcBorders>
            <w:shd w:val="clear" w:color="auto" w:fill="auto"/>
            <w:noWrap/>
            <w:vAlign w:val="center"/>
            <w:hideMark/>
          </w:tcPr>
          <w:p w14:paraId="5E60271B" w14:textId="77777777" w:rsidR="003062D6" w:rsidRPr="003062D6" w:rsidRDefault="003062D6" w:rsidP="003062D6">
            <w:pPr>
              <w:jc w:val="right"/>
              <w:rPr>
                <w:rFonts w:ascii="Arial" w:hAnsi="Arial" w:cs="Arial"/>
                <w:sz w:val="20"/>
                <w:szCs w:val="20"/>
                <w:lang w:eastAsia="en-US"/>
              </w:rPr>
            </w:pPr>
          </w:p>
        </w:tc>
        <w:tc>
          <w:tcPr>
            <w:tcW w:w="2030" w:type="dxa"/>
            <w:tcBorders>
              <w:top w:val="nil"/>
              <w:left w:val="nil"/>
              <w:bottom w:val="nil"/>
              <w:right w:val="nil"/>
            </w:tcBorders>
            <w:shd w:val="clear" w:color="000000" w:fill="FFFFFF"/>
            <w:noWrap/>
            <w:vAlign w:val="center"/>
            <w:hideMark/>
          </w:tcPr>
          <w:p w14:paraId="29C92FE5"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 </w:t>
            </w:r>
          </w:p>
        </w:tc>
      </w:tr>
      <w:tr w:rsidR="003062D6" w:rsidRPr="003062D6" w14:paraId="1A2142AC" w14:textId="77777777" w:rsidTr="000D28B7">
        <w:trPr>
          <w:trHeight w:val="36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9A99D" w14:textId="77777777" w:rsidR="003062D6" w:rsidRPr="003062D6" w:rsidRDefault="003062D6" w:rsidP="003062D6">
            <w:pPr>
              <w:jc w:val="center"/>
              <w:rPr>
                <w:rFonts w:ascii="Arial" w:hAnsi="Arial" w:cs="Arial"/>
                <w:b/>
                <w:bCs/>
                <w:i/>
                <w:iCs/>
                <w:sz w:val="20"/>
                <w:szCs w:val="20"/>
                <w:lang w:eastAsia="en-US"/>
              </w:rPr>
            </w:pPr>
            <w:r w:rsidRPr="003062D6">
              <w:rPr>
                <w:rFonts w:ascii="Arial" w:hAnsi="Arial" w:cs="Arial"/>
                <w:b/>
                <w:bCs/>
                <w:i/>
                <w:iCs/>
                <w:sz w:val="20"/>
                <w:szCs w:val="20"/>
                <w:lang w:eastAsia="en-US"/>
              </w:rPr>
              <w:t>9.</w:t>
            </w:r>
          </w:p>
        </w:tc>
        <w:tc>
          <w:tcPr>
            <w:tcW w:w="65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3CE366" w14:textId="77777777" w:rsidR="003062D6" w:rsidRPr="003062D6" w:rsidRDefault="003062D6" w:rsidP="003062D6">
            <w:pPr>
              <w:rPr>
                <w:rFonts w:ascii="Arial" w:hAnsi="Arial" w:cs="Arial"/>
                <w:b/>
                <w:bCs/>
                <w:i/>
                <w:iCs/>
                <w:sz w:val="20"/>
                <w:szCs w:val="20"/>
                <w:lang w:eastAsia="en-US"/>
              </w:rPr>
            </w:pPr>
            <w:r w:rsidRPr="003062D6">
              <w:rPr>
                <w:rFonts w:ascii="Arial" w:hAnsi="Arial" w:cs="Arial"/>
                <w:b/>
                <w:bCs/>
                <w:i/>
                <w:iCs/>
                <w:sz w:val="20"/>
                <w:szCs w:val="20"/>
                <w:lang w:eastAsia="en-US"/>
              </w:rPr>
              <w:t xml:space="preserve">Sufinanciranje troškova prijevoza športskim klubovima </w:t>
            </w:r>
          </w:p>
        </w:tc>
        <w:tc>
          <w:tcPr>
            <w:tcW w:w="2030" w:type="dxa"/>
            <w:tcBorders>
              <w:top w:val="single" w:sz="4" w:space="0" w:color="auto"/>
              <w:left w:val="nil"/>
              <w:bottom w:val="single" w:sz="4" w:space="0" w:color="auto"/>
              <w:right w:val="single" w:sz="4" w:space="0" w:color="auto"/>
            </w:tcBorders>
            <w:shd w:val="clear" w:color="000000" w:fill="FFFFFF"/>
            <w:noWrap/>
            <w:vAlign w:val="center"/>
            <w:hideMark/>
          </w:tcPr>
          <w:p w14:paraId="66EC8117" w14:textId="77777777" w:rsidR="003062D6" w:rsidRPr="003062D6" w:rsidRDefault="003062D6" w:rsidP="003062D6">
            <w:pPr>
              <w:jc w:val="right"/>
              <w:rPr>
                <w:rFonts w:ascii="Arial" w:hAnsi="Arial" w:cs="Arial"/>
                <w:b/>
                <w:bCs/>
                <w:i/>
                <w:iCs/>
                <w:color w:val="000000"/>
                <w:sz w:val="20"/>
                <w:szCs w:val="20"/>
                <w:lang w:eastAsia="en-US"/>
              </w:rPr>
            </w:pPr>
            <w:r w:rsidRPr="003062D6">
              <w:rPr>
                <w:rFonts w:ascii="Arial" w:hAnsi="Arial" w:cs="Arial"/>
                <w:b/>
                <w:bCs/>
                <w:i/>
                <w:iCs/>
                <w:color w:val="000000"/>
                <w:sz w:val="20"/>
                <w:szCs w:val="20"/>
                <w:lang w:eastAsia="en-US"/>
              </w:rPr>
              <w:t>600.000,00</w:t>
            </w:r>
          </w:p>
        </w:tc>
      </w:tr>
      <w:tr w:rsidR="003062D6" w:rsidRPr="003062D6" w14:paraId="421CB819" w14:textId="77777777" w:rsidTr="000D28B7">
        <w:trPr>
          <w:trHeight w:val="361"/>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0788DE" w14:textId="77777777" w:rsidR="003062D6" w:rsidRPr="003062D6" w:rsidRDefault="003062D6" w:rsidP="003062D6">
            <w:pPr>
              <w:jc w:val="center"/>
              <w:rPr>
                <w:rFonts w:ascii="Arial" w:hAnsi="Arial" w:cs="Arial"/>
                <w:b/>
                <w:bCs/>
                <w:sz w:val="20"/>
                <w:szCs w:val="20"/>
                <w:lang w:eastAsia="en-US"/>
              </w:rPr>
            </w:pPr>
            <w:r w:rsidRPr="003062D6">
              <w:rPr>
                <w:rFonts w:ascii="Arial" w:hAnsi="Arial" w:cs="Arial"/>
                <w:b/>
                <w:bCs/>
                <w:sz w:val="20"/>
                <w:szCs w:val="20"/>
                <w:lang w:eastAsia="en-US"/>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11A71F6"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1.9.1</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6E929E84"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Sufinanciranje troškova prijevoza športskim klubovima za domaća natjecanja</w:t>
            </w:r>
          </w:p>
        </w:tc>
        <w:tc>
          <w:tcPr>
            <w:tcW w:w="2030" w:type="dxa"/>
            <w:tcBorders>
              <w:top w:val="nil"/>
              <w:left w:val="nil"/>
              <w:bottom w:val="single" w:sz="4" w:space="0" w:color="auto"/>
              <w:right w:val="single" w:sz="4" w:space="0" w:color="auto"/>
            </w:tcBorders>
            <w:shd w:val="clear" w:color="000000" w:fill="FFFFFF"/>
            <w:noWrap/>
            <w:vAlign w:val="center"/>
            <w:hideMark/>
          </w:tcPr>
          <w:p w14:paraId="09D817FB"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300.000,00</w:t>
            </w:r>
          </w:p>
        </w:tc>
      </w:tr>
      <w:tr w:rsidR="003062D6" w:rsidRPr="003062D6" w14:paraId="28245EEF" w14:textId="77777777" w:rsidTr="000D28B7">
        <w:trPr>
          <w:trHeight w:val="361"/>
        </w:trPr>
        <w:tc>
          <w:tcPr>
            <w:tcW w:w="576" w:type="dxa"/>
            <w:vMerge/>
            <w:tcBorders>
              <w:top w:val="nil"/>
              <w:left w:val="single" w:sz="4" w:space="0" w:color="auto"/>
              <w:bottom w:val="single" w:sz="4" w:space="0" w:color="auto"/>
              <w:right w:val="single" w:sz="4" w:space="0" w:color="auto"/>
            </w:tcBorders>
            <w:vAlign w:val="center"/>
            <w:hideMark/>
          </w:tcPr>
          <w:p w14:paraId="62CF6E99" w14:textId="77777777" w:rsidR="003062D6" w:rsidRPr="003062D6" w:rsidRDefault="003062D6" w:rsidP="003062D6">
            <w:pPr>
              <w:rPr>
                <w:rFonts w:ascii="Arial" w:hAnsi="Arial" w:cs="Arial"/>
                <w:b/>
                <w:bCs/>
                <w:sz w:val="20"/>
                <w:szCs w:val="20"/>
                <w:lang w:eastAsia="en-US"/>
              </w:rPr>
            </w:pPr>
          </w:p>
        </w:tc>
        <w:tc>
          <w:tcPr>
            <w:tcW w:w="673" w:type="dxa"/>
            <w:tcBorders>
              <w:top w:val="nil"/>
              <w:left w:val="nil"/>
              <w:bottom w:val="single" w:sz="4" w:space="0" w:color="auto"/>
              <w:right w:val="single" w:sz="4" w:space="0" w:color="auto"/>
            </w:tcBorders>
            <w:shd w:val="clear" w:color="000000" w:fill="FFFFFF"/>
            <w:noWrap/>
            <w:vAlign w:val="center"/>
            <w:hideMark/>
          </w:tcPr>
          <w:p w14:paraId="4AD2C36A" w14:textId="77777777" w:rsidR="003062D6" w:rsidRPr="003062D6" w:rsidRDefault="003062D6" w:rsidP="003062D6">
            <w:pPr>
              <w:jc w:val="center"/>
              <w:rPr>
                <w:rFonts w:ascii="Arial" w:hAnsi="Arial" w:cs="Arial"/>
                <w:sz w:val="20"/>
                <w:szCs w:val="20"/>
                <w:lang w:eastAsia="en-US"/>
              </w:rPr>
            </w:pPr>
            <w:r w:rsidRPr="003062D6">
              <w:rPr>
                <w:rFonts w:ascii="Arial" w:hAnsi="Arial" w:cs="Arial"/>
                <w:sz w:val="20"/>
                <w:szCs w:val="20"/>
                <w:lang w:eastAsia="en-US"/>
              </w:rPr>
              <w:t>1.9.2</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129F9F90" w14:textId="77777777" w:rsidR="003062D6" w:rsidRPr="003062D6" w:rsidRDefault="003062D6" w:rsidP="003062D6">
            <w:pPr>
              <w:rPr>
                <w:rFonts w:ascii="Arial" w:hAnsi="Arial" w:cs="Arial"/>
                <w:sz w:val="20"/>
                <w:szCs w:val="20"/>
                <w:lang w:eastAsia="en-US"/>
              </w:rPr>
            </w:pPr>
            <w:r w:rsidRPr="003062D6">
              <w:rPr>
                <w:rFonts w:ascii="Arial" w:hAnsi="Arial" w:cs="Arial"/>
                <w:sz w:val="20"/>
                <w:szCs w:val="20"/>
                <w:lang w:eastAsia="en-US"/>
              </w:rPr>
              <w:t>Sufinanciranje troškova prijevoza športskim klubovima za međunarodna natjecanja</w:t>
            </w:r>
          </w:p>
        </w:tc>
        <w:tc>
          <w:tcPr>
            <w:tcW w:w="2030" w:type="dxa"/>
            <w:tcBorders>
              <w:top w:val="nil"/>
              <w:left w:val="nil"/>
              <w:bottom w:val="single" w:sz="4" w:space="0" w:color="auto"/>
              <w:right w:val="single" w:sz="4" w:space="0" w:color="auto"/>
            </w:tcBorders>
            <w:shd w:val="clear" w:color="000000" w:fill="FFFFFF"/>
            <w:noWrap/>
            <w:vAlign w:val="center"/>
            <w:hideMark/>
          </w:tcPr>
          <w:p w14:paraId="10B919ED" w14:textId="77777777" w:rsidR="003062D6" w:rsidRPr="003062D6" w:rsidRDefault="003062D6" w:rsidP="003062D6">
            <w:pPr>
              <w:jc w:val="right"/>
              <w:rPr>
                <w:rFonts w:ascii="Arial" w:hAnsi="Arial" w:cs="Arial"/>
                <w:color w:val="000000"/>
                <w:sz w:val="20"/>
                <w:szCs w:val="20"/>
                <w:lang w:eastAsia="en-US"/>
              </w:rPr>
            </w:pPr>
            <w:r w:rsidRPr="003062D6">
              <w:rPr>
                <w:rFonts w:ascii="Arial" w:hAnsi="Arial" w:cs="Arial"/>
                <w:color w:val="000000"/>
                <w:sz w:val="20"/>
                <w:szCs w:val="20"/>
                <w:lang w:eastAsia="en-US"/>
              </w:rPr>
              <w:t>300.000,00</w:t>
            </w:r>
          </w:p>
        </w:tc>
      </w:tr>
    </w:tbl>
    <w:p w14:paraId="165AB564" w14:textId="77777777" w:rsidR="003062D6" w:rsidRPr="003062D6" w:rsidRDefault="003062D6" w:rsidP="003062D6">
      <w:pPr>
        <w:rPr>
          <w:rFonts w:ascii="Arial" w:hAnsi="Arial" w:cs="Arial"/>
          <w:sz w:val="20"/>
          <w:szCs w:val="20"/>
        </w:rPr>
      </w:pPr>
    </w:p>
    <w:p w14:paraId="30ED8A81" w14:textId="77777777" w:rsidR="003062D6" w:rsidRPr="003062D6" w:rsidRDefault="003062D6" w:rsidP="003062D6">
      <w:pPr>
        <w:rPr>
          <w:rFonts w:ascii="Arial" w:hAnsi="Arial" w:cs="Arial"/>
          <w:sz w:val="20"/>
          <w:szCs w:val="20"/>
        </w:rPr>
      </w:pPr>
    </w:p>
    <w:p w14:paraId="23E75427" w14:textId="77777777" w:rsidR="003062D6" w:rsidRPr="003062D6" w:rsidRDefault="003062D6" w:rsidP="003062D6">
      <w:pPr>
        <w:jc w:val="center"/>
        <w:rPr>
          <w:rFonts w:ascii="Arial" w:hAnsi="Arial" w:cs="Arial"/>
          <w:sz w:val="22"/>
          <w:szCs w:val="22"/>
        </w:rPr>
      </w:pPr>
      <w:r w:rsidRPr="003062D6">
        <w:rPr>
          <w:rFonts w:ascii="Arial" w:hAnsi="Arial" w:cs="Arial"/>
          <w:sz w:val="22"/>
          <w:szCs w:val="22"/>
        </w:rPr>
        <w:t>Članak 5.</w:t>
      </w:r>
    </w:p>
    <w:p w14:paraId="7C94151C" w14:textId="77777777" w:rsidR="003062D6" w:rsidRPr="003062D6" w:rsidRDefault="003062D6" w:rsidP="003062D6">
      <w:pPr>
        <w:rPr>
          <w:rFonts w:ascii="Arial" w:hAnsi="Arial" w:cs="Arial"/>
          <w:sz w:val="18"/>
          <w:szCs w:val="18"/>
        </w:rPr>
      </w:pPr>
    </w:p>
    <w:p w14:paraId="57FAD52C" w14:textId="77777777" w:rsidR="003062D6" w:rsidRPr="003062D6" w:rsidRDefault="003062D6" w:rsidP="003062D6">
      <w:pPr>
        <w:tabs>
          <w:tab w:val="right" w:pos="8789"/>
        </w:tabs>
        <w:spacing w:before="120" w:after="120"/>
        <w:contextualSpacing/>
        <w:rPr>
          <w:rFonts w:ascii="Arial" w:eastAsia="Calibri" w:hAnsi="Arial" w:cs="Arial"/>
          <w:sz w:val="22"/>
          <w:szCs w:val="22"/>
          <w:lang w:eastAsia="en-US"/>
        </w:rPr>
      </w:pPr>
      <w:r w:rsidRPr="003062D6">
        <w:rPr>
          <w:rFonts w:ascii="Arial" w:eastAsia="Calibri" w:hAnsi="Arial" w:cs="Arial"/>
          <w:sz w:val="22"/>
          <w:szCs w:val="22"/>
          <w:lang w:eastAsia="en-US"/>
        </w:rPr>
        <w:t>Sredstva za provedbu Programa javnih potreba u športu Grada Dubrovnika za 2022. godinu osiguravaju se u Proračunu Grada Dubrovnika za 2022. i isplaćivati će se temeljem zaključenog Ugovora.</w:t>
      </w:r>
    </w:p>
    <w:p w14:paraId="4CD0D884" w14:textId="77777777" w:rsidR="003062D6" w:rsidRPr="003062D6" w:rsidRDefault="003062D6" w:rsidP="003062D6">
      <w:pPr>
        <w:tabs>
          <w:tab w:val="right" w:pos="8789"/>
        </w:tabs>
        <w:spacing w:before="120" w:after="120"/>
        <w:contextualSpacing/>
        <w:rPr>
          <w:rFonts w:ascii="Arial" w:eastAsia="Calibri" w:hAnsi="Arial" w:cs="Arial"/>
          <w:sz w:val="22"/>
          <w:szCs w:val="22"/>
          <w:lang w:eastAsia="en-US"/>
        </w:rPr>
      </w:pPr>
    </w:p>
    <w:p w14:paraId="030F3080" w14:textId="77777777" w:rsidR="003062D6" w:rsidRPr="003062D6" w:rsidRDefault="003062D6" w:rsidP="003062D6">
      <w:pPr>
        <w:tabs>
          <w:tab w:val="right" w:pos="8789"/>
        </w:tabs>
        <w:spacing w:before="120" w:after="120"/>
        <w:contextualSpacing/>
        <w:jc w:val="center"/>
        <w:rPr>
          <w:rFonts w:ascii="Arial" w:eastAsia="Calibri" w:hAnsi="Arial" w:cs="Arial"/>
          <w:sz w:val="22"/>
          <w:szCs w:val="22"/>
          <w:lang w:eastAsia="en-US"/>
        </w:rPr>
      </w:pPr>
      <w:r w:rsidRPr="003062D6">
        <w:rPr>
          <w:rFonts w:ascii="Arial" w:eastAsia="Calibri" w:hAnsi="Arial" w:cs="Arial"/>
          <w:sz w:val="22"/>
          <w:szCs w:val="22"/>
          <w:lang w:eastAsia="en-US"/>
        </w:rPr>
        <w:t>Članak 6.</w:t>
      </w:r>
    </w:p>
    <w:p w14:paraId="78C44B3B" w14:textId="77777777" w:rsidR="003062D6" w:rsidRPr="003062D6" w:rsidRDefault="003062D6" w:rsidP="003062D6">
      <w:pPr>
        <w:tabs>
          <w:tab w:val="right" w:pos="8789"/>
        </w:tabs>
        <w:spacing w:before="120" w:after="120"/>
        <w:contextualSpacing/>
        <w:jc w:val="center"/>
        <w:rPr>
          <w:rFonts w:ascii="Arial" w:eastAsia="Calibri" w:hAnsi="Arial" w:cs="Arial"/>
          <w:sz w:val="22"/>
          <w:szCs w:val="22"/>
          <w:lang w:eastAsia="en-US"/>
        </w:rPr>
      </w:pPr>
    </w:p>
    <w:p w14:paraId="1D870123" w14:textId="77777777" w:rsidR="003062D6" w:rsidRPr="003062D6" w:rsidRDefault="003062D6" w:rsidP="003062D6">
      <w:pPr>
        <w:tabs>
          <w:tab w:val="right" w:pos="8789"/>
        </w:tabs>
        <w:spacing w:before="120" w:after="120"/>
        <w:contextualSpacing/>
        <w:rPr>
          <w:rFonts w:ascii="Arial" w:eastAsia="Calibri" w:hAnsi="Arial" w:cs="Arial"/>
          <w:sz w:val="22"/>
          <w:szCs w:val="22"/>
          <w:lang w:eastAsia="en-US"/>
        </w:rPr>
      </w:pPr>
      <w:r w:rsidRPr="003062D6">
        <w:rPr>
          <w:rFonts w:ascii="Arial" w:eastAsia="Calibri" w:hAnsi="Arial" w:cs="Arial"/>
          <w:sz w:val="22"/>
          <w:szCs w:val="22"/>
          <w:lang w:eastAsia="en-US"/>
        </w:rPr>
        <w:t xml:space="preserve">Zadužuje se Dubrovački savez športova  da po realizaciji Programa javnih potreba u športu Grada Dubrovnika za 2022. godinu podnese narativno i financijsko izvješće Gradskom vijeću Grada Dubrovnika. </w:t>
      </w:r>
    </w:p>
    <w:p w14:paraId="5F435914" w14:textId="77777777" w:rsidR="003062D6" w:rsidRPr="003062D6" w:rsidRDefault="003062D6" w:rsidP="003062D6">
      <w:pPr>
        <w:tabs>
          <w:tab w:val="right" w:pos="8789"/>
        </w:tabs>
        <w:spacing w:before="120" w:after="120"/>
        <w:contextualSpacing/>
        <w:jc w:val="center"/>
        <w:rPr>
          <w:rFonts w:ascii="Arial" w:eastAsia="Calibri" w:hAnsi="Arial" w:cs="Arial"/>
          <w:sz w:val="22"/>
          <w:szCs w:val="22"/>
          <w:lang w:eastAsia="en-US"/>
        </w:rPr>
      </w:pPr>
    </w:p>
    <w:p w14:paraId="35BD4B67" w14:textId="77777777" w:rsidR="003062D6" w:rsidRPr="003062D6" w:rsidRDefault="003062D6" w:rsidP="003062D6">
      <w:pPr>
        <w:tabs>
          <w:tab w:val="right" w:pos="8789"/>
        </w:tabs>
        <w:spacing w:before="120" w:after="120"/>
        <w:contextualSpacing/>
        <w:jc w:val="center"/>
        <w:rPr>
          <w:rFonts w:ascii="Arial" w:eastAsia="Calibri" w:hAnsi="Arial" w:cs="Arial"/>
          <w:sz w:val="22"/>
          <w:szCs w:val="22"/>
          <w:lang w:eastAsia="en-US"/>
        </w:rPr>
      </w:pPr>
      <w:r w:rsidRPr="003062D6">
        <w:rPr>
          <w:rFonts w:ascii="Arial" w:eastAsia="Calibri" w:hAnsi="Arial" w:cs="Arial"/>
          <w:sz w:val="22"/>
          <w:szCs w:val="22"/>
          <w:lang w:eastAsia="en-US"/>
        </w:rPr>
        <w:t>Članak 7.</w:t>
      </w:r>
    </w:p>
    <w:p w14:paraId="3A0280EA" w14:textId="77777777" w:rsidR="003062D6" w:rsidRPr="003062D6" w:rsidRDefault="003062D6" w:rsidP="003062D6">
      <w:pPr>
        <w:tabs>
          <w:tab w:val="right" w:pos="8789"/>
        </w:tabs>
        <w:spacing w:before="120" w:after="120"/>
        <w:contextualSpacing/>
        <w:jc w:val="center"/>
        <w:rPr>
          <w:rFonts w:ascii="Arial" w:eastAsia="Calibri" w:hAnsi="Arial" w:cs="Arial"/>
          <w:b/>
          <w:bCs/>
          <w:sz w:val="22"/>
          <w:szCs w:val="22"/>
          <w:lang w:eastAsia="en-US"/>
        </w:rPr>
      </w:pPr>
    </w:p>
    <w:p w14:paraId="0D186A53" w14:textId="77777777" w:rsidR="003062D6" w:rsidRPr="003062D6" w:rsidRDefault="003062D6" w:rsidP="003062D6">
      <w:pPr>
        <w:tabs>
          <w:tab w:val="right" w:pos="8789"/>
        </w:tabs>
        <w:spacing w:before="120" w:after="120"/>
        <w:contextualSpacing/>
        <w:rPr>
          <w:rFonts w:ascii="Arial" w:eastAsia="Calibri" w:hAnsi="Arial" w:cs="Arial"/>
          <w:sz w:val="22"/>
          <w:szCs w:val="22"/>
          <w:lang w:eastAsia="en-US"/>
        </w:rPr>
      </w:pPr>
      <w:r w:rsidRPr="003062D6">
        <w:rPr>
          <w:rFonts w:ascii="Arial" w:eastAsia="Calibri" w:hAnsi="Arial" w:cs="Arial"/>
          <w:sz w:val="22"/>
          <w:szCs w:val="22"/>
          <w:lang w:eastAsia="en-US"/>
        </w:rPr>
        <w:t>Gradsko vijeće Grada Dubrovnika može po potrebi svojom Odlukom izmijeniti i dopuniti odredbe po pojedinim oblicima financiranja iz ovog Programa javnih potreba u športu Grada Dubrovnika za 2022. godinu, te eventualno obustaviti daljnje korištenje sredstava, ukoliko procijeni da će troškovi biti veći od planiranih proračunskih iznosa, a rebalansom Proračuna neće biti pokriveni.</w:t>
      </w:r>
    </w:p>
    <w:p w14:paraId="7CB3B968" w14:textId="77777777" w:rsidR="003062D6" w:rsidRPr="003062D6" w:rsidRDefault="003062D6" w:rsidP="003062D6">
      <w:pPr>
        <w:tabs>
          <w:tab w:val="right" w:pos="8789"/>
        </w:tabs>
        <w:spacing w:before="120" w:after="120"/>
        <w:contextualSpacing/>
        <w:rPr>
          <w:rFonts w:ascii="Arial" w:eastAsia="Calibri" w:hAnsi="Arial" w:cs="Arial"/>
          <w:sz w:val="22"/>
          <w:szCs w:val="22"/>
          <w:lang w:eastAsia="en-US"/>
        </w:rPr>
      </w:pPr>
    </w:p>
    <w:p w14:paraId="15DCC105" w14:textId="77777777" w:rsidR="003062D6" w:rsidRPr="003062D6" w:rsidRDefault="003062D6" w:rsidP="003062D6">
      <w:pPr>
        <w:tabs>
          <w:tab w:val="right" w:pos="8789"/>
        </w:tabs>
        <w:spacing w:before="120" w:after="120"/>
        <w:contextualSpacing/>
        <w:jc w:val="center"/>
        <w:rPr>
          <w:rFonts w:ascii="Arial" w:eastAsia="Calibri" w:hAnsi="Arial" w:cs="Arial"/>
          <w:sz w:val="22"/>
          <w:szCs w:val="22"/>
          <w:lang w:eastAsia="en-US"/>
        </w:rPr>
      </w:pPr>
      <w:r w:rsidRPr="003062D6">
        <w:rPr>
          <w:rFonts w:ascii="Arial" w:eastAsia="Calibri" w:hAnsi="Arial" w:cs="Arial"/>
          <w:sz w:val="22"/>
          <w:szCs w:val="22"/>
          <w:lang w:eastAsia="en-US"/>
        </w:rPr>
        <w:t>Članak 8.</w:t>
      </w:r>
    </w:p>
    <w:p w14:paraId="50E5A891" w14:textId="77777777" w:rsidR="003062D6" w:rsidRPr="003062D6" w:rsidRDefault="003062D6" w:rsidP="003062D6">
      <w:pPr>
        <w:tabs>
          <w:tab w:val="right" w:pos="8789"/>
        </w:tabs>
        <w:spacing w:before="120" w:after="120"/>
        <w:contextualSpacing/>
        <w:jc w:val="center"/>
        <w:rPr>
          <w:rFonts w:ascii="Arial" w:eastAsia="Calibri" w:hAnsi="Arial" w:cs="Arial"/>
          <w:b/>
          <w:bCs/>
          <w:sz w:val="22"/>
          <w:szCs w:val="22"/>
          <w:lang w:eastAsia="en-US"/>
        </w:rPr>
      </w:pPr>
    </w:p>
    <w:p w14:paraId="1580B505" w14:textId="52585C9A" w:rsidR="003062D6" w:rsidRPr="003062D6" w:rsidRDefault="003062D6" w:rsidP="003062D6">
      <w:pPr>
        <w:tabs>
          <w:tab w:val="right" w:pos="8789"/>
        </w:tabs>
        <w:spacing w:before="120" w:after="120"/>
        <w:contextualSpacing/>
        <w:rPr>
          <w:rFonts w:ascii="Arial" w:eastAsia="Calibri" w:hAnsi="Arial" w:cs="Arial"/>
          <w:sz w:val="22"/>
          <w:szCs w:val="22"/>
          <w:lang w:eastAsia="en-US"/>
        </w:rPr>
      </w:pPr>
      <w:r w:rsidRPr="003062D6">
        <w:rPr>
          <w:rFonts w:ascii="Arial" w:eastAsia="Calibri" w:hAnsi="Arial" w:cs="Arial"/>
          <w:sz w:val="22"/>
          <w:szCs w:val="22"/>
          <w:lang w:eastAsia="en-US"/>
        </w:rPr>
        <w:t xml:space="preserve">Ovaj </w:t>
      </w:r>
      <w:r w:rsidR="00BD6D1A">
        <w:rPr>
          <w:rFonts w:ascii="Arial" w:eastAsia="Calibri" w:hAnsi="Arial" w:cs="Arial"/>
          <w:sz w:val="22"/>
          <w:szCs w:val="22"/>
          <w:lang w:eastAsia="en-US"/>
        </w:rPr>
        <w:t>p</w:t>
      </w:r>
      <w:r w:rsidRPr="003062D6">
        <w:rPr>
          <w:rFonts w:ascii="Arial" w:eastAsia="Calibri" w:hAnsi="Arial" w:cs="Arial"/>
          <w:sz w:val="22"/>
          <w:szCs w:val="22"/>
          <w:lang w:eastAsia="en-US"/>
        </w:rPr>
        <w:t>rogram javnih potreba u športu Grada Dubrovnika za 2022. godinu stupa na snagu osmog dana od dana objave u „Službenom glasniku Grada Dubrovnika“.</w:t>
      </w:r>
    </w:p>
    <w:p w14:paraId="31AFF6AC" w14:textId="3B688C45" w:rsidR="00DE445C" w:rsidRDefault="00DE445C">
      <w:pPr>
        <w:rPr>
          <w:sz w:val="22"/>
          <w:szCs w:val="22"/>
        </w:rPr>
      </w:pPr>
    </w:p>
    <w:p w14:paraId="34DA135A" w14:textId="77777777" w:rsidR="000D28B7" w:rsidRDefault="000D28B7">
      <w:pPr>
        <w:rPr>
          <w:rFonts w:ascii="Arial" w:hAnsi="Arial" w:cs="Arial"/>
          <w:sz w:val="22"/>
          <w:szCs w:val="22"/>
        </w:rPr>
      </w:pPr>
    </w:p>
    <w:p w14:paraId="5A4561DE" w14:textId="77777777" w:rsidR="003062D6" w:rsidRPr="003062D6" w:rsidRDefault="003062D6" w:rsidP="003062D6">
      <w:pPr>
        <w:tabs>
          <w:tab w:val="center" w:pos="4320"/>
          <w:tab w:val="right" w:pos="8640"/>
        </w:tabs>
        <w:jc w:val="both"/>
        <w:rPr>
          <w:rFonts w:ascii="Arial" w:hAnsi="Arial" w:cs="Arial"/>
          <w:sz w:val="22"/>
          <w:szCs w:val="22"/>
        </w:rPr>
      </w:pPr>
      <w:r w:rsidRPr="003062D6">
        <w:rPr>
          <w:rFonts w:ascii="Arial" w:hAnsi="Arial" w:cs="Arial"/>
          <w:sz w:val="22"/>
          <w:szCs w:val="22"/>
        </w:rPr>
        <w:t>KLASA: 620-01/21-01/01</w:t>
      </w:r>
    </w:p>
    <w:p w14:paraId="32C877BD" w14:textId="77777777" w:rsidR="003062D6" w:rsidRPr="003062D6" w:rsidRDefault="003062D6" w:rsidP="003062D6">
      <w:pPr>
        <w:tabs>
          <w:tab w:val="center" w:pos="4320"/>
          <w:tab w:val="right" w:pos="8640"/>
        </w:tabs>
        <w:jc w:val="both"/>
        <w:rPr>
          <w:rFonts w:ascii="Arial" w:hAnsi="Arial" w:cs="Arial"/>
          <w:sz w:val="22"/>
          <w:szCs w:val="22"/>
        </w:rPr>
      </w:pPr>
      <w:r w:rsidRPr="003062D6">
        <w:rPr>
          <w:rFonts w:ascii="Arial" w:hAnsi="Arial" w:cs="Arial"/>
          <w:sz w:val="22"/>
          <w:szCs w:val="22"/>
        </w:rPr>
        <w:t>URBROJ: 2117/01-09-21-15</w:t>
      </w:r>
    </w:p>
    <w:p w14:paraId="4FA64B53" w14:textId="77777777" w:rsidR="003062D6" w:rsidRPr="003062D6" w:rsidRDefault="003062D6" w:rsidP="003062D6">
      <w:pPr>
        <w:tabs>
          <w:tab w:val="center" w:pos="4320"/>
          <w:tab w:val="right" w:pos="8640"/>
        </w:tabs>
        <w:jc w:val="both"/>
        <w:rPr>
          <w:rFonts w:ascii="Arial" w:hAnsi="Arial" w:cs="Arial"/>
          <w:sz w:val="22"/>
          <w:szCs w:val="22"/>
        </w:rPr>
      </w:pPr>
      <w:r w:rsidRPr="003062D6">
        <w:rPr>
          <w:rFonts w:ascii="Arial" w:hAnsi="Arial" w:cs="Arial"/>
          <w:sz w:val="22"/>
          <w:szCs w:val="22"/>
        </w:rPr>
        <w:t>Dubrovnik, 26. siječnja 2022</w:t>
      </w:r>
    </w:p>
    <w:p w14:paraId="29BE86CB" w14:textId="0D45D22C" w:rsidR="00DE445C" w:rsidRDefault="00DE445C">
      <w:pPr>
        <w:rPr>
          <w:rFonts w:ascii="Arial" w:hAnsi="Arial" w:cs="Arial"/>
          <w:sz w:val="22"/>
          <w:szCs w:val="22"/>
        </w:rPr>
      </w:pPr>
    </w:p>
    <w:p w14:paraId="72D41069"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4C867318"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5CFA4FBC"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4A9C8CD8" w14:textId="09D1CE58" w:rsidR="00DE445C" w:rsidRDefault="00DE445C">
      <w:pPr>
        <w:rPr>
          <w:rFonts w:ascii="Arial" w:hAnsi="Arial" w:cs="Arial"/>
          <w:sz w:val="22"/>
          <w:szCs w:val="22"/>
        </w:rPr>
      </w:pPr>
    </w:p>
    <w:p w14:paraId="50E5C0C9" w14:textId="2D2526D5" w:rsidR="00DE445C" w:rsidRDefault="00DE445C">
      <w:pPr>
        <w:rPr>
          <w:rFonts w:ascii="Arial" w:hAnsi="Arial" w:cs="Arial"/>
          <w:sz w:val="22"/>
          <w:szCs w:val="22"/>
        </w:rPr>
      </w:pPr>
    </w:p>
    <w:p w14:paraId="054F89A2" w14:textId="77777777" w:rsidR="000D28B7" w:rsidRDefault="000D28B7">
      <w:pPr>
        <w:rPr>
          <w:rFonts w:ascii="Arial" w:hAnsi="Arial" w:cs="Arial"/>
          <w:sz w:val="22"/>
          <w:szCs w:val="22"/>
        </w:rPr>
      </w:pPr>
    </w:p>
    <w:p w14:paraId="411EDAAB" w14:textId="57B79EB2" w:rsidR="00DE445C" w:rsidRDefault="00DE445C">
      <w:pPr>
        <w:rPr>
          <w:rFonts w:ascii="Arial" w:hAnsi="Arial" w:cs="Arial"/>
          <w:sz w:val="22"/>
          <w:szCs w:val="22"/>
        </w:rPr>
      </w:pPr>
    </w:p>
    <w:p w14:paraId="3A5004EE" w14:textId="071A5385" w:rsidR="00DE445C" w:rsidRPr="00140776" w:rsidRDefault="00DE445C">
      <w:pPr>
        <w:rPr>
          <w:rFonts w:ascii="Arial" w:hAnsi="Arial" w:cs="Arial"/>
          <w:b/>
          <w:bCs/>
          <w:sz w:val="22"/>
          <w:szCs w:val="22"/>
        </w:rPr>
      </w:pPr>
      <w:r w:rsidRPr="00140776">
        <w:rPr>
          <w:rFonts w:ascii="Arial" w:hAnsi="Arial" w:cs="Arial"/>
          <w:b/>
          <w:bCs/>
          <w:sz w:val="22"/>
          <w:szCs w:val="22"/>
        </w:rPr>
        <w:lastRenderedPageBreak/>
        <w:t>9</w:t>
      </w:r>
    </w:p>
    <w:p w14:paraId="1802C439" w14:textId="3D2E8D4F" w:rsidR="00DE445C" w:rsidRDefault="00DE445C">
      <w:pPr>
        <w:rPr>
          <w:rFonts w:ascii="Arial" w:hAnsi="Arial" w:cs="Arial"/>
          <w:sz w:val="22"/>
          <w:szCs w:val="22"/>
        </w:rPr>
      </w:pPr>
    </w:p>
    <w:p w14:paraId="3DEFD7EE" w14:textId="0AD61310" w:rsidR="00DE445C" w:rsidRDefault="00DE445C">
      <w:pPr>
        <w:rPr>
          <w:rFonts w:ascii="Arial" w:hAnsi="Arial" w:cs="Arial"/>
          <w:sz w:val="22"/>
          <w:szCs w:val="22"/>
        </w:rPr>
      </w:pPr>
    </w:p>
    <w:p w14:paraId="0D3D1B36" w14:textId="77777777" w:rsidR="00ED7AA5" w:rsidRPr="00ED7AA5" w:rsidRDefault="00ED7AA5" w:rsidP="00ED7AA5">
      <w:pPr>
        <w:spacing w:after="200"/>
        <w:contextualSpacing/>
        <w:jc w:val="both"/>
        <w:rPr>
          <w:rFonts w:ascii="Arial" w:eastAsia="Calibri" w:hAnsi="Arial" w:cs="Arial"/>
          <w:iCs/>
          <w:sz w:val="22"/>
          <w:szCs w:val="22"/>
          <w:lang w:eastAsia="en-US"/>
        </w:rPr>
      </w:pPr>
      <w:r w:rsidRPr="00ED7AA5">
        <w:rPr>
          <w:rFonts w:ascii="Arial" w:eastAsia="Calibri" w:hAnsi="Arial" w:cs="Arial"/>
          <w:iCs/>
          <w:sz w:val="22"/>
          <w:szCs w:val="22"/>
          <w:lang w:eastAsia="en-US"/>
        </w:rPr>
        <w:t xml:space="preserve">Na temelju odredbe članka 20. stavka 2. Zakona o tehničkoj kulturi ("Narodne novine", broj 76/93, 11/94 i 38/09), članka 35. Zakona o lokalnoj i područnoj (regionalnoj) samoupravi ("Narodne novine" broj 33/01, 60/01, 129/05, 109/07, 125/08, 36/09, 150/11, 144/12, 19/13,                                                                                                                                                                                                                                                                                                                                                                                                                                                                                                                                                                                                                                                                                                                                                                                                                                                                                                                                                                                                                                                                                                                                                                                                                                                                                                                                                                                                                                                                                                                                                                                                                                                                                                                                                                                                                                                                                                                                                                                                                                                                                                                                                           137/15, 123/17, 98/19, 144/20) i članka 39. Statuta Grada Dubrovnika („Službeni glasnik Grada Dubrovnika“, broj 2/21), Gradsko vijeće Grada na 8. sjednici, održanoj 26. siječnja 2022., donijelo je  </w:t>
      </w:r>
    </w:p>
    <w:p w14:paraId="7C498C14" w14:textId="77777777" w:rsidR="00ED7AA5" w:rsidRPr="00ED7AA5" w:rsidRDefault="00ED7AA5" w:rsidP="00ED7AA5">
      <w:pPr>
        <w:spacing w:after="200"/>
        <w:contextualSpacing/>
        <w:jc w:val="both"/>
        <w:rPr>
          <w:rFonts w:ascii="Arial" w:eastAsia="Calibri" w:hAnsi="Arial" w:cs="Arial"/>
          <w:iCs/>
          <w:sz w:val="22"/>
          <w:szCs w:val="22"/>
          <w:lang w:eastAsia="en-US"/>
        </w:rPr>
      </w:pPr>
      <w:r w:rsidRPr="00ED7AA5">
        <w:rPr>
          <w:rFonts w:ascii="Arial" w:eastAsia="Calibri" w:hAnsi="Arial" w:cs="Arial"/>
          <w:iCs/>
          <w:sz w:val="22"/>
          <w:szCs w:val="22"/>
          <w:lang w:eastAsia="en-US"/>
        </w:rPr>
        <w:t xml:space="preserve">  </w:t>
      </w:r>
    </w:p>
    <w:p w14:paraId="2C8FD493" w14:textId="77777777" w:rsidR="00ED7AA5" w:rsidRPr="00ED7AA5" w:rsidRDefault="00ED7AA5" w:rsidP="00ED7AA5">
      <w:pPr>
        <w:ind w:left="3540" w:firstLine="708"/>
        <w:contextualSpacing/>
        <w:rPr>
          <w:rFonts w:ascii="Arial" w:eastAsia="Calibri" w:hAnsi="Arial" w:cs="Arial"/>
          <w:b/>
          <w:color w:val="000000"/>
          <w:sz w:val="22"/>
          <w:szCs w:val="22"/>
          <w:lang w:eastAsia="en-US"/>
        </w:rPr>
      </w:pPr>
    </w:p>
    <w:p w14:paraId="24DAE83E" w14:textId="77777777" w:rsidR="00ED7AA5" w:rsidRPr="00ED7AA5" w:rsidRDefault="00ED7AA5" w:rsidP="00ED7AA5">
      <w:pPr>
        <w:contextualSpacing/>
        <w:jc w:val="center"/>
        <w:rPr>
          <w:rFonts w:ascii="Arial" w:eastAsia="Calibri" w:hAnsi="Arial" w:cs="Arial"/>
          <w:b/>
          <w:color w:val="000000"/>
          <w:sz w:val="22"/>
          <w:szCs w:val="22"/>
          <w:lang w:eastAsia="en-US"/>
        </w:rPr>
      </w:pPr>
      <w:r w:rsidRPr="00ED7AA5">
        <w:rPr>
          <w:rFonts w:ascii="Arial" w:eastAsia="Calibri" w:hAnsi="Arial" w:cs="Arial"/>
          <w:b/>
          <w:color w:val="000000"/>
          <w:sz w:val="22"/>
          <w:szCs w:val="22"/>
          <w:lang w:eastAsia="en-US"/>
        </w:rPr>
        <w:t>PROGRAM JAVNIH POTREBA U TEHNIČKOJ KULTURI</w:t>
      </w:r>
    </w:p>
    <w:p w14:paraId="7D0C4805" w14:textId="77777777" w:rsidR="00ED7AA5" w:rsidRPr="00ED7AA5" w:rsidRDefault="00ED7AA5" w:rsidP="00ED7AA5">
      <w:pPr>
        <w:suppressAutoHyphens/>
        <w:autoSpaceDN w:val="0"/>
        <w:jc w:val="center"/>
        <w:textAlignment w:val="baseline"/>
        <w:rPr>
          <w:rFonts w:ascii="Arial" w:eastAsia="Calibri" w:hAnsi="Arial" w:cs="Arial"/>
          <w:b/>
          <w:sz w:val="22"/>
          <w:szCs w:val="22"/>
          <w:lang w:eastAsia="en-US"/>
        </w:rPr>
      </w:pPr>
      <w:r w:rsidRPr="00ED7AA5">
        <w:rPr>
          <w:rFonts w:ascii="Arial" w:eastAsia="Calibri" w:hAnsi="Arial" w:cs="Arial"/>
          <w:b/>
          <w:sz w:val="22"/>
          <w:szCs w:val="22"/>
          <w:lang w:eastAsia="en-US"/>
        </w:rPr>
        <w:t xml:space="preserve">GRADA DUBROVNIKA </w:t>
      </w:r>
      <w:r w:rsidRPr="00ED7AA5">
        <w:rPr>
          <w:rFonts w:ascii="Arial" w:eastAsia="Calibri" w:hAnsi="Arial" w:cs="Arial"/>
          <w:b/>
          <w:color w:val="000000"/>
          <w:sz w:val="22"/>
          <w:szCs w:val="22"/>
          <w:lang w:eastAsia="en-US"/>
        </w:rPr>
        <w:t>ZA 2022 GODINU</w:t>
      </w:r>
    </w:p>
    <w:p w14:paraId="51A60B87" w14:textId="307CBF23" w:rsidR="003A01E7" w:rsidRDefault="003A01E7">
      <w:pPr>
        <w:rPr>
          <w:rFonts w:ascii="Arial" w:hAnsi="Arial" w:cs="Arial"/>
          <w:sz w:val="22"/>
          <w:szCs w:val="22"/>
        </w:rPr>
      </w:pPr>
    </w:p>
    <w:p w14:paraId="3CBD775C" w14:textId="53C00A05" w:rsidR="003A01E7" w:rsidRDefault="003A01E7">
      <w:pPr>
        <w:rPr>
          <w:rFonts w:ascii="Arial" w:hAnsi="Arial" w:cs="Arial"/>
          <w:sz w:val="22"/>
          <w:szCs w:val="22"/>
        </w:rPr>
      </w:pPr>
    </w:p>
    <w:p w14:paraId="094D32F8" w14:textId="682E4E6F" w:rsidR="003A01E7" w:rsidRDefault="003A01E7">
      <w:pPr>
        <w:rPr>
          <w:rFonts w:ascii="Arial" w:hAnsi="Arial" w:cs="Arial"/>
          <w:sz w:val="22"/>
          <w:szCs w:val="22"/>
        </w:rPr>
      </w:pPr>
    </w:p>
    <w:p w14:paraId="56675AC8" w14:textId="77777777" w:rsidR="00E10B31" w:rsidRPr="00E10B31" w:rsidRDefault="00E10B31" w:rsidP="00E10B31">
      <w:pPr>
        <w:numPr>
          <w:ilvl w:val="0"/>
          <w:numId w:val="33"/>
        </w:numPr>
        <w:suppressAutoHyphens/>
        <w:autoSpaceDN w:val="0"/>
        <w:spacing w:after="160" w:line="244" w:lineRule="auto"/>
        <w:textAlignment w:val="baseline"/>
        <w:rPr>
          <w:rFonts w:ascii="Arial" w:eastAsia="Calibri" w:hAnsi="Arial" w:cs="Arial"/>
          <w:b/>
          <w:bCs/>
          <w:sz w:val="22"/>
          <w:szCs w:val="22"/>
          <w:lang w:eastAsia="en-US"/>
        </w:rPr>
      </w:pPr>
      <w:r w:rsidRPr="00E10B31">
        <w:rPr>
          <w:rFonts w:ascii="Arial" w:eastAsia="Calibri" w:hAnsi="Arial" w:cs="Arial"/>
          <w:b/>
          <w:bCs/>
          <w:sz w:val="22"/>
          <w:szCs w:val="22"/>
          <w:lang w:eastAsia="en-US"/>
        </w:rPr>
        <w:t xml:space="preserve">UVOD </w:t>
      </w:r>
    </w:p>
    <w:p w14:paraId="56129B59" w14:textId="77777777" w:rsidR="00E10B31" w:rsidRPr="00E10B31" w:rsidRDefault="00E10B31" w:rsidP="00E10B31">
      <w:pPr>
        <w:suppressAutoHyphens/>
        <w:autoSpaceDN w:val="0"/>
        <w:ind w:left="720"/>
        <w:textAlignment w:val="baseline"/>
        <w:rPr>
          <w:rFonts w:ascii="Arial" w:eastAsia="Calibri" w:hAnsi="Arial" w:cs="Arial"/>
          <w:b/>
          <w:bCs/>
          <w:sz w:val="22"/>
          <w:szCs w:val="22"/>
          <w:lang w:eastAsia="en-US"/>
        </w:rPr>
      </w:pPr>
    </w:p>
    <w:p w14:paraId="22DE865E"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Javne potreba u tehničkoj kulturi, određene su Zakonom o tehničkoj kulturi („Narodne novine“, br. 76/93., 11/94. i 38/09.). U ožujku 2015. godine Vlada Republike Hrvatske usvojila je Uredbu o kriterijima, mjerilima i postupcima financiranja i ugovaranja programa i projekata od interesa za opće dobro koje provode udruge („Narodne novine“, br. 26/15.), kojom je propisan način raspodjele financijskih sredstava udrugama koje se financiraju iz javnih izvora. Sukladno Zakonu o tehničkoj kulturi i Uredbi, Gradsko vijeće Grada Dubrovnika usvojilo je Odluku o kriterijima i rokovima za utvrđivanje programa i osiguravanje financijskih sredstava javnih potreba u tehničkoj kulturi Grada Dubrovnika („Službeni glasnik Grada Dubrovnika“, br. 10/15.), temeljem kojih je propisan postupak dodjele sredstava udrugama tehničke kulture koje djeluju pri Zajednici tehničke kulture Grada Dubrovnika.</w:t>
      </w:r>
    </w:p>
    <w:p w14:paraId="4DD5803E"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12A597ED"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Djelatnost tehničke kulture obuhvaća odgoj, obrazovanje i osposobljavanje za stjecanje tehničkih, tehnoloških i informatičkih znanja i vještina, inventivni rad i širenje znanstvenih i tehničkih dostignuća. Temeljni su ciljevi djelatnosti: razvitak i promidžba tehničke kulture, poticanje na stvaralački i znanstveni rad, tehnički odgoj i obrazovanje, znanstveno i tehničko opismenjavanje, posebno mladih.</w:t>
      </w:r>
    </w:p>
    <w:p w14:paraId="75C22AEC"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34F5990B"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Koordinator svih djelatnosti tehničke kulture za područje Grada Dubrovnika je Zajednica tehničke kulture Grada Dubrovnika. Ona se, između ostaloga, brine za ostvarivanje zajedničkih potreba u tehničkoj kulturi i za usklađivanje potreba svih udruga tehničke kulture na području Grada Dubrovnika. To postiže Programom javnih potreba u tehničkoj kulturi, za koji se sredstva osiguravaju u Proračunu Grada Dubrovnika i ostvarivanjem pojedinačnih programa udruga članica. </w:t>
      </w:r>
    </w:p>
    <w:p w14:paraId="4CFD17D5"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2488223E"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Zajednica tehničke kulture Grada Dubrovnika uskladila se sa Strateškim planom HZTK za razdoblje od 2015. do 2019. godine, kako bi odredila smjernice razvoja koje su u skladu s ciljevima i djelatnostima navedenim u Statutu Zajednice i drugim relevantnim zakonskim i strateškim dokumentima.</w:t>
      </w:r>
    </w:p>
    <w:p w14:paraId="15967287"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47B45BE4"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Ciljevi Zajednice tehničke kulture Grada Dubrovnika su:</w:t>
      </w:r>
    </w:p>
    <w:p w14:paraId="6D36122B" w14:textId="77777777" w:rsidR="00E10B31" w:rsidRPr="00E10B31" w:rsidRDefault="00E10B31" w:rsidP="00E10B31">
      <w:pPr>
        <w:numPr>
          <w:ilvl w:val="0"/>
          <w:numId w:val="34"/>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razvijanje i promicanje tehničke kulture na području Grada Dubrovnika; </w:t>
      </w:r>
    </w:p>
    <w:p w14:paraId="4E63DB61" w14:textId="77777777" w:rsidR="00E10B31" w:rsidRPr="00E10B31" w:rsidRDefault="00E10B31" w:rsidP="00E10B31">
      <w:pPr>
        <w:numPr>
          <w:ilvl w:val="0"/>
          <w:numId w:val="34"/>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jačanje prepoznatljivosti i podizanje javne svijesti o značaju tehničke kulture u društvu; </w:t>
      </w:r>
    </w:p>
    <w:p w14:paraId="67E3F778" w14:textId="77777777" w:rsidR="00E10B31" w:rsidRPr="00E10B31" w:rsidRDefault="00E10B31" w:rsidP="00E10B31">
      <w:pPr>
        <w:numPr>
          <w:ilvl w:val="0"/>
          <w:numId w:val="34"/>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omogućavanje i/ili unaprjeđenje cjeloživotnog učenja i obrazovanja svih dobnih skupina u području tehničke kulture, poglavito izvannastavnih i izvanškolskih aktivnosti odgoja i obrazovanja djece i mladih; </w:t>
      </w:r>
    </w:p>
    <w:p w14:paraId="2F99B1A1" w14:textId="77777777" w:rsidR="00E10B31" w:rsidRPr="00E10B31" w:rsidRDefault="00E10B31" w:rsidP="00E10B31">
      <w:pPr>
        <w:numPr>
          <w:ilvl w:val="0"/>
          <w:numId w:val="34"/>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omogućavanje i/ili unaprjeđenje uključivanja socijalno ugroženih i marginaliziranih skupina uključujući osobe s posebnim potrebama u aktivnosti tehničke kulture, </w:t>
      </w:r>
      <w:r w:rsidRPr="00E10B31">
        <w:rPr>
          <w:rFonts w:ascii="Arial" w:eastAsia="Calibri" w:hAnsi="Arial" w:cs="Arial"/>
          <w:sz w:val="22"/>
          <w:szCs w:val="22"/>
          <w:lang w:eastAsia="en-US"/>
        </w:rPr>
        <w:lastRenderedPageBreak/>
        <w:t>poglavito u izvannastavne i izvanškolske aktivnosti odgoja i obrazovanja djece i mladih iz tih skupina;</w:t>
      </w:r>
    </w:p>
    <w:p w14:paraId="36402AB5" w14:textId="77777777" w:rsidR="00E10B31" w:rsidRPr="00E10B31" w:rsidRDefault="00E10B31" w:rsidP="00E10B31">
      <w:pPr>
        <w:numPr>
          <w:ilvl w:val="0"/>
          <w:numId w:val="34"/>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pridonošenje razvoju svojih članica te zastupanje njihovih prava i interesa;</w:t>
      </w:r>
    </w:p>
    <w:p w14:paraId="56B32497" w14:textId="77777777" w:rsidR="00E10B31" w:rsidRPr="00E10B31" w:rsidRDefault="00E10B31" w:rsidP="00E10B31">
      <w:pPr>
        <w:numPr>
          <w:ilvl w:val="0"/>
          <w:numId w:val="34"/>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sudjelovanje u izradi javnih politika vezanih uz tehničku kulturu i civilno društvo;</w:t>
      </w:r>
    </w:p>
    <w:p w14:paraId="318F8F98" w14:textId="77777777" w:rsidR="00E10B31" w:rsidRPr="00E10B31" w:rsidRDefault="00E10B31" w:rsidP="00E10B31">
      <w:pPr>
        <w:numPr>
          <w:ilvl w:val="0"/>
          <w:numId w:val="34"/>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pridonošenje prepoznatljivosti i vidljivosti postignuća tehničke kulture u inozemstvu. </w:t>
      </w:r>
    </w:p>
    <w:p w14:paraId="6B8492C8" w14:textId="77777777" w:rsidR="00E10B31" w:rsidRPr="00E10B31" w:rsidRDefault="00E10B31" w:rsidP="00E10B31">
      <w:pPr>
        <w:suppressAutoHyphens/>
        <w:autoSpaceDN w:val="0"/>
        <w:textAlignment w:val="baseline"/>
        <w:rPr>
          <w:rFonts w:ascii="Arial" w:eastAsia="Calibri" w:hAnsi="Arial" w:cs="Arial"/>
          <w:sz w:val="22"/>
          <w:szCs w:val="22"/>
          <w:lang w:eastAsia="en-US"/>
        </w:rPr>
      </w:pPr>
    </w:p>
    <w:p w14:paraId="57FFF752" w14:textId="77777777" w:rsidR="00E10B31" w:rsidRPr="00E10B31" w:rsidRDefault="00E10B31" w:rsidP="00E10B31">
      <w:p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U ostvarivanju svojih ciljeva Zajednica tehničke kulture Grada Dubrovnika provodi sljedeće djelatnosti:</w:t>
      </w:r>
    </w:p>
    <w:p w14:paraId="11BFD797" w14:textId="77777777" w:rsidR="00E10B31" w:rsidRPr="00E10B31" w:rsidRDefault="00E10B31" w:rsidP="00E10B31">
      <w:pPr>
        <w:numPr>
          <w:ilvl w:val="0"/>
          <w:numId w:val="32"/>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predlaže, usklađuje, provodi i prati programe javnih potreba Grada Dubrovnika u tehničkoj kulturi koji se provode i u Hrvatskoj i inozemstvu te utvrđuje smjernice za planiranje tih programa;</w:t>
      </w:r>
    </w:p>
    <w:p w14:paraId="07BE6452" w14:textId="77777777" w:rsidR="00E10B31" w:rsidRPr="00E10B31" w:rsidRDefault="00E10B31" w:rsidP="00E10B31">
      <w:pPr>
        <w:numPr>
          <w:ilvl w:val="0"/>
          <w:numId w:val="32"/>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prati, potiče i podupire razvoj svojih članica, sudjeluje u njihovim aktivnostima, poglavito u onima koje se odnose na izvaninstitucionalni odgoj i obrazovanje djece i mladih, cjeloživotno učenje i obrazovanje odraslih i popularizaciju tehničke kulture, te ih uključuje u provedbu svojih aktivnosti;</w:t>
      </w:r>
    </w:p>
    <w:p w14:paraId="2E1B5490" w14:textId="77777777" w:rsidR="00E10B31" w:rsidRPr="00E10B31" w:rsidRDefault="00E10B31" w:rsidP="00E10B31">
      <w:pPr>
        <w:numPr>
          <w:ilvl w:val="0"/>
          <w:numId w:val="32"/>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obavlja stručne, pravne, kadrovske, računovodstvene i druge poslove za nacionalne saveze tehničke kulture u ostvarivanju njihovih programa javnih potreba Grada Dubrovnika u tehničkoj kulturi;</w:t>
      </w:r>
    </w:p>
    <w:p w14:paraId="6987E9AF" w14:textId="77777777" w:rsidR="00E10B31" w:rsidRPr="00E10B31" w:rsidRDefault="00E10B31" w:rsidP="00E10B31">
      <w:pPr>
        <w:numPr>
          <w:ilvl w:val="0"/>
          <w:numId w:val="32"/>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javno dodjeljuje nagrade istaknutim pravnim i fizičkim osobama u tehničkoj kulturi;</w:t>
      </w:r>
    </w:p>
    <w:p w14:paraId="1E1CC275" w14:textId="77777777" w:rsidR="00E10B31" w:rsidRPr="00E10B31" w:rsidRDefault="00E10B31" w:rsidP="00E10B31">
      <w:pPr>
        <w:numPr>
          <w:ilvl w:val="0"/>
          <w:numId w:val="32"/>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surađuje s ministarstvima, agencijama, obrazovnim, znanstvenim i drugim javnim ustanovama i institucijama, jedinicama lokalne (regionalne) uprave, poduzetnicima te organizacijama civilnoga društva;</w:t>
      </w:r>
    </w:p>
    <w:p w14:paraId="505CBAD9" w14:textId="77777777" w:rsidR="00E10B31" w:rsidRPr="00E10B31" w:rsidRDefault="00E10B31" w:rsidP="00E10B31">
      <w:pPr>
        <w:numPr>
          <w:ilvl w:val="0"/>
          <w:numId w:val="32"/>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sudjeluje u radu državnih savjetodavnih tijela, radnih skupina, povjerenstava i slično; </w:t>
      </w:r>
    </w:p>
    <w:p w14:paraId="10790774" w14:textId="77777777" w:rsidR="00E10B31" w:rsidRPr="00E10B31" w:rsidRDefault="00E10B31" w:rsidP="00E10B31">
      <w:pPr>
        <w:numPr>
          <w:ilvl w:val="0"/>
          <w:numId w:val="32"/>
        </w:numPr>
        <w:suppressAutoHyphens/>
        <w:autoSpaceDN w:val="0"/>
        <w:spacing w:line="244" w:lineRule="auto"/>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obavlja i druge poslove određene Statutom Zajednice, Zakonom o tehničkoj kulturi i drugim propisima.</w:t>
      </w:r>
    </w:p>
    <w:p w14:paraId="5383E3FF" w14:textId="046FD224" w:rsidR="003A01E7" w:rsidRDefault="003A01E7">
      <w:pPr>
        <w:rPr>
          <w:rFonts w:ascii="Arial" w:hAnsi="Arial" w:cs="Arial"/>
          <w:sz w:val="22"/>
          <w:szCs w:val="22"/>
        </w:rPr>
      </w:pPr>
    </w:p>
    <w:p w14:paraId="50DD5CC9" w14:textId="573D5D37" w:rsidR="00E10B31" w:rsidRDefault="00E10B31">
      <w:pPr>
        <w:rPr>
          <w:rFonts w:ascii="Arial" w:hAnsi="Arial" w:cs="Arial"/>
          <w:sz w:val="22"/>
          <w:szCs w:val="22"/>
        </w:rPr>
      </w:pPr>
    </w:p>
    <w:p w14:paraId="61BD3AE8" w14:textId="77777777" w:rsidR="00E10B31" w:rsidRPr="00E10B31" w:rsidRDefault="00E10B31" w:rsidP="00E10B31">
      <w:pPr>
        <w:keepNext/>
        <w:numPr>
          <w:ilvl w:val="0"/>
          <w:numId w:val="33"/>
        </w:numPr>
        <w:suppressAutoHyphens/>
        <w:autoSpaceDN w:val="0"/>
        <w:spacing w:after="160" w:line="244" w:lineRule="auto"/>
        <w:textAlignment w:val="baseline"/>
        <w:outlineLvl w:val="0"/>
        <w:rPr>
          <w:rFonts w:ascii="Arial" w:hAnsi="Arial" w:cs="Arial"/>
          <w:b/>
          <w:sz w:val="22"/>
          <w:szCs w:val="22"/>
          <w:lang w:eastAsia="en-US"/>
        </w:rPr>
      </w:pPr>
      <w:r w:rsidRPr="00E10B31">
        <w:rPr>
          <w:rFonts w:ascii="Arial" w:hAnsi="Arial" w:cs="Arial"/>
          <w:b/>
          <w:sz w:val="22"/>
          <w:szCs w:val="22"/>
          <w:lang w:eastAsia="en-US"/>
        </w:rPr>
        <w:t>POPIS ČLANICA ZAJEDNICE TEHNIČKE KULTURE GRADA DUBROVNIKA</w:t>
      </w:r>
    </w:p>
    <w:p w14:paraId="682DEAC8" w14:textId="042C18B6" w:rsidR="00E10B31" w:rsidRDefault="00E10B31">
      <w:pPr>
        <w:rPr>
          <w:rFonts w:ascii="Arial" w:hAnsi="Arial" w:cs="Arial"/>
          <w:sz w:val="22"/>
          <w:szCs w:val="22"/>
        </w:rPr>
      </w:pPr>
    </w:p>
    <w:p w14:paraId="28A4E02C"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Zajednicama tehničke kulture gradova, zakonodavac je namijenio, između ostalih, zadaću brinuti se o ostvarivanju zajedničkih potreba, te usklađivanju potreba svih udruga tehničke kulture na području gradova.</w:t>
      </w:r>
    </w:p>
    <w:p w14:paraId="2ABCBB56" w14:textId="5838BD38" w:rsidR="00E10B31" w:rsidRDefault="00E10B31">
      <w:pPr>
        <w:rPr>
          <w:rFonts w:ascii="Arial" w:hAnsi="Arial" w:cs="Arial"/>
          <w:sz w:val="22"/>
          <w:szCs w:val="22"/>
        </w:rPr>
      </w:pPr>
    </w:p>
    <w:p w14:paraId="3D2504F6"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To je moguće postići identificiranjem javnih potreba za koja se sredstva osiguravaju iz proračuna Grada, te ostvarivanjem pojedinačnih programa članica.</w:t>
      </w:r>
    </w:p>
    <w:p w14:paraId="13BFE0E4" w14:textId="503C267C" w:rsidR="00E10B31" w:rsidRDefault="00E10B31">
      <w:pPr>
        <w:rPr>
          <w:rFonts w:ascii="Arial" w:hAnsi="Arial" w:cs="Arial"/>
          <w:sz w:val="22"/>
          <w:szCs w:val="22"/>
        </w:rPr>
      </w:pPr>
    </w:p>
    <w:p w14:paraId="3202BEDD" w14:textId="3239554A" w:rsidR="00E10B31" w:rsidRDefault="00E10B31">
      <w:pPr>
        <w:rPr>
          <w:rFonts w:ascii="Arial" w:hAnsi="Arial" w:cs="Arial"/>
          <w:sz w:val="22"/>
          <w:szCs w:val="22"/>
        </w:rPr>
      </w:pPr>
      <w:r>
        <w:rPr>
          <w:rFonts w:ascii="Arial" w:hAnsi="Arial" w:cs="Arial"/>
          <w:sz w:val="22"/>
          <w:szCs w:val="22"/>
        </w:rPr>
        <w:t>Zajednica tehničke kulture Grada Dubrovnika krovna je organizacija udruga tehničke kulture, te klubova mladih tehničara pri osnovnim školama s područja Grada, a čine je:</w:t>
      </w:r>
    </w:p>
    <w:p w14:paraId="5C89D039" w14:textId="2E05FA78" w:rsidR="00E10B31" w:rsidRDefault="00E10B31">
      <w:pPr>
        <w:rPr>
          <w:rFonts w:ascii="Arial" w:hAnsi="Arial" w:cs="Arial"/>
          <w:sz w:val="22"/>
          <w:szCs w:val="22"/>
        </w:rPr>
      </w:pPr>
    </w:p>
    <w:p w14:paraId="4ACE6138"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Radio klub "Dubrovnik"</w:t>
      </w:r>
    </w:p>
    <w:p w14:paraId="6A747B7B"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Radio klub „Libertas“</w:t>
      </w:r>
    </w:p>
    <w:p w14:paraId="11B20B3B"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Ronilački klub "Dubrovnik"</w:t>
      </w:r>
    </w:p>
    <w:p w14:paraId="76659F56"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Jedriličarsko društvo "</w:t>
      </w:r>
      <w:proofErr w:type="spellStart"/>
      <w:r w:rsidRPr="00E10B31">
        <w:rPr>
          <w:rFonts w:ascii="Arial" w:eastAsia="Calibri" w:hAnsi="Arial" w:cs="Arial"/>
          <w:sz w:val="22"/>
          <w:szCs w:val="22"/>
          <w:lang w:eastAsia="en-US"/>
        </w:rPr>
        <w:t>Orsan</w:t>
      </w:r>
      <w:proofErr w:type="spellEnd"/>
      <w:r w:rsidRPr="00E10B31">
        <w:rPr>
          <w:rFonts w:ascii="Arial" w:eastAsia="Calibri" w:hAnsi="Arial" w:cs="Arial"/>
          <w:sz w:val="22"/>
          <w:szCs w:val="22"/>
          <w:lang w:eastAsia="en-US"/>
        </w:rPr>
        <w:t>" Dubrovnik</w:t>
      </w:r>
    </w:p>
    <w:p w14:paraId="339E9C55"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Foto klub “Marin Getaldić”</w:t>
      </w:r>
    </w:p>
    <w:p w14:paraId="66E0268B"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Foto klub “Ragusa” Dubrovnik</w:t>
      </w:r>
    </w:p>
    <w:p w14:paraId="40338F24"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Kino-video klub "Dubrovnik"</w:t>
      </w:r>
    </w:p>
    <w:p w14:paraId="15074075"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Audiovizualni centar Dubrovnik</w:t>
      </w:r>
    </w:p>
    <w:p w14:paraId="52407CF4"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Klub informatičara "Dubrovnik"</w:t>
      </w:r>
    </w:p>
    <w:p w14:paraId="0F067C2D"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Informatički klub "Futura"</w:t>
      </w:r>
    </w:p>
    <w:p w14:paraId="06D69488"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Društvo brodomodelara "</w:t>
      </w:r>
      <w:proofErr w:type="spellStart"/>
      <w:r w:rsidRPr="00E10B31">
        <w:rPr>
          <w:rFonts w:ascii="Arial" w:eastAsia="Calibri" w:hAnsi="Arial" w:cs="Arial"/>
          <w:sz w:val="22"/>
          <w:szCs w:val="22"/>
          <w:lang w:eastAsia="en-US"/>
        </w:rPr>
        <w:t>Argosy</w:t>
      </w:r>
      <w:proofErr w:type="spellEnd"/>
      <w:r w:rsidRPr="00E10B31">
        <w:rPr>
          <w:rFonts w:ascii="Arial" w:eastAsia="Calibri" w:hAnsi="Arial" w:cs="Arial"/>
          <w:sz w:val="22"/>
          <w:szCs w:val="22"/>
          <w:lang w:eastAsia="en-US"/>
        </w:rPr>
        <w:t>"</w:t>
      </w:r>
    </w:p>
    <w:p w14:paraId="710CD223"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Modelarski institut </w:t>
      </w:r>
      <w:proofErr w:type="spellStart"/>
      <w:r w:rsidRPr="00E10B31">
        <w:rPr>
          <w:rFonts w:ascii="Arial" w:eastAsia="Calibri" w:hAnsi="Arial" w:cs="Arial"/>
          <w:sz w:val="22"/>
          <w:szCs w:val="22"/>
          <w:lang w:eastAsia="en-US"/>
        </w:rPr>
        <w:t>Nave</w:t>
      </w:r>
      <w:proofErr w:type="spellEnd"/>
      <w:r w:rsidRPr="00E10B31">
        <w:rPr>
          <w:rFonts w:ascii="Arial" w:eastAsia="Calibri" w:hAnsi="Arial" w:cs="Arial"/>
          <w:sz w:val="22"/>
          <w:szCs w:val="22"/>
          <w:lang w:eastAsia="en-US"/>
        </w:rPr>
        <w:t xml:space="preserve"> </w:t>
      </w:r>
      <w:proofErr w:type="spellStart"/>
      <w:r w:rsidRPr="00E10B31">
        <w:rPr>
          <w:rFonts w:ascii="Arial" w:eastAsia="Calibri" w:hAnsi="Arial" w:cs="Arial"/>
          <w:sz w:val="22"/>
          <w:szCs w:val="22"/>
          <w:lang w:eastAsia="en-US"/>
        </w:rPr>
        <w:t>Dumins</w:t>
      </w:r>
      <w:proofErr w:type="spellEnd"/>
    </w:p>
    <w:p w14:paraId="13E6736A"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proofErr w:type="spellStart"/>
      <w:r w:rsidRPr="00E10B31">
        <w:rPr>
          <w:rFonts w:ascii="Arial" w:eastAsia="Calibri" w:hAnsi="Arial" w:cs="Arial"/>
          <w:sz w:val="22"/>
          <w:szCs w:val="22"/>
          <w:lang w:eastAsia="en-US"/>
        </w:rPr>
        <w:t>Aero</w:t>
      </w:r>
      <w:proofErr w:type="spellEnd"/>
      <w:r w:rsidRPr="00E10B31">
        <w:rPr>
          <w:rFonts w:ascii="Arial" w:eastAsia="Calibri" w:hAnsi="Arial" w:cs="Arial"/>
          <w:sz w:val="22"/>
          <w:szCs w:val="22"/>
          <w:lang w:eastAsia="en-US"/>
        </w:rPr>
        <w:t xml:space="preserve"> klub "Dubrovnik"</w:t>
      </w:r>
    </w:p>
    <w:p w14:paraId="0AE6762A"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Aeroklub Nimbus</w:t>
      </w:r>
    </w:p>
    <w:p w14:paraId="464FD5C4"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Hrvatsko planinarsko društvo "Dubrovnik"</w:t>
      </w:r>
    </w:p>
    <w:p w14:paraId="7FC895FE"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Društvo pedagoga tehničke kulture Dubrovačko-neretvanske županije</w:t>
      </w:r>
    </w:p>
    <w:p w14:paraId="4D2F30A7"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lastRenderedPageBreak/>
        <w:t>Udruga inovatora Dubrovačko-neretvanske županije</w:t>
      </w:r>
    </w:p>
    <w:p w14:paraId="266A486B"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Centar tehničke kulture Dubrovnik</w:t>
      </w:r>
    </w:p>
    <w:p w14:paraId="5668EADD"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Hrvatsko planinarsko društvo „Sniježnica“</w:t>
      </w:r>
    </w:p>
    <w:p w14:paraId="120710C1"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Udruga RC modela Dubrovnik</w:t>
      </w:r>
    </w:p>
    <w:p w14:paraId="341A883E"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proofErr w:type="spellStart"/>
      <w:r w:rsidRPr="00E10B31">
        <w:rPr>
          <w:rFonts w:ascii="Arial" w:eastAsia="Calibri" w:hAnsi="Arial" w:cs="Arial"/>
          <w:sz w:val="22"/>
          <w:szCs w:val="22"/>
          <w:lang w:eastAsia="en-US"/>
        </w:rPr>
        <w:t>Avioradar</w:t>
      </w:r>
      <w:proofErr w:type="spellEnd"/>
    </w:p>
    <w:p w14:paraId="78E97AFA"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Škola filma „</w:t>
      </w:r>
      <w:proofErr w:type="spellStart"/>
      <w:r w:rsidRPr="00E10B31">
        <w:rPr>
          <w:rFonts w:ascii="Arial" w:eastAsia="Calibri" w:hAnsi="Arial" w:cs="Arial"/>
          <w:sz w:val="22"/>
          <w:szCs w:val="22"/>
          <w:lang w:eastAsia="en-US"/>
        </w:rPr>
        <w:t>Šipan</w:t>
      </w:r>
      <w:proofErr w:type="spellEnd"/>
      <w:r w:rsidRPr="00E10B31">
        <w:rPr>
          <w:rFonts w:ascii="Arial" w:eastAsia="Calibri" w:hAnsi="Arial" w:cs="Arial"/>
          <w:sz w:val="22"/>
          <w:szCs w:val="22"/>
          <w:lang w:eastAsia="en-US"/>
        </w:rPr>
        <w:t>“</w:t>
      </w:r>
    </w:p>
    <w:p w14:paraId="301FBB76"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Klub mladih tehničara - Osnovna škola Marin Getaldić</w:t>
      </w:r>
    </w:p>
    <w:p w14:paraId="4C677469"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Klub mladih tehničara - Osnovna škola Ivana Gundulića</w:t>
      </w:r>
    </w:p>
    <w:p w14:paraId="37E9B21E"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Klub mladih tehničara - Osnovna škola Marin Držić</w:t>
      </w:r>
    </w:p>
    <w:p w14:paraId="1B62F7CD"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Klub mladih tehničara – Osnovna škola Lapad</w:t>
      </w:r>
    </w:p>
    <w:p w14:paraId="3EC93137"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Klub mladih tehničara – Osnovna škola Mokošica</w:t>
      </w:r>
    </w:p>
    <w:p w14:paraId="4771D83B"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Klub mladih tehničara – Osnovna škola Antun </w:t>
      </w:r>
      <w:proofErr w:type="spellStart"/>
      <w:r w:rsidRPr="00E10B31">
        <w:rPr>
          <w:rFonts w:ascii="Arial" w:eastAsia="Calibri" w:hAnsi="Arial" w:cs="Arial"/>
          <w:sz w:val="22"/>
          <w:szCs w:val="22"/>
          <w:lang w:eastAsia="en-US"/>
        </w:rPr>
        <w:t>Masle</w:t>
      </w:r>
      <w:proofErr w:type="spellEnd"/>
    </w:p>
    <w:p w14:paraId="758133AF"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Astronomska udruga – Osnovna škola Lapad</w:t>
      </w:r>
    </w:p>
    <w:p w14:paraId="78A8C21F"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Učenička zadruga - Osnovna škola Ivana Gundulića</w:t>
      </w:r>
    </w:p>
    <w:p w14:paraId="7D2C21B5"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Učenička zadruga - Osnovna škola Mokošica</w:t>
      </w:r>
    </w:p>
    <w:p w14:paraId="2116261A" w14:textId="77777777" w:rsidR="00E10B31" w:rsidRPr="00E10B31" w:rsidRDefault="00E10B31" w:rsidP="00E10B31">
      <w:pPr>
        <w:numPr>
          <w:ilvl w:val="0"/>
          <w:numId w:val="35"/>
        </w:numPr>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Učenička zadruga – Osnovna škola Lapad</w:t>
      </w:r>
    </w:p>
    <w:p w14:paraId="36668651" w14:textId="4F1485C9" w:rsidR="00E10B31" w:rsidRDefault="00E10B31">
      <w:pPr>
        <w:rPr>
          <w:rFonts w:ascii="Arial" w:hAnsi="Arial" w:cs="Arial"/>
          <w:sz w:val="22"/>
          <w:szCs w:val="22"/>
        </w:rPr>
      </w:pPr>
    </w:p>
    <w:p w14:paraId="615D55C5" w14:textId="77777777" w:rsidR="00E10B31" w:rsidRDefault="00E10B31">
      <w:pPr>
        <w:rPr>
          <w:rFonts w:ascii="Arial" w:hAnsi="Arial" w:cs="Arial"/>
          <w:sz w:val="22"/>
          <w:szCs w:val="22"/>
        </w:rPr>
      </w:pPr>
    </w:p>
    <w:p w14:paraId="75BD3E5D" w14:textId="77777777" w:rsidR="00E10B31" w:rsidRPr="00E10B31" w:rsidRDefault="00E10B31" w:rsidP="00E10B31">
      <w:pPr>
        <w:keepNext/>
        <w:numPr>
          <w:ilvl w:val="0"/>
          <w:numId w:val="33"/>
        </w:numPr>
        <w:suppressAutoHyphens/>
        <w:autoSpaceDN w:val="0"/>
        <w:spacing w:after="160" w:line="244" w:lineRule="auto"/>
        <w:textAlignment w:val="baseline"/>
        <w:outlineLvl w:val="0"/>
        <w:rPr>
          <w:rFonts w:ascii="Arial" w:hAnsi="Arial" w:cs="Arial"/>
          <w:b/>
          <w:sz w:val="22"/>
          <w:szCs w:val="22"/>
          <w:lang w:eastAsia="en-US"/>
        </w:rPr>
      </w:pPr>
      <w:r w:rsidRPr="00E10B31">
        <w:rPr>
          <w:rFonts w:ascii="Arial" w:hAnsi="Arial" w:cs="Arial"/>
          <w:b/>
          <w:sz w:val="22"/>
          <w:szCs w:val="22"/>
          <w:lang w:eastAsia="en-US"/>
        </w:rPr>
        <w:t>PROGRAMSKA DJELATNOST ZAJEDNICE TEHNIČKE KULTURE GRADA DUBROVNIKA</w:t>
      </w:r>
    </w:p>
    <w:p w14:paraId="780E5B03"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59C66B37"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Zajednica tehničke kulture Grada Dubrovnika u 2022. godini posebnu će pozornost posvetiti sljedećim aktivnostima: </w:t>
      </w:r>
    </w:p>
    <w:p w14:paraId="2C0BF0D4"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skrb o pribavljanju novčanih sredstava za udruge tehničke kulture,</w:t>
      </w:r>
    </w:p>
    <w:p w14:paraId="6122B24E"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skrb za osiguranje uvjeta za djelatnost udruga,</w:t>
      </w:r>
    </w:p>
    <w:p w14:paraId="0B1F4A82"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poticanje svekolike djelatnosti tehničke kulture, </w:t>
      </w:r>
    </w:p>
    <w:p w14:paraId="4A7A0D7B"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stvaranje uvjete za osnivanje novih udruga tehničke kulture,</w:t>
      </w:r>
    </w:p>
    <w:p w14:paraId="476400A0"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predlaganje programa djelatnosti u tehničkoj kulturi, te sudjelovanje u utvrđivanju prijedloga kriterija i programa javnih potreba u tehničkoj kulturi, od zajedničkog interesa za Grad Dubrovnik,</w:t>
      </w:r>
    </w:p>
    <w:p w14:paraId="6278C4E7"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usklađivanje interesa i poduzimanje radnji poradi ravnomjernog razvoja tehničke kulture,</w:t>
      </w:r>
    </w:p>
    <w:p w14:paraId="4E26B665"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predlaganje odnosa u financiranju tehničke kulture, vodeći računa o ravnomjernom razvoju svih udruga,</w:t>
      </w:r>
    </w:p>
    <w:p w14:paraId="3E3030C9"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poticanje stvaranja i unapređivanja materijalnih i drugih uvjeta zadovoljavanja javnih potreba u tehničkoj kulturi,</w:t>
      </w:r>
    </w:p>
    <w:p w14:paraId="59CC5EAB"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poticanje osnivanja novih gradskih zajednica i strukovnih saveza tehničke kulture,</w:t>
      </w:r>
    </w:p>
    <w:p w14:paraId="1058A32F"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usklađivanje djelatnosti udruga i saveza tehničke kulture na ostvarivanju svekolikog razvoja tehničke kulture,</w:t>
      </w:r>
    </w:p>
    <w:p w14:paraId="33790C7B"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djelovanje na promicanje stručnog rada u tehničkoj kulturi i skrbi o stručnom osposobljavanju djelatnika u tehničkoj kulturi,</w:t>
      </w:r>
    </w:p>
    <w:p w14:paraId="45E08C52"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poticanje rada s nadarenom djecom i mladeži,</w:t>
      </w:r>
    </w:p>
    <w:p w14:paraId="5274041F"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redovne skupštine s utvrđivanjem konačnog plana rada i financijskog plana,</w:t>
      </w:r>
    </w:p>
    <w:p w14:paraId="47CF0D67" w14:textId="77777777" w:rsidR="00E10B31" w:rsidRP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redovitih sastanaka Izvršnog odbora i to najmanje četiri puta godišnje.</w:t>
      </w:r>
    </w:p>
    <w:p w14:paraId="6D41F0B9" w14:textId="54B05A08" w:rsidR="00E10B31" w:rsidRDefault="00E10B31" w:rsidP="00E10B31">
      <w:pPr>
        <w:numPr>
          <w:ilvl w:val="0"/>
          <w:numId w:val="52"/>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sudjelovat će u radu Zajednice tehničke kulture Dubrovačko-neretvanske županije. </w:t>
      </w:r>
    </w:p>
    <w:p w14:paraId="0C7ABB3A" w14:textId="77777777" w:rsidR="00E10B31" w:rsidRPr="00E10B31" w:rsidRDefault="00E10B31" w:rsidP="00E10B31">
      <w:pPr>
        <w:suppressAutoHyphens/>
        <w:autoSpaceDN w:val="0"/>
        <w:spacing w:after="160" w:line="244" w:lineRule="auto"/>
        <w:ind w:left="720"/>
        <w:contextualSpacing/>
        <w:jc w:val="both"/>
        <w:textAlignment w:val="baseline"/>
        <w:rPr>
          <w:rFonts w:ascii="Arial" w:eastAsia="Calibri" w:hAnsi="Arial" w:cs="Arial"/>
          <w:sz w:val="22"/>
          <w:szCs w:val="22"/>
          <w:lang w:eastAsia="en-US"/>
        </w:rPr>
      </w:pPr>
    </w:p>
    <w:p w14:paraId="15BCCDEA" w14:textId="77777777" w:rsidR="00E10B31" w:rsidRPr="00E10B31" w:rsidRDefault="00E10B31" w:rsidP="00E10B31">
      <w:pPr>
        <w:keepNext/>
        <w:numPr>
          <w:ilvl w:val="1"/>
          <w:numId w:val="55"/>
        </w:numPr>
        <w:suppressAutoHyphens/>
        <w:autoSpaceDN w:val="0"/>
        <w:spacing w:after="160" w:line="244" w:lineRule="auto"/>
        <w:textAlignment w:val="baseline"/>
        <w:outlineLvl w:val="1"/>
        <w:rPr>
          <w:rFonts w:ascii="Arial" w:hAnsi="Arial" w:cs="Arial"/>
          <w:b/>
          <w:sz w:val="22"/>
          <w:szCs w:val="22"/>
          <w:lang w:eastAsia="en-US"/>
        </w:rPr>
      </w:pPr>
      <w:r w:rsidRPr="00E10B31">
        <w:rPr>
          <w:rFonts w:ascii="Arial" w:hAnsi="Arial" w:cs="Arial"/>
          <w:b/>
          <w:sz w:val="22"/>
          <w:szCs w:val="22"/>
          <w:lang w:eastAsia="en-US"/>
        </w:rPr>
        <w:t>PREGLED IZDVOJENIH PROGRAMA</w:t>
      </w:r>
    </w:p>
    <w:p w14:paraId="07344248"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7ADF8770"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Zajednica tehničke kulture Grada Dubrovnika u 2022. godini će organizirati i provesti sljedeće posebne programe:</w:t>
      </w:r>
    </w:p>
    <w:p w14:paraId="6C5BD83C"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1A835C14" w14:textId="77777777" w:rsidR="00E10B31" w:rsidRPr="00E10B31" w:rsidRDefault="00E10B31" w:rsidP="00E10B31">
      <w:pPr>
        <w:numPr>
          <w:ilvl w:val="0"/>
          <w:numId w:val="50"/>
        </w:numPr>
        <w:suppressAutoHyphens/>
        <w:autoSpaceDN w:val="0"/>
        <w:spacing w:after="160" w:line="244" w:lineRule="auto"/>
        <w:contextualSpacing/>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 STEM promocija</w:t>
      </w:r>
    </w:p>
    <w:p w14:paraId="3C701C7E"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3401F493" w14:textId="77777777" w:rsidR="00E10B31" w:rsidRPr="00E10B31" w:rsidRDefault="00E10B31" w:rsidP="00E10B31">
      <w:pPr>
        <w:suppressAutoHyphens/>
        <w:autoSpaceDN w:val="0"/>
        <w:jc w:val="both"/>
        <w:textAlignment w:val="baseline"/>
        <w:rPr>
          <w:rFonts w:ascii="Arial" w:eastAsia="Calibri" w:hAnsi="Arial" w:cs="Arial"/>
          <w:spacing w:val="2"/>
          <w:sz w:val="22"/>
          <w:szCs w:val="22"/>
          <w:shd w:val="clear" w:color="auto" w:fill="FFFFFF"/>
          <w:lang w:eastAsia="en-US"/>
        </w:rPr>
      </w:pPr>
      <w:r w:rsidRPr="00E10B31">
        <w:rPr>
          <w:rFonts w:ascii="Arial" w:eastAsia="Calibri" w:hAnsi="Arial" w:cs="Arial"/>
          <w:sz w:val="22"/>
          <w:szCs w:val="22"/>
          <w:lang w:eastAsia="en-US"/>
        </w:rPr>
        <w:lastRenderedPageBreak/>
        <w:t>Zajednica tehničke kulture Grada Dubrovnika je prijavila više projekata s temom STEM usmjerenja, te će se baviti implementacijom i pripremom za realizaciju nadolazećih aktivnosti. U sklopu projekta naglaska će biti na vidljivosti i promidžbi sudjelovanjem na konferencijama, uradi sam sajmovima (</w:t>
      </w:r>
      <w:proofErr w:type="spellStart"/>
      <w:r w:rsidRPr="00E10B31">
        <w:rPr>
          <w:rFonts w:ascii="Arial" w:eastAsia="Calibri" w:hAnsi="Arial" w:cs="Arial"/>
          <w:sz w:val="22"/>
          <w:szCs w:val="22"/>
          <w:lang w:eastAsia="en-US"/>
        </w:rPr>
        <w:t>Maker</w:t>
      </w:r>
      <w:proofErr w:type="spellEnd"/>
      <w:r w:rsidRPr="00E10B31">
        <w:rPr>
          <w:rFonts w:ascii="Arial" w:eastAsia="Calibri" w:hAnsi="Arial" w:cs="Arial"/>
          <w:sz w:val="22"/>
          <w:szCs w:val="22"/>
          <w:lang w:eastAsia="en-US"/>
        </w:rPr>
        <w:t xml:space="preserve"> </w:t>
      </w:r>
      <w:proofErr w:type="spellStart"/>
      <w:r w:rsidRPr="00E10B31">
        <w:rPr>
          <w:rFonts w:ascii="Arial" w:eastAsia="Calibri" w:hAnsi="Arial" w:cs="Arial"/>
          <w:sz w:val="22"/>
          <w:szCs w:val="22"/>
          <w:lang w:eastAsia="en-US"/>
        </w:rPr>
        <w:t>Faire</w:t>
      </w:r>
      <w:proofErr w:type="spellEnd"/>
      <w:r w:rsidRPr="00E10B31">
        <w:rPr>
          <w:rFonts w:ascii="Arial" w:eastAsia="Calibri" w:hAnsi="Arial" w:cs="Arial"/>
          <w:sz w:val="22"/>
          <w:szCs w:val="22"/>
          <w:lang w:eastAsia="en-US"/>
        </w:rPr>
        <w:t>) i sličnim događajima.</w:t>
      </w:r>
      <w:r w:rsidRPr="00E10B31">
        <w:rPr>
          <w:rFonts w:ascii="Arial" w:eastAsia="Calibri" w:hAnsi="Arial" w:cs="Arial"/>
          <w:spacing w:val="2"/>
          <w:sz w:val="22"/>
          <w:szCs w:val="22"/>
          <w:shd w:val="clear" w:color="auto" w:fill="FFFFFF"/>
          <w:lang w:eastAsia="en-US"/>
        </w:rPr>
        <w:t xml:space="preserve"> Nabaviti će se i dodatna oprema za opremanje novih prostora 3D laba i tehničke radionice u sklopu Centra za mlade Dubrovnik. </w:t>
      </w:r>
    </w:p>
    <w:p w14:paraId="4A108D55" w14:textId="77777777" w:rsidR="00E10B31" w:rsidRPr="00E10B31" w:rsidRDefault="00E10B31" w:rsidP="00E10B31">
      <w:pPr>
        <w:suppressAutoHyphens/>
        <w:autoSpaceDN w:val="0"/>
        <w:jc w:val="both"/>
        <w:textAlignment w:val="baseline"/>
        <w:rPr>
          <w:rFonts w:ascii="Arial" w:eastAsia="Calibri" w:hAnsi="Arial" w:cs="Arial"/>
          <w:spacing w:val="2"/>
          <w:sz w:val="22"/>
          <w:szCs w:val="22"/>
          <w:shd w:val="clear" w:color="auto" w:fill="FFFFFF"/>
          <w:lang w:eastAsia="en-US"/>
        </w:rPr>
      </w:pPr>
    </w:p>
    <w:p w14:paraId="780ADF3A" w14:textId="77777777" w:rsidR="00E10B31" w:rsidRPr="00E10B31" w:rsidRDefault="00E10B31" w:rsidP="00E10B31">
      <w:pPr>
        <w:numPr>
          <w:ilvl w:val="0"/>
          <w:numId w:val="50"/>
        </w:numPr>
        <w:suppressAutoHyphens/>
        <w:autoSpaceDN w:val="0"/>
        <w:spacing w:after="160" w:line="244" w:lineRule="auto"/>
        <w:contextualSpacing/>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 </w:t>
      </w:r>
      <w:proofErr w:type="spellStart"/>
      <w:r w:rsidRPr="00E10B31">
        <w:rPr>
          <w:rFonts w:ascii="Arial" w:eastAsia="Calibri" w:hAnsi="Arial" w:cs="Arial"/>
          <w:sz w:val="22"/>
          <w:szCs w:val="22"/>
          <w:lang w:eastAsia="en-US"/>
        </w:rPr>
        <w:t>Peek</w:t>
      </w:r>
      <w:proofErr w:type="spellEnd"/>
      <w:r w:rsidRPr="00E10B31">
        <w:rPr>
          <w:rFonts w:ascii="Arial" w:eastAsia="Calibri" w:hAnsi="Arial" w:cs="Arial"/>
          <w:sz w:val="22"/>
          <w:szCs w:val="22"/>
          <w:lang w:eastAsia="en-US"/>
        </w:rPr>
        <w:t xml:space="preserve"> &amp; </w:t>
      </w:r>
      <w:proofErr w:type="spellStart"/>
      <w:r w:rsidRPr="00E10B31">
        <w:rPr>
          <w:rFonts w:ascii="Arial" w:eastAsia="Calibri" w:hAnsi="Arial" w:cs="Arial"/>
          <w:sz w:val="22"/>
          <w:szCs w:val="22"/>
          <w:lang w:eastAsia="en-US"/>
        </w:rPr>
        <w:t>poke</w:t>
      </w:r>
      <w:proofErr w:type="spellEnd"/>
      <w:r w:rsidRPr="00E10B31">
        <w:rPr>
          <w:rFonts w:ascii="Arial" w:eastAsia="Calibri" w:hAnsi="Arial" w:cs="Arial"/>
          <w:sz w:val="22"/>
          <w:szCs w:val="22"/>
          <w:lang w:eastAsia="en-US"/>
        </w:rPr>
        <w:t xml:space="preserve"> izložba</w:t>
      </w:r>
    </w:p>
    <w:p w14:paraId="54229CBF"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4EE41BC9"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Sredinom ožujka u Centru za mlade Dubrovnik će biti postavljena </w:t>
      </w:r>
      <w:proofErr w:type="spellStart"/>
      <w:r w:rsidRPr="00E10B31">
        <w:rPr>
          <w:rFonts w:ascii="Arial" w:eastAsia="Calibri" w:hAnsi="Arial" w:cs="Arial"/>
          <w:sz w:val="22"/>
          <w:szCs w:val="22"/>
          <w:lang w:eastAsia="en-US"/>
        </w:rPr>
        <w:t>Peek</w:t>
      </w:r>
      <w:proofErr w:type="spellEnd"/>
      <w:r w:rsidRPr="00E10B31">
        <w:rPr>
          <w:rFonts w:ascii="Arial" w:eastAsia="Calibri" w:hAnsi="Arial" w:cs="Arial"/>
          <w:sz w:val="22"/>
          <w:szCs w:val="22"/>
          <w:lang w:eastAsia="en-US"/>
        </w:rPr>
        <w:t xml:space="preserve"> &amp; </w:t>
      </w:r>
      <w:proofErr w:type="spellStart"/>
      <w:r w:rsidRPr="00E10B31">
        <w:rPr>
          <w:rFonts w:ascii="Arial" w:eastAsia="Calibri" w:hAnsi="Arial" w:cs="Arial"/>
          <w:sz w:val="22"/>
          <w:szCs w:val="22"/>
          <w:lang w:eastAsia="en-US"/>
        </w:rPr>
        <w:t>Poke</w:t>
      </w:r>
      <w:proofErr w:type="spellEnd"/>
      <w:r w:rsidRPr="00E10B31">
        <w:rPr>
          <w:rFonts w:ascii="Arial" w:eastAsia="Calibri" w:hAnsi="Arial" w:cs="Arial"/>
          <w:sz w:val="22"/>
          <w:szCs w:val="22"/>
          <w:lang w:eastAsia="en-US"/>
        </w:rPr>
        <w:t xml:space="preserve"> izložba. </w:t>
      </w:r>
      <w:proofErr w:type="spellStart"/>
      <w:r w:rsidRPr="00E10B31">
        <w:rPr>
          <w:rFonts w:ascii="Arial" w:eastAsia="Calibri" w:hAnsi="Arial" w:cs="Arial"/>
          <w:sz w:val="22"/>
          <w:szCs w:val="22"/>
          <w:lang w:eastAsia="en-US"/>
        </w:rPr>
        <w:t>Peek</w:t>
      </w:r>
      <w:proofErr w:type="spellEnd"/>
      <w:r w:rsidRPr="00E10B31">
        <w:rPr>
          <w:rFonts w:ascii="Arial" w:eastAsia="Calibri" w:hAnsi="Arial" w:cs="Arial"/>
          <w:sz w:val="22"/>
          <w:szCs w:val="22"/>
          <w:lang w:eastAsia="en-US"/>
        </w:rPr>
        <w:t xml:space="preserve"> &amp; </w:t>
      </w:r>
      <w:proofErr w:type="spellStart"/>
      <w:r w:rsidRPr="00E10B31">
        <w:rPr>
          <w:rFonts w:ascii="Arial" w:eastAsia="Calibri" w:hAnsi="Arial" w:cs="Arial"/>
          <w:sz w:val="22"/>
          <w:szCs w:val="22"/>
          <w:lang w:eastAsia="en-US"/>
        </w:rPr>
        <w:t>Poke</w:t>
      </w:r>
      <w:proofErr w:type="spellEnd"/>
      <w:r w:rsidRPr="00E10B31">
        <w:rPr>
          <w:rFonts w:ascii="Arial" w:eastAsia="Calibri" w:hAnsi="Arial" w:cs="Arial"/>
          <w:sz w:val="22"/>
          <w:szCs w:val="22"/>
          <w:lang w:eastAsia="en-US"/>
        </w:rPr>
        <w:t xml:space="preserve"> je muzej starih računala i informatičke tehnologije iz Rijeke. U Centru za mlade Dubrovnik će biti izložen dio velike kolekcije starih računala i informatičke tehnologije </w:t>
      </w:r>
      <w:proofErr w:type="spellStart"/>
      <w:r w:rsidRPr="00E10B31">
        <w:rPr>
          <w:rFonts w:ascii="Arial" w:eastAsia="Calibri" w:hAnsi="Arial" w:cs="Arial"/>
          <w:sz w:val="22"/>
          <w:szCs w:val="22"/>
          <w:lang w:eastAsia="en-US"/>
        </w:rPr>
        <w:t>Peek</w:t>
      </w:r>
      <w:proofErr w:type="spellEnd"/>
      <w:r w:rsidRPr="00E10B31">
        <w:rPr>
          <w:rFonts w:ascii="Arial" w:eastAsia="Calibri" w:hAnsi="Arial" w:cs="Arial"/>
          <w:sz w:val="22"/>
          <w:szCs w:val="22"/>
          <w:lang w:eastAsia="en-US"/>
        </w:rPr>
        <w:t xml:space="preserve"> &amp; </w:t>
      </w:r>
      <w:proofErr w:type="spellStart"/>
      <w:r w:rsidRPr="00E10B31">
        <w:rPr>
          <w:rFonts w:ascii="Arial" w:eastAsia="Calibri" w:hAnsi="Arial" w:cs="Arial"/>
          <w:sz w:val="22"/>
          <w:szCs w:val="22"/>
          <w:lang w:eastAsia="en-US"/>
        </w:rPr>
        <w:t>Poke</w:t>
      </w:r>
      <w:proofErr w:type="spellEnd"/>
      <w:r w:rsidRPr="00E10B31">
        <w:rPr>
          <w:rFonts w:ascii="Arial" w:eastAsia="Calibri" w:hAnsi="Arial" w:cs="Arial"/>
          <w:sz w:val="22"/>
          <w:szCs w:val="22"/>
          <w:lang w:eastAsia="en-US"/>
        </w:rPr>
        <w:t xml:space="preserve"> muzeja. Izložba će biti interaktivna, pa će posjetitelji moći koristiti i isprobati izložene eksponate. Izložba će biti otvorena 2-3 tjedna.</w:t>
      </w:r>
    </w:p>
    <w:p w14:paraId="200AC40A" w14:textId="77777777" w:rsidR="00E10B31" w:rsidRPr="00E10B31" w:rsidRDefault="00E10B31" w:rsidP="00E10B31">
      <w:pPr>
        <w:suppressAutoHyphens/>
        <w:autoSpaceDN w:val="0"/>
        <w:jc w:val="both"/>
        <w:textAlignment w:val="baseline"/>
        <w:rPr>
          <w:rFonts w:ascii="Arial" w:eastAsia="Calibri" w:hAnsi="Arial" w:cs="Arial"/>
          <w:spacing w:val="2"/>
          <w:sz w:val="22"/>
          <w:szCs w:val="22"/>
          <w:shd w:val="clear" w:color="auto" w:fill="FFFFFF"/>
          <w:lang w:eastAsia="en-US"/>
        </w:rPr>
      </w:pPr>
    </w:p>
    <w:p w14:paraId="580F7B30" w14:textId="77777777" w:rsidR="00E10B31" w:rsidRPr="00E10B31" w:rsidRDefault="00E10B31" w:rsidP="00E10B31">
      <w:pPr>
        <w:numPr>
          <w:ilvl w:val="0"/>
          <w:numId w:val="50"/>
        </w:numPr>
        <w:suppressAutoHyphens/>
        <w:autoSpaceDN w:val="0"/>
        <w:spacing w:after="160" w:line="244" w:lineRule="auto"/>
        <w:contextualSpacing/>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 (e)odrastanje</w:t>
      </w:r>
    </w:p>
    <w:p w14:paraId="64F5CC2F"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44A7088E"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Zajednica tehničke kulture Grada Dubrovnika je 2021. godine krenula s nizom aktivnosti vezanih uz sigurnost djece na Internetu. U suradnji sa Sveučilištem u Dubrovniku i Dječjim vrtićima Dubrovnik su u 2021. godini održali niz predavanja i radionica namijenjenih roditeljima i odgajateljima, online anketu o sigurnom korištenju Interneta, tiskali bojanku (e)odrastanje. Zajednica tehničke kulture Grada Dubrovnika planira i slijedeće godine nastaviti s aktivnostima s ciljem podizanja razine svijesti o sigurnosnim aspektima upotrebe Internetskih servisa kod roditelja, edukatora i djece.</w:t>
      </w:r>
    </w:p>
    <w:p w14:paraId="5700157D" w14:textId="77777777" w:rsidR="00E10B31" w:rsidRPr="00E10B31" w:rsidRDefault="00E10B31" w:rsidP="00E10B31">
      <w:pPr>
        <w:suppressAutoHyphens/>
        <w:autoSpaceDN w:val="0"/>
        <w:jc w:val="both"/>
        <w:textAlignment w:val="baseline"/>
        <w:rPr>
          <w:rFonts w:ascii="Arial" w:eastAsia="Calibri" w:hAnsi="Arial" w:cs="Arial"/>
          <w:spacing w:val="2"/>
          <w:sz w:val="22"/>
          <w:szCs w:val="22"/>
          <w:shd w:val="clear" w:color="auto" w:fill="FFFFFF"/>
          <w:lang w:eastAsia="en-US"/>
        </w:rPr>
      </w:pPr>
    </w:p>
    <w:p w14:paraId="39453773" w14:textId="322ECE96" w:rsidR="00E10B31" w:rsidRPr="00E10B31" w:rsidRDefault="00E10B31" w:rsidP="00E10B31">
      <w:pPr>
        <w:numPr>
          <w:ilvl w:val="0"/>
          <w:numId w:val="50"/>
        </w:numPr>
        <w:suppressAutoHyphens/>
        <w:autoSpaceDN w:val="0"/>
        <w:spacing w:after="160" w:line="244" w:lineRule="auto"/>
        <w:contextualSpacing/>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„Jadranski susreti</w:t>
      </w:r>
      <w:r w:rsidR="00B75A15">
        <w:rPr>
          <w:rFonts w:ascii="Arial" w:eastAsia="Calibri" w:hAnsi="Arial" w:cs="Arial"/>
          <w:sz w:val="22"/>
          <w:szCs w:val="22"/>
          <w:lang w:eastAsia="en-US"/>
        </w:rPr>
        <w:t>“</w:t>
      </w:r>
    </w:p>
    <w:p w14:paraId="2F6D04DB"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04600361"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Jadranski susreti priobalnih zajednica tehničke kulture se održavaju već preko 20 godina. Dubrovnik je 2015. godine zadnji put bio domaćim susreta. Na jadranskim susretima se sastaju predstavnici zajednica tehničke kulture iz Pule, Zadra, Splita, Rijeke i Dubrovnika. Susreti su zamišljeni za upoznavanje i razmjenu iskustava kolega iz priobalnih zajednica tehničke kulture, te za dogovor budućih suradnja. Dubrovnik je trebao biti domaćin Jadranskih susreta 2020. godine, ali je zbog smanjenja proračuna uslijed COVID-19 pandemije prebačeno domaćinstvo u Zadar. 2021. se nisu uspjeli organizirati Jadranski susreti. Sljedeće izdanje se očekuje u Dubrovniku tijekom 202. godine.</w:t>
      </w:r>
    </w:p>
    <w:p w14:paraId="726E4E17" w14:textId="77777777" w:rsidR="00E10B31" w:rsidRPr="00E10B31" w:rsidRDefault="00E10B31" w:rsidP="00E10B31">
      <w:pPr>
        <w:suppressAutoHyphens/>
        <w:autoSpaceDN w:val="0"/>
        <w:jc w:val="both"/>
        <w:textAlignment w:val="baseline"/>
        <w:rPr>
          <w:rFonts w:ascii="Arial" w:eastAsia="Calibri" w:hAnsi="Arial" w:cs="Arial"/>
          <w:spacing w:val="2"/>
          <w:sz w:val="22"/>
          <w:szCs w:val="22"/>
          <w:shd w:val="clear" w:color="auto" w:fill="FFFFFF"/>
          <w:lang w:eastAsia="en-US"/>
        </w:rPr>
      </w:pPr>
    </w:p>
    <w:p w14:paraId="0CB6CEDB"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Zajednica tehničke kulture Grada Dubrovnika sudjelovat će sa svojim aktivnostima i projektima na:</w:t>
      </w:r>
    </w:p>
    <w:p w14:paraId="5C2A5CD5"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Festivalu Znanosti 2022,</w:t>
      </w:r>
    </w:p>
    <w:p w14:paraId="603836D6"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Nacionalnom Festivalu tehničke kulture 2022,</w:t>
      </w:r>
    </w:p>
    <w:p w14:paraId="679C9950"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Festival tehničke kulture Split 2022,</w:t>
      </w:r>
    </w:p>
    <w:p w14:paraId="7DB28FA4"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Jadranskim susretima zajednica tehničke kulture,</w:t>
      </w:r>
    </w:p>
    <w:p w14:paraId="463D70E7"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Ljetne / Zimske škole tehničke kulture,</w:t>
      </w:r>
    </w:p>
    <w:p w14:paraId="3E211E2B"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proofErr w:type="spellStart"/>
      <w:r w:rsidRPr="00E10B31">
        <w:rPr>
          <w:rFonts w:ascii="Arial" w:eastAsia="Calibri" w:hAnsi="Arial" w:cs="Arial"/>
          <w:sz w:val="22"/>
          <w:szCs w:val="22"/>
          <w:lang w:eastAsia="en-US"/>
        </w:rPr>
        <w:t>Robo.DU</w:t>
      </w:r>
      <w:proofErr w:type="spellEnd"/>
      <w:r w:rsidRPr="00E10B31">
        <w:rPr>
          <w:rFonts w:ascii="Arial" w:eastAsia="Calibri" w:hAnsi="Arial" w:cs="Arial"/>
          <w:sz w:val="22"/>
          <w:szCs w:val="22"/>
          <w:lang w:eastAsia="en-US"/>
        </w:rPr>
        <w:t xml:space="preserve"> Day 2022,</w:t>
      </w:r>
    </w:p>
    <w:p w14:paraId="178F1FB4"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Natjecanju mladih tehničara,</w:t>
      </w:r>
    </w:p>
    <w:p w14:paraId="68C00C30"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proofErr w:type="spellStart"/>
      <w:r w:rsidRPr="00E10B31">
        <w:rPr>
          <w:rFonts w:ascii="Arial" w:eastAsia="Calibri" w:hAnsi="Arial" w:cs="Arial"/>
          <w:sz w:val="22"/>
          <w:szCs w:val="22"/>
          <w:lang w:eastAsia="en-US"/>
        </w:rPr>
        <w:t>Robocup</w:t>
      </w:r>
      <w:proofErr w:type="spellEnd"/>
      <w:r w:rsidRPr="00E10B31">
        <w:rPr>
          <w:rFonts w:ascii="Arial" w:eastAsia="Calibri" w:hAnsi="Arial" w:cs="Arial"/>
          <w:sz w:val="22"/>
          <w:szCs w:val="22"/>
          <w:lang w:eastAsia="en-US"/>
        </w:rPr>
        <w:t xml:space="preserve"> natjecanjima,</w:t>
      </w:r>
    </w:p>
    <w:p w14:paraId="2AA07870"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Modelarskoj ligi,</w:t>
      </w:r>
    </w:p>
    <w:p w14:paraId="693922D9"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Dubrovački Zimski Festival 2022,</w:t>
      </w:r>
    </w:p>
    <w:p w14:paraId="4FFAC795"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Izložbi Rukama složeno 2022, </w:t>
      </w:r>
    </w:p>
    <w:p w14:paraId="62C7766B"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Europskom tjednu programiranja,</w:t>
      </w:r>
    </w:p>
    <w:p w14:paraId="1916D82A"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Europskom tjednu robotike,</w:t>
      </w:r>
    </w:p>
    <w:p w14:paraId="1C6F8F50"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Satu kodiranja,</w:t>
      </w:r>
    </w:p>
    <w:p w14:paraId="7ED9B18C"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Svjetskom danu Arduina,</w:t>
      </w:r>
    </w:p>
    <w:p w14:paraId="007D3EA0"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All Digital </w:t>
      </w:r>
      <w:proofErr w:type="spellStart"/>
      <w:r w:rsidRPr="00E10B31">
        <w:rPr>
          <w:rFonts w:ascii="Arial" w:eastAsia="Calibri" w:hAnsi="Arial" w:cs="Arial"/>
          <w:sz w:val="22"/>
          <w:szCs w:val="22"/>
          <w:lang w:eastAsia="en-US"/>
        </w:rPr>
        <w:t>Week</w:t>
      </w:r>
      <w:proofErr w:type="spellEnd"/>
      <w:r w:rsidRPr="00E10B31">
        <w:rPr>
          <w:rFonts w:ascii="Arial" w:eastAsia="Calibri" w:hAnsi="Arial" w:cs="Arial"/>
          <w:sz w:val="22"/>
          <w:szCs w:val="22"/>
          <w:lang w:eastAsia="en-US"/>
        </w:rPr>
        <w:t>-u,</w:t>
      </w:r>
    </w:p>
    <w:p w14:paraId="5FD82FDA" w14:textId="77777777" w:rsidR="00E10B31" w:rsidRPr="00E10B31" w:rsidRDefault="00E10B31" w:rsidP="00E10B31">
      <w:pPr>
        <w:numPr>
          <w:ilvl w:val="0"/>
          <w:numId w:val="53"/>
        </w:numPr>
        <w:suppressAutoHyphens/>
        <w:autoSpaceDN w:val="0"/>
        <w:spacing w:after="160" w:line="244" w:lineRule="auto"/>
        <w:contextualSpacing/>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Danima otvorenih vrata udruga i sl.</w:t>
      </w:r>
    </w:p>
    <w:p w14:paraId="2CD31FB8" w14:textId="77777777" w:rsidR="00E10B31" w:rsidRPr="00E10B31" w:rsidRDefault="00E10B31" w:rsidP="00E10B31">
      <w:pPr>
        <w:contextualSpacing/>
        <w:jc w:val="both"/>
        <w:rPr>
          <w:rFonts w:ascii="Arial" w:eastAsia="Calibri" w:hAnsi="Arial" w:cs="Arial"/>
          <w:sz w:val="22"/>
          <w:szCs w:val="22"/>
          <w:lang w:eastAsia="en-US"/>
        </w:rPr>
      </w:pPr>
    </w:p>
    <w:p w14:paraId="3A74AFAF" w14:textId="77777777" w:rsidR="00E10B31" w:rsidRPr="00E10B31" w:rsidRDefault="00E10B31" w:rsidP="00E10B31">
      <w:pPr>
        <w:keepNext/>
        <w:numPr>
          <w:ilvl w:val="0"/>
          <w:numId w:val="33"/>
        </w:numPr>
        <w:suppressAutoHyphens/>
        <w:autoSpaceDN w:val="0"/>
        <w:spacing w:after="160" w:line="244" w:lineRule="auto"/>
        <w:textAlignment w:val="baseline"/>
        <w:outlineLvl w:val="0"/>
        <w:rPr>
          <w:rFonts w:ascii="Arial" w:hAnsi="Arial" w:cs="Arial"/>
          <w:b/>
          <w:sz w:val="22"/>
          <w:szCs w:val="22"/>
          <w:lang w:eastAsia="en-US"/>
        </w:rPr>
      </w:pPr>
      <w:r w:rsidRPr="00E10B31">
        <w:rPr>
          <w:rFonts w:ascii="Arial" w:hAnsi="Arial" w:cs="Arial"/>
          <w:b/>
          <w:sz w:val="22"/>
          <w:szCs w:val="22"/>
          <w:lang w:eastAsia="en-US"/>
        </w:rPr>
        <w:lastRenderedPageBreak/>
        <w:t>PROGRAMSKA DJELATNOST UDRUGA TEHNIČKE KULTURE</w:t>
      </w:r>
    </w:p>
    <w:p w14:paraId="29849E3F"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5FB7B046"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Sredstva osigurana u proračunu Grada za djelatnosti udruga su nedostatna s obzirom na broj aktivnosti i broj prijava udruga na javni poziv. Proteklih godina je došlo i do povećanja broja udruga na području Grada, ali i do povećanja broja i kvalitete aktivnosti postojećih udruga. Zato su raspoloživa sredstva postala ograničavajući čimbenik za daljnji razvoj područja tehničke kulture na području Grada. </w:t>
      </w:r>
    </w:p>
    <w:p w14:paraId="24F26205"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01A72593"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S druge strane, više strateških dokumenata na razini EU, Republike Hrvatske, Županije i Grada jasno prepoznaju STEM područje (Science, Technology, </w:t>
      </w:r>
      <w:proofErr w:type="spellStart"/>
      <w:r w:rsidRPr="00E10B31">
        <w:rPr>
          <w:rFonts w:ascii="Arial" w:eastAsia="Calibri" w:hAnsi="Arial" w:cs="Arial"/>
          <w:sz w:val="22"/>
          <w:szCs w:val="22"/>
          <w:lang w:eastAsia="en-US"/>
        </w:rPr>
        <w:t>Engineering</w:t>
      </w:r>
      <w:proofErr w:type="spellEnd"/>
      <w:r w:rsidRPr="00E10B31">
        <w:rPr>
          <w:rFonts w:ascii="Arial" w:eastAsia="Calibri" w:hAnsi="Arial" w:cs="Arial"/>
          <w:sz w:val="22"/>
          <w:szCs w:val="22"/>
          <w:lang w:eastAsia="en-US"/>
        </w:rPr>
        <w:t xml:space="preserve"> </w:t>
      </w:r>
      <w:proofErr w:type="spellStart"/>
      <w:r w:rsidRPr="00E10B31">
        <w:rPr>
          <w:rFonts w:ascii="Arial" w:eastAsia="Calibri" w:hAnsi="Arial" w:cs="Arial"/>
          <w:sz w:val="22"/>
          <w:szCs w:val="22"/>
          <w:lang w:eastAsia="en-US"/>
        </w:rPr>
        <w:t>and</w:t>
      </w:r>
      <w:proofErr w:type="spellEnd"/>
      <w:r w:rsidRPr="00E10B31">
        <w:rPr>
          <w:rFonts w:ascii="Arial" w:eastAsia="Calibri" w:hAnsi="Arial" w:cs="Arial"/>
          <w:sz w:val="22"/>
          <w:szCs w:val="22"/>
          <w:lang w:eastAsia="en-US"/>
        </w:rPr>
        <w:t xml:space="preserve"> </w:t>
      </w:r>
      <w:proofErr w:type="spellStart"/>
      <w:r w:rsidRPr="00E10B31">
        <w:rPr>
          <w:rFonts w:ascii="Arial" w:eastAsia="Calibri" w:hAnsi="Arial" w:cs="Arial"/>
          <w:sz w:val="22"/>
          <w:szCs w:val="22"/>
          <w:lang w:eastAsia="en-US"/>
        </w:rPr>
        <w:t>Mathematics</w:t>
      </w:r>
      <w:proofErr w:type="spellEnd"/>
      <w:r w:rsidRPr="00E10B31">
        <w:rPr>
          <w:rFonts w:ascii="Arial" w:eastAsia="Calibri" w:hAnsi="Arial" w:cs="Arial"/>
          <w:sz w:val="22"/>
          <w:szCs w:val="22"/>
          <w:lang w:eastAsia="en-US"/>
        </w:rPr>
        <w:t xml:space="preserve">) kao prioritetno. Zato trenutna ulaganja u edukaciju djece, učenika, studenata i svih zainteresiranih građana na području programiranja, robotike, inženjerstva i svih ostalih grana tehničke kulture sigurno potiču razvoj inovacija i poduzetničkog duha, što će u budućnosti predstavljati značajnu komparativnu prednost. </w:t>
      </w:r>
    </w:p>
    <w:p w14:paraId="04591E05"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69E16056"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Međutim, ta ulaganja trenutno nisu na razini koja bi se mogla očekivati prema spomenutim strateškim dokumentima, a pogotovo nisu na razini raspoloživih ljudskih resursa u našim udrugama ili potencijala učenika u osnovnim i srednjim školama. Posljedica je da se financira i realizira u cijelosti samo dio planiranih projekata.</w:t>
      </w:r>
    </w:p>
    <w:p w14:paraId="0639A343"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6C38F7A9"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Zajednica tehničke kulture Grada Dubrovnika je 2020. godine od Grada Dubrovnika je dobila na korištenje tehničku radionicu i 3D laboratorij u sklopu Centra za mlade Dubrovnik. U navedenim prostorima Zajednica i njene članice mogu organizirati i održavati edukacije, radionice i druga događanja iz svih grana tehničke kulture.</w:t>
      </w:r>
    </w:p>
    <w:p w14:paraId="608202AE"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76ADC9D0"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 Grad Dubrovnik ustanovljeni su sljedeći poslovi i djelatnosti, koje bi se trebale financirati iz sredstava proračuna Grada namijenjenih za javne potrebe u tehničkoj kulturi:</w:t>
      </w:r>
    </w:p>
    <w:p w14:paraId="04243364" w14:textId="77777777" w:rsidR="00E10B31" w:rsidRPr="00E10B31" w:rsidRDefault="00E10B31" w:rsidP="00E10B31">
      <w:pPr>
        <w:suppressAutoHyphens/>
        <w:autoSpaceDN w:val="0"/>
        <w:jc w:val="both"/>
        <w:textAlignment w:val="baseline"/>
        <w:rPr>
          <w:rFonts w:ascii="Arial" w:eastAsia="Calibri" w:hAnsi="Arial" w:cs="Arial"/>
          <w:sz w:val="22"/>
          <w:szCs w:val="22"/>
          <w:lang w:eastAsia="en-US"/>
        </w:rPr>
      </w:pPr>
    </w:p>
    <w:p w14:paraId="7BD43C7F" w14:textId="77777777" w:rsidR="00E10B31" w:rsidRPr="00E10B31" w:rsidRDefault="00E10B31" w:rsidP="00E10B31">
      <w:pPr>
        <w:keepNext/>
        <w:numPr>
          <w:ilvl w:val="1"/>
          <w:numId w:val="36"/>
        </w:numPr>
        <w:suppressAutoHyphens/>
        <w:autoSpaceDN w:val="0"/>
        <w:spacing w:after="160" w:line="244" w:lineRule="auto"/>
        <w:ind w:left="709" w:hanging="283"/>
        <w:textAlignment w:val="baseline"/>
        <w:outlineLvl w:val="1"/>
        <w:rPr>
          <w:rFonts w:ascii="Arial" w:hAnsi="Arial" w:cs="Arial"/>
          <w:b/>
          <w:sz w:val="22"/>
          <w:szCs w:val="22"/>
          <w:lang w:eastAsia="en-US"/>
        </w:rPr>
      </w:pPr>
      <w:r w:rsidRPr="00E10B31">
        <w:rPr>
          <w:rFonts w:ascii="Arial" w:hAnsi="Arial" w:cs="Arial"/>
          <w:b/>
          <w:sz w:val="22"/>
          <w:szCs w:val="22"/>
          <w:lang w:eastAsia="en-US"/>
        </w:rPr>
        <w:t>DJELATNOST PEDAGOGA TEHNIČKE KULTURE</w:t>
      </w:r>
    </w:p>
    <w:p w14:paraId="1821C4AF" w14:textId="77777777" w:rsidR="00E10B31" w:rsidRPr="00E10B31" w:rsidRDefault="00E10B31" w:rsidP="00E10B31">
      <w:pPr>
        <w:suppressAutoHyphens/>
        <w:autoSpaceDN w:val="0"/>
        <w:spacing w:line="244" w:lineRule="auto"/>
        <w:textAlignment w:val="baseline"/>
        <w:rPr>
          <w:rFonts w:ascii="Calibri" w:eastAsia="Calibri" w:hAnsi="Calibri"/>
          <w:sz w:val="22"/>
          <w:szCs w:val="22"/>
          <w:lang w:eastAsia="en-US"/>
        </w:rPr>
      </w:pPr>
    </w:p>
    <w:p w14:paraId="62831A74"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održanje tematskih skupova pedagoga tehničke kulture, radi stručnog usavršavanja, putem različitih edukacija,</w:t>
      </w:r>
    </w:p>
    <w:p w14:paraId="5A9ACCC6"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održavanje smotre tehničkog stvaralaštva učenika u školama te ispomoć kod održavanja županijskih smotri,</w:t>
      </w:r>
    </w:p>
    <w:p w14:paraId="7FAEB2B3"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održavanje smotri i natjecanja mladih informatičara u školama te ispomoć kod županijskih smotri i natjecanja,</w:t>
      </w:r>
    </w:p>
    <w:p w14:paraId="6C0A7702"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rad sekcija u izvannastavnim aktivnostima,</w:t>
      </w:r>
    </w:p>
    <w:p w14:paraId="68847CD6"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sudjelovanje na ljetnoj školi tehnike 2022.g., </w:t>
      </w:r>
    </w:p>
    <w:p w14:paraId="3DB61A59"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natjecanja mladih tehničara Republike Hrvatske,</w:t>
      </w:r>
    </w:p>
    <w:p w14:paraId="0E1DA4CC"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zadrugarstvo i klubovi mladih tehničara,</w:t>
      </w:r>
    </w:p>
    <w:p w14:paraId="2247DF22" w14:textId="77777777" w:rsidR="00E10B31" w:rsidRPr="00E10B31" w:rsidRDefault="00E10B31" w:rsidP="00E10B31">
      <w:pPr>
        <w:numPr>
          <w:ilvl w:val="0"/>
          <w:numId w:val="48"/>
        </w:numPr>
        <w:suppressAutoHyphens/>
        <w:autoSpaceDN w:val="0"/>
        <w:spacing w:line="244" w:lineRule="auto"/>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modelarska liga.</w:t>
      </w:r>
    </w:p>
    <w:p w14:paraId="3A47D798" w14:textId="77777777" w:rsidR="00E10B31" w:rsidRPr="00E10B31" w:rsidRDefault="00E10B31" w:rsidP="00E10B31">
      <w:pPr>
        <w:ind w:left="426"/>
        <w:jc w:val="both"/>
        <w:rPr>
          <w:rFonts w:ascii="Arial" w:eastAsia="Calibri" w:hAnsi="Arial" w:cs="Arial"/>
          <w:color w:val="000000"/>
          <w:sz w:val="22"/>
          <w:szCs w:val="22"/>
          <w:lang w:eastAsia="en-US"/>
        </w:rPr>
      </w:pPr>
    </w:p>
    <w:p w14:paraId="7126BD8E" w14:textId="77777777" w:rsidR="00E10B31" w:rsidRPr="00E10B31" w:rsidRDefault="00E10B31" w:rsidP="00E10B31">
      <w:pPr>
        <w:keepNext/>
        <w:numPr>
          <w:ilvl w:val="1"/>
          <w:numId w:val="36"/>
        </w:numPr>
        <w:suppressAutoHyphens/>
        <w:autoSpaceDN w:val="0"/>
        <w:spacing w:after="160" w:line="244" w:lineRule="auto"/>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ZRAKOPLOVNA DJELATNOST</w:t>
      </w:r>
    </w:p>
    <w:p w14:paraId="7642DA88" w14:textId="77777777" w:rsidR="00E10B31" w:rsidRPr="00E10B31" w:rsidRDefault="00E10B31" w:rsidP="00E10B31">
      <w:pPr>
        <w:suppressAutoHyphens/>
        <w:autoSpaceDN w:val="0"/>
        <w:spacing w:line="244" w:lineRule="auto"/>
        <w:textAlignment w:val="baseline"/>
        <w:rPr>
          <w:rFonts w:ascii="Calibri" w:eastAsia="Calibri" w:hAnsi="Calibri"/>
          <w:sz w:val="22"/>
          <w:szCs w:val="22"/>
          <w:lang w:eastAsia="en-US"/>
        </w:rPr>
      </w:pPr>
    </w:p>
    <w:p w14:paraId="7DC68D9C" w14:textId="77777777" w:rsidR="00E10B31" w:rsidRPr="00E10B31" w:rsidRDefault="00E10B31" w:rsidP="00E10B31">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organizacija i održavanje predavanja i certificiranih radionica zrakoplovne tematike,</w:t>
      </w:r>
    </w:p>
    <w:p w14:paraId="4533A3C4" w14:textId="77777777" w:rsidR="00E10B31" w:rsidRPr="00E10B31" w:rsidRDefault="00E10B31" w:rsidP="00E10B31">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organizacija natjecanja za učenike zrakoplovne tematike u suradnji s Zrakoplovnim savezom (Liga dronova, zrakoplovno modelarstvo i maketarstvo),</w:t>
      </w:r>
    </w:p>
    <w:p w14:paraId="691E670C" w14:textId="77777777" w:rsidR="00E10B31" w:rsidRPr="00E10B31" w:rsidRDefault="00E10B31" w:rsidP="00E10B31">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vođenje plovidbenosti klupskih zrakoplova,</w:t>
      </w:r>
    </w:p>
    <w:p w14:paraId="4E643730" w14:textId="77777777" w:rsidR="00E10B31" w:rsidRPr="00E10B31" w:rsidRDefault="00E10B31" w:rsidP="00E10B31">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organiziranje dječjih </w:t>
      </w:r>
      <w:proofErr w:type="spellStart"/>
      <w:r w:rsidRPr="00E10B31">
        <w:rPr>
          <w:rFonts w:ascii="Arial" w:eastAsia="Calibri" w:hAnsi="Arial" w:cs="Arial"/>
          <w:color w:val="000000"/>
          <w:sz w:val="22"/>
          <w:szCs w:val="22"/>
          <w:lang w:eastAsia="en-US"/>
        </w:rPr>
        <w:t>zmajada</w:t>
      </w:r>
      <w:proofErr w:type="spellEnd"/>
      <w:r w:rsidRPr="00E10B31">
        <w:rPr>
          <w:rFonts w:ascii="Arial" w:eastAsia="Calibri" w:hAnsi="Arial" w:cs="Arial"/>
          <w:color w:val="000000"/>
          <w:sz w:val="22"/>
          <w:szCs w:val="22"/>
          <w:lang w:eastAsia="en-US"/>
        </w:rPr>
        <w:t>,</w:t>
      </w:r>
    </w:p>
    <w:p w14:paraId="75A601A1" w14:textId="77777777" w:rsidR="00E10B31" w:rsidRPr="00E10B31" w:rsidRDefault="00E10B31" w:rsidP="00E10B31">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organiziranje certificiranih tečajeva: PPL, zrakoplovno jedriličarstvo, padobranstvo, </w:t>
      </w:r>
      <w:proofErr w:type="spellStart"/>
      <w:r w:rsidRPr="00E10B31">
        <w:rPr>
          <w:rFonts w:ascii="Arial" w:eastAsia="Calibri" w:hAnsi="Arial" w:cs="Arial"/>
          <w:color w:val="000000"/>
          <w:sz w:val="22"/>
          <w:szCs w:val="22"/>
          <w:lang w:eastAsia="en-US"/>
        </w:rPr>
        <w:t>parajedriličarstvo</w:t>
      </w:r>
      <w:proofErr w:type="spellEnd"/>
      <w:r w:rsidRPr="00E10B31">
        <w:rPr>
          <w:rFonts w:ascii="Arial" w:eastAsia="Calibri" w:hAnsi="Arial" w:cs="Arial"/>
          <w:color w:val="000000"/>
          <w:sz w:val="22"/>
          <w:szCs w:val="22"/>
          <w:lang w:eastAsia="en-US"/>
        </w:rPr>
        <w:t>, obuka osoba za voditelja letačkih operacija,</w:t>
      </w:r>
    </w:p>
    <w:p w14:paraId="7C996B7B" w14:textId="77777777" w:rsidR="00E10B31" w:rsidRPr="00E10B31" w:rsidRDefault="00E10B31" w:rsidP="00E10B31">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priprema, predlaganje, održavanje registriranih / operativnih površina,</w:t>
      </w:r>
    </w:p>
    <w:p w14:paraId="24BD4067" w14:textId="77777777" w:rsidR="00E10B31" w:rsidRPr="00E10B31" w:rsidRDefault="00E10B31" w:rsidP="00E10B31">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sz w:val="22"/>
          <w:szCs w:val="22"/>
          <w:lang w:eastAsia="en-US"/>
        </w:rPr>
        <w:t>zrakoplovna baština Grada,</w:t>
      </w:r>
    </w:p>
    <w:p w14:paraId="72D4B6A7" w14:textId="6C38DDD9" w:rsidR="00E10B31" w:rsidRPr="00B75A15" w:rsidRDefault="00E10B31" w:rsidP="00B75A15">
      <w:pPr>
        <w:numPr>
          <w:ilvl w:val="0"/>
          <w:numId w:val="51"/>
        </w:numPr>
        <w:suppressAutoHyphens/>
        <w:autoSpaceDN w:val="0"/>
        <w:spacing w:after="160" w:line="244" w:lineRule="auto"/>
        <w:ind w:left="426" w:hanging="426"/>
        <w:contextualSpacing/>
        <w:jc w:val="both"/>
        <w:textAlignment w:val="baseline"/>
        <w:rPr>
          <w:rFonts w:ascii="Arial" w:eastAsia="Calibri" w:hAnsi="Arial" w:cs="Arial"/>
          <w:color w:val="000000"/>
          <w:sz w:val="22"/>
          <w:szCs w:val="22"/>
          <w:lang w:eastAsia="en-US"/>
        </w:rPr>
      </w:pPr>
      <w:r w:rsidRPr="00E10B31">
        <w:rPr>
          <w:rFonts w:ascii="Arial" w:eastAsia="Calibri" w:hAnsi="Arial" w:cs="Arial"/>
          <w:sz w:val="22"/>
          <w:szCs w:val="22"/>
          <w:lang w:eastAsia="en-US"/>
        </w:rPr>
        <w:t xml:space="preserve">posjet muzejima. </w:t>
      </w:r>
    </w:p>
    <w:p w14:paraId="65701E6D"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lastRenderedPageBreak/>
        <w:t>DJELATNOST FOTOTEHNIKE</w:t>
      </w:r>
    </w:p>
    <w:p w14:paraId="194C1BE2"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17D6703D" w14:textId="77777777" w:rsidR="00E10B31" w:rsidRPr="00E10B31" w:rsidRDefault="00E10B31" w:rsidP="00E10B31">
      <w:pPr>
        <w:numPr>
          <w:ilvl w:val="0"/>
          <w:numId w:val="47"/>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održavanje tečajeva iz fotografije, za mlade i učenike osnovnih i srednjih škola,</w:t>
      </w:r>
    </w:p>
    <w:p w14:paraId="189CA469" w14:textId="77777777" w:rsidR="00E10B31" w:rsidRPr="00E10B31" w:rsidRDefault="00E10B31" w:rsidP="00E10B31">
      <w:pPr>
        <w:numPr>
          <w:ilvl w:val="0"/>
          <w:numId w:val="47"/>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održavanje izložbi fotografije na gradskoj razini,</w:t>
      </w:r>
    </w:p>
    <w:p w14:paraId="4C5C183A" w14:textId="77777777" w:rsidR="00E10B31" w:rsidRPr="00E10B31" w:rsidRDefault="00E10B31" w:rsidP="00E10B31">
      <w:pPr>
        <w:numPr>
          <w:ilvl w:val="0"/>
          <w:numId w:val="47"/>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sudjelovanje na ljetnoj školi, </w:t>
      </w:r>
    </w:p>
    <w:p w14:paraId="041A38DF" w14:textId="77777777" w:rsidR="00E10B31" w:rsidRPr="00E10B31" w:rsidRDefault="00E10B31" w:rsidP="00E10B31">
      <w:pPr>
        <w:numPr>
          <w:ilvl w:val="0"/>
          <w:numId w:val="47"/>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održavanje ljetne foto-radionice, </w:t>
      </w:r>
    </w:p>
    <w:p w14:paraId="7D0487A5" w14:textId="77777777" w:rsidR="00E10B31" w:rsidRPr="00E10B31" w:rsidRDefault="00E10B31" w:rsidP="00E10B31">
      <w:pPr>
        <w:numPr>
          <w:ilvl w:val="0"/>
          <w:numId w:val="47"/>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nabavka opreme. </w:t>
      </w:r>
    </w:p>
    <w:p w14:paraId="31D4AD78" w14:textId="77777777" w:rsidR="00E10B31" w:rsidRPr="00E10B31" w:rsidRDefault="00E10B31" w:rsidP="00E10B31">
      <w:pPr>
        <w:ind w:left="426"/>
        <w:jc w:val="both"/>
        <w:rPr>
          <w:rFonts w:ascii="Arial" w:eastAsia="Calibri" w:hAnsi="Arial" w:cs="Arial"/>
          <w:color w:val="000000"/>
          <w:sz w:val="22"/>
          <w:szCs w:val="22"/>
          <w:lang w:eastAsia="en-US"/>
        </w:rPr>
      </w:pPr>
    </w:p>
    <w:p w14:paraId="470F970E"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KINO-VIDEO DJELATNOST</w:t>
      </w:r>
    </w:p>
    <w:p w14:paraId="3C22D259"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1EEC6724" w14:textId="77777777" w:rsidR="00E10B31" w:rsidRPr="00E10B31" w:rsidRDefault="00E10B31" w:rsidP="00E10B31">
      <w:pPr>
        <w:numPr>
          <w:ilvl w:val="0"/>
          <w:numId w:val="46"/>
        </w:numPr>
        <w:suppressAutoHyphens/>
        <w:autoSpaceDN w:val="0"/>
        <w:ind w:left="567" w:hanging="567"/>
        <w:jc w:val="both"/>
        <w:textAlignment w:val="baseline"/>
        <w:rPr>
          <w:rFonts w:ascii="Arial" w:eastAsia="Calibri" w:hAnsi="Arial" w:cs="Arial"/>
          <w:b/>
          <w:color w:val="000000"/>
          <w:sz w:val="22"/>
          <w:szCs w:val="22"/>
          <w:lang w:eastAsia="en-US"/>
        </w:rPr>
      </w:pPr>
      <w:r w:rsidRPr="00E10B31">
        <w:rPr>
          <w:rFonts w:ascii="Arial" w:eastAsia="Calibri" w:hAnsi="Arial" w:cs="Arial"/>
          <w:color w:val="000000"/>
          <w:sz w:val="22"/>
          <w:szCs w:val="22"/>
          <w:lang w:eastAsia="en-US"/>
        </w:rPr>
        <w:t xml:space="preserve">održanje seminara za voditelje filmskih i video udruga, </w:t>
      </w:r>
    </w:p>
    <w:p w14:paraId="6E3D9C81" w14:textId="77777777" w:rsidR="00E10B31" w:rsidRPr="00E10B31" w:rsidRDefault="00E10B31" w:rsidP="00E10B31">
      <w:pPr>
        <w:numPr>
          <w:ilvl w:val="0"/>
          <w:numId w:val="46"/>
        </w:numPr>
        <w:suppressAutoHyphens/>
        <w:autoSpaceDN w:val="0"/>
        <w:ind w:left="567" w:hanging="567"/>
        <w:jc w:val="both"/>
        <w:textAlignment w:val="baseline"/>
        <w:rPr>
          <w:rFonts w:ascii="Arial" w:eastAsia="Calibri" w:hAnsi="Arial" w:cs="Arial"/>
          <w:b/>
          <w:color w:val="000000"/>
          <w:sz w:val="22"/>
          <w:szCs w:val="22"/>
          <w:lang w:eastAsia="en-US"/>
        </w:rPr>
      </w:pPr>
      <w:r w:rsidRPr="00E10B31">
        <w:rPr>
          <w:rFonts w:ascii="Arial" w:eastAsia="Calibri" w:hAnsi="Arial" w:cs="Arial"/>
          <w:color w:val="000000"/>
          <w:sz w:val="22"/>
          <w:szCs w:val="22"/>
          <w:lang w:eastAsia="en-US"/>
        </w:rPr>
        <w:t>održavanje smotri i susreta mladeži na području Grada iz kino video djelatnosti</w:t>
      </w:r>
      <w:r w:rsidRPr="00E10B31">
        <w:rPr>
          <w:rFonts w:ascii="Arial" w:eastAsia="Calibri" w:hAnsi="Arial" w:cs="Arial"/>
          <w:b/>
          <w:color w:val="000000"/>
          <w:sz w:val="22"/>
          <w:szCs w:val="22"/>
          <w:lang w:eastAsia="en-US"/>
        </w:rPr>
        <w:t xml:space="preserve">, </w:t>
      </w:r>
    </w:p>
    <w:p w14:paraId="4CA9E531" w14:textId="77777777" w:rsidR="00E10B31" w:rsidRPr="00E10B31" w:rsidRDefault="00E10B31" w:rsidP="00E10B31">
      <w:pPr>
        <w:numPr>
          <w:ilvl w:val="0"/>
          <w:numId w:val="46"/>
        </w:numPr>
        <w:suppressAutoHyphens/>
        <w:autoSpaceDN w:val="0"/>
        <w:ind w:left="567" w:hanging="567"/>
        <w:jc w:val="both"/>
        <w:textAlignment w:val="baseline"/>
        <w:rPr>
          <w:rFonts w:ascii="Arial" w:eastAsia="Calibri" w:hAnsi="Arial" w:cs="Arial"/>
          <w:b/>
          <w:color w:val="000000"/>
          <w:sz w:val="22"/>
          <w:szCs w:val="22"/>
          <w:lang w:eastAsia="en-US"/>
        </w:rPr>
      </w:pPr>
      <w:r w:rsidRPr="00E10B31">
        <w:rPr>
          <w:rFonts w:ascii="Arial" w:eastAsia="Calibri" w:hAnsi="Arial" w:cs="Arial"/>
          <w:color w:val="000000"/>
          <w:sz w:val="22"/>
          <w:szCs w:val="22"/>
          <w:lang w:eastAsia="en-US"/>
        </w:rPr>
        <w:t>održavanje kino video tečajeva za članstvo uz pomoć Hrvatskog</w:t>
      </w:r>
      <w:r w:rsidRPr="00E10B31">
        <w:rPr>
          <w:rFonts w:ascii="Arial" w:eastAsia="Calibri" w:hAnsi="Arial" w:cs="Arial"/>
          <w:b/>
          <w:color w:val="000000"/>
          <w:sz w:val="22"/>
          <w:szCs w:val="22"/>
          <w:lang w:eastAsia="en-US"/>
        </w:rPr>
        <w:t xml:space="preserve"> </w:t>
      </w:r>
      <w:r w:rsidRPr="00E10B31">
        <w:rPr>
          <w:rFonts w:ascii="Arial" w:eastAsia="Calibri" w:hAnsi="Arial" w:cs="Arial"/>
          <w:color w:val="000000"/>
          <w:sz w:val="22"/>
          <w:szCs w:val="22"/>
          <w:lang w:eastAsia="en-US"/>
        </w:rPr>
        <w:t>filmskog saveza i</w:t>
      </w:r>
      <w:r w:rsidRPr="00E10B31">
        <w:rPr>
          <w:rFonts w:ascii="Arial" w:eastAsia="Calibri" w:hAnsi="Arial" w:cs="Arial"/>
          <w:b/>
          <w:color w:val="000000"/>
          <w:sz w:val="22"/>
          <w:szCs w:val="22"/>
          <w:lang w:eastAsia="en-US"/>
        </w:rPr>
        <w:t xml:space="preserve"> </w:t>
      </w:r>
      <w:r w:rsidRPr="00E10B31">
        <w:rPr>
          <w:rFonts w:ascii="Arial" w:eastAsia="Calibri" w:hAnsi="Arial" w:cs="Arial"/>
          <w:color w:val="000000"/>
          <w:sz w:val="22"/>
          <w:szCs w:val="22"/>
          <w:lang w:eastAsia="en-US"/>
        </w:rPr>
        <w:t>to</w:t>
      </w:r>
      <w:r w:rsidRPr="00E10B31">
        <w:rPr>
          <w:rFonts w:ascii="Arial" w:eastAsia="Calibri" w:hAnsi="Arial" w:cs="Arial"/>
          <w:b/>
          <w:color w:val="000000"/>
          <w:sz w:val="22"/>
          <w:szCs w:val="22"/>
          <w:lang w:eastAsia="en-US"/>
        </w:rPr>
        <w:t>:</w:t>
      </w:r>
    </w:p>
    <w:p w14:paraId="2CCA6B09" w14:textId="77777777" w:rsidR="00E10B31" w:rsidRPr="00E10B31" w:rsidRDefault="00E10B31" w:rsidP="00E10B31">
      <w:pPr>
        <w:numPr>
          <w:ilvl w:val="1"/>
          <w:numId w:val="45"/>
        </w:numPr>
        <w:suppressAutoHyphens/>
        <w:autoSpaceDN w:val="0"/>
        <w:ind w:left="1134" w:hanging="567"/>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tečaj za rukovanje video tehnikom,</w:t>
      </w:r>
    </w:p>
    <w:p w14:paraId="6C78F0C3" w14:textId="77777777" w:rsidR="00E10B31" w:rsidRPr="00E10B31" w:rsidRDefault="00E10B31" w:rsidP="00E10B31">
      <w:pPr>
        <w:numPr>
          <w:ilvl w:val="1"/>
          <w:numId w:val="45"/>
        </w:numPr>
        <w:suppressAutoHyphens/>
        <w:autoSpaceDN w:val="0"/>
        <w:ind w:left="1134" w:hanging="567"/>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tečaj o filmskoj i video gramatici,</w:t>
      </w:r>
    </w:p>
    <w:p w14:paraId="76B96764" w14:textId="77777777" w:rsidR="00E10B31" w:rsidRPr="00E10B31" w:rsidRDefault="00E10B31" w:rsidP="00E10B31">
      <w:pPr>
        <w:numPr>
          <w:ilvl w:val="1"/>
          <w:numId w:val="45"/>
        </w:numPr>
        <w:suppressAutoHyphens/>
        <w:autoSpaceDN w:val="0"/>
        <w:ind w:left="1134" w:hanging="567"/>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tečaj video montaže, </w:t>
      </w:r>
    </w:p>
    <w:p w14:paraId="41C05F97" w14:textId="77777777" w:rsidR="00E10B31" w:rsidRPr="00E10B31" w:rsidRDefault="00E10B31" w:rsidP="00E10B31">
      <w:pPr>
        <w:numPr>
          <w:ilvl w:val="0"/>
          <w:numId w:val="46"/>
        </w:numPr>
        <w:suppressAutoHyphens/>
        <w:autoSpaceDN w:val="0"/>
        <w:ind w:left="567" w:hanging="567"/>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nabavka opreme.</w:t>
      </w:r>
    </w:p>
    <w:p w14:paraId="0C1FEBDD" w14:textId="77777777" w:rsidR="00E10B31" w:rsidRPr="00E10B31" w:rsidRDefault="00E10B31" w:rsidP="00E10B31">
      <w:pPr>
        <w:ind w:left="567"/>
        <w:jc w:val="both"/>
        <w:rPr>
          <w:rFonts w:ascii="Arial" w:eastAsia="Calibri" w:hAnsi="Arial" w:cs="Arial"/>
          <w:color w:val="000000"/>
          <w:sz w:val="22"/>
          <w:szCs w:val="22"/>
          <w:lang w:eastAsia="en-US"/>
        </w:rPr>
      </w:pPr>
    </w:p>
    <w:p w14:paraId="3FA8461E"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INFORMATIČKA DJELATNOST</w:t>
      </w:r>
    </w:p>
    <w:p w14:paraId="3596B5A8"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71C3AFD1"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tečajeva za mlade, učitelje, profesore (pedagoge/mentore tehničke kulture) radi praćenja novih IT trendova,</w:t>
      </w:r>
    </w:p>
    <w:p w14:paraId="7B3CD132"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tečajeva programiranja za web stranice (HTML, CSS, PHP)</w:t>
      </w:r>
    </w:p>
    <w:p w14:paraId="67325722"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održavanje tečajeva programiranja za djecu i mlade iz programskih jezika </w:t>
      </w:r>
      <w:proofErr w:type="spellStart"/>
      <w:r w:rsidRPr="00E10B31">
        <w:rPr>
          <w:rFonts w:ascii="Arial" w:eastAsia="Calibri" w:hAnsi="Arial" w:cs="Arial"/>
          <w:sz w:val="22"/>
          <w:szCs w:val="22"/>
          <w:lang w:eastAsia="en-US"/>
        </w:rPr>
        <w:t>Scratch</w:t>
      </w:r>
      <w:proofErr w:type="spellEnd"/>
      <w:r w:rsidRPr="00E10B31">
        <w:rPr>
          <w:rFonts w:ascii="Arial" w:eastAsia="Calibri" w:hAnsi="Arial" w:cs="Arial"/>
          <w:sz w:val="22"/>
          <w:szCs w:val="22"/>
          <w:lang w:eastAsia="en-US"/>
        </w:rPr>
        <w:t xml:space="preserve">, Python, C, Java, </w:t>
      </w:r>
      <w:proofErr w:type="spellStart"/>
      <w:r w:rsidRPr="00E10B31">
        <w:rPr>
          <w:rFonts w:ascii="Arial" w:eastAsia="Calibri" w:hAnsi="Arial" w:cs="Arial"/>
          <w:sz w:val="22"/>
          <w:szCs w:val="22"/>
          <w:lang w:eastAsia="en-US"/>
        </w:rPr>
        <w:t>Objective</w:t>
      </w:r>
      <w:proofErr w:type="spellEnd"/>
      <w:r w:rsidRPr="00E10B31">
        <w:rPr>
          <w:rFonts w:ascii="Arial" w:eastAsia="Calibri" w:hAnsi="Arial" w:cs="Arial"/>
          <w:sz w:val="22"/>
          <w:szCs w:val="22"/>
          <w:lang w:eastAsia="en-US"/>
        </w:rPr>
        <w:t xml:space="preserve"> C, ...</w:t>
      </w:r>
    </w:p>
    <w:p w14:paraId="1145A9D1"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radionica robotike,</w:t>
      </w:r>
    </w:p>
    <w:p w14:paraId="38907112"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smotri, susreta i natjecanja za učenike osnovnih i srednjih škola u Gradu</w:t>
      </w:r>
    </w:p>
    <w:p w14:paraId="184E9795"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priprema za natjecanje učenika (</w:t>
      </w:r>
      <w:proofErr w:type="spellStart"/>
      <w:r w:rsidRPr="00E10B31">
        <w:rPr>
          <w:rFonts w:ascii="Arial" w:eastAsia="Calibri" w:hAnsi="Arial" w:cs="Arial"/>
          <w:sz w:val="22"/>
          <w:szCs w:val="22"/>
          <w:lang w:eastAsia="en-US"/>
        </w:rPr>
        <w:t>InfoCup</w:t>
      </w:r>
      <w:proofErr w:type="spellEnd"/>
      <w:r w:rsidRPr="00E10B31">
        <w:rPr>
          <w:rFonts w:ascii="Arial" w:eastAsia="Calibri" w:hAnsi="Arial" w:cs="Arial"/>
          <w:sz w:val="22"/>
          <w:szCs w:val="22"/>
          <w:lang w:eastAsia="en-US"/>
        </w:rPr>
        <w:t xml:space="preserve">, Liga programiranja, </w:t>
      </w:r>
      <w:proofErr w:type="spellStart"/>
      <w:r w:rsidRPr="00E10B31">
        <w:rPr>
          <w:rFonts w:ascii="Arial" w:eastAsia="Calibri" w:hAnsi="Arial" w:cs="Arial"/>
          <w:sz w:val="22"/>
          <w:szCs w:val="22"/>
          <w:lang w:eastAsia="en-US"/>
        </w:rPr>
        <w:t>RoboCup</w:t>
      </w:r>
      <w:proofErr w:type="spellEnd"/>
      <w:r w:rsidRPr="00E10B31">
        <w:rPr>
          <w:rFonts w:ascii="Arial" w:eastAsia="Calibri" w:hAnsi="Arial" w:cs="Arial"/>
          <w:sz w:val="22"/>
          <w:szCs w:val="22"/>
          <w:lang w:eastAsia="en-US"/>
        </w:rPr>
        <w:t xml:space="preserve">) </w:t>
      </w:r>
    </w:p>
    <w:p w14:paraId="1A19F304"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priprema za natjecanje na državnoj razini,</w:t>
      </w:r>
    </w:p>
    <w:p w14:paraId="708CA9A8"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sudjelovanje na natjecanju mladih informatičara,</w:t>
      </w:r>
    </w:p>
    <w:p w14:paraId="5F557DA0"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robotička natjecanja,</w:t>
      </w:r>
    </w:p>
    <w:p w14:paraId="6DC15D08"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sz w:val="22"/>
          <w:szCs w:val="22"/>
          <w:lang w:eastAsia="en-US"/>
        </w:rPr>
        <w:t>nabavka opreme,</w:t>
      </w:r>
      <w:r w:rsidRPr="00E10B31">
        <w:rPr>
          <w:rFonts w:ascii="Arial" w:eastAsia="Calibri" w:hAnsi="Arial" w:cs="Arial"/>
          <w:color w:val="000000"/>
          <w:sz w:val="22"/>
          <w:szCs w:val="22"/>
          <w:lang w:eastAsia="en-US"/>
        </w:rPr>
        <w:t xml:space="preserve"> </w:t>
      </w:r>
    </w:p>
    <w:p w14:paraId="2E1AEA0D" w14:textId="77777777" w:rsidR="00E10B31" w:rsidRPr="00E10B31" w:rsidRDefault="00E10B31" w:rsidP="00E10B31">
      <w:pPr>
        <w:numPr>
          <w:ilvl w:val="0"/>
          <w:numId w:val="44"/>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održavanje godišnjeg rada u 3D LAB-u.</w:t>
      </w:r>
    </w:p>
    <w:p w14:paraId="5991CF29" w14:textId="77777777" w:rsidR="00E10B31" w:rsidRPr="00E10B31" w:rsidRDefault="00E10B31" w:rsidP="00E10B31">
      <w:pPr>
        <w:ind w:left="426"/>
        <w:jc w:val="both"/>
        <w:rPr>
          <w:rFonts w:ascii="Arial" w:eastAsia="Calibri" w:hAnsi="Arial" w:cs="Arial"/>
          <w:color w:val="000000"/>
          <w:sz w:val="22"/>
          <w:szCs w:val="22"/>
          <w:lang w:eastAsia="en-US"/>
        </w:rPr>
      </w:pPr>
    </w:p>
    <w:p w14:paraId="49C53AF3"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RADIOAMATERIZAM</w:t>
      </w:r>
    </w:p>
    <w:p w14:paraId="2E735B10"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1A79460A" w14:textId="77777777" w:rsidR="00E10B31" w:rsidRPr="00E10B31" w:rsidRDefault="00E10B31" w:rsidP="00E10B31">
      <w:pPr>
        <w:numPr>
          <w:ilvl w:val="0"/>
          <w:numId w:val="43"/>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tečajeva za osposobljavanje voditelja i instruktora za radio amatere,</w:t>
      </w:r>
    </w:p>
    <w:p w14:paraId="39809D37" w14:textId="77777777" w:rsidR="00E10B31" w:rsidRPr="00E10B31" w:rsidRDefault="00E10B31" w:rsidP="00E10B31">
      <w:pPr>
        <w:numPr>
          <w:ilvl w:val="0"/>
          <w:numId w:val="43"/>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natjecanja radioamatera na Europskoj razini,</w:t>
      </w:r>
    </w:p>
    <w:p w14:paraId="161C0792" w14:textId="77777777" w:rsidR="00E10B31" w:rsidRPr="00E10B31" w:rsidRDefault="00E10B31" w:rsidP="00E10B31">
      <w:pPr>
        <w:numPr>
          <w:ilvl w:val="0"/>
          <w:numId w:val="43"/>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natjecanja radio amatera na svjetskoj razini,</w:t>
      </w:r>
    </w:p>
    <w:p w14:paraId="4C5B358B" w14:textId="77777777" w:rsidR="00E10B31" w:rsidRPr="00E10B31" w:rsidRDefault="00E10B31" w:rsidP="00E10B31">
      <w:pPr>
        <w:numPr>
          <w:ilvl w:val="0"/>
          <w:numId w:val="43"/>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održavanje godišnjih susreta i natjecanja radio amatera na državnoj razini,       </w:t>
      </w:r>
    </w:p>
    <w:p w14:paraId="6221F69A" w14:textId="77777777" w:rsidR="00E10B31" w:rsidRPr="00E10B31" w:rsidRDefault="00E10B31" w:rsidP="00E10B31">
      <w:pPr>
        <w:numPr>
          <w:ilvl w:val="0"/>
          <w:numId w:val="43"/>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sudjelovanje na kampu za radioamatere,</w:t>
      </w:r>
    </w:p>
    <w:p w14:paraId="4BFE5B5E" w14:textId="77777777" w:rsidR="00E10B31" w:rsidRPr="00E10B31" w:rsidRDefault="00E10B31" w:rsidP="00E10B31">
      <w:pPr>
        <w:numPr>
          <w:ilvl w:val="0"/>
          <w:numId w:val="43"/>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nabavka opreme.    </w:t>
      </w:r>
    </w:p>
    <w:p w14:paraId="780414CA" w14:textId="77777777" w:rsidR="00E10B31" w:rsidRPr="00E10B31" w:rsidRDefault="00E10B31" w:rsidP="00E10B31">
      <w:pPr>
        <w:ind w:left="426"/>
        <w:jc w:val="both"/>
        <w:rPr>
          <w:rFonts w:ascii="Arial" w:eastAsia="Calibri" w:hAnsi="Arial" w:cs="Arial"/>
          <w:sz w:val="22"/>
          <w:szCs w:val="22"/>
          <w:lang w:eastAsia="en-US"/>
        </w:rPr>
      </w:pPr>
    </w:p>
    <w:p w14:paraId="4F9E7BF3"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RONILAČKA DJELATNOST I ZAŠTITA PODMORJA</w:t>
      </w:r>
    </w:p>
    <w:p w14:paraId="0E05E8C8"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13BFE96C" w14:textId="77777777" w:rsidR="00E10B31" w:rsidRPr="00E10B31" w:rsidRDefault="00E10B31" w:rsidP="00E10B31">
      <w:pPr>
        <w:numPr>
          <w:ilvl w:val="0"/>
          <w:numId w:val="42"/>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održavanje tečaja za HGSS ronioce, </w:t>
      </w:r>
    </w:p>
    <w:p w14:paraId="446A8084" w14:textId="77777777" w:rsidR="00E10B31" w:rsidRPr="00E10B31" w:rsidRDefault="00E10B31" w:rsidP="00E10B31">
      <w:pPr>
        <w:numPr>
          <w:ilvl w:val="0"/>
          <w:numId w:val="42"/>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seminari za ronioce,</w:t>
      </w:r>
    </w:p>
    <w:p w14:paraId="44D12F34" w14:textId="77777777" w:rsidR="00E10B31" w:rsidRPr="00E10B31" w:rsidRDefault="00E10B31" w:rsidP="00E10B31">
      <w:pPr>
        <w:numPr>
          <w:ilvl w:val="0"/>
          <w:numId w:val="42"/>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zaštita i čišćenje podmorja,</w:t>
      </w:r>
    </w:p>
    <w:p w14:paraId="280CC345" w14:textId="77777777" w:rsidR="00E10B31" w:rsidRPr="00E10B31" w:rsidRDefault="00E10B31" w:rsidP="00E10B31">
      <w:pPr>
        <w:numPr>
          <w:ilvl w:val="0"/>
          <w:numId w:val="42"/>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sudjelovanje u službi spašavanja,</w:t>
      </w:r>
    </w:p>
    <w:p w14:paraId="0CABFEB1" w14:textId="77777777" w:rsidR="00E10B31" w:rsidRPr="00E10B31" w:rsidRDefault="00E10B31" w:rsidP="00E10B31">
      <w:pPr>
        <w:numPr>
          <w:ilvl w:val="0"/>
          <w:numId w:val="42"/>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i ispitivanje opreme prema propisima,</w:t>
      </w:r>
    </w:p>
    <w:p w14:paraId="3D5690DC" w14:textId="77777777" w:rsidR="00E10B31" w:rsidRPr="00E10B31" w:rsidRDefault="00E10B31" w:rsidP="00E10B31">
      <w:pPr>
        <w:numPr>
          <w:ilvl w:val="0"/>
          <w:numId w:val="42"/>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tečaj za članove žurnih službi.</w:t>
      </w:r>
    </w:p>
    <w:p w14:paraId="3D00297B" w14:textId="77777777" w:rsidR="00E10B31" w:rsidRPr="00E10B31" w:rsidRDefault="00E10B31" w:rsidP="00E10B31">
      <w:pPr>
        <w:ind w:left="426"/>
        <w:jc w:val="both"/>
        <w:rPr>
          <w:rFonts w:ascii="Arial" w:eastAsia="Calibri" w:hAnsi="Arial" w:cs="Arial"/>
          <w:sz w:val="22"/>
          <w:szCs w:val="22"/>
          <w:lang w:eastAsia="en-US"/>
        </w:rPr>
      </w:pPr>
    </w:p>
    <w:p w14:paraId="4A441A31"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JEDRILIČARSTVO, BRODOMODELARSTVO I BRODOMAKETARSTVO</w:t>
      </w:r>
    </w:p>
    <w:p w14:paraId="31ADA0B8"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6CFB814B" w14:textId="77777777" w:rsidR="00E10B31" w:rsidRPr="00E10B31" w:rsidRDefault="00E10B31" w:rsidP="00E10B31">
      <w:pPr>
        <w:numPr>
          <w:ilvl w:val="0"/>
          <w:numId w:val="41"/>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poticati i promicati jedriličarstvo,</w:t>
      </w:r>
    </w:p>
    <w:p w14:paraId="079BFAE8" w14:textId="77777777" w:rsidR="00E10B31" w:rsidRPr="00E10B31" w:rsidRDefault="00E10B31" w:rsidP="00E10B31">
      <w:pPr>
        <w:numPr>
          <w:ilvl w:val="0"/>
          <w:numId w:val="41"/>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lastRenderedPageBreak/>
        <w:t>odgajati i osposobljavati mornare i kormilare, rekreativce i natjecanja putem teoretskog i praktičnog rada,</w:t>
      </w:r>
    </w:p>
    <w:p w14:paraId="05F5560D" w14:textId="77777777" w:rsidR="00E10B31" w:rsidRPr="00E10B31" w:rsidRDefault="00E10B31" w:rsidP="00E10B31">
      <w:pPr>
        <w:numPr>
          <w:ilvl w:val="0"/>
          <w:numId w:val="41"/>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organizirati škole jedrenja,</w:t>
      </w:r>
    </w:p>
    <w:p w14:paraId="2FF2D3F1" w14:textId="77777777" w:rsidR="00E10B31" w:rsidRPr="00E10B31" w:rsidRDefault="00E10B31" w:rsidP="00E10B31">
      <w:pPr>
        <w:numPr>
          <w:ilvl w:val="0"/>
          <w:numId w:val="41"/>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organizirati jedriličarska natjecanja,</w:t>
      </w:r>
    </w:p>
    <w:p w14:paraId="11B98644" w14:textId="77777777" w:rsidR="00E10B31" w:rsidRPr="00E10B31" w:rsidRDefault="00E10B31" w:rsidP="00E10B31">
      <w:pPr>
        <w:numPr>
          <w:ilvl w:val="0"/>
          <w:numId w:val="41"/>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poticati razvoj motonautike,</w:t>
      </w:r>
    </w:p>
    <w:p w14:paraId="15609DA5" w14:textId="77777777" w:rsidR="00E10B31" w:rsidRPr="00E10B31" w:rsidRDefault="00E10B31" w:rsidP="00E10B31">
      <w:pPr>
        <w:numPr>
          <w:ilvl w:val="0"/>
          <w:numId w:val="41"/>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 xml:space="preserve">razvijati i poticati brodomodelarstvo i </w:t>
      </w:r>
      <w:proofErr w:type="spellStart"/>
      <w:r w:rsidRPr="00E10B31">
        <w:rPr>
          <w:rFonts w:ascii="Arial" w:eastAsia="Calibri" w:hAnsi="Arial" w:cs="Arial"/>
          <w:color w:val="000000"/>
          <w:sz w:val="22"/>
          <w:szCs w:val="22"/>
          <w:lang w:eastAsia="en-US"/>
        </w:rPr>
        <w:t>brodomaketarstvo</w:t>
      </w:r>
      <w:proofErr w:type="spellEnd"/>
    </w:p>
    <w:p w14:paraId="368C8C99" w14:textId="77777777" w:rsidR="00E10B31" w:rsidRPr="00E10B31" w:rsidRDefault="00E10B31" w:rsidP="00E10B31">
      <w:pPr>
        <w:ind w:left="426"/>
        <w:jc w:val="both"/>
        <w:rPr>
          <w:rFonts w:ascii="Arial" w:eastAsia="Calibri" w:hAnsi="Arial" w:cs="Arial"/>
          <w:color w:val="000000"/>
          <w:sz w:val="22"/>
          <w:szCs w:val="22"/>
          <w:lang w:eastAsia="en-US"/>
        </w:rPr>
      </w:pPr>
    </w:p>
    <w:p w14:paraId="48FA9243"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ASTRONOMIJA</w:t>
      </w:r>
    </w:p>
    <w:p w14:paraId="4FC9F585"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11DCDFB6" w14:textId="77777777" w:rsidR="00E10B31" w:rsidRPr="00E10B31" w:rsidRDefault="00E10B31" w:rsidP="00E10B31">
      <w:pPr>
        <w:numPr>
          <w:ilvl w:val="0"/>
          <w:numId w:val="40"/>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tečaja iz astronomije u Dubrovniku,</w:t>
      </w:r>
      <w:r w:rsidRPr="00E10B31">
        <w:rPr>
          <w:rFonts w:ascii="Arial" w:eastAsia="Calibri" w:hAnsi="Arial" w:cs="Arial"/>
          <w:sz w:val="22"/>
          <w:szCs w:val="22"/>
          <w:lang w:eastAsia="en-US"/>
        </w:rPr>
        <w:tab/>
      </w:r>
      <w:r w:rsidRPr="00E10B31">
        <w:rPr>
          <w:rFonts w:ascii="Arial" w:eastAsia="Calibri" w:hAnsi="Arial" w:cs="Arial"/>
          <w:sz w:val="22"/>
          <w:szCs w:val="22"/>
          <w:lang w:eastAsia="en-US"/>
        </w:rPr>
        <w:tab/>
      </w:r>
    </w:p>
    <w:p w14:paraId="617F0E46" w14:textId="77777777" w:rsidR="00E10B31" w:rsidRPr="00E10B31" w:rsidRDefault="00E10B31" w:rsidP="00E10B31">
      <w:pPr>
        <w:numPr>
          <w:ilvl w:val="0"/>
          <w:numId w:val="40"/>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predavanja i video projekcije i promatranje zvijezda za učenike na području Grada, </w:t>
      </w:r>
    </w:p>
    <w:p w14:paraId="6253865E" w14:textId="77777777" w:rsidR="00E10B31" w:rsidRPr="00E10B31" w:rsidRDefault="00E10B31" w:rsidP="00E10B31">
      <w:pPr>
        <w:numPr>
          <w:ilvl w:val="0"/>
          <w:numId w:val="40"/>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nabavka opreme.</w:t>
      </w:r>
    </w:p>
    <w:p w14:paraId="3956B66A" w14:textId="77777777" w:rsidR="00E10B31" w:rsidRPr="00E10B31" w:rsidRDefault="00E10B31" w:rsidP="00E10B31">
      <w:pPr>
        <w:ind w:left="720"/>
        <w:jc w:val="both"/>
        <w:rPr>
          <w:rFonts w:ascii="Arial" w:eastAsia="Calibri" w:hAnsi="Arial" w:cs="Arial"/>
          <w:sz w:val="22"/>
          <w:szCs w:val="22"/>
          <w:lang w:eastAsia="en-US"/>
        </w:rPr>
      </w:pPr>
    </w:p>
    <w:p w14:paraId="4EA0DA6C"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INOVATORSKA DJELATNOST</w:t>
      </w:r>
    </w:p>
    <w:p w14:paraId="0BE839E1"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67011BA4" w14:textId="77777777" w:rsidR="00E10B31" w:rsidRPr="00E10B31" w:rsidRDefault="00E10B31" w:rsidP="00E10B31">
      <w:pPr>
        <w:numPr>
          <w:ilvl w:val="0"/>
          <w:numId w:val="39"/>
        </w:numPr>
        <w:suppressAutoHyphens/>
        <w:autoSpaceDN w:val="0"/>
        <w:ind w:left="426" w:hanging="426"/>
        <w:jc w:val="both"/>
        <w:textAlignment w:val="baseline"/>
        <w:rPr>
          <w:rFonts w:ascii="Arial" w:eastAsia="Calibri" w:hAnsi="Arial" w:cs="Arial"/>
          <w:sz w:val="22"/>
          <w:szCs w:val="22"/>
          <w:lang w:eastAsia="en-US"/>
        </w:rPr>
      </w:pPr>
      <w:proofErr w:type="spellStart"/>
      <w:r w:rsidRPr="00E10B31">
        <w:rPr>
          <w:rFonts w:ascii="Arial" w:eastAsia="Calibri" w:hAnsi="Arial" w:cs="Arial"/>
          <w:sz w:val="22"/>
          <w:szCs w:val="22"/>
          <w:lang w:eastAsia="en-US"/>
        </w:rPr>
        <w:t>inovatorska</w:t>
      </w:r>
      <w:proofErr w:type="spellEnd"/>
      <w:r w:rsidRPr="00E10B31">
        <w:rPr>
          <w:rFonts w:ascii="Arial" w:eastAsia="Calibri" w:hAnsi="Arial" w:cs="Arial"/>
          <w:sz w:val="22"/>
          <w:szCs w:val="22"/>
          <w:lang w:eastAsia="en-US"/>
        </w:rPr>
        <w:t xml:space="preserve"> djelatnost-potpora u realizaciji,</w:t>
      </w:r>
    </w:p>
    <w:p w14:paraId="308E578B" w14:textId="77777777" w:rsidR="00E10B31" w:rsidRPr="00E10B31" w:rsidRDefault="00E10B31" w:rsidP="00E10B31">
      <w:pPr>
        <w:numPr>
          <w:ilvl w:val="0"/>
          <w:numId w:val="39"/>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izrada dokumentacije projekta,</w:t>
      </w:r>
    </w:p>
    <w:p w14:paraId="5FC137BA" w14:textId="77777777" w:rsidR="00E10B31" w:rsidRPr="00E10B31" w:rsidRDefault="00E10B31" w:rsidP="00E10B31">
      <w:pPr>
        <w:numPr>
          <w:ilvl w:val="0"/>
          <w:numId w:val="39"/>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prezentacija inovacija,</w:t>
      </w:r>
    </w:p>
    <w:p w14:paraId="1283B84F" w14:textId="77777777" w:rsidR="00E10B31" w:rsidRPr="00E10B31" w:rsidRDefault="00E10B31" w:rsidP="00E10B31">
      <w:pPr>
        <w:numPr>
          <w:ilvl w:val="0"/>
          <w:numId w:val="39"/>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izložba inovacija,</w:t>
      </w:r>
    </w:p>
    <w:p w14:paraId="62426B17" w14:textId="77777777" w:rsidR="00E10B31" w:rsidRPr="00E10B31" w:rsidRDefault="00E10B31" w:rsidP="00E10B31">
      <w:pPr>
        <w:numPr>
          <w:ilvl w:val="0"/>
          <w:numId w:val="39"/>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sz w:val="22"/>
          <w:szCs w:val="22"/>
          <w:lang w:eastAsia="en-US"/>
        </w:rPr>
        <w:t>promidžbeni materijal</w:t>
      </w:r>
      <w:r w:rsidRPr="00E10B31">
        <w:rPr>
          <w:rFonts w:ascii="Arial" w:eastAsia="Calibri" w:hAnsi="Arial" w:cs="Arial"/>
          <w:color w:val="000000"/>
          <w:sz w:val="22"/>
          <w:szCs w:val="22"/>
          <w:lang w:eastAsia="en-US"/>
        </w:rPr>
        <w:t xml:space="preserve"> </w:t>
      </w:r>
    </w:p>
    <w:p w14:paraId="29133AA2" w14:textId="77777777" w:rsidR="00E10B31" w:rsidRPr="00E10B31" w:rsidRDefault="00E10B31" w:rsidP="00E10B31">
      <w:pPr>
        <w:numPr>
          <w:ilvl w:val="0"/>
          <w:numId w:val="39"/>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održavanje postojećih inovacija (električni bicikl, solarni automobil)</w:t>
      </w:r>
      <w:r w:rsidRPr="00E10B31">
        <w:rPr>
          <w:rFonts w:ascii="Arial" w:eastAsia="Calibri" w:hAnsi="Arial" w:cs="Arial"/>
          <w:b/>
          <w:i/>
          <w:color w:val="000000"/>
          <w:sz w:val="22"/>
          <w:szCs w:val="22"/>
          <w:lang w:eastAsia="en-US"/>
        </w:rPr>
        <w:t xml:space="preserve"> </w:t>
      </w:r>
    </w:p>
    <w:p w14:paraId="61BD1431" w14:textId="77777777" w:rsidR="00E10B31" w:rsidRPr="00E10B31" w:rsidRDefault="00E10B31" w:rsidP="00E10B31">
      <w:pPr>
        <w:ind w:left="426"/>
        <w:jc w:val="both"/>
        <w:rPr>
          <w:rFonts w:ascii="Arial" w:eastAsia="Calibri" w:hAnsi="Arial" w:cs="Arial"/>
          <w:color w:val="000000"/>
          <w:sz w:val="22"/>
          <w:szCs w:val="22"/>
          <w:lang w:eastAsia="en-US"/>
        </w:rPr>
      </w:pPr>
    </w:p>
    <w:p w14:paraId="2DBC969C"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CENTAR TEHNIČKE KULTURE</w:t>
      </w:r>
    </w:p>
    <w:p w14:paraId="36EAAD59"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6408FE88" w14:textId="77777777" w:rsidR="00E10B31" w:rsidRPr="00E10B31" w:rsidRDefault="00E10B31" w:rsidP="00E10B31">
      <w:pPr>
        <w:numPr>
          <w:ilvl w:val="0"/>
          <w:numId w:val="38"/>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program Lego edukacije ''Obnovljivi izvori energije''</w:t>
      </w:r>
    </w:p>
    <w:p w14:paraId="48198105" w14:textId="77777777" w:rsidR="00E10B31" w:rsidRPr="00E10B31" w:rsidRDefault="00E10B31" w:rsidP="00E10B31">
      <w:pPr>
        <w:numPr>
          <w:ilvl w:val="0"/>
          <w:numId w:val="38"/>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radionice za strojarstvo, elektrotehniku, </w:t>
      </w:r>
      <w:proofErr w:type="spellStart"/>
      <w:r w:rsidRPr="00E10B31">
        <w:rPr>
          <w:rFonts w:ascii="Arial" w:eastAsia="Calibri" w:hAnsi="Arial" w:cs="Arial"/>
          <w:sz w:val="22"/>
          <w:szCs w:val="22"/>
          <w:lang w:eastAsia="en-US"/>
        </w:rPr>
        <w:t>brodomaketarstvo</w:t>
      </w:r>
      <w:proofErr w:type="spellEnd"/>
      <w:r w:rsidRPr="00E10B31">
        <w:rPr>
          <w:rFonts w:ascii="Arial" w:eastAsia="Calibri" w:hAnsi="Arial" w:cs="Arial"/>
          <w:sz w:val="22"/>
          <w:szCs w:val="22"/>
          <w:lang w:eastAsia="en-US"/>
        </w:rPr>
        <w:t>, robotiku,</w:t>
      </w:r>
    </w:p>
    <w:p w14:paraId="15777FF3" w14:textId="77777777" w:rsidR="00E10B31" w:rsidRPr="00E10B31" w:rsidRDefault="00E10B31" w:rsidP="00E10B31">
      <w:pPr>
        <w:numPr>
          <w:ilvl w:val="0"/>
          <w:numId w:val="38"/>
        </w:numPr>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održavanje radionica iz navedenih područja.</w:t>
      </w:r>
    </w:p>
    <w:p w14:paraId="24744CAB" w14:textId="77777777" w:rsidR="00E10B31" w:rsidRPr="00E10B31" w:rsidRDefault="00E10B31" w:rsidP="00E10B31">
      <w:pPr>
        <w:ind w:left="720"/>
        <w:jc w:val="both"/>
        <w:rPr>
          <w:rFonts w:ascii="Arial" w:eastAsia="Calibri" w:hAnsi="Arial" w:cs="Arial"/>
          <w:sz w:val="22"/>
          <w:szCs w:val="22"/>
          <w:lang w:eastAsia="en-US"/>
        </w:rPr>
      </w:pPr>
    </w:p>
    <w:p w14:paraId="1CAE093A"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SPELEOLOZI, PLANINARI I ZAŠTITA OKOLIŠA</w:t>
      </w:r>
    </w:p>
    <w:p w14:paraId="5BA4A606"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5682179C" w14:textId="77777777" w:rsidR="00E10B31" w:rsidRPr="00E10B31" w:rsidRDefault="00E10B31" w:rsidP="00E10B31">
      <w:pPr>
        <w:numPr>
          <w:ilvl w:val="0"/>
          <w:numId w:val="37"/>
        </w:numPr>
        <w:tabs>
          <w:tab w:val="num" w:pos="426"/>
        </w:tabs>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 xml:space="preserve">tečajevi za </w:t>
      </w:r>
      <w:proofErr w:type="spellStart"/>
      <w:r w:rsidRPr="00E10B31">
        <w:rPr>
          <w:rFonts w:ascii="Arial" w:eastAsia="Calibri" w:hAnsi="Arial" w:cs="Arial"/>
          <w:sz w:val="22"/>
          <w:szCs w:val="22"/>
          <w:lang w:eastAsia="en-US"/>
        </w:rPr>
        <w:t>markacioniste</w:t>
      </w:r>
      <w:proofErr w:type="spellEnd"/>
      <w:r w:rsidRPr="00E10B31">
        <w:rPr>
          <w:rFonts w:ascii="Arial" w:eastAsia="Calibri" w:hAnsi="Arial" w:cs="Arial"/>
          <w:sz w:val="22"/>
          <w:szCs w:val="22"/>
          <w:lang w:eastAsia="en-US"/>
        </w:rPr>
        <w:t xml:space="preserve"> HPD-a,</w:t>
      </w:r>
    </w:p>
    <w:p w14:paraId="57D096EF" w14:textId="77777777" w:rsidR="00E10B31" w:rsidRPr="00E10B31" w:rsidRDefault="00E10B31" w:rsidP="00E10B31">
      <w:pPr>
        <w:numPr>
          <w:ilvl w:val="0"/>
          <w:numId w:val="37"/>
        </w:numPr>
        <w:tabs>
          <w:tab w:val="num" w:pos="426"/>
        </w:tabs>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speleološki tečaj,</w:t>
      </w:r>
    </w:p>
    <w:p w14:paraId="783B31CD" w14:textId="77777777" w:rsidR="00E10B31" w:rsidRPr="00E10B31" w:rsidRDefault="00E10B31" w:rsidP="00E10B31">
      <w:pPr>
        <w:numPr>
          <w:ilvl w:val="0"/>
          <w:numId w:val="37"/>
        </w:numPr>
        <w:tabs>
          <w:tab w:val="num" w:pos="426"/>
        </w:tabs>
        <w:suppressAutoHyphens/>
        <w:autoSpaceDN w:val="0"/>
        <w:ind w:left="426" w:hanging="426"/>
        <w:jc w:val="both"/>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seminar o crtanju i mjerenju speleoloških objekata i računalna obrada istih sa grafičkom obradom.</w:t>
      </w:r>
    </w:p>
    <w:p w14:paraId="11F283A8" w14:textId="77777777" w:rsidR="00E10B31" w:rsidRPr="00E10B31" w:rsidRDefault="00E10B31" w:rsidP="00E10B31">
      <w:pPr>
        <w:ind w:left="720"/>
        <w:jc w:val="both"/>
        <w:rPr>
          <w:rFonts w:ascii="Arial" w:eastAsia="Calibri" w:hAnsi="Arial" w:cs="Arial"/>
          <w:sz w:val="22"/>
          <w:szCs w:val="22"/>
          <w:lang w:eastAsia="en-US"/>
        </w:rPr>
      </w:pPr>
    </w:p>
    <w:p w14:paraId="1FB17303"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 xml:space="preserve">NAGRADE ZA OSTVARENE REZULTATE NA NATJECANJIMA I SMOTRAMA </w:t>
      </w:r>
    </w:p>
    <w:p w14:paraId="75960FA8"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18E38A82" w14:textId="77777777" w:rsidR="00E10B31" w:rsidRPr="00E10B31" w:rsidRDefault="00E10B31" w:rsidP="00E10B31">
      <w:pPr>
        <w:numPr>
          <w:ilvl w:val="0"/>
          <w:numId w:val="49"/>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za vrlo uspješan rad nagrađivat će se uspjeh pojedinaca, grupa i udruga u tehničkoj kulturi.</w:t>
      </w:r>
    </w:p>
    <w:p w14:paraId="6C45550C" w14:textId="77777777" w:rsidR="00E10B31" w:rsidRPr="00E10B31" w:rsidRDefault="00E10B31" w:rsidP="00E10B31">
      <w:pPr>
        <w:numPr>
          <w:ilvl w:val="0"/>
          <w:numId w:val="49"/>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zaslužne pojedince i udruge predlagat će se za državna priznanja.</w:t>
      </w:r>
    </w:p>
    <w:p w14:paraId="3ADC9390" w14:textId="77777777" w:rsidR="00E10B31" w:rsidRPr="00E10B31" w:rsidRDefault="00E10B31" w:rsidP="00E10B31">
      <w:pPr>
        <w:ind w:left="720"/>
        <w:jc w:val="both"/>
        <w:rPr>
          <w:rFonts w:ascii="Arial" w:eastAsia="Calibri" w:hAnsi="Arial" w:cs="Arial"/>
          <w:color w:val="000000"/>
          <w:sz w:val="22"/>
          <w:szCs w:val="22"/>
          <w:lang w:eastAsia="en-US"/>
        </w:rPr>
      </w:pPr>
    </w:p>
    <w:p w14:paraId="3B15CBDC" w14:textId="77777777" w:rsidR="00E10B31" w:rsidRPr="00E10B31" w:rsidRDefault="00E10B31" w:rsidP="00E10B31">
      <w:pPr>
        <w:keepNext/>
        <w:numPr>
          <w:ilvl w:val="1"/>
          <w:numId w:val="36"/>
        </w:numPr>
        <w:suppressAutoHyphens/>
        <w:autoSpaceDN w:val="0"/>
        <w:ind w:left="851" w:hanging="425"/>
        <w:textAlignment w:val="baseline"/>
        <w:outlineLvl w:val="1"/>
        <w:rPr>
          <w:rFonts w:ascii="Arial" w:hAnsi="Arial" w:cs="Arial"/>
          <w:b/>
          <w:sz w:val="22"/>
          <w:szCs w:val="22"/>
          <w:lang w:eastAsia="en-US"/>
        </w:rPr>
      </w:pPr>
      <w:r w:rsidRPr="00E10B31">
        <w:rPr>
          <w:rFonts w:ascii="Arial" w:hAnsi="Arial" w:cs="Arial"/>
          <w:b/>
          <w:sz w:val="22"/>
          <w:szCs w:val="22"/>
          <w:lang w:eastAsia="en-US"/>
        </w:rPr>
        <w:t>UČENIČKE ZADRUGE I KLUBOVI MLADIH TEHNIČARA</w:t>
      </w:r>
    </w:p>
    <w:p w14:paraId="4E3A9AE0" w14:textId="77777777" w:rsidR="00E10B31" w:rsidRPr="00E10B31" w:rsidRDefault="00E10B31" w:rsidP="00E10B31">
      <w:pPr>
        <w:suppressAutoHyphens/>
        <w:autoSpaceDN w:val="0"/>
        <w:textAlignment w:val="baseline"/>
        <w:rPr>
          <w:rFonts w:ascii="Calibri" w:eastAsia="Calibri" w:hAnsi="Calibri"/>
          <w:sz w:val="22"/>
          <w:szCs w:val="22"/>
          <w:lang w:eastAsia="en-US"/>
        </w:rPr>
      </w:pPr>
    </w:p>
    <w:p w14:paraId="3954690E" w14:textId="77777777" w:rsidR="00E10B31" w:rsidRPr="00E10B31" w:rsidRDefault="00E10B31" w:rsidP="00E10B31">
      <w:pPr>
        <w:numPr>
          <w:ilvl w:val="0"/>
          <w:numId w:val="54"/>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sudjelovanje na državnom natjecanju učeničkih zadruga,</w:t>
      </w:r>
    </w:p>
    <w:p w14:paraId="764F0437" w14:textId="77777777" w:rsidR="00E10B31" w:rsidRPr="00E10B31" w:rsidRDefault="00E10B31" w:rsidP="00E10B31">
      <w:pPr>
        <w:numPr>
          <w:ilvl w:val="0"/>
          <w:numId w:val="54"/>
        </w:numPr>
        <w:suppressAutoHyphens/>
        <w:autoSpaceDN w:val="0"/>
        <w:ind w:left="426" w:hanging="426"/>
        <w:jc w:val="both"/>
        <w:textAlignment w:val="baseline"/>
        <w:rPr>
          <w:rFonts w:ascii="Arial" w:eastAsia="Calibri" w:hAnsi="Arial" w:cs="Arial"/>
          <w:color w:val="000000"/>
          <w:sz w:val="22"/>
          <w:szCs w:val="22"/>
          <w:lang w:eastAsia="en-US"/>
        </w:rPr>
      </w:pPr>
      <w:r w:rsidRPr="00E10B31">
        <w:rPr>
          <w:rFonts w:ascii="Arial" w:eastAsia="Calibri" w:hAnsi="Arial" w:cs="Arial"/>
          <w:color w:val="000000"/>
          <w:sz w:val="22"/>
          <w:szCs w:val="22"/>
          <w:lang w:eastAsia="en-US"/>
        </w:rPr>
        <w:t>održavanje radionica i priprema za natjecanja u 12 kategorija županijskih i državnih natjecanja mladih tehničara.</w:t>
      </w:r>
    </w:p>
    <w:p w14:paraId="0D636C2D" w14:textId="5117336C" w:rsidR="00E10B31" w:rsidRDefault="00E10B31" w:rsidP="00E10B31">
      <w:pPr>
        <w:rPr>
          <w:rFonts w:ascii="Arial" w:eastAsia="Calibri" w:hAnsi="Arial" w:cs="Arial"/>
          <w:sz w:val="22"/>
          <w:szCs w:val="22"/>
          <w:lang w:eastAsia="en-US"/>
        </w:rPr>
      </w:pPr>
    </w:p>
    <w:p w14:paraId="021C9420" w14:textId="77777777" w:rsidR="00E10B31" w:rsidRDefault="00E10B31" w:rsidP="00E10B31">
      <w:pPr>
        <w:rPr>
          <w:rFonts w:ascii="Arial" w:eastAsia="Calibri" w:hAnsi="Arial" w:cs="Arial"/>
          <w:sz w:val="22"/>
          <w:szCs w:val="22"/>
          <w:lang w:eastAsia="en-US"/>
        </w:rPr>
      </w:pPr>
    </w:p>
    <w:p w14:paraId="23F985E5" w14:textId="77777777" w:rsidR="00E10B31" w:rsidRPr="00E10B31" w:rsidRDefault="00E10B31" w:rsidP="00CB1F3B">
      <w:pPr>
        <w:keepNext/>
        <w:numPr>
          <w:ilvl w:val="0"/>
          <w:numId w:val="33"/>
        </w:numPr>
        <w:suppressAutoHyphens/>
        <w:autoSpaceDN w:val="0"/>
        <w:spacing w:after="160" w:line="244" w:lineRule="auto"/>
        <w:ind w:left="426" w:hanging="426"/>
        <w:textAlignment w:val="baseline"/>
        <w:outlineLvl w:val="0"/>
        <w:rPr>
          <w:rFonts w:ascii="Arial" w:hAnsi="Arial" w:cs="Arial"/>
          <w:b/>
          <w:sz w:val="22"/>
          <w:szCs w:val="22"/>
          <w:lang w:eastAsia="en-US"/>
        </w:rPr>
      </w:pPr>
      <w:r w:rsidRPr="00E10B31">
        <w:rPr>
          <w:rFonts w:ascii="Arial" w:hAnsi="Arial" w:cs="Arial"/>
          <w:b/>
          <w:sz w:val="22"/>
          <w:szCs w:val="22"/>
          <w:lang w:eastAsia="en-US"/>
        </w:rPr>
        <w:t>FINANCIJSKI PLAN PROGRAMA JAVNIH POTREBA U TEHNIČKOJ KULTURI GRADA DUBROVNIKA ZA 2022. GODINU</w:t>
      </w:r>
    </w:p>
    <w:tbl>
      <w:tblPr>
        <w:tblpPr w:leftFromText="180" w:rightFromText="180" w:vertAnchor="text" w:horzAnchor="margin" w:tblpY="16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310"/>
        <w:gridCol w:w="2114"/>
      </w:tblGrid>
      <w:tr w:rsidR="00E10B31" w:rsidRPr="00E10B31" w14:paraId="783689AB" w14:textId="77777777" w:rsidTr="00CB1F3B">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6925944" w14:textId="77777777" w:rsidR="00E10B31" w:rsidRPr="00E10B31" w:rsidRDefault="00E10B31" w:rsidP="00CB1F3B">
            <w:pPr>
              <w:suppressAutoHyphens/>
              <w:autoSpaceDN w:val="0"/>
              <w:textAlignment w:val="baseline"/>
              <w:rPr>
                <w:rFonts w:ascii="Arial" w:eastAsia="Calibri" w:hAnsi="Arial" w:cs="Arial"/>
                <w:b/>
                <w:sz w:val="20"/>
                <w:szCs w:val="20"/>
                <w:lang w:eastAsia="en-US"/>
              </w:rPr>
            </w:pPr>
            <w:r w:rsidRPr="00E10B31">
              <w:rPr>
                <w:rFonts w:ascii="Arial" w:eastAsia="Calibri" w:hAnsi="Arial" w:cs="Arial"/>
                <w:b/>
                <w:sz w:val="20"/>
                <w:szCs w:val="20"/>
                <w:lang w:eastAsia="en-US"/>
              </w:rPr>
              <w:t>Red. br.</w:t>
            </w:r>
          </w:p>
        </w:tc>
        <w:tc>
          <w:tcPr>
            <w:tcW w:w="63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774C96" w14:textId="77777777" w:rsidR="00E10B31" w:rsidRPr="00E10B31" w:rsidRDefault="00E10B31" w:rsidP="00CB1F3B">
            <w:pPr>
              <w:suppressAutoHyphens/>
              <w:autoSpaceDN w:val="0"/>
              <w:jc w:val="center"/>
              <w:textAlignment w:val="baseline"/>
              <w:rPr>
                <w:rFonts w:ascii="Arial" w:eastAsia="Calibri" w:hAnsi="Arial" w:cs="Arial"/>
                <w:b/>
                <w:sz w:val="20"/>
                <w:szCs w:val="20"/>
                <w:lang w:eastAsia="en-US"/>
              </w:rPr>
            </w:pPr>
            <w:r w:rsidRPr="00E10B31">
              <w:rPr>
                <w:rFonts w:ascii="Arial" w:eastAsia="Calibri" w:hAnsi="Arial" w:cs="Arial"/>
                <w:b/>
                <w:sz w:val="20"/>
                <w:szCs w:val="20"/>
                <w:lang w:eastAsia="en-US"/>
              </w:rPr>
              <w:t>OPIS</w:t>
            </w:r>
          </w:p>
        </w:tc>
        <w:tc>
          <w:tcPr>
            <w:tcW w:w="2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C1E9E4" w14:textId="77777777" w:rsidR="00E10B31" w:rsidRPr="00E10B31" w:rsidRDefault="00E10B31" w:rsidP="00CB1F3B">
            <w:pPr>
              <w:suppressAutoHyphens/>
              <w:autoSpaceDN w:val="0"/>
              <w:jc w:val="center"/>
              <w:textAlignment w:val="baseline"/>
              <w:rPr>
                <w:rFonts w:ascii="Arial" w:eastAsia="Calibri" w:hAnsi="Arial" w:cs="Arial"/>
                <w:b/>
                <w:sz w:val="20"/>
                <w:szCs w:val="20"/>
                <w:lang w:eastAsia="en-US"/>
              </w:rPr>
            </w:pPr>
            <w:r w:rsidRPr="00E10B31">
              <w:rPr>
                <w:rFonts w:ascii="Arial" w:eastAsia="Calibri" w:hAnsi="Arial" w:cs="Arial"/>
                <w:b/>
                <w:sz w:val="20"/>
                <w:szCs w:val="20"/>
                <w:lang w:eastAsia="en-US"/>
              </w:rPr>
              <w:t>IZNOS</w:t>
            </w:r>
          </w:p>
        </w:tc>
      </w:tr>
      <w:tr w:rsidR="00E10B31" w:rsidRPr="00E10B31" w14:paraId="4A855377" w14:textId="77777777" w:rsidTr="00CB1F3B">
        <w:trPr>
          <w:trHeight w:val="585"/>
        </w:trPr>
        <w:tc>
          <w:tcPr>
            <w:tcW w:w="0" w:type="auto"/>
            <w:tcBorders>
              <w:top w:val="single" w:sz="4" w:space="0" w:color="auto"/>
              <w:left w:val="single" w:sz="4" w:space="0" w:color="auto"/>
              <w:bottom w:val="threeDEmboss" w:sz="24" w:space="0" w:color="1F4E79"/>
              <w:right w:val="single" w:sz="4" w:space="0" w:color="auto"/>
            </w:tcBorders>
            <w:vAlign w:val="center"/>
            <w:hideMark/>
          </w:tcPr>
          <w:p w14:paraId="5F4C6E03" w14:textId="77777777" w:rsidR="00E10B31" w:rsidRPr="00E10B31" w:rsidRDefault="00E10B31" w:rsidP="00CB1F3B">
            <w:pPr>
              <w:suppressAutoHyphens/>
              <w:autoSpaceDN w:val="0"/>
              <w:textAlignment w:val="baseline"/>
              <w:rPr>
                <w:rFonts w:ascii="Arial" w:hAnsi="Arial" w:cs="Arial"/>
                <w:b/>
                <w:sz w:val="20"/>
                <w:szCs w:val="20"/>
                <w:lang w:val="en-US" w:eastAsia="en-US"/>
              </w:rPr>
            </w:pPr>
            <w:r w:rsidRPr="00E10B31">
              <w:rPr>
                <w:rFonts w:ascii="Arial" w:hAnsi="Arial" w:cs="Arial"/>
                <w:b/>
                <w:sz w:val="20"/>
                <w:szCs w:val="20"/>
                <w:lang w:val="en-US" w:eastAsia="en-US"/>
              </w:rPr>
              <w:t>1.</w:t>
            </w:r>
          </w:p>
        </w:tc>
        <w:tc>
          <w:tcPr>
            <w:tcW w:w="6310" w:type="dxa"/>
            <w:tcBorders>
              <w:top w:val="single" w:sz="4" w:space="0" w:color="auto"/>
              <w:left w:val="single" w:sz="4" w:space="0" w:color="auto"/>
              <w:bottom w:val="threeDEmboss" w:sz="24" w:space="0" w:color="1F4E79"/>
              <w:right w:val="single" w:sz="4" w:space="0" w:color="auto"/>
            </w:tcBorders>
            <w:vAlign w:val="center"/>
            <w:hideMark/>
          </w:tcPr>
          <w:p w14:paraId="122563E7" w14:textId="77777777" w:rsidR="00E10B31" w:rsidRPr="00E10B31" w:rsidRDefault="00E10B31" w:rsidP="00CB1F3B">
            <w:pPr>
              <w:suppressAutoHyphens/>
              <w:autoSpaceDN w:val="0"/>
              <w:textAlignment w:val="baseline"/>
              <w:rPr>
                <w:rFonts w:ascii="Arial" w:hAnsi="Arial" w:cs="Arial"/>
                <w:b/>
                <w:sz w:val="20"/>
                <w:szCs w:val="20"/>
                <w:lang w:val="en-US" w:eastAsia="en-US"/>
              </w:rPr>
            </w:pPr>
            <w:r w:rsidRPr="00E10B31">
              <w:rPr>
                <w:rFonts w:ascii="Arial" w:hAnsi="Arial" w:cs="Arial"/>
                <w:b/>
                <w:sz w:val="20"/>
                <w:szCs w:val="20"/>
                <w:lang w:val="en-US" w:eastAsia="en-US"/>
              </w:rPr>
              <w:t>PRIHODI</w:t>
            </w:r>
          </w:p>
          <w:p w14:paraId="3F763D3B" w14:textId="77777777" w:rsidR="00E10B31" w:rsidRPr="00E10B31" w:rsidRDefault="00E10B31" w:rsidP="00CB1F3B">
            <w:pPr>
              <w:suppressAutoHyphens/>
              <w:autoSpaceDN w:val="0"/>
              <w:textAlignment w:val="baseline"/>
              <w:rPr>
                <w:rFonts w:ascii="Arial" w:hAnsi="Arial" w:cs="Arial"/>
                <w:b/>
                <w:sz w:val="20"/>
                <w:szCs w:val="20"/>
                <w:lang w:val="de-DE" w:eastAsia="en-US"/>
              </w:rPr>
            </w:pPr>
            <w:r w:rsidRPr="00E10B31">
              <w:rPr>
                <w:rFonts w:ascii="Arial" w:hAnsi="Arial" w:cs="Arial"/>
                <w:b/>
                <w:sz w:val="20"/>
                <w:szCs w:val="20"/>
                <w:lang w:val="de-DE" w:eastAsia="en-US"/>
              </w:rPr>
              <w:t xml:space="preserve">18063 </w:t>
            </w:r>
            <w:proofErr w:type="spellStart"/>
            <w:r w:rsidRPr="00E10B31">
              <w:rPr>
                <w:rFonts w:ascii="Arial" w:hAnsi="Arial" w:cs="Arial"/>
                <w:b/>
                <w:sz w:val="20"/>
                <w:szCs w:val="20"/>
                <w:lang w:val="de-DE" w:eastAsia="en-US"/>
              </w:rPr>
              <w:t>Javne</w:t>
            </w:r>
            <w:proofErr w:type="spellEnd"/>
            <w:r w:rsidRPr="00E10B31">
              <w:rPr>
                <w:rFonts w:ascii="Arial" w:hAnsi="Arial" w:cs="Arial"/>
                <w:b/>
                <w:sz w:val="20"/>
                <w:szCs w:val="20"/>
                <w:lang w:val="de-DE" w:eastAsia="en-US"/>
              </w:rPr>
              <w:t xml:space="preserve"> </w:t>
            </w:r>
            <w:proofErr w:type="spellStart"/>
            <w:r w:rsidRPr="00E10B31">
              <w:rPr>
                <w:rFonts w:ascii="Arial" w:hAnsi="Arial" w:cs="Arial"/>
                <w:b/>
                <w:sz w:val="20"/>
                <w:szCs w:val="20"/>
                <w:lang w:val="de-DE" w:eastAsia="en-US"/>
              </w:rPr>
              <w:t>potrebe</w:t>
            </w:r>
            <w:proofErr w:type="spellEnd"/>
            <w:r w:rsidRPr="00E10B31">
              <w:rPr>
                <w:rFonts w:ascii="Arial" w:hAnsi="Arial" w:cs="Arial"/>
                <w:b/>
                <w:sz w:val="20"/>
                <w:szCs w:val="20"/>
                <w:lang w:val="de-DE" w:eastAsia="en-US"/>
              </w:rPr>
              <w:t xml:space="preserve"> u </w:t>
            </w:r>
            <w:proofErr w:type="spellStart"/>
            <w:r w:rsidRPr="00E10B31">
              <w:rPr>
                <w:rFonts w:ascii="Arial" w:hAnsi="Arial" w:cs="Arial"/>
                <w:b/>
                <w:sz w:val="20"/>
                <w:szCs w:val="20"/>
                <w:lang w:val="de-DE" w:eastAsia="en-US"/>
              </w:rPr>
              <w:t>tehničkoj</w:t>
            </w:r>
            <w:proofErr w:type="spellEnd"/>
            <w:r w:rsidRPr="00E10B31">
              <w:rPr>
                <w:rFonts w:ascii="Arial" w:hAnsi="Arial" w:cs="Arial"/>
                <w:b/>
                <w:sz w:val="20"/>
                <w:szCs w:val="20"/>
                <w:lang w:val="de-DE" w:eastAsia="en-US"/>
              </w:rPr>
              <w:t xml:space="preserve"> </w:t>
            </w:r>
            <w:proofErr w:type="spellStart"/>
            <w:r w:rsidRPr="00E10B31">
              <w:rPr>
                <w:rFonts w:ascii="Arial" w:hAnsi="Arial" w:cs="Arial"/>
                <w:b/>
                <w:sz w:val="20"/>
                <w:szCs w:val="20"/>
                <w:lang w:val="de-DE" w:eastAsia="en-US"/>
              </w:rPr>
              <w:t>kulturi</w:t>
            </w:r>
            <w:proofErr w:type="spellEnd"/>
          </w:p>
        </w:tc>
        <w:tc>
          <w:tcPr>
            <w:tcW w:w="2114" w:type="dxa"/>
            <w:tcBorders>
              <w:top w:val="single" w:sz="4" w:space="0" w:color="auto"/>
              <w:left w:val="single" w:sz="4" w:space="0" w:color="auto"/>
              <w:bottom w:val="threeDEmboss" w:sz="24" w:space="0" w:color="1F4E79"/>
              <w:right w:val="single" w:sz="4" w:space="0" w:color="auto"/>
            </w:tcBorders>
            <w:vAlign w:val="center"/>
            <w:hideMark/>
          </w:tcPr>
          <w:p w14:paraId="3617CFA2"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682.700,00</w:t>
            </w:r>
          </w:p>
        </w:tc>
      </w:tr>
      <w:tr w:rsidR="00E10B31" w:rsidRPr="00E10B31" w14:paraId="1AE876EF" w14:textId="77777777" w:rsidTr="00CB1F3B">
        <w:tc>
          <w:tcPr>
            <w:tcW w:w="0" w:type="auto"/>
            <w:tcBorders>
              <w:top w:val="threeDEmboss" w:sz="24" w:space="0" w:color="1F4E79"/>
              <w:left w:val="single" w:sz="4" w:space="0" w:color="auto"/>
              <w:bottom w:val="single" w:sz="4" w:space="0" w:color="auto"/>
              <w:right w:val="single" w:sz="4" w:space="0" w:color="auto"/>
            </w:tcBorders>
            <w:shd w:val="clear" w:color="auto" w:fill="D9D9D9"/>
            <w:vAlign w:val="center"/>
            <w:hideMark/>
          </w:tcPr>
          <w:p w14:paraId="77DFDF5C"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lastRenderedPageBreak/>
              <w:t>1.1.</w:t>
            </w:r>
          </w:p>
        </w:tc>
        <w:tc>
          <w:tcPr>
            <w:tcW w:w="6310" w:type="dxa"/>
            <w:tcBorders>
              <w:top w:val="threeDEmboss" w:sz="24" w:space="0" w:color="1F4E79"/>
              <w:left w:val="single" w:sz="4" w:space="0" w:color="auto"/>
              <w:bottom w:val="single" w:sz="4" w:space="0" w:color="auto"/>
              <w:right w:val="single" w:sz="4" w:space="0" w:color="auto"/>
            </w:tcBorders>
            <w:shd w:val="clear" w:color="auto" w:fill="D9D9D9"/>
            <w:vAlign w:val="center"/>
            <w:hideMark/>
          </w:tcPr>
          <w:p w14:paraId="6288B22C" w14:textId="77777777" w:rsidR="00E10B31" w:rsidRPr="00E10B31" w:rsidRDefault="00E10B31" w:rsidP="00CB1F3B">
            <w:pPr>
              <w:suppressAutoHyphens/>
              <w:autoSpaceDN w:val="0"/>
              <w:textAlignment w:val="baseline"/>
              <w:rPr>
                <w:rFonts w:ascii="Arial" w:hAnsi="Arial" w:cs="Arial"/>
                <w:b/>
                <w:bCs/>
                <w:sz w:val="20"/>
                <w:szCs w:val="20"/>
                <w:lang w:val="de-DE" w:eastAsia="en-US"/>
              </w:rPr>
            </w:pPr>
            <w:r w:rsidRPr="00E10B31">
              <w:rPr>
                <w:rFonts w:ascii="Arial" w:hAnsi="Arial" w:cs="Arial"/>
                <w:b/>
                <w:bCs/>
                <w:sz w:val="20"/>
                <w:szCs w:val="20"/>
                <w:lang w:val="de-DE" w:eastAsia="en-US"/>
              </w:rPr>
              <w:t xml:space="preserve">18063001 </w:t>
            </w:r>
            <w:proofErr w:type="spellStart"/>
            <w:r w:rsidRPr="00E10B31">
              <w:rPr>
                <w:rFonts w:ascii="Arial" w:hAnsi="Arial" w:cs="Arial"/>
                <w:b/>
                <w:bCs/>
                <w:sz w:val="20"/>
                <w:szCs w:val="20"/>
                <w:lang w:val="de-DE" w:eastAsia="en-US"/>
              </w:rPr>
              <w:t>Djelatnost</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Zajednice</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tehničke</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kulture</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Grada</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Dubrovnika</w:t>
            </w:r>
            <w:proofErr w:type="spellEnd"/>
          </w:p>
          <w:p w14:paraId="3128359A" w14:textId="77777777" w:rsidR="00E10B31" w:rsidRPr="00E10B31" w:rsidRDefault="00E10B31" w:rsidP="00CB1F3B">
            <w:pPr>
              <w:suppressAutoHyphens/>
              <w:autoSpaceDN w:val="0"/>
              <w:textAlignment w:val="baseline"/>
              <w:rPr>
                <w:rFonts w:ascii="Arial" w:hAnsi="Arial" w:cs="Arial"/>
                <w:b/>
                <w:bCs/>
                <w:sz w:val="20"/>
                <w:szCs w:val="20"/>
                <w:lang w:val="en-US" w:eastAsia="en-US"/>
              </w:rPr>
            </w:pPr>
            <w:proofErr w:type="spellStart"/>
            <w:r w:rsidRPr="00E10B31">
              <w:rPr>
                <w:rFonts w:ascii="Arial" w:hAnsi="Arial" w:cs="Arial"/>
                <w:b/>
                <w:bCs/>
                <w:sz w:val="20"/>
                <w:szCs w:val="20"/>
                <w:lang w:val="en-US" w:eastAsia="en-US"/>
              </w:rPr>
              <w:t>Izvor</w:t>
            </w:r>
            <w:proofErr w:type="spellEnd"/>
            <w:r w:rsidRPr="00E10B31">
              <w:rPr>
                <w:rFonts w:ascii="Arial" w:hAnsi="Arial" w:cs="Arial"/>
                <w:b/>
                <w:bCs/>
                <w:sz w:val="20"/>
                <w:szCs w:val="20"/>
                <w:lang w:val="en-US" w:eastAsia="en-US"/>
              </w:rPr>
              <w:t xml:space="preserve">: 11 </w:t>
            </w:r>
            <w:proofErr w:type="spellStart"/>
            <w:r w:rsidRPr="00E10B31">
              <w:rPr>
                <w:rFonts w:ascii="Arial" w:hAnsi="Arial" w:cs="Arial"/>
                <w:b/>
                <w:bCs/>
                <w:sz w:val="20"/>
                <w:szCs w:val="20"/>
                <w:lang w:val="en-US" w:eastAsia="en-US"/>
              </w:rPr>
              <w:t>Opći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prihodi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primici</w:t>
            </w:r>
            <w:proofErr w:type="spellEnd"/>
          </w:p>
        </w:tc>
        <w:tc>
          <w:tcPr>
            <w:tcW w:w="2114" w:type="dxa"/>
            <w:tcBorders>
              <w:top w:val="threeDEmboss" w:sz="24" w:space="0" w:color="1F4E79"/>
              <w:left w:val="single" w:sz="4" w:space="0" w:color="auto"/>
              <w:bottom w:val="single" w:sz="4" w:space="0" w:color="auto"/>
              <w:right w:val="single" w:sz="4" w:space="0" w:color="auto"/>
            </w:tcBorders>
            <w:shd w:val="clear" w:color="auto" w:fill="D9D9D9"/>
            <w:vAlign w:val="center"/>
            <w:hideMark/>
          </w:tcPr>
          <w:p w14:paraId="6E9D12D5"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352.700,00</w:t>
            </w:r>
          </w:p>
        </w:tc>
      </w:tr>
      <w:tr w:rsidR="00E10B31" w:rsidRPr="00E10B31" w14:paraId="5C9AC35F" w14:textId="77777777" w:rsidTr="00CB1F3B">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327648C"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1.2.</w:t>
            </w:r>
          </w:p>
        </w:tc>
        <w:tc>
          <w:tcPr>
            <w:tcW w:w="63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4931C3"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 xml:space="preserve">18063002 </w:t>
            </w:r>
            <w:proofErr w:type="spellStart"/>
            <w:r w:rsidRPr="00E10B31">
              <w:rPr>
                <w:rFonts w:ascii="Arial" w:hAnsi="Arial" w:cs="Arial"/>
                <w:b/>
                <w:bCs/>
                <w:sz w:val="20"/>
                <w:szCs w:val="20"/>
                <w:lang w:val="en-US" w:eastAsia="en-US"/>
              </w:rPr>
              <w:t>Djelatnost</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udruga</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tehničke</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kulture</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posebni</w:t>
            </w:r>
            <w:proofErr w:type="spellEnd"/>
            <w:r w:rsidRPr="00E10B31">
              <w:rPr>
                <w:rFonts w:ascii="Arial" w:hAnsi="Arial" w:cs="Arial"/>
                <w:b/>
                <w:bCs/>
                <w:sz w:val="20"/>
                <w:szCs w:val="20"/>
                <w:lang w:val="en-US" w:eastAsia="en-US"/>
              </w:rPr>
              <w:t xml:space="preserve"> </w:t>
            </w:r>
          </w:p>
          <w:p w14:paraId="0806FD0E"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programi</w:t>
            </w:r>
            <w:proofErr w:type="spellEnd"/>
          </w:p>
          <w:p w14:paraId="0F26B544" w14:textId="77777777" w:rsidR="00E10B31" w:rsidRPr="00E10B31" w:rsidRDefault="00E10B31" w:rsidP="00CB1F3B">
            <w:pPr>
              <w:suppressAutoHyphens/>
              <w:autoSpaceDN w:val="0"/>
              <w:textAlignment w:val="baseline"/>
              <w:rPr>
                <w:rFonts w:ascii="Arial" w:hAnsi="Arial" w:cs="Arial"/>
                <w:b/>
                <w:bCs/>
                <w:sz w:val="20"/>
                <w:szCs w:val="20"/>
                <w:lang w:val="en-US" w:eastAsia="en-US"/>
              </w:rPr>
            </w:pPr>
            <w:proofErr w:type="spellStart"/>
            <w:r w:rsidRPr="00E10B31">
              <w:rPr>
                <w:rFonts w:ascii="Arial" w:hAnsi="Arial" w:cs="Arial"/>
                <w:b/>
                <w:bCs/>
                <w:sz w:val="20"/>
                <w:szCs w:val="20"/>
                <w:lang w:val="en-US" w:eastAsia="en-US"/>
              </w:rPr>
              <w:t>Izvor</w:t>
            </w:r>
            <w:proofErr w:type="spellEnd"/>
            <w:r w:rsidRPr="00E10B31">
              <w:rPr>
                <w:rFonts w:ascii="Arial" w:hAnsi="Arial" w:cs="Arial"/>
                <w:b/>
                <w:bCs/>
                <w:sz w:val="20"/>
                <w:szCs w:val="20"/>
                <w:lang w:val="en-US" w:eastAsia="en-US"/>
              </w:rPr>
              <w:t xml:space="preserve">: 11 </w:t>
            </w:r>
            <w:proofErr w:type="spellStart"/>
            <w:r w:rsidRPr="00E10B31">
              <w:rPr>
                <w:rFonts w:ascii="Arial" w:hAnsi="Arial" w:cs="Arial"/>
                <w:b/>
                <w:bCs/>
                <w:sz w:val="20"/>
                <w:szCs w:val="20"/>
                <w:lang w:val="en-US" w:eastAsia="en-US"/>
              </w:rPr>
              <w:t>Opći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prihodi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primici</w:t>
            </w:r>
            <w:proofErr w:type="spellEnd"/>
          </w:p>
        </w:tc>
        <w:tc>
          <w:tcPr>
            <w:tcW w:w="2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04A780"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330.000,00</w:t>
            </w:r>
          </w:p>
        </w:tc>
      </w:tr>
      <w:tr w:rsidR="00E10B31" w:rsidRPr="00E10B31" w14:paraId="419CC2D7" w14:textId="77777777" w:rsidTr="00CB1F3B">
        <w:trPr>
          <w:trHeight w:val="149"/>
        </w:trPr>
        <w:tc>
          <w:tcPr>
            <w:tcW w:w="0" w:type="auto"/>
            <w:tcBorders>
              <w:top w:val="single" w:sz="4" w:space="0" w:color="auto"/>
              <w:left w:val="single" w:sz="4" w:space="0" w:color="auto"/>
              <w:bottom w:val="threeDEmboss" w:sz="24" w:space="0" w:color="1F4E79"/>
              <w:right w:val="single" w:sz="4" w:space="0" w:color="auto"/>
            </w:tcBorders>
            <w:vAlign w:val="center"/>
          </w:tcPr>
          <w:p w14:paraId="3846069A" w14:textId="77777777" w:rsidR="00E10B31" w:rsidRPr="00E10B31" w:rsidRDefault="00E10B31" w:rsidP="00CB1F3B">
            <w:pPr>
              <w:suppressAutoHyphens/>
              <w:autoSpaceDN w:val="0"/>
              <w:textAlignment w:val="baseline"/>
              <w:rPr>
                <w:rFonts w:ascii="Arial" w:hAnsi="Arial" w:cs="Arial"/>
                <w:sz w:val="20"/>
                <w:szCs w:val="20"/>
                <w:shd w:val="clear" w:color="auto" w:fill="FFFF00"/>
                <w:lang w:val="en-US" w:eastAsia="en-US"/>
              </w:rPr>
            </w:pPr>
          </w:p>
        </w:tc>
        <w:tc>
          <w:tcPr>
            <w:tcW w:w="6310" w:type="dxa"/>
            <w:tcBorders>
              <w:top w:val="single" w:sz="4" w:space="0" w:color="auto"/>
              <w:left w:val="single" w:sz="4" w:space="0" w:color="auto"/>
              <w:bottom w:val="threeDEmboss" w:sz="24" w:space="0" w:color="1F4E79"/>
              <w:right w:val="single" w:sz="4" w:space="0" w:color="auto"/>
            </w:tcBorders>
            <w:vAlign w:val="center"/>
          </w:tcPr>
          <w:p w14:paraId="71781BC8" w14:textId="77777777" w:rsidR="00E10B31" w:rsidRPr="00E10B31" w:rsidRDefault="00E10B31" w:rsidP="00CB1F3B">
            <w:pPr>
              <w:suppressAutoHyphens/>
              <w:autoSpaceDN w:val="0"/>
              <w:textAlignment w:val="baseline"/>
              <w:rPr>
                <w:rFonts w:ascii="Arial" w:eastAsia="Calibri" w:hAnsi="Arial" w:cs="Arial"/>
                <w:sz w:val="20"/>
                <w:szCs w:val="20"/>
                <w:shd w:val="clear" w:color="auto" w:fill="FFFF00"/>
                <w:lang w:eastAsia="en-US"/>
              </w:rPr>
            </w:pPr>
          </w:p>
        </w:tc>
        <w:tc>
          <w:tcPr>
            <w:tcW w:w="2114" w:type="dxa"/>
            <w:tcBorders>
              <w:top w:val="single" w:sz="4" w:space="0" w:color="auto"/>
              <w:left w:val="single" w:sz="4" w:space="0" w:color="auto"/>
              <w:bottom w:val="threeDEmboss" w:sz="24" w:space="0" w:color="1F4E79"/>
              <w:right w:val="single" w:sz="4" w:space="0" w:color="auto"/>
            </w:tcBorders>
            <w:vAlign w:val="center"/>
            <w:hideMark/>
          </w:tcPr>
          <w:p w14:paraId="27CEBFB1" w14:textId="77777777" w:rsidR="00E10B31" w:rsidRPr="00E10B31" w:rsidRDefault="00E10B31" w:rsidP="00CB1F3B">
            <w:pPr>
              <w:suppressAutoHyphens/>
              <w:autoSpaceDN w:val="0"/>
              <w:jc w:val="right"/>
              <w:textAlignment w:val="baseline"/>
              <w:rPr>
                <w:rFonts w:ascii="Arial" w:hAnsi="Arial" w:cs="Arial"/>
                <w:b/>
                <w:sz w:val="20"/>
                <w:szCs w:val="20"/>
                <w:shd w:val="clear" w:color="auto" w:fill="FFFF00"/>
                <w:lang w:val="en-US" w:eastAsia="en-US"/>
              </w:rPr>
            </w:pPr>
          </w:p>
        </w:tc>
      </w:tr>
      <w:tr w:rsidR="00E10B31" w:rsidRPr="00E10B31" w14:paraId="5FAA01B5" w14:textId="77777777" w:rsidTr="00CB1F3B">
        <w:trPr>
          <w:trHeight w:val="724"/>
        </w:trPr>
        <w:tc>
          <w:tcPr>
            <w:tcW w:w="0" w:type="auto"/>
            <w:tcBorders>
              <w:top w:val="threeDEmboss" w:sz="24" w:space="0" w:color="1F4E79"/>
              <w:left w:val="single" w:sz="4" w:space="0" w:color="auto"/>
              <w:bottom w:val="single" w:sz="4" w:space="0" w:color="auto"/>
              <w:right w:val="single" w:sz="4" w:space="0" w:color="auto"/>
            </w:tcBorders>
            <w:vAlign w:val="center"/>
          </w:tcPr>
          <w:p w14:paraId="35EB8E45" w14:textId="77777777" w:rsidR="00E10B31" w:rsidRPr="00E10B31" w:rsidRDefault="00E10B31" w:rsidP="00CB1F3B">
            <w:pPr>
              <w:suppressAutoHyphens/>
              <w:autoSpaceDN w:val="0"/>
              <w:textAlignment w:val="baseline"/>
              <w:rPr>
                <w:rFonts w:ascii="Arial" w:hAnsi="Arial" w:cs="Arial"/>
                <w:b/>
                <w:sz w:val="20"/>
                <w:szCs w:val="20"/>
                <w:lang w:val="en-US" w:eastAsia="en-US"/>
              </w:rPr>
            </w:pPr>
            <w:r w:rsidRPr="00E10B31">
              <w:rPr>
                <w:rFonts w:ascii="Arial" w:hAnsi="Arial" w:cs="Arial"/>
                <w:b/>
                <w:sz w:val="20"/>
                <w:szCs w:val="20"/>
                <w:lang w:val="en-US" w:eastAsia="en-US"/>
              </w:rPr>
              <w:t>2.</w:t>
            </w:r>
          </w:p>
        </w:tc>
        <w:tc>
          <w:tcPr>
            <w:tcW w:w="6310" w:type="dxa"/>
            <w:tcBorders>
              <w:top w:val="threeDEmboss" w:sz="24" w:space="0" w:color="1F4E79"/>
              <w:left w:val="single" w:sz="4" w:space="0" w:color="auto"/>
              <w:bottom w:val="single" w:sz="4" w:space="0" w:color="auto"/>
              <w:right w:val="single" w:sz="4" w:space="0" w:color="auto"/>
            </w:tcBorders>
            <w:vAlign w:val="center"/>
            <w:hideMark/>
          </w:tcPr>
          <w:p w14:paraId="28BDB094" w14:textId="77777777" w:rsidR="00E10B31" w:rsidRPr="00E10B31" w:rsidRDefault="00E10B31" w:rsidP="00CB1F3B">
            <w:pPr>
              <w:suppressAutoHyphens/>
              <w:autoSpaceDN w:val="0"/>
              <w:textAlignment w:val="baseline"/>
              <w:rPr>
                <w:rFonts w:ascii="Arial" w:hAnsi="Arial" w:cs="Arial"/>
                <w:b/>
                <w:sz w:val="20"/>
                <w:szCs w:val="20"/>
                <w:lang w:val="de-DE" w:eastAsia="en-US"/>
              </w:rPr>
            </w:pPr>
            <w:r w:rsidRPr="00E10B31">
              <w:rPr>
                <w:rFonts w:ascii="Arial" w:hAnsi="Arial" w:cs="Arial"/>
                <w:b/>
                <w:sz w:val="20"/>
                <w:szCs w:val="20"/>
                <w:lang w:val="de-DE" w:eastAsia="en-US"/>
              </w:rPr>
              <w:t>RASHODI</w:t>
            </w:r>
          </w:p>
          <w:p w14:paraId="102BEA7F" w14:textId="77777777" w:rsidR="00E10B31" w:rsidRPr="00E10B31" w:rsidRDefault="00E10B31" w:rsidP="00CB1F3B">
            <w:pPr>
              <w:suppressAutoHyphens/>
              <w:autoSpaceDN w:val="0"/>
              <w:textAlignment w:val="baseline"/>
              <w:rPr>
                <w:rFonts w:ascii="Arial" w:hAnsi="Arial" w:cs="Arial"/>
                <w:b/>
                <w:sz w:val="20"/>
                <w:szCs w:val="20"/>
                <w:lang w:val="de-DE" w:eastAsia="en-US"/>
              </w:rPr>
            </w:pPr>
            <w:r w:rsidRPr="00E10B31">
              <w:rPr>
                <w:rFonts w:ascii="Arial" w:hAnsi="Arial" w:cs="Arial"/>
                <w:b/>
                <w:sz w:val="20"/>
                <w:szCs w:val="20"/>
                <w:lang w:val="de-DE" w:eastAsia="en-US"/>
              </w:rPr>
              <w:t xml:space="preserve">18063 </w:t>
            </w:r>
            <w:proofErr w:type="spellStart"/>
            <w:r w:rsidRPr="00E10B31">
              <w:rPr>
                <w:rFonts w:ascii="Arial" w:hAnsi="Arial" w:cs="Arial"/>
                <w:b/>
                <w:sz w:val="20"/>
                <w:szCs w:val="20"/>
                <w:lang w:val="de-DE" w:eastAsia="en-US"/>
              </w:rPr>
              <w:t>Javne</w:t>
            </w:r>
            <w:proofErr w:type="spellEnd"/>
            <w:r w:rsidRPr="00E10B31">
              <w:rPr>
                <w:rFonts w:ascii="Arial" w:hAnsi="Arial" w:cs="Arial"/>
                <w:b/>
                <w:sz w:val="20"/>
                <w:szCs w:val="20"/>
                <w:lang w:val="de-DE" w:eastAsia="en-US"/>
              </w:rPr>
              <w:t xml:space="preserve"> </w:t>
            </w:r>
            <w:proofErr w:type="spellStart"/>
            <w:r w:rsidRPr="00E10B31">
              <w:rPr>
                <w:rFonts w:ascii="Arial" w:hAnsi="Arial" w:cs="Arial"/>
                <w:b/>
                <w:sz w:val="20"/>
                <w:szCs w:val="20"/>
                <w:lang w:val="de-DE" w:eastAsia="en-US"/>
              </w:rPr>
              <w:t>potrebe</w:t>
            </w:r>
            <w:proofErr w:type="spellEnd"/>
            <w:r w:rsidRPr="00E10B31">
              <w:rPr>
                <w:rFonts w:ascii="Arial" w:hAnsi="Arial" w:cs="Arial"/>
                <w:b/>
                <w:sz w:val="20"/>
                <w:szCs w:val="20"/>
                <w:lang w:val="de-DE" w:eastAsia="en-US"/>
              </w:rPr>
              <w:t xml:space="preserve"> u </w:t>
            </w:r>
            <w:proofErr w:type="spellStart"/>
            <w:r w:rsidRPr="00E10B31">
              <w:rPr>
                <w:rFonts w:ascii="Arial" w:hAnsi="Arial" w:cs="Arial"/>
                <w:b/>
                <w:sz w:val="20"/>
                <w:szCs w:val="20"/>
                <w:lang w:val="de-DE" w:eastAsia="en-US"/>
              </w:rPr>
              <w:t>tehničkoj</w:t>
            </w:r>
            <w:proofErr w:type="spellEnd"/>
            <w:r w:rsidRPr="00E10B31">
              <w:rPr>
                <w:rFonts w:ascii="Arial" w:hAnsi="Arial" w:cs="Arial"/>
                <w:b/>
                <w:sz w:val="20"/>
                <w:szCs w:val="20"/>
                <w:lang w:val="de-DE" w:eastAsia="en-US"/>
              </w:rPr>
              <w:t xml:space="preserve"> </w:t>
            </w:r>
            <w:proofErr w:type="spellStart"/>
            <w:r w:rsidRPr="00E10B31">
              <w:rPr>
                <w:rFonts w:ascii="Arial" w:hAnsi="Arial" w:cs="Arial"/>
                <w:b/>
                <w:sz w:val="20"/>
                <w:szCs w:val="20"/>
                <w:lang w:val="de-DE" w:eastAsia="en-US"/>
              </w:rPr>
              <w:t>kulturi</w:t>
            </w:r>
            <w:proofErr w:type="spellEnd"/>
          </w:p>
        </w:tc>
        <w:tc>
          <w:tcPr>
            <w:tcW w:w="2114" w:type="dxa"/>
            <w:tcBorders>
              <w:top w:val="threeDEmboss" w:sz="24" w:space="0" w:color="1F4E79"/>
              <w:left w:val="single" w:sz="4" w:space="0" w:color="auto"/>
              <w:bottom w:val="single" w:sz="4" w:space="0" w:color="auto"/>
              <w:right w:val="single" w:sz="4" w:space="0" w:color="auto"/>
            </w:tcBorders>
            <w:vAlign w:val="center"/>
          </w:tcPr>
          <w:p w14:paraId="7FCFBD9C"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682.700,00</w:t>
            </w:r>
          </w:p>
        </w:tc>
      </w:tr>
      <w:tr w:rsidR="00E10B31" w:rsidRPr="00E10B31" w14:paraId="75CAB418"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810564C"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2.1.</w:t>
            </w:r>
          </w:p>
        </w:tc>
        <w:tc>
          <w:tcPr>
            <w:tcW w:w="63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CB5768" w14:textId="77777777" w:rsidR="00E10B31" w:rsidRPr="00E10B31" w:rsidRDefault="00E10B31" w:rsidP="00CB1F3B">
            <w:pPr>
              <w:suppressAutoHyphens/>
              <w:autoSpaceDN w:val="0"/>
              <w:textAlignment w:val="baseline"/>
              <w:rPr>
                <w:rFonts w:ascii="Arial" w:hAnsi="Arial" w:cs="Arial"/>
                <w:b/>
                <w:bCs/>
                <w:sz w:val="20"/>
                <w:szCs w:val="20"/>
                <w:lang w:val="de-DE" w:eastAsia="en-US"/>
              </w:rPr>
            </w:pPr>
            <w:r w:rsidRPr="00E10B31">
              <w:rPr>
                <w:rFonts w:ascii="Arial" w:hAnsi="Arial" w:cs="Arial"/>
                <w:b/>
                <w:bCs/>
                <w:sz w:val="20"/>
                <w:szCs w:val="20"/>
                <w:lang w:val="de-DE" w:eastAsia="en-US"/>
              </w:rPr>
              <w:t xml:space="preserve">18063001 </w:t>
            </w:r>
            <w:proofErr w:type="spellStart"/>
            <w:r w:rsidRPr="00E10B31">
              <w:rPr>
                <w:rFonts w:ascii="Arial" w:hAnsi="Arial" w:cs="Arial"/>
                <w:b/>
                <w:bCs/>
                <w:sz w:val="20"/>
                <w:szCs w:val="20"/>
                <w:lang w:val="de-DE" w:eastAsia="en-US"/>
              </w:rPr>
              <w:t>Djelatnost</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Zajednice</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tehničke</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kulture</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Grada</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Dubrovnika</w:t>
            </w:r>
            <w:proofErr w:type="spellEnd"/>
            <w:r w:rsidRPr="00E10B31">
              <w:rPr>
                <w:rFonts w:ascii="Arial" w:hAnsi="Arial" w:cs="Arial"/>
                <w:b/>
                <w:bCs/>
                <w:sz w:val="20"/>
                <w:szCs w:val="20"/>
                <w:lang w:val="de-DE" w:eastAsia="en-US"/>
              </w:rPr>
              <w:t xml:space="preserve"> </w:t>
            </w:r>
          </w:p>
          <w:p w14:paraId="24E51AA8" w14:textId="77777777" w:rsidR="00E10B31" w:rsidRPr="00E10B31" w:rsidRDefault="00E10B31" w:rsidP="00CB1F3B">
            <w:pPr>
              <w:suppressAutoHyphens/>
              <w:autoSpaceDN w:val="0"/>
              <w:textAlignment w:val="baseline"/>
              <w:rPr>
                <w:rFonts w:ascii="Arial" w:hAnsi="Arial" w:cs="Arial"/>
                <w:b/>
                <w:bCs/>
                <w:sz w:val="20"/>
                <w:szCs w:val="20"/>
                <w:lang w:val="de-DE" w:eastAsia="en-US"/>
              </w:rPr>
            </w:pPr>
            <w:r w:rsidRPr="00E10B31">
              <w:rPr>
                <w:rFonts w:ascii="Arial" w:hAnsi="Arial" w:cs="Arial"/>
                <w:b/>
                <w:bCs/>
                <w:sz w:val="20"/>
                <w:szCs w:val="20"/>
                <w:lang w:val="de-DE" w:eastAsia="en-US"/>
              </w:rPr>
              <w:t xml:space="preserve">Funk. </w:t>
            </w:r>
            <w:proofErr w:type="spellStart"/>
            <w:r w:rsidRPr="00E10B31">
              <w:rPr>
                <w:rFonts w:ascii="Arial" w:hAnsi="Arial" w:cs="Arial"/>
                <w:b/>
                <w:bCs/>
                <w:sz w:val="20"/>
                <w:szCs w:val="20"/>
                <w:lang w:val="de-DE" w:eastAsia="en-US"/>
              </w:rPr>
              <w:t>klas</w:t>
            </w:r>
            <w:proofErr w:type="spellEnd"/>
            <w:r w:rsidRPr="00E10B31">
              <w:rPr>
                <w:rFonts w:ascii="Arial" w:hAnsi="Arial" w:cs="Arial"/>
                <w:b/>
                <w:bCs/>
                <w:sz w:val="20"/>
                <w:szCs w:val="20"/>
                <w:lang w:val="de-DE" w:eastAsia="en-US"/>
              </w:rPr>
              <w:t xml:space="preserve">: 0860 </w:t>
            </w:r>
            <w:proofErr w:type="spellStart"/>
            <w:r w:rsidRPr="00E10B31">
              <w:rPr>
                <w:rFonts w:ascii="Arial" w:hAnsi="Arial" w:cs="Arial"/>
                <w:b/>
                <w:bCs/>
                <w:sz w:val="20"/>
                <w:szCs w:val="20"/>
                <w:lang w:val="de-DE" w:eastAsia="en-US"/>
              </w:rPr>
              <w:t>Rashodi</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za</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rekreaciju</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kulturu</w:t>
            </w:r>
            <w:proofErr w:type="spellEnd"/>
            <w:r w:rsidRPr="00E10B31">
              <w:rPr>
                <w:rFonts w:ascii="Arial" w:hAnsi="Arial" w:cs="Arial"/>
                <w:b/>
                <w:bCs/>
                <w:sz w:val="20"/>
                <w:szCs w:val="20"/>
                <w:lang w:val="de-DE" w:eastAsia="en-US"/>
              </w:rPr>
              <w:t xml:space="preserve"> I </w:t>
            </w:r>
            <w:proofErr w:type="spellStart"/>
            <w:r w:rsidRPr="00E10B31">
              <w:rPr>
                <w:rFonts w:ascii="Arial" w:hAnsi="Arial" w:cs="Arial"/>
                <w:b/>
                <w:bCs/>
                <w:sz w:val="20"/>
                <w:szCs w:val="20"/>
                <w:lang w:val="de-DE" w:eastAsia="en-US"/>
              </w:rPr>
              <w:t>religiju</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koji</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nisu</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drugdje</w:t>
            </w:r>
            <w:proofErr w:type="spellEnd"/>
            <w:r w:rsidRPr="00E10B31">
              <w:rPr>
                <w:rFonts w:ascii="Arial" w:hAnsi="Arial" w:cs="Arial"/>
                <w:b/>
                <w:bCs/>
                <w:sz w:val="20"/>
                <w:szCs w:val="20"/>
                <w:lang w:val="de-DE" w:eastAsia="en-US"/>
              </w:rPr>
              <w:t xml:space="preserve"> </w:t>
            </w:r>
            <w:proofErr w:type="spellStart"/>
            <w:r w:rsidRPr="00E10B31">
              <w:rPr>
                <w:rFonts w:ascii="Arial" w:hAnsi="Arial" w:cs="Arial"/>
                <w:b/>
                <w:bCs/>
                <w:sz w:val="20"/>
                <w:szCs w:val="20"/>
                <w:lang w:val="de-DE" w:eastAsia="en-US"/>
              </w:rPr>
              <w:t>svrstani</w:t>
            </w:r>
            <w:proofErr w:type="spellEnd"/>
          </w:p>
          <w:p w14:paraId="043C6BC3"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 xml:space="preserve">381 </w:t>
            </w:r>
            <w:proofErr w:type="spellStart"/>
            <w:r w:rsidRPr="00E10B31">
              <w:rPr>
                <w:rFonts w:ascii="Arial" w:hAnsi="Arial" w:cs="Arial"/>
                <w:b/>
                <w:bCs/>
                <w:sz w:val="20"/>
                <w:szCs w:val="20"/>
                <w:lang w:val="en-US" w:eastAsia="en-US"/>
              </w:rPr>
              <w:t>Tekuće</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donacije</w:t>
            </w:r>
            <w:proofErr w:type="spellEnd"/>
          </w:p>
        </w:tc>
        <w:tc>
          <w:tcPr>
            <w:tcW w:w="2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FECB51"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352.700,00</w:t>
            </w:r>
          </w:p>
        </w:tc>
      </w:tr>
      <w:tr w:rsidR="00E10B31" w:rsidRPr="00E10B31" w14:paraId="070201A1"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C6BFC78"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2.2.</w:t>
            </w:r>
          </w:p>
        </w:tc>
        <w:tc>
          <w:tcPr>
            <w:tcW w:w="6310" w:type="dxa"/>
            <w:tcBorders>
              <w:top w:val="single" w:sz="4" w:space="0" w:color="auto"/>
              <w:left w:val="single" w:sz="4" w:space="0" w:color="auto"/>
              <w:bottom w:val="single" w:sz="4" w:space="0" w:color="auto"/>
              <w:right w:val="single" w:sz="4" w:space="0" w:color="auto"/>
            </w:tcBorders>
            <w:shd w:val="clear" w:color="auto" w:fill="D9D9D9"/>
            <w:vAlign w:val="center"/>
          </w:tcPr>
          <w:p w14:paraId="55C17C42"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 xml:space="preserve">18063002 </w:t>
            </w:r>
            <w:proofErr w:type="spellStart"/>
            <w:r w:rsidRPr="00E10B31">
              <w:rPr>
                <w:rFonts w:ascii="Arial" w:hAnsi="Arial" w:cs="Arial"/>
                <w:b/>
                <w:bCs/>
                <w:sz w:val="20"/>
                <w:szCs w:val="20"/>
                <w:lang w:val="en-US" w:eastAsia="en-US"/>
              </w:rPr>
              <w:t>Djelatnost</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udruga</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tehničke</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kulture</w:t>
            </w:r>
            <w:proofErr w:type="spellEnd"/>
            <w:r w:rsidRPr="00E10B31">
              <w:rPr>
                <w:rFonts w:ascii="Arial" w:hAnsi="Arial" w:cs="Arial"/>
                <w:b/>
                <w:bCs/>
                <w:sz w:val="20"/>
                <w:szCs w:val="20"/>
                <w:lang w:val="en-US" w:eastAsia="en-US"/>
              </w:rPr>
              <w:t xml:space="preserve"> I </w:t>
            </w:r>
            <w:proofErr w:type="spellStart"/>
            <w:r w:rsidRPr="00E10B31">
              <w:rPr>
                <w:rFonts w:ascii="Arial" w:hAnsi="Arial" w:cs="Arial"/>
                <w:b/>
                <w:bCs/>
                <w:sz w:val="20"/>
                <w:szCs w:val="20"/>
                <w:lang w:val="en-US" w:eastAsia="en-US"/>
              </w:rPr>
              <w:t>posebni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programi</w:t>
            </w:r>
            <w:proofErr w:type="spellEnd"/>
          </w:p>
          <w:p w14:paraId="7AC8C2C5"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 xml:space="preserve">Funk. </w:t>
            </w:r>
            <w:proofErr w:type="spellStart"/>
            <w:r w:rsidRPr="00E10B31">
              <w:rPr>
                <w:rFonts w:ascii="Arial" w:hAnsi="Arial" w:cs="Arial"/>
                <w:b/>
                <w:bCs/>
                <w:sz w:val="20"/>
                <w:szCs w:val="20"/>
                <w:lang w:val="en-US" w:eastAsia="en-US"/>
              </w:rPr>
              <w:t>klas</w:t>
            </w:r>
            <w:proofErr w:type="spellEnd"/>
            <w:r w:rsidRPr="00E10B31">
              <w:rPr>
                <w:rFonts w:ascii="Arial" w:hAnsi="Arial" w:cs="Arial"/>
                <w:b/>
                <w:bCs/>
                <w:sz w:val="20"/>
                <w:szCs w:val="20"/>
                <w:lang w:val="en-US" w:eastAsia="en-US"/>
              </w:rPr>
              <w:t xml:space="preserve">: 0860 </w:t>
            </w:r>
            <w:proofErr w:type="spellStart"/>
            <w:r w:rsidRPr="00E10B31">
              <w:rPr>
                <w:rFonts w:ascii="Arial" w:hAnsi="Arial" w:cs="Arial"/>
                <w:b/>
                <w:bCs/>
                <w:sz w:val="20"/>
                <w:szCs w:val="20"/>
                <w:lang w:val="en-US" w:eastAsia="en-US"/>
              </w:rPr>
              <w:t>Rashodi</w:t>
            </w:r>
            <w:proofErr w:type="spellEnd"/>
            <w:r w:rsidRPr="00E10B31">
              <w:rPr>
                <w:rFonts w:ascii="Arial" w:hAnsi="Arial" w:cs="Arial"/>
                <w:b/>
                <w:bCs/>
                <w:sz w:val="20"/>
                <w:szCs w:val="20"/>
                <w:lang w:val="en-US" w:eastAsia="en-US"/>
              </w:rPr>
              <w:t xml:space="preserve"> za </w:t>
            </w:r>
            <w:proofErr w:type="spellStart"/>
            <w:r w:rsidRPr="00E10B31">
              <w:rPr>
                <w:rFonts w:ascii="Arial" w:hAnsi="Arial" w:cs="Arial"/>
                <w:b/>
                <w:bCs/>
                <w:sz w:val="20"/>
                <w:szCs w:val="20"/>
                <w:lang w:val="en-US" w:eastAsia="en-US"/>
              </w:rPr>
              <w:t>rekreaciju</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kulturu</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religiju</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koji</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nisu</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drugdje</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svrstani</w:t>
            </w:r>
            <w:proofErr w:type="spellEnd"/>
          </w:p>
          <w:p w14:paraId="02E4F4C2" w14:textId="77777777" w:rsidR="00E10B31" w:rsidRPr="00E10B31" w:rsidRDefault="00E10B31" w:rsidP="00CB1F3B">
            <w:pPr>
              <w:suppressAutoHyphens/>
              <w:autoSpaceDN w:val="0"/>
              <w:textAlignment w:val="baseline"/>
              <w:rPr>
                <w:rFonts w:ascii="Arial" w:hAnsi="Arial" w:cs="Arial"/>
                <w:b/>
                <w:sz w:val="20"/>
                <w:szCs w:val="20"/>
                <w:lang w:val="en-US" w:eastAsia="en-US"/>
              </w:rPr>
            </w:pPr>
            <w:r w:rsidRPr="00E10B31">
              <w:rPr>
                <w:rFonts w:ascii="Arial" w:hAnsi="Arial" w:cs="Arial"/>
                <w:b/>
                <w:bCs/>
                <w:sz w:val="20"/>
                <w:szCs w:val="20"/>
                <w:lang w:val="en-US" w:eastAsia="en-US"/>
              </w:rPr>
              <w:t xml:space="preserve">381 </w:t>
            </w:r>
            <w:proofErr w:type="spellStart"/>
            <w:r w:rsidRPr="00E10B31">
              <w:rPr>
                <w:rFonts w:ascii="Arial" w:hAnsi="Arial" w:cs="Arial"/>
                <w:b/>
                <w:bCs/>
                <w:sz w:val="20"/>
                <w:szCs w:val="20"/>
                <w:lang w:val="en-US" w:eastAsia="en-US"/>
              </w:rPr>
              <w:t>Tekuće</w:t>
            </w:r>
            <w:proofErr w:type="spellEnd"/>
            <w:r w:rsidRPr="00E10B31">
              <w:rPr>
                <w:rFonts w:ascii="Arial" w:hAnsi="Arial" w:cs="Arial"/>
                <w:b/>
                <w:bCs/>
                <w:sz w:val="20"/>
                <w:szCs w:val="20"/>
                <w:lang w:val="en-US" w:eastAsia="en-US"/>
              </w:rPr>
              <w:t xml:space="preserve"> </w:t>
            </w:r>
            <w:proofErr w:type="spellStart"/>
            <w:r w:rsidRPr="00E10B31">
              <w:rPr>
                <w:rFonts w:ascii="Arial" w:hAnsi="Arial" w:cs="Arial"/>
                <w:b/>
                <w:bCs/>
                <w:sz w:val="20"/>
                <w:szCs w:val="20"/>
                <w:lang w:val="en-US" w:eastAsia="en-US"/>
              </w:rPr>
              <w:t>donacije</w:t>
            </w:r>
            <w:proofErr w:type="spellEnd"/>
          </w:p>
        </w:tc>
        <w:tc>
          <w:tcPr>
            <w:tcW w:w="2114" w:type="dxa"/>
            <w:tcBorders>
              <w:top w:val="single" w:sz="4" w:space="0" w:color="auto"/>
              <w:left w:val="single" w:sz="4" w:space="0" w:color="auto"/>
              <w:bottom w:val="single" w:sz="4" w:space="0" w:color="auto"/>
              <w:right w:val="single" w:sz="4" w:space="0" w:color="auto"/>
            </w:tcBorders>
            <w:shd w:val="clear" w:color="auto" w:fill="D9D9D9"/>
            <w:vAlign w:val="center"/>
          </w:tcPr>
          <w:p w14:paraId="248E6D40"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330.000,00</w:t>
            </w:r>
          </w:p>
        </w:tc>
      </w:tr>
      <w:tr w:rsidR="00E10B31" w:rsidRPr="00E10B31" w14:paraId="28F5C9E6"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3052BA4"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2.2.1.</w:t>
            </w:r>
          </w:p>
        </w:tc>
        <w:tc>
          <w:tcPr>
            <w:tcW w:w="6310" w:type="dxa"/>
            <w:tcBorders>
              <w:top w:val="single" w:sz="4" w:space="0" w:color="auto"/>
              <w:left w:val="single" w:sz="4" w:space="0" w:color="auto"/>
              <w:bottom w:val="single" w:sz="4" w:space="0" w:color="auto"/>
              <w:right w:val="single" w:sz="4" w:space="0" w:color="auto"/>
            </w:tcBorders>
            <w:shd w:val="clear" w:color="auto" w:fill="D9D9D9"/>
            <w:vAlign w:val="center"/>
          </w:tcPr>
          <w:p w14:paraId="28682E96" w14:textId="77777777" w:rsidR="00E10B31" w:rsidRPr="00E10B31" w:rsidRDefault="00E10B31" w:rsidP="00CB1F3B">
            <w:pPr>
              <w:suppressAutoHyphens/>
              <w:autoSpaceDN w:val="0"/>
              <w:textAlignment w:val="baseline"/>
              <w:rPr>
                <w:rFonts w:ascii="Arial" w:hAnsi="Arial" w:cs="Arial"/>
                <w:b/>
                <w:sz w:val="20"/>
                <w:szCs w:val="20"/>
                <w:lang w:val="en-US" w:eastAsia="en-US"/>
              </w:rPr>
            </w:pPr>
            <w:proofErr w:type="spellStart"/>
            <w:r w:rsidRPr="00E10B31">
              <w:rPr>
                <w:rFonts w:ascii="Arial" w:hAnsi="Arial" w:cs="Arial"/>
                <w:b/>
                <w:sz w:val="20"/>
                <w:szCs w:val="20"/>
                <w:lang w:val="en-US" w:eastAsia="en-US"/>
              </w:rPr>
              <w:t>Djelatnost</w:t>
            </w:r>
            <w:proofErr w:type="spellEnd"/>
            <w:r w:rsidRPr="00E10B31">
              <w:rPr>
                <w:rFonts w:ascii="Arial" w:hAnsi="Arial" w:cs="Arial"/>
                <w:b/>
                <w:sz w:val="20"/>
                <w:szCs w:val="20"/>
                <w:lang w:val="en-US" w:eastAsia="en-US"/>
              </w:rPr>
              <w:t xml:space="preserve"> </w:t>
            </w:r>
            <w:proofErr w:type="spellStart"/>
            <w:r w:rsidRPr="00E10B31">
              <w:rPr>
                <w:rFonts w:ascii="Arial" w:hAnsi="Arial" w:cs="Arial"/>
                <w:b/>
                <w:sz w:val="20"/>
                <w:szCs w:val="20"/>
                <w:lang w:val="en-US" w:eastAsia="en-US"/>
              </w:rPr>
              <w:t>udruga</w:t>
            </w:r>
            <w:proofErr w:type="spellEnd"/>
            <w:r w:rsidRPr="00E10B31">
              <w:rPr>
                <w:rFonts w:ascii="Arial" w:hAnsi="Arial" w:cs="Arial"/>
                <w:b/>
                <w:sz w:val="20"/>
                <w:szCs w:val="20"/>
                <w:lang w:val="en-US" w:eastAsia="en-US"/>
              </w:rPr>
              <w:t xml:space="preserve"> </w:t>
            </w:r>
            <w:proofErr w:type="spellStart"/>
            <w:r w:rsidRPr="00E10B31">
              <w:rPr>
                <w:rFonts w:ascii="Arial" w:hAnsi="Arial" w:cs="Arial"/>
                <w:b/>
                <w:sz w:val="20"/>
                <w:szCs w:val="20"/>
                <w:lang w:val="en-US" w:eastAsia="en-US"/>
              </w:rPr>
              <w:t>tehničke</w:t>
            </w:r>
            <w:proofErr w:type="spellEnd"/>
            <w:r w:rsidRPr="00E10B31">
              <w:rPr>
                <w:rFonts w:ascii="Arial" w:hAnsi="Arial" w:cs="Arial"/>
                <w:b/>
                <w:sz w:val="20"/>
                <w:szCs w:val="20"/>
                <w:lang w:val="en-US" w:eastAsia="en-US"/>
              </w:rPr>
              <w:t xml:space="preserve"> </w:t>
            </w:r>
            <w:proofErr w:type="spellStart"/>
            <w:r w:rsidRPr="00E10B31">
              <w:rPr>
                <w:rFonts w:ascii="Arial" w:hAnsi="Arial" w:cs="Arial"/>
                <w:b/>
                <w:sz w:val="20"/>
                <w:szCs w:val="20"/>
                <w:lang w:val="en-US" w:eastAsia="en-US"/>
              </w:rPr>
              <w:t>kulture</w:t>
            </w:r>
            <w:proofErr w:type="spellEnd"/>
          </w:p>
        </w:tc>
        <w:tc>
          <w:tcPr>
            <w:tcW w:w="2114" w:type="dxa"/>
            <w:tcBorders>
              <w:top w:val="single" w:sz="4" w:space="0" w:color="auto"/>
              <w:left w:val="single" w:sz="4" w:space="0" w:color="auto"/>
              <w:bottom w:val="single" w:sz="4" w:space="0" w:color="auto"/>
              <w:right w:val="single" w:sz="4" w:space="0" w:color="auto"/>
            </w:tcBorders>
            <w:shd w:val="clear" w:color="auto" w:fill="D9D9D9"/>
            <w:vAlign w:val="center"/>
          </w:tcPr>
          <w:p w14:paraId="3FCFFBA5"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280.000,00</w:t>
            </w:r>
          </w:p>
        </w:tc>
      </w:tr>
      <w:tr w:rsidR="00E10B31" w:rsidRPr="00E10B31" w14:paraId="6506B808"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84F580A" w14:textId="77777777" w:rsidR="00E10B31" w:rsidRPr="00E10B31" w:rsidRDefault="00E10B31" w:rsidP="00CB1F3B">
            <w:pPr>
              <w:suppressAutoHyphens/>
              <w:autoSpaceDN w:val="0"/>
              <w:textAlignment w:val="baseline"/>
              <w:rPr>
                <w:rFonts w:ascii="Arial" w:hAnsi="Arial" w:cs="Arial"/>
                <w:b/>
                <w:bCs/>
                <w:sz w:val="20"/>
                <w:szCs w:val="20"/>
                <w:lang w:val="en-US" w:eastAsia="en-US"/>
              </w:rPr>
            </w:pPr>
            <w:r w:rsidRPr="00E10B31">
              <w:rPr>
                <w:rFonts w:ascii="Arial" w:hAnsi="Arial" w:cs="Arial"/>
                <w:b/>
                <w:bCs/>
                <w:sz w:val="20"/>
                <w:szCs w:val="20"/>
                <w:lang w:val="en-US" w:eastAsia="en-US"/>
              </w:rPr>
              <w:t>2.2.2.</w:t>
            </w:r>
          </w:p>
        </w:tc>
        <w:tc>
          <w:tcPr>
            <w:tcW w:w="63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16F85" w14:textId="77777777" w:rsidR="00E10B31" w:rsidRPr="00E10B31" w:rsidRDefault="00E10B31" w:rsidP="00CB1F3B">
            <w:pPr>
              <w:suppressAutoHyphens/>
              <w:autoSpaceDN w:val="0"/>
              <w:textAlignment w:val="baseline"/>
              <w:rPr>
                <w:rFonts w:ascii="Arial" w:hAnsi="Arial" w:cs="Arial"/>
                <w:b/>
                <w:sz w:val="20"/>
                <w:szCs w:val="20"/>
                <w:lang w:val="en-US" w:eastAsia="en-US"/>
              </w:rPr>
            </w:pPr>
            <w:proofErr w:type="spellStart"/>
            <w:r w:rsidRPr="00E10B31">
              <w:rPr>
                <w:rFonts w:ascii="Arial" w:hAnsi="Arial" w:cs="Arial"/>
                <w:b/>
                <w:sz w:val="20"/>
                <w:szCs w:val="20"/>
                <w:lang w:val="en-US" w:eastAsia="en-US"/>
              </w:rPr>
              <w:t>Posebni</w:t>
            </w:r>
            <w:proofErr w:type="spellEnd"/>
            <w:r w:rsidRPr="00E10B31">
              <w:rPr>
                <w:rFonts w:ascii="Arial" w:hAnsi="Arial" w:cs="Arial"/>
                <w:b/>
                <w:sz w:val="20"/>
                <w:szCs w:val="20"/>
                <w:lang w:val="en-US" w:eastAsia="en-US"/>
              </w:rPr>
              <w:t xml:space="preserve"> </w:t>
            </w:r>
            <w:proofErr w:type="spellStart"/>
            <w:r w:rsidRPr="00E10B31">
              <w:rPr>
                <w:rFonts w:ascii="Arial" w:hAnsi="Arial" w:cs="Arial"/>
                <w:b/>
                <w:sz w:val="20"/>
                <w:szCs w:val="20"/>
                <w:lang w:val="en-US" w:eastAsia="en-US"/>
              </w:rPr>
              <w:t>programi</w:t>
            </w:r>
            <w:proofErr w:type="spellEnd"/>
          </w:p>
        </w:tc>
        <w:tc>
          <w:tcPr>
            <w:tcW w:w="2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500CC5" w14:textId="77777777" w:rsidR="00E10B31" w:rsidRPr="00E10B31" w:rsidRDefault="00E10B31" w:rsidP="00CB1F3B">
            <w:pPr>
              <w:suppressAutoHyphens/>
              <w:autoSpaceDN w:val="0"/>
              <w:jc w:val="right"/>
              <w:textAlignment w:val="baseline"/>
              <w:rPr>
                <w:rFonts w:ascii="Arial" w:hAnsi="Arial" w:cs="Arial"/>
                <w:b/>
                <w:sz w:val="20"/>
                <w:szCs w:val="20"/>
                <w:lang w:val="en-US" w:eastAsia="en-US"/>
              </w:rPr>
            </w:pPr>
            <w:r w:rsidRPr="00E10B31">
              <w:rPr>
                <w:rFonts w:ascii="Arial" w:hAnsi="Arial" w:cs="Arial"/>
                <w:b/>
                <w:sz w:val="20"/>
                <w:szCs w:val="20"/>
                <w:lang w:val="en-US" w:eastAsia="en-US"/>
              </w:rPr>
              <w:t>50.000,00</w:t>
            </w:r>
          </w:p>
        </w:tc>
      </w:tr>
      <w:tr w:rsidR="00E10B31" w:rsidRPr="00E10B31" w14:paraId="06F44B01"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CEFC46"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2.2.2.2.</w:t>
            </w:r>
          </w:p>
        </w:tc>
        <w:tc>
          <w:tcPr>
            <w:tcW w:w="6310" w:type="dxa"/>
            <w:tcBorders>
              <w:top w:val="single" w:sz="4" w:space="0" w:color="auto"/>
              <w:left w:val="single" w:sz="4" w:space="0" w:color="auto"/>
              <w:bottom w:val="single" w:sz="4" w:space="0" w:color="auto"/>
              <w:right w:val="single" w:sz="4" w:space="0" w:color="auto"/>
            </w:tcBorders>
            <w:shd w:val="clear" w:color="auto" w:fill="FFFFFF"/>
            <w:vAlign w:val="center"/>
          </w:tcPr>
          <w:p w14:paraId="18B0DC74"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STEM promocija</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center"/>
          </w:tcPr>
          <w:p w14:paraId="54060B82" w14:textId="77777777" w:rsidR="00E10B31" w:rsidRPr="00E10B31" w:rsidRDefault="00E10B31" w:rsidP="00CB1F3B">
            <w:pPr>
              <w:suppressAutoHyphens/>
              <w:autoSpaceDN w:val="0"/>
              <w:jc w:val="right"/>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20.000,00</w:t>
            </w:r>
          </w:p>
        </w:tc>
      </w:tr>
      <w:tr w:rsidR="00E10B31" w:rsidRPr="00E10B31" w14:paraId="1C39FBEE"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EE117E"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2.2.2.3.</w:t>
            </w:r>
          </w:p>
        </w:tc>
        <w:tc>
          <w:tcPr>
            <w:tcW w:w="6310" w:type="dxa"/>
            <w:tcBorders>
              <w:top w:val="single" w:sz="4" w:space="0" w:color="auto"/>
              <w:left w:val="single" w:sz="4" w:space="0" w:color="auto"/>
              <w:bottom w:val="single" w:sz="4" w:space="0" w:color="auto"/>
              <w:right w:val="single" w:sz="4" w:space="0" w:color="auto"/>
            </w:tcBorders>
            <w:shd w:val="clear" w:color="auto" w:fill="FFFFFF"/>
            <w:vAlign w:val="center"/>
          </w:tcPr>
          <w:p w14:paraId="1C220E74"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 xml:space="preserve">Izložba </w:t>
            </w:r>
            <w:proofErr w:type="spellStart"/>
            <w:r w:rsidRPr="00E10B31">
              <w:rPr>
                <w:rFonts w:ascii="Arial" w:eastAsia="Calibri" w:hAnsi="Arial" w:cs="Arial"/>
                <w:b/>
                <w:bCs/>
                <w:sz w:val="20"/>
                <w:szCs w:val="20"/>
                <w:lang w:eastAsia="en-US"/>
              </w:rPr>
              <w:t>Peek</w:t>
            </w:r>
            <w:proofErr w:type="spellEnd"/>
            <w:r w:rsidRPr="00E10B31">
              <w:rPr>
                <w:rFonts w:ascii="Arial" w:eastAsia="Calibri" w:hAnsi="Arial" w:cs="Arial"/>
                <w:b/>
                <w:bCs/>
                <w:sz w:val="20"/>
                <w:szCs w:val="20"/>
                <w:lang w:eastAsia="en-US"/>
              </w:rPr>
              <w:t xml:space="preserve"> &amp; </w:t>
            </w:r>
            <w:proofErr w:type="spellStart"/>
            <w:r w:rsidRPr="00E10B31">
              <w:rPr>
                <w:rFonts w:ascii="Arial" w:eastAsia="Calibri" w:hAnsi="Arial" w:cs="Arial"/>
                <w:b/>
                <w:bCs/>
                <w:sz w:val="20"/>
                <w:szCs w:val="20"/>
                <w:lang w:eastAsia="en-US"/>
              </w:rPr>
              <w:t>Poke</w:t>
            </w:r>
            <w:proofErr w:type="spellEnd"/>
          </w:p>
        </w:tc>
        <w:tc>
          <w:tcPr>
            <w:tcW w:w="2114" w:type="dxa"/>
            <w:tcBorders>
              <w:top w:val="single" w:sz="4" w:space="0" w:color="auto"/>
              <w:left w:val="single" w:sz="4" w:space="0" w:color="auto"/>
              <w:bottom w:val="single" w:sz="4" w:space="0" w:color="auto"/>
              <w:right w:val="single" w:sz="4" w:space="0" w:color="auto"/>
            </w:tcBorders>
            <w:shd w:val="clear" w:color="auto" w:fill="FFFFFF"/>
            <w:vAlign w:val="center"/>
          </w:tcPr>
          <w:p w14:paraId="61913F65" w14:textId="77777777" w:rsidR="00E10B31" w:rsidRPr="00E10B31" w:rsidRDefault="00E10B31" w:rsidP="00CB1F3B">
            <w:pPr>
              <w:suppressAutoHyphens/>
              <w:autoSpaceDN w:val="0"/>
              <w:jc w:val="right"/>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15.000,00</w:t>
            </w:r>
          </w:p>
        </w:tc>
      </w:tr>
      <w:tr w:rsidR="00E10B31" w:rsidRPr="00E10B31" w14:paraId="39A25D94"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82A50F"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2.2.2.1</w:t>
            </w:r>
          </w:p>
        </w:tc>
        <w:tc>
          <w:tcPr>
            <w:tcW w:w="6310" w:type="dxa"/>
            <w:tcBorders>
              <w:top w:val="single" w:sz="4" w:space="0" w:color="auto"/>
              <w:left w:val="single" w:sz="4" w:space="0" w:color="auto"/>
              <w:bottom w:val="single" w:sz="4" w:space="0" w:color="auto"/>
              <w:right w:val="single" w:sz="4" w:space="0" w:color="auto"/>
            </w:tcBorders>
            <w:shd w:val="clear" w:color="auto" w:fill="FFFFFF"/>
            <w:vAlign w:val="center"/>
          </w:tcPr>
          <w:p w14:paraId="6A033B37"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(e)odrastanje</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center"/>
          </w:tcPr>
          <w:p w14:paraId="1903961C" w14:textId="77777777" w:rsidR="00E10B31" w:rsidRPr="00E10B31" w:rsidRDefault="00E10B31" w:rsidP="00CB1F3B">
            <w:pPr>
              <w:suppressAutoHyphens/>
              <w:autoSpaceDN w:val="0"/>
              <w:jc w:val="right"/>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8.000,00</w:t>
            </w:r>
          </w:p>
        </w:tc>
      </w:tr>
      <w:tr w:rsidR="00E10B31" w:rsidRPr="00E10B31" w14:paraId="42DB4E55" w14:textId="77777777" w:rsidTr="00CB1F3B">
        <w:trPr>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ECD374"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2.2.2.4.</w:t>
            </w:r>
          </w:p>
        </w:tc>
        <w:tc>
          <w:tcPr>
            <w:tcW w:w="6310" w:type="dxa"/>
            <w:tcBorders>
              <w:top w:val="single" w:sz="4" w:space="0" w:color="auto"/>
              <w:left w:val="single" w:sz="4" w:space="0" w:color="auto"/>
              <w:bottom w:val="single" w:sz="4" w:space="0" w:color="auto"/>
              <w:right w:val="single" w:sz="4" w:space="0" w:color="auto"/>
            </w:tcBorders>
            <w:shd w:val="clear" w:color="auto" w:fill="FFFFFF"/>
            <w:vAlign w:val="center"/>
          </w:tcPr>
          <w:p w14:paraId="2C78D711" w14:textId="77777777" w:rsidR="00E10B31" w:rsidRPr="00E10B31" w:rsidRDefault="00E10B31" w:rsidP="00CB1F3B">
            <w:pPr>
              <w:suppressAutoHyphens/>
              <w:autoSpaceDN w:val="0"/>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Jadranski susreti</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center"/>
          </w:tcPr>
          <w:p w14:paraId="32DF7D6B" w14:textId="77777777" w:rsidR="00E10B31" w:rsidRPr="00E10B31" w:rsidRDefault="00E10B31" w:rsidP="00CB1F3B">
            <w:pPr>
              <w:suppressAutoHyphens/>
              <w:autoSpaceDN w:val="0"/>
              <w:jc w:val="right"/>
              <w:textAlignment w:val="baseline"/>
              <w:rPr>
                <w:rFonts w:ascii="Arial" w:eastAsia="Calibri" w:hAnsi="Arial" w:cs="Arial"/>
                <w:b/>
                <w:bCs/>
                <w:sz w:val="20"/>
                <w:szCs w:val="20"/>
                <w:lang w:eastAsia="en-US"/>
              </w:rPr>
            </w:pPr>
            <w:r w:rsidRPr="00E10B31">
              <w:rPr>
                <w:rFonts w:ascii="Arial" w:eastAsia="Calibri" w:hAnsi="Arial" w:cs="Arial"/>
                <w:b/>
                <w:bCs/>
                <w:sz w:val="20"/>
                <w:szCs w:val="20"/>
                <w:lang w:eastAsia="en-US"/>
              </w:rPr>
              <w:t>7.000,00</w:t>
            </w:r>
          </w:p>
        </w:tc>
      </w:tr>
    </w:tbl>
    <w:p w14:paraId="7258F243" w14:textId="77777777" w:rsidR="00E10B31" w:rsidRPr="00E10B31" w:rsidRDefault="00E10B31" w:rsidP="00CB1F3B">
      <w:pPr>
        <w:suppressAutoHyphens/>
        <w:autoSpaceDN w:val="0"/>
        <w:jc w:val="both"/>
        <w:textAlignment w:val="baseline"/>
        <w:rPr>
          <w:rFonts w:ascii="Arial" w:eastAsia="Calibri" w:hAnsi="Arial" w:cs="Arial"/>
          <w:b/>
          <w:color w:val="000000"/>
          <w:sz w:val="20"/>
          <w:szCs w:val="20"/>
          <w:lang w:eastAsia="en-US"/>
        </w:rPr>
      </w:pPr>
    </w:p>
    <w:p w14:paraId="5952D6F2" w14:textId="77777777" w:rsidR="00E10B31" w:rsidRPr="00E10B31" w:rsidRDefault="00E10B31" w:rsidP="00E10B31">
      <w:pPr>
        <w:tabs>
          <w:tab w:val="right" w:pos="8789"/>
        </w:tabs>
        <w:suppressAutoHyphens/>
        <w:autoSpaceDN w:val="0"/>
        <w:textAlignment w:val="baseline"/>
        <w:rPr>
          <w:rFonts w:ascii="Arial" w:eastAsia="Calibri" w:hAnsi="Arial" w:cs="Arial"/>
          <w:sz w:val="22"/>
          <w:szCs w:val="22"/>
          <w:lang w:eastAsia="en-US"/>
        </w:rPr>
      </w:pPr>
    </w:p>
    <w:p w14:paraId="5A0CDD40" w14:textId="77777777" w:rsidR="00E10B31" w:rsidRPr="00E10B31" w:rsidRDefault="00E10B31" w:rsidP="00E10B31">
      <w:pPr>
        <w:tabs>
          <w:tab w:val="right" w:pos="8789"/>
        </w:tabs>
        <w:suppressAutoHyphens/>
        <w:autoSpaceDN w:val="0"/>
        <w:textAlignment w:val="baseline"/>
        <w:rPr>
          <w:rFonts w:ascii="Arial" w:eastAsia="Calibri" w:hAnsi="Arial" w:cs="Arial"/>
          <w:sz w:val="22"/>
          <w:szCs w:val="22"/>
          <w:lang w:eastAsia="en-US"/>
        </w:rPr>
      </w:pPr>
      <w:r w:rsidRPr="00E10B31">
        <w:rPr>
          <w:rFonts w:ascii="Arial" w:eastAsia="Calibri" w:hAnsi="Arial" w:cs="Arial"/>
          <w:sz w:val="22"/>
          <w:szCs w:val="22"/>
          <w:lang w:eastAsia="en-US"/>
        </w:rPr>
        <w:t>Sredstva za provedbu Programa javnih potreba u tehničkoj kulturi Grada Dubrovnika za 2022. godinu osiguravaju se u Proračunu Grada Dubrovnika za 2022. godinu i isplaćivati će se temeljem zaključenog Ugovora.</w:t>
      </w:r>
    </w:p>
    <w:p w14:paraId="3A90CA33" w14:textId="77777777" w:rsidR="00E10B31" w:rsidRPr="00E10B31" w:rsidRDefault="00E10B31" w:rsidP="00E10B31">
      <w:pPr>
        <w:keepNext/>
        <w:ind w:left="720" w:hanging="720"/>
        <w:outlineLvl w:val="2"/>
        <w:rPr>
          <w:rFonts w:ascii="Arial" w:hAnsi="Arial" w:cs="Arial"/>
          <w:bCs/>
          <w:sz w:val="22"/>
          <w:szCs w:val="22"/>
          <w:lang w:eastAsia="en-US"/>
        </w:rPr>
      </w:pPr>
    </w:p>
    <w:p w14:paraId="5FA9DA38" w14:textId="77777777" w:rsidR="00E10B31" w:rsidRPr="00E10B31" w:rsidRDefault="00E10B31" w:rsidP="00E10B31">
      <w:pPr>
        <w:keepNext/>
        <w:outlineLvl w:val="2"/>
        <w:rPr>
          <w:rFonts w:ascii="Arial" w:hAnsi="Arial" w:cs="Arial"/>
          <w:bCs/>
          <w:sz w:val="22"/>
          <w:szCs w:val="22"/>
          <w:lang w:eastAsia="en-US"/>
        </w:rPr>
      </w:pPr>
      <w:r w:rsidRPr="00E10B31">
        <w:rPr>
          <w:rFonts w:ascii="Arial" w:hAnsi="Arial" w:cs="Arial"/>
          <w:bCs/>
          <w:sz w:val="22"/>
          <w:szCs w:val="22"/>
          <w:lang w:eastAsia="en-US"/>
        </w:rPr>
        <w:t xml:space="preserve">Zadužuje se Zajednica tehničke kulture Grada Dubrovnika da po realizaciji Programa  javnih potreba u tehničkoj kulturi Grada Dubrovnika za 2022. godinu podnese narativno i financijsko izvješće Gradskom vijeću Grada Dubrovnika. </w:t>
      </w:r>
    </w:p>
    <w:p w14:paraId="1225926E" w14:textId="77777777" w:rsidR="00E10B31" w:rsidRPr="00E10B31" w:rsidRDefault="00E10B31" w:rsidP="00E10B31">
      <w:pPr>
        <w:tabs>
          <w:tab w:val="right" w:pos="8789"/>
        </w:tabs>
        <w:contextualSpacing/>
        <w:rPr>
          <w:rFonts w:ascii="Arial" w:eastAsia="Calibri" w:hAnsi="Arial" w:cs="Arial"/>
          <w:sz w:val="22"/>
          <w:szCs w:val="22"/>
          <w:lang w:eastAsia="en-US"/>
        </w:rPr>
      </w:pPr>
    </w:p>
    <w:p w14:paraId="466F31A5" w14:textId="77777777" w:rsidR="00E10B31" w:rsidRPr="00E10B31" w:rsidRDefault="00E10B31" w:rsidP="00E10B31">
      <w:pPr>
        <w:tabs>
          <w:tab w:val="right" w:pos="8789"/>
        </w:tabs>
        <w:contextualSpacing/>
        <w:rPr>
          <w:rFonts w:ascii="Arial" w:eastAsia="Calibri" w:hAnsi="Arial" w:cs="Arial"/>
          <w:sz w:val="22"/>
          <w:szCs w:val="22"/>
          <w:lang w:eastAsia="en-US"/>
        </w:rPr>
      </w:pPr>
      <w:r w:rsidRPr="00E10B31">
        <w:rPr>
          <w:rFonts w:ascii="Arial" w:eastAsia="Calibri" w:hAnsi="Arial" w:cs="Arial"/>
          <w:sz w:val="22"/>
          <w:szCs w:val="22"/>
          <w:lang w:eastAsia="en-US"/>
        </w:rPr>
        <w:t>Gradsko vijeće Grada Dubrovnika može po potrebi svojom Odlukom izmijeniti i dopuniti odredbe po pojedinim oblicima financiranja iz ovog Programa, te eventualno obustaviti daljnje korištenje sredstava, ukoliko procijeni da će troškovi biti veći od planiranih proračunskih iznosa, a rebalansom Proračuna neće biti pokriveni.</w:t>
      </w:r>
    </w:p>
    <w:p w14:paraId="32D05CCF" w14:textId="77777777" w:rsidR="00E10B31" w:rsidRPr="00E10B31" w:rsidRDefault="00E10B31" w:rsidP="00E10B31">
      <w:pPr>
        <w:tabs>
          <w:tab w:val="right" w:pos="8789"/>
        </w:tabs>
        <w:contextualSpacing/>
        <w:rPr>
          <w:rFonts w:ascii="Arial" w:eastAsia="Calibri" w:hAnsi="Arial" w:cs="Arial"/>
          <w:b/>
          <w:bCs/>
          <w:sz w:val="22"/>
          <w:szCs w:val="22"/>
          <w:lang w:eastAsia="en-US"/>
        </w:rPr>
      </w:pPr>
      <w:r w:rsidRPr="00E10B31">
        <w:rPr>
          <w:rFonts w:ascii="Arial" w:eastAsia="Calibri" w:hAnsi="Arial" w:cs="Arial"/>
          <w:b/>
          <w:bCs/>
          <w:sz w:val="22"/>
          <w:szCs w:val="22"/>
          <w:lang w:eastAsia="en-US"/>
        </w:rPr>
        <w:t xml:space="preserve"> </w:t>
      </w:r>
    </w:p>
    <w:p w14:paraId="7E85512E" w14:textId="77777777" w:rsidR="00E10B31" w:rsidRPr="00E10B31" w:rsidRDefault="00E10B31" w:rsidP="00E10B31">
      <w:pPr>
        <w:tabs>
          <w:tab w:val="right" w:pos="8789"/>
        </w:tabs>
        <w:contextualSpacing/>
        <w:rPr>
          <w:rFonts w:ascii="Arial" w:eastAsia="Calibri" w:hAnsi="Arial" w:cs="Arial"/>
          <w:sz w:val="22"/>
          <w:szCs w:val="22"/>
          <w:lang w:eastAsia="en-US"/>
        </w:rPr>
      </w:pPr>
      <w:r w:rsidRPr="00E10B31">
        <w:rPr>
          <w:rFonts w:ascii="Arial" w:eastAsia="Calibri" w:hAnsi="Arial" w:cs="Arial"/>
          <w:sz w:val="22"/>
          <w:szCs w:val="22"/>
          <w:lang w:eastAsia="en-US"/>
        </w:rPr>
        <w:t>Ovaj program javnih potreba u tehničkoj kulturi Grada Dubrovnika  za 2022. godinu stupa</w:t>
      </w:r>
    </w:p>
    <w:p w14:paraId="5B8845B3" w14:textId="77777777" w:rsidR="00E10B31" w:rsidRPr="00E10B31" w:rsidRDefault="00E10B31" w:rsidP="00E10B31">
      <w:pPr>
        <w:tabs>
          <w:tab w:val="right" w:pos="8789"/>
        </w:tabs>
        <w:contextualSpacing/>
        <w:rPr>
          <w:rFonts w:ascii="Arial" w:eastAsia="Calibri" w:hAnsi="Arial" w:cs="Arial"/>
          <w:sz w:val="22"/>
          <w:szCs w:val="22"/>
          <w:lang w:eastAsia="en-US"/>
        </w:rPr>
      </w:pPr>
      <w:r w:rsidRPr="00E10B31">
        <w:rPr>
          <w:rFonts w:ascii="Arial" w:eastAsia="Calibri" w:hAnsi="Arial" w:cs="Arial"/>
          <w:sz w:val="22"/>
          <w:szCs w:val="22"/>
          <w:lang w:eastAsia="en-US"/>
        </w:rPr>
        <w:t>na snagu osmog dana od dana  objave u „Službenom glasniku Grada Dubrovnika“.</w:t>
      </w:r>
    </w:p>
    <w:p w14:paraId="6A351DFC" w14:textId="4BC433E5" w:rsidR="00E10B31" w:rsidRPr="00E10B31" w:rsidRDefault="00E10B31" w:rsidP="00E10B31">
      <w:pPr>
        <w:tabs>
          <w:tab w:val="right" w:pos="8789"/>
        </w:tabs>
        <w:contextualSpacing/>
        <w:rPr>
          <w:rFonts w:ascii="Arial" w:eastAsia="Calibri" w:hAnsi="Arial" w:cs="Arial"/>
          <w:b/>
          <w:color w:val="000000"/>
          <w:sz w:val="22"/>
          <w:szCs w:val="22"/>
          <w:lang w:eastAsia="en-US"/>
        </w:rPr>
      </w:pPr>
      <w:r w:rsidRPr="00E10B31">
        <w:rPr>
          <w:rFonts w:ascii="Arial" w:eastAsia="Calibri" w:hAnsi="Arial" w:cs="Arial"/>
          <w:b/>
          <w:color w:val="000000"/>
          <w:sz w:val="22"/>
          <w:szCs w:val="22"/>
          <w:lang w:eastAsia="en-US"/>
        </w:rPr>
        <w:tab/>
      </w:r>
    </w:p>
    <w:p w14:paraId="4C4A02CF" w14:textId="77777777" w:rsidR="003A01E7" w:rsidRDefault="003A01E7">
      <w:pPr>
        <w:rPr>
          <w:rFonts w:ascii="Arial" w:hAnsi="Arial" w:cs="Arial"/>
          <w:sz w:val="22"/>
          <w:szCs w:val="22"/>
        </w:rPr>
      </w:pPr>
    </w:p>
    <w:p w14:paraId="6EC10FC1" w14:textId="77777777" w:rsidR="003A01E7" w:rsidRPr="003A01E7" w:rsidRDefault="003A01E7" w:rsidP="003A01E7">
      <w:pPr>
        <w:tabs>
          <w:tab w:val="center" w:pos="4320"/>
          <w:tab w:val="right" w:pos="8640"/>
        </w:tabs>
        <w:jc w:val="both"/>
        <w:rPr>
          <w:rFonts w:ascii="Arial" w:hAnsi="Arial" w:cs="Arial"/>
          <w:sz w:val="22"/>
          <w:szCs w:val="22"/>
        </w:rPr>
      </w:pPr>
      <w:bookmarkStart w:id="120" w:name="_Hlk94262217"/>
      <w:r w:rsidRPr="003A01E7">
        <w:rPr>
          <w:rFonts w:ascii="Arial" w:hAnsi="Arial" w:cs="Arial"/>
          <w:sz w:val="22"/>
          <w:szCs w:val="22"/>
        </w:rPr>
        <w:t>KLASA: 630-01/22-01/01</w:t>
      </w:r>
    </w:p>
    <w:p w14:paraId="7F8656D8" w14:textId="77777777" w:rsidR="003A01E7" w:rsidRPr="003A01E7" w:rsidRDefault="003A01E7" w:rsidP="003A01E7">
      <w:pPr>
        <w:tabs>
          <w:tab w:val="center" w:pos="4320"/>
          <w:tab w:val="right" w:pos="8640"/>
        </w:tabs>
        <w:jc w:val="both"/>
        <w:rPr>
          <w:rFonts w:ascii="Arial" w:hAnsi="Arial" w:cs="Arial"/>
          <w:sz w:val="22"/>
          <w:szCs w:val="22"/>
        </w:rPr>
      </w:pPr>
      <w:r w:rsidRPr="003A01E7">
        <w:rPr>
          <w:rFonts w:ascii="Arial" w:hAnsi="Arial" w:cs="Arial"/>
          <w:sz w:val="22"/>
          <w:szCs w:val="22"/>
        </w:rPr>
        <w:t>URBROJ: 2117/01-09-22-04</w:t>
      </w:r>
    </w:p>
    <w:p w14:paraId="5FBEA6DC" w14:textId="77777777" w:rsidR="003A01E7" w:rsidRPr="003A01E7" w:rsidRDefault="003A01E7" w:rsidP="003A01E7">
      <w:pPr>
        <w:tabs>
          <w:tab w:val="center" w:pos="4320"/>
          <w:tab w:val="right" w:pos="8640"/>
        </w:tabs>
        <w:jc w:val="both"/>
        <w:rPr>
          <w:rFonts w:ascii="Arial" w:hAnsi="Arial" w:cs="Arial"/>
          <w:sz w:val="22"/>
          <w:szCs w:val="22"/>
        </w:rPr>
      </w:pPr>
      <w:r w:rsidRPr="003A01E7">
        <w:rPr>
          <w:rFonts w:ascii="Arial" w:hAnsi="Arial" w:cs="Arial"/>
          <w:sz w:val="22"/>
          <w:szCs w:val="22"/>
        </w:rPr>
        <w:t>Dubrovnik, 26. siječnja 2022</w:t>
      </w:r>
    </w:p>
    <w:bookmarkEnd w:id="120"/>
    <w:p w14:paraId="4BF097EB" w14:textId="6800FBA5" w:rsidR="00DE445C" w:rsidRDefault="00DE445C">
      <w:pPr>
        <w:rPr>
          <w:rFonts w:ascii="Arial" w:hAnsi="Arial" w:cs="Arial"/>
          <w:sz w:val="22"/>
          <w:szCs w:val="22"/>
        </w:rPr>
      </w:pPr>
    </w:p>
    <w:p w14:paraId="33E516C0"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76A6926C"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6F4C2ECB"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08C2CAA7" w14:textId="58AC21CC" w:rsidR="00DE445C" w:rsidRDefault="00DE445C">
      <w:pPr>
        <w:rPr>
          <w:rFonts w:ascii="Arial" w:hAnsi="Arial" w:cs="Arial"/>
          <w:sz w:val="22"/>
          <w:szCs w:val="22"/>
        </w:rPr>
      </w:pPr>
    </w:p>
    <w:p w14:paraId="5E997948" w14:textId="40CEA7C2" w:rsidR="00DE445C" w:rsidRDefault="00DE445C">
      <w:pPr>
        <w:rPr>
          <w:rFonts w:ascii="Arial" w:hAnsi="Arial" w:cs="Arial"/>
          <w:sz w:val="22"/>
          <w:szCs w:val="22"/>
        </w:rPr>
      </w:pPr>
    </w:p>
    <w:p w14:paraId="3D70EEF6" w14:textId="4107A2AC" w:rsidR="00F83704" w:rsidRDefault="00F83704">
      <w:pPr>
        <w:rPr>
          <w:rFonts w:ascii="Arial" w:hAnsi="Arial" w:cs="Arial"/>
          <w:sz w:val="22"/>
          <w:szCs w:val="22"/>
        </w:rPr>
      </w:pPr>
    </w:p>
    <w:p w14:paraId="5CF86917" w14:textId="77777777" w:rsidR="00E10B31" w:rsidRDefault="00E10B31">
      <w:pPr>
        <w:rPr>
          <w:rFonts w:ascii="Arial" w:hAnsi="Arial" w:cs="Arial"/>
          <w:sz w:val="22"/>
          <w:szCs w:val="22"/>
        </w:rPr>
      </w:pPr>
    </w:p>
    <w:p w14:paraId="19A42887" w14:textId="43C20793" w:rsidR="00DE445C" w:rsidRPr="00140776" w:rsidRDefault="00DE445C">
      <w:pPr>
        <w:rPr>
          <w:rFonts w:ascii="Arial" w:hAnsi="Arial" w:cs="Arial"/>
          <w:b/>
          <w:bCs/>
          <w:sz w:val="22"/>
          <w:szCs w:val="22"/>
        </w:rPr>
      </w:pPr>
      <w:r w:rsidRPr="00140776">
        <w:rPr>
          <w:rFonts w:ascii="Arial" w:hAnsi="Arial" w:cs="Arial"/>
          <w:b/>
          <w:bCs/>
          <w:sz w:val="22"/>
          <w:szCs w:val="22"/>
        </w:rPr>
        <w:lastRenderedPageBreak/>
        <w:t>10</w:t>
      </w:r>
    </w:p>
    <w:p w14:paraId="05A97D2E" w14:textId="42951FD3" w:rsidR="00DE445C" w:rsidRDefault="00DE445C">
      <w:pPr>
        <w:rPr>
          <w:rFonts w:ascii="Arial" w:hAnsi="Arial" w:cs="Arial"/>
          <w:sz w:val="22"/>
          <w:szCs w:val="22"/>
        </w:rPr>
      </w:pPr>
    </w:p>
    <w:p w14:paraId="4D15E573" w14:textId="1F37D6E5" w:rsidR="00CB1F3B" w:rsidRDefault="00CB1F3B">
      <w:pPr>
        <w:rPr>
          <w:rFonts w:ascii="Arial" w:hAnsi="Arial" w:cs="Arial"/>
          <w:sz w:val="22"/>
          <w:szCs w:val="22"/>
        </w:rPr>
      </w:pPr>
    </w:p>
    <w:p w14:paraId="68DD865C" w14:textId="77777777" w:rsidR="00CB1F3B" w:rsidRPr="00CB1F3B" w:rsidRDefault="00CB1F3B" w:rsidP="00CB1F3B">
      <w:pPr>
        <w:tabs>
          <w:tab w:val="center" w:pos="4320"/>
          <w:tab w:val="right" w:pos="8640"/>
        </w:tabs>
        <w:jc w:val="both"/>
        <w:rPr>
          <w:rFonts w:ascii="Arial" w:hAnsi="Arial" w:cs="Arial"/>
          <w:sz w:val="22"/>
          <w:szCs w:val="22"/>
        </w:rPr>
      </w:pPr>
      <w:r w:rsidRPr="00CB1F3B">
        <w:rPr>
          <w:rFonts w:ascii="Arial" w:eastAsia="Arial Unicode MS" w:hAnsi="Arial" w:cs="Arial"/>
          <w:bCs/>
          <w:color w:val="000000"/>
          <w:sz w:val="22"/>
          <w:szCs w:val="22"/>
        </w:rPr>
        <w:t>Na temelju članka 39. Statuta Grada Dubrovnika (''Službeni glasnik Grada Dubrovnika'', broj</w:t>
      </w:r>
      <w:r w:rsidRPr="00CB1F3B">
        <w:rPr>
          <w:rFonts w:ascii="Arial" w:eastAsia="Arial Unicode MS" w:hAnsi="Arial" w:cs="Arial"/>
          <w:bCs/>
          <w:color w:val="000000"/>
          <w:sz w:val="22"/>
          <w:szCs w:val="22"/>
        </w:rPr>
        <w:softHyphen/>
        <w:t xml:space="preserve"> 2/21), </w:t>
      </w:r>
      <w:r w:rsidRPr="00CB1F3B">
        <w:rPr>
          <w:rFonts w:ascii="Arial" w:hAnsi="Arial" w:cs="Arial"/>
          <w:sz w:val="22"/>
          <w:szCs w:val="22"/>
        </w:rPr>
        <w:t>Gradsko vijeće Grada Dubrovnika na 8. sjednici, održanoj 26. siječnja 2022., donijelo je</w:t>
      </w:r>
    </w:p>
    <w:p w14:paraId="157872FB" w14:textId="2BD885C8" w:rsidR="00CB1F3B" w:rsidRDefault="00CB1F3B" w:rsidP="00CB1F3B">
      <w:pPr>
        <w:ind w:right="72"/>
        <w:jc w:val="both"/>
        <w:rPr>
          <w:rFonts w:ascii="Arial" w:eastAsia="Arial Unicode MS" w:hAnsi="Arial" w:cs="Arial"/>
          <w:bCs/>
          <w:color w:val="FF0000"/>
          <w:sz w:val="22"/>
          <w:szCs w:val="22"/>
        </w:rPr>
      </w:pPr>
    </w:p>
    <w:p w14:paraId="2C9102FA" w14:textId="77777777" w:rsidR="00CB1F3B" w:rsidRPr="00CB1F3B" w:rsidRDefault="00CB1F3B" w:rsidP="00CB1F3B">
      <w:pPr>
        <w:ind w:right="72"/>
        <w:jc w:val="both"/>
        <w:rPr>
          <w:rFonts w:ascii="Arial" w:eastAsia="Arial Unicode MS" w:hAnsi="Arial" w:cs="Arial"/>
          <w:bCs/>
          <w:color w:val="FF0000"/>
          <w:sz w:val="22"/>
          <w:szCs w:val="22"/>
        </w:rPr>
      </w:pPr>
    </w:p>
    <w:p w14:paraId="48DFCED1" w14:textId="03ECBB42" w:rsidR="00CB1F3B" w:rsidRPr="00CB1F3B" w:rsidRDefault="00CB1F3B" w:rsidP="00CB1F3B">
      <w:pPr>
        <w:ind w:right="72"/>
        <w:jc w:val="center"/>
        <w:rPr>
          <w:rFonts w:ascii="Arial" w:eastAsia="Arial Unicode MS" w:hAnsi="Arial" w:cs="Arial"/>
          <w:b/>
          <w:bCs/>
          <w:color w:val="000000"/>
          <w:sz w:val="22"/>
          <w:szCs w:val="22"/>
        </w:rPr>
      </w:pPr>
      <w:r w:rsidRPr="00CB1F3B">
        <w:rPr>
          <w:rFonts w:ascii="Arial" w:eastAsia="Arial Unicode MS" w:hAnsi="Arial" w:cs="Arial"/>
          <w:b/>
          <w:bCs/>
          <w:color w:val="000000"/>
          <w:sz w:val="22"/>
          <w:szCs w:val="22"/>
        </w:rPr>
        <w:t>P R O G R A M</w:t>
      </w:r>
    </w:p>
    <w:p w14:paraId="4D0DF447" w14:textId="77777777" w:rsidR="00CB1F3B" w:rsidRPr="00CB1F3B" w:rsidRDefault="00CB1F3B" w:rsidP="00CB1F3B">
      <w:pPr>
        <w:ind w:right="72"/>
        <w:jc w:val="center"/>
        <w:rPr>
          <w:rFonts w:ascii="Arial" w:eastAsia="Arial Unicode MS" w:hAnsi="Arial" w:cs="Arial"/>
          <w:b/>
          <w:bCs/>
          <w:color w:val="000000"/>
          <w:sz w:val="22"/>
          <w:szCs w:val="22"/>
        </w:rPr>
      </w:pPr>
      <w:r w:rsidRPr="00CB1F3B">
        <w:rPr>
          <w:rFonts w:ascii="Arial" w:eastAsia="Arial Unicode MS" w:hAnsi="Arial" w:cs="Arial"/>
          <w:b/>
          <w:bCs/>
          <w:color w:val="000000"/>
          <w:sz w:val="22"/>
          <w:szCs w:val="22"/>
        </w:rPr>
        <w:t>javnih potreba u kulturi Grada Dubrovnika za 2022. godinu</w:t>
      </w:r>
    </w:p>
    <w:p w14:paraId="2B612528" w14:textId="77777777" w:rsidR="00CB1F3B" w:rsidRPr="00CB1F3B" w:rsidRDefault="00CB1F3B" w:rsidP="00CB1F3B">
      <w:pPr>
        <w:ind w:right="72"/>
        <w:jc w:val="both"/>
        <w:rPr>
          <w:rFonts w:ascii="Arial" w:eastAsia="Arial Unicode MS" w:hAnsi="Arial" w:cs="Arial"/>
          <w:b/>
          <w:bCs/>
          <w:color w:val="000000"/>
          <w:sz w:val="22"/>
          <w:szCs w:val="22"/>
        </w:rPr>
      </w:pPr>
    </w:p>
    <w:p w14:paraId="7E5FAA0A" w14:textId="77777777" w:rsidR="00CB1F3B" w:rsidRDefault="00CB1F3B" w:rsidP="00CB1F3B">
      <w:pPr>
        <w:ind w:right="72"/>
        <w:jc w:val="both"/>
        <w:rPr>
          <w:rFonts w:ascii="Arial" w:eastAsia="Arial Unicode MS" w:hAnsi="Arial" w:cs="Arial"/>
          <w:b/>
          <w:bCs/>
          <w:color w:val="000000"/>
          <w:sz w:val="22"/>
          <w:szCs w:val="22"/>
        </w:rPr>
      </w:pPr>
    </w:p>
    <w:p w14:paraId="42CD4463" w14:textId="77777777" w:rsidR="00CB1F3B" w:rsidRDefault="00CB1F3B" w:rsidP="00CB1F3B">
      <w:pPr>
        <w:ind w:right="72"/>
        <w:jc w:val="both"/>
        <w:rPr>
          <w:rFonts w:ascii="Arial" w:eastAsia="Arial Unicode MS" w:hAnsi="Arial" w:cs="Arial"/>
          <w:b/>
          <w:bCs/>
          <w:color w:val="000000"/>
          <w:sz w:val="22"/>
          <w:szCs w:val="22"/>
        </w:rPr>
      </w:pPr>
    </w:p>
    <w:p w14:paraId="48DB2F72" w14:textId="370B2D15" w:rsidR="00CB1F3B" w:rsidRPr="00CB1F3B" w:rsidRDefault="00CB1F3B" w:rsidP="00CB1F3B">
      <w:pPr>
        <w:ind w:right="72"/>
        <w:jc w:val="both"/>
        <w:rPr>
          <w:rFonts w:ascii="Arial" w:eastAsia="Arial Unicode MS" w:hAnsi="Arial" w:cs="Arial"/>
          <w:b/>
          <w:bCs/>
          <w:color w:val="000000"/>
          <w:sz w:val="22"/>
          <w:szCs w:val="22"/>
        </w:rPr>
      </w:pPr>
      <w:r w:rsidRPr="00CB1F3B">
        <w:rPr>
          <w:rFonts w:ascii="Arial" w:eastAsia="Arial Unicode MS" w:hAnsi="Arial" w:cs="Arial"/>
          <w:b/>
          <w:bCs/>
          <w:color w:val="000000"/>
          <w:sz w:val="22"/>
          <w:szCs w:val="22"/>
        </w:rPr>
        <w:t>1. UVODNA RAZMATRANJA</w:t>
      </w:r>
    </w:p>
    <w:p w14:paraId="4B30C065" w14:textId="77777777" w:rsidR="00CB1F3B" w:rsidRDefault="00CB1F3B" w:rsidP="00CB1F3B">
      <w:pPr>
        <w:ind w:right="72"/>
        <w:jc w:val="both"/>
        <w:rPr>
          <w:rFonts w:ascii="Arial" w:eastAsia="Arial Unicode MS" w:hAnsi="Arial" w:cs="Arial"/>
          <w:color w:val="000000"/>
          <w:sz w:val="22"/>
          <w:szCs w:val="22"/>
        </w:rPr>
      </w:pPr>
    </w:p>
    <w:p w14:paraId="1BB7FFEF" w14:textId="2851BF9B" w:rsidR="00CB1F3B" w:rsidRDefault="00CB1F3B" w:rsidP="00CB1F3B">
      <w:pPr>
        <w:ind w:right="72"/>
        <w:jc w:val="both"/>
        <w:rPr>
          <w:rFonts w:ascii="Arial" w:eastAsia="Arial Unicode MS" w:hAnsi="Arial" w:cs="Arial"/>
          <w:color w:val="000000"/>
          <w:sz w:val="22"/>
          <w:szCs w:val="22"/>
        </w:rPr>
      </w:pPr>
      <w:r w:rsidRPr="00CB1F3B">
        <w:rPr>
          <w:rFonts w:ascii="Arial" w:eastAsia="Arial Unicode MS" w:hAnsi="Arial" w:cs="Arial"/>
          <w:color w:val="000000"/>
          <w:sz w:val="22"/>
          <w:szCs w:val="22"/>
        </w:rPr>
        <w:t xml:space="preserve">Programom javnih potreba u kulturi Grada Dubrovnika za 2022. godinu utvrđuju se aktivnosti, poslovi i djelatnosti u kulturi od značaja za Grad Dubrovnik, kao i za njegovu promociju na svim razinama međugradske, međužupanijske i međunarodne suradnje. </w:t>
      </w:r>
    </w:p>
    <w:p w14:paraId="633059C6" w14:textId="77777777" w:rsidR="00CB1F3B" w:rsidRPr="00CB1F3B" w:rsidRDefault="00CB1F3B" w:rsidP="00CB1F3B">
      <w:pPr>
        <w:ind w:right="72"/>
        <w:jc w:val="both"/>
        <w:rPr>
          <w:rFonts w:ascii="Arial" w:eastAsia="Arial Unicode MS" w:hAnsi="Arial" w:cs="Arial"/>
          <w:color w:val="000000"/>
          <w:sz w:val="22"/>
          <w:szCs w:val="22"/>
        </w:rPr>
      </w:pPr>
    </w:p>
    <w:p w14:paraId="7CE22D4A" w14:textId="77777777" w:rsidR="00CB1F3B" w:rsidRPr="00CB1F3B" w:rsidRDefault="00CB1F3B" w:rsidP="00CB1F3B">
      <w:pPr>
        <w:jc w:val="both"/>
        <w:rPr>
          <w:rFonts w:ascii="Arial" w:hAnsi="Arial" w:cs="Arial"/>
          <w:bCs/>
          <w:color w:val="000000"/>
          <w:sz w:val="22"/>
          <w:szCs w:val="22"/>
        </w:rPr>
      </w:pPr>
      <w:r w:rsidRPr="00CB1F3B">
        <w:rPr>
          <w:rFonts w:ascii="Arial" w:hAnsi="Arial" w:cs="Arial"/>
          <w:color w:val="000000"/>
          <w:sz w:val="22"/>
          <w:szCs w:val="22"/>
        </w:rPr>
        <w:t xml:space="preserve">Upravni odjel za kulturu i baštinu Grada Dubrovnika, sukladno zakonskim propisima, proveo je natječaj po Pozivu za predlaganje javnih potreba u kulturi grada Dubrovnika za 2022. godinu. Sve programe koji su u propisanom roku prijavljeni na natječaj ocijenila su kulturna vijeća Grada Dubrovnika, sukladno </w:t>
      </w:r>
      <w:r w:rsidRPr="00CB1F3B">
        <w:rPr>
          <w:rFonts w:ascii="Arial" w:hAnsi="Arial" w:cs="Arial"/>
          <w:bCs/>
          <w:color w:val="000000"/>
          <w:sz w:val="22"/>
          <w:szCs w:val="22"/>
        </w:rPr>
        <w:t>Pravilniku o postupku donošenja Programa javnih potreba u kulturi Grada Dubrovnika.</w:t>
      </w:r>
    </w:p>
    <w:p w14:paraId="0BF07C4D" w14:textId="77777777" w:rsidR="00CB1F3B" w:rsidRPr="00CB1F3B" w:rsidRDefault="00CB1F3B" w:rsidP="00CB1F3B">
      <w:pPr>
        <w:jc w:val="both"/>
        <w:rPr>
          <w:rFonts w:ascii="Arial" w:hAnsi="Arial" w:cs="Arial"/>
          <w:color w:val="000000"/>
          <w:sz w:val="22"/>
          <w:szCs w:val="22"/>
        </w:rPr>
      </w:pPr>
    </w:p>
    <w:p w14:paraId="5340E291" w14:textId="2B19F9B6" w:rsid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Programom javnih potreba u kulturi Grada Dubrovnika za 2022. godinu financira se: </w:t>
      </w:r>
    </w:p>
    <w:p w14:paraId="49B680DD" w14:textId="10A941F8" w:rsidR="00CB1F3B" w:rsidRDefault="00CB1F3B" w:rsidP="00CB1F3B">
      <w:pPr>
        <w:pStyle w:val="ListParagraph"/>
        <w:numPr>
          <w:ilvl w:val="1"/>
          <w:numId w:val="46"/>
        </w:numPr>
        <w:ind w:left="709" w:hanging="283"/>
        <w:jc w:val="both"/>
        <w:rPr>
          <w:rFonts w:ascii="Arial" w:hAnsi="Arial" w:cs="Arial"/>
          <w:color w:val="000000"/>
          <w:sz w:val="22"/>
          <w:szCs w:val="22"/>
        </w:rPr>
      </w:pPr>
      <w:r w:rsidRPr="00CB1F3B">
        <w:rPr>
          <w:rFonts w:ascii="Arial" w:hAnsi="Arial" w:cs="Arial"/>
          <w:color w:val="000000"/>
          <w:sz w:val="22"/>
          <w:szCs w:val="22"/>
        </w:rPr>
        <w:t>redovna djelatnost ustanova u kulturi kojima je Grad Dubrovnik osnivač;</w:t>
      </w:r>
    </w:p>
    <w:p w14:paraId="797A6C48" w14:textId="2DB1AFAC" w:rsidR="00CB1F3B" w:rsidRDefault="00CB1F3B" w:rsidP="00CB1F3B">
      <w:pPr>
        <w:pStyle w:val="ListParagraph"/>
        <w:numPr>
          <w:ilvl w:val="1"/>
          <w:numId w:val="46"/>
        </w:numPr>
        <w:ind w:left="709" w:hanging="283"/>
        <w:jc w:val="both"/>
        <w:rPr>
          <w:rFonts w:ascii="Arial" w:hAnsi="Arial" w:cs="Arial"/>
          <w:color w:val="000000"/>
          <w:sz w:val="22"/>
          <w:szCs w:val="22"/>
        </w:rPr>
      </w:pPr>
      <w:r w:rsidRPr="00CB1F3B">
        <w:rPr>
          <w:rFonts w:ascii="Arial" w:hAnsi="Arial" w:cs="Arial"/>
          <w:color w:val="000000"/>
          <w:sz w:val="22"/>
          <w:szCs w:val="22"/>
        </w:rPr>
        <w:t xml:space="preserve">potpora velikom broju aktivnih udruga civilnog društva i umjetničkih organizacija; </w:t>
      </w:r>
    </w:p>
    <w:p w14:paraId="689909BA" w14:textId="77777777" w:rsidR="00CB1F3B" w:rsidRPr="00CB1F3B" w:rsidRDefault="00CB1F3B" w:rsidP="00CB1F3B">
      <w:pPr>
        <w:pStyle w:val="ListParagraph"/>
        <w:numPr>
          <w:ilvl w:val="1"/>
          <w:numId w:val="46"/>
        </w:numPr>
        <w:ind w:left="709" w:hanging="283"/>
        <w:jc w:val="both"/>
        <w:rPr>
          <w:rFonts w:ascii="Arial" w:hAnsi="Arial" w:cs="Arial"/>
          <w:color w:val="000000"/>
          <w:sz w:val="22"/>
          <w:szCs w:val="22"/>
        </w:rPr>
      </w:pPr>
      <w:r w:rsidRPr="00CB1F3B">
        <w:rPr>
          <w:rFonts w:ascii="Arial" w:hAnsi="Arial" w:cs="Arial"/>
          <w:color w:val="000000"/>
          <w:sz w:val="22"/>
          <w:szCs w:val="22"/>
        </w:rPr>
        <w:t xml:space="preserve">poticanje pojedinaca, društava i drugih organizacija kulture na kreativno stvaralaštvo u glazbenoj djelatnosti, dramskoj i plesnoj umjetnosti te izvedbenim umjetnostima, muzejsko-galerijskoj djelatnosti, likovnoj umjetnosti i zaštiti i očuvanju kulturne baštine, knjižnično-izdavačkoj djelatnosti te audio-vizualnoj djelatnosti i novim medijskim kulturama. </w:t>
      </w:r>
    </w:p>
    <w:p w14:paraId="52172346" w14:textId="77777777" w:rsidR="00CB1F3B" w:rsidRPr="00CB1F3B" w:rsidRDefault="00CB1F3B" w:rsidP="00CB1F3B">
      <w:pPr>
        <w:contextualSpacing/>
        <w:jc w:val="both"/>
        <w:rPr>
          <w:rFonts w:ascii="Arial" w:hAnsi="Arial" w:cs="Arial"/>
          <w:color w:val="000000"/>
          <w:sz w:val="22"/>
          <w:szCs w:val="22"/>
        </w:rPr>
      </w:pPr>
    </w:p>
    <w:p w14:paraId="5CB11430" w14:textId="77777777" w:rsidR="00CB1F3B" w:rsidRPr="00CB1F3B" w:rsidRDefault="00CB1F3B" w:rsidP="00CB1F3B">
      <w:pPr>
        <w:jc w:val="both"/>
        <w:rPr>
          <w:rFonts w:ascii="Arial" w:hAnsi="Arial" w:cs="Arial"/>
          <w:color w:val="000000"/>
          <w:sz w:val="22"/>
          <w:szCs w:val="22"/>
        </w:rPr>
      </w:pPr>
      <w:r w:rsidRPr="00CB1F3B">
        <w:rPr>
          <w:rFonts w:ascii="Arial" w:hAnsi="Arial" w:cs="Arial"/>
          <w:color w:val="000000"/>
          <w:sz w:val="22"/>
          <w:szCs w:val="22"/>
        </w:rPr>
        <w:t>Programom javnih potreba u kulturi Grada Dubrovnika za 2022. godinu obuhvaćene su kulturne aktivnosti koje doprinose zadovoljavanju kulturnih potreba građana Dubrovnika, obogaćivanju kulturnoga života i podizanju kulturne ponude Grada, kao i poboljšanju materijalnih uvjeta za razvoj kulture. Također, Program javnih potreba u kulturi Grada Dubrovnika za 2022. godinu ostvaruje se u suradnji javnog i privatnog sektora, u partnerstvu Grada Dubrovnika i gradskih kulturnih ustanova, umjetničkih organizacija, udruga, samostalnih umjetnika, umjetničkih obrta i ostalih kulturnih institucija.</w:t>
      </w:r>
    </w:p>
    <w:p w14:paraId="10605486" w14:textId="77777777" w:rsidR="00CB1F3B" w:rsidRPr="00CB1F3B" w:rsidRDefault="00CB1F3B" w:rsidP="00CB1F3B">
      <w:pPr>
        <w:jc w:val="both"/>
        <w:rPr>
          <w:rFonts w:ascii="Arial" w:hAnsi="Arial" w:cs="Arial"/>
          <w:color w:val="000000"/>
          <w:sz w:val="22"/>
          <w:szCs w:val="22"/>
        </w:rPr>
      </w:pPr>
    </w:p>
    <w:p w14:paraId="5A975F69" w14:textId="77777777" w:rsidR="00CB1F3B" w:rsidRP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Nažalost, uslijed pandemije </w:t>
      </w:r>
      <w:proofErr w:type="spellStart"/>
      <w:r w:rsidRPr="00CB1F3B">
        <w:rPr>
          <w:rFonts w:ascii="Arial" w:hAnsi="Arial" w:cs="Arial"/>
          <w:color w:val="000000"/>
          <w:sz w:val="22"/>
          <w:szCs w:val="22"/>
        </w:rPr>
        <w:t>koronavirusa</w:t>
      </w:r>
      <w:proofErr w:type="spellEnd"/>
      <w:r w:rsidRPr="00CB1F3B">
        <w:rPr>
          <w:rFonts w:ascii="Arial" w:hAnsi="Arial" w:cs="Arial"/>
          <w:color w:val="000000"/>
          <w:sz w:val="22"/>
          <w:szCs w:val="22"/>
        </w:rPr>
        <w:t xml:space="preserve"> te posljedične ekonomske krize, priljev sredstava u Proračun Grada Dubrovnika nije na razini </w:t>
      </w:r>
      <w:proofErr w:type="spellStart"/>
      <w:r w:rsidRPr="00CB1F3B">
        <w:rPr>
          <w:rFonts w:ascii="Arial" w:hAnsi="Arial" w:cs="Arial"/>
          <w:color w:val="000000"/>
          <w:sz w:val="22"/>
          <w:szCs w:val="22"/>
        </w:rPr>
        <w:t>predpandemijskih</w:t>
      </w:r>
      <w:proofErr w:type="spellEnd"/>
      <w:r w:rsidRPr="00CB1F3B">
        <w:rPr>
          <w:rFonts w:ascii="Arial" w:hAnsi="Arial" w:cs="Arial"/>
          <w:color w:val="000000"/>
          <w:sz w:val="22"/>
          <w:szCs w:val="22"/>
        </w:rPr>
        <w:t xml:space="preserve"> godina. Stoga ni opseg </w:t>
      </w:r>
      <w:proofErr w:type="spellStart"/>
      <w:r w:rsidRPr="00CB1F3B">
        <w:rPr>
          <w:rFonts w:ascii="Arial" w:hAnsi="Arial" w:cs="Arial"/>
          <w:color w:val="000000"/>
          <w:sz w:val="22"/>
          <w:szCs w:val="22"/>
        </w:rPr>
        <w:t>finaniranja</w:t>
      </w:r>
      <w:proofErr w:type="spellEnd"/>
      <w:r w:rsidRPr="00CB1F3B">
        <w:rPr>
          <w:rFonts w:ascii="Arial" w:hAnsi="Arial" w:cs="Arial"/>
          <w:color w:val="000000"/>
          <w:sz w:val="22"/>
          <w:szCs w:val="22"/>
        </w:rPr>
        <w:t xml:space="preserve"> Programa javnih potreba u kulturi Grada Dubrovnika za 2022. nije na toj razini, mada je u odnosu na prethodnu godinu značajno povećan.   </w:t>
      </w:r>
    </w:p>
    <w:p w14:paraId="7C342AF7" w14:textId="77777777" w:rsidR="00CB1F3B" w:rsidRPr="00CB1F3B" w:rsidRDefault="00CB1F3B" w:rsidP="00CB1F3B">
      <w:pPr>
        <w:jc w:val="both"/>
        <w:rPr>
          <w:rFonts w:ascii="Arial" w:hAnsi="Arial" w:cs="Arial"/>
          <w:color w:val="000000"/>
          <w:sz w:val="22"/>
          <w:szCs w:val="22"/>
        </w:rPr>
      </w:pPr>
    </w:p>
    <w:p w14:paraId="78612E2D" w14:textId="77777777" w:rsidR="00CB1F3B" w:rsidRP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Prioritet u financiranju Programa javnih potreba je  redovna djelatnost ustanova u kulturi kojima je Grad Dubrovnik osnivač. Osim navedenog, kao i svake godine, sufinanciraju se i drugi kulturni programi koji su pozitivno ocijenjeni od strane kulturnih vijeća. Ukupna financijska sredstva za ove programe iznose 1.000.000,00 kuna (slovima: milijun kuna). </w:t>
      </w:r>
    </w:p>
    <w:p w14:paraId="43357CA4" w14:textId="77777777" w:rsidR="00CB1F3B" w:rsidRPr="00CB1F3B" w:rsidRDefault="00CB1F3B" w:rsidP="00CB1F3B">
      <w:pPr>
        <w:jc w:val="both"/>
        <w:rPr>
          <w:rFonts w:ascii="Arial" w:hAnsi="Arial" w:cs="Arial"/>
          <w:color w:val="000000"/>
          <w:sz w:val="22"/>
          <w:szCs w:val="22"/>
        </w:rPr>
      </w:pPr>
    </w:p>
    <w:p w14:paraId="75FB8900"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trenutnim okolnostima financiranja Programa javnih potreba u kulturi Grada Dubrovnika, ove godine su prednost imale sljedeće kulturne aktivnosti: </w:t>
      </w:r>
    </w:p>
    <w:p w14:paraId="4DC3B4A5" w14:textId="77777777" w:rsidR="00CB1F3B" w:rsidRPr="00CB1F3B" w:rsidRDefault="00CB1F3B" w:rsidP="00CB1F3B">
      <w:pPr>
        <w:jc w:val="both"/>
        <w:rPr>
          <w:rFonts w:ascii="Arial" w:eastAsia="Calibri" w:hAnsi="Arial" w:cs="Arial"/>
          <w:sz w:val="22"/>
          <w:szCs w:val="22"/>
          <w:lang w:eastAsia="en-US"/>
        </w:rPr>
      </w:pPr>
    </w:p>
    <w:p w14:paraId="67F5EA4B" w14:textId="71955E70" w:rsidR="00CB1F3B" w:rsidRPr="00CB1F3B" w:rsidRDefault="00CB1F3B" w:rsidP="00750E7A">
      <w:pPr>
        <w:pStyle w:val="ListParagraph"/>
        <w:numPr>
          <w:ilvl w:val="1"/>
          <w:numId w:val="56"/>
        </w:numPr>
        <w:ind w:left="851" w:hanging="425"/>
        <w:jc w:val="both"/>
        <w:rPr>
          <w:rFonts w:ascii="Arial" w:eastAsia="Calibri" w:hAnsi="Arial" w:cs="Arial"/>
          <w:sz w:val="22"/>
          <w:szCs w:val="22"/>
          <w:lang w:eastAsia="en-US"/>
        </w:rPr>
      </w:pPr>
      <w:r w:rsidRPr="00CB1F3B">
        <w:rPr>
          <w:rFonts w:ascii="Arial" w:eastAsia="Calibri" w:hAnsi="Arial" w:cs="Arial"/>
          <w:sz w:val="22"/>
          <w:szCs w:val="22"/>
          <w:lang w:eastAsia="en-US"/>
        </w:rPr>
        <w:t>kulturni projekti koji se izvode u Dubrovniku i čiji su organizatori prijavitelji koji imaju</w:t>
      </w:r>
    </w:p>
    <w:p w14:paraId="602A1C9B" w14:textId="77777777" w:rsidR="00CB1F3B" w:rsidRPr="00CB1F3B" w:rsidRDefault="00CB1F3B" w:rsidP="00CB1F3B">
      <w:pPr>
        <w:pStyle w:val="ListParagraph"/>
        <w:ind w:left="851"/>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sjedište/prebivalište na području Grada Dubrovnika, </w:t>
      </w:r>
    </w:p>
    <w:p w14:paraId="4A984C96" w14:textId="66B115CA" w:rsidR="00CB1F3B" w:rsidRPr="00CB1F3B" w:rsidRDefault="00CB1F3B" w:rsidP="00750E7A">
      <w:pPr>
        <w:pStyle w:val="ListParagraph"/>
        <w:numPr>
          <w:ilvl w:val="1"/>
          <w:numId w:val="56"/>
        </w:numPr>
        <w:ind w:left="851" w:hanging="425"/>
        <w:jc w:val="both"/>
        <w:rPr>
          <w:rFonts w:ascii="Arial" w:eastAsia="Calibri" w:hAnsi="Arial" w:cs="Arial"/>
          <w:sz w:val="22"/>
          <w:szCs w:val="22"/>
          <w:lang w:eastAsia="en-US"/>
        </w:rPr>
      </w:pPr>
      <w:r w:rsidRPr="00CB1F3B">
        <w:rPr>
          <w:rFonts w:ascii="Arial" w:eastAsia="Calibri" w:hAnsi="Arial" w:cs="Arial"/>
          <w:sz w:val="22"/>
          <w:szCs w:val="22"/>
          <w:lang w:eastAsia="en-US"/>
        </w:rPr>
        <w:lastRenderedPageBreak/>
        <w:t>projekti koji se ostvaruju u suradnji više udruga/ustanova/institucija, s ciljem objedinjavanja proračuna programa, stvaranja partnerskih suradnji te razvijanja nove publike bilo u digitalnom, bilo u fizičkom okruženju,</w:t>
      </w:r>
    </w:p>
    <w:p w14:paraId="4FBEEE02" w14:textId="0533F49B" w:rsidR="00CB1F3B" w:rsidRPr="00CB1F3B" w:rsidRDefault="00CB1F3B" w:rsidP="00750E7A">
      <w:pPr>
        <w:pStyle w:val="ListParagraph"/>
        <w:numPr>
          <w:ilvl w:val="1"/>
          <w:numId w:val="56"/>
        </w:numPr>
        <w:ind w:left="851" w:hanging="425"/>
        <w:jc w:val="both"/>
        <w:rPr>
          <w:rFonts w:ascii="Arial" w:eastAsia="Calibri" w:hAnsi="Arial" w:cs="Arial"/>
          <w:sz w:val="22"/>
          <w:szCs w:val="22"/>
          <w:lang w:eastAsia="en-US"/>
        </w:rPr>
      </w:pPr>
      <w:r w:rsidRPr="00CB1F3B">
        <w:rPr>
          <w:rFonts w:ascii="Arial" w:eastAsia="Calibri" w:hAnsi="Arial" w:cs="Arial"/>
          <w:sz w:val="22"/>
          <w:szCs w:val="22"/>
          <w:lang w:eastAsia="en-US"/>
        </w:rPr>
        <w:t>projekti koji imaju jasno i detaljno razrađene ciljeve, aktivnosti i proračun,</w:t>
      </w:r>
    </w:p>
    <w:p w14:paraId="6ABDA28F" w14:textId="5745E4A0" w:rsidR="00CB1F3B" w:rsidRPr="00CB1F3B" w:rsidRDefault="00CB1F3B" w:rsidP="00750E7A">
      <w:pPr>
        <w:pStyle w:val="ListParagraph"/>
        <w:numPr>
          <w:ilvl w:val="1"/>
          <w:numId w:val="56"/>
        </w:numPr>
        <w:ind w:left="851" w:hanging="425"/>
        <w:jc w:val="both"/>
        <w:rPr>
          <w:rFonts w:ascii="Arial" w:eastAsia="Calibri" w:hAnsi="Arial" w:cs="Arial"/>
          <w:sz w:val="22"/>
          <w:szCs w:val="22"/>
          <w:lang w:eastAsia="en-US"/>
        </w:rPr>
      </w:pPr>
      <w:r w:rsidRPr="00CB1F3B">
        <w:rPr>
          <w:rFonts w:ascii="Arial" w:eastAsia="Calibri" w:hAnsi="Arial" w:cs="Arial"/>
          <w:sz w:val="22"/>
          <w:szCs w:val="22"/>
          <w:lang w:eastAsia="en-US"/>
        </w:rPr>
        <w:t>dugogodišnji uspješni projekti međunarodne suradnje, kao i umjetnički i edukativni projekti koji imaju snažnu vidljivost u lokalnoj zajednici i izvode se u Dubrovniku, a čiji su organizatori prijavitelji koji nemaju sjedište/prebivalište na području Grada Dubrovnika.</w:t>
      </w:r>
    </w:p>
    <w:p w14:paraId="08122E01" w14:textId="77777777" w:rsidR="00CB1F3B" w:rsidRPr="00CB1F3B" w:rsidRDefault="00CB1F3B" w:rsidP="00CB1F3B">
      <w:pPr>
        <w:jc w:val="both"/>
        <w:rPr>
          <w:rFonts w:ascii="Arial" w:eastAsia="Calibri" w:hAnsi="Arial" w:cs="Arial"/>
          <w:sz w:val="22"/>
          <w:szCs w:val="22"/>
          <w:lang w:eastAsia="en-US"/>
        </w:rPr>
      </w:pPr>
    </w:p>
    <w:p w14:paraId="3C7B9EFA"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Ovako koncipiranim Programom javnih potreba Grad Dubrovnik nastoji očuvati dubrovačku kulturnu produkciju u ovim kriznim vremenima, omogućiti primjerenu zaštitu umjetničkog nasljeđa i baštine, kao i pružiti podršku tradicionalnim umjetničkim izrazima, ali i suvremenim umjetničkim praksama. </w:t>
      </w:r>
    </w:p>
    <w:p w14:paraId="6D8EA2A7" w14:textId="77777777" w:rsidR="00CB1F3B" w:rsidRPr="00CB1F3B" w:rsidRDefault="00CB1F3B" w:rsidP="00CB1F3B">
      <w:pPr>
        <w:jc w:val="both"/>
        <w:rPr>
          <w:rFonts w:ascii="Arial" w:hAnsi="Arial" w:cs="Arial"/>
          <w:color w:val="000000"/>
          <w:sz w:val="22"/>
          <w:szCs w:val="22"/>
        </w:rPr>
      </w:pPr>
    </w:p>
    <w:p w14:paraId="1402C599" w14:textId="77777777" w:rsidR="00CB1F3B" w:rsidRPr="00CB1F3B" w:rsidRDefault="00CB1F3B" w:rsidP="00CB1F3B">
      <w:pPr>
        <w:jc w:val="both"/>
        <w:rPr>
          <w:rFonts w:ascii="Arial" w:hAnsi="Arial" w:cs="Arial"/>
          <w:color w:val="000000"/>
          <w:sz w:val="22"/>
          <w:szCs w:val="22"/>
        </w:rPr>
      </w:pPr>
    </w:p>
    <w:p w14:paraId="49634BD5" w14:textId="77777777" w:rsidR="00CB1F3B" w:rsidRPr="00CB1F3B" w:rsidRDefault="00CB1F3B" w:rsidP="00CB1F3B">
      <w:pPr>
        <w:jc w:val="both"/>
        <w:rPr>
          <w:rFonts w:ascii="Arial" w:hAnsi="Arial" w:cs="Arial"/>
          <w:b/>
          <w:color w:val="000000"/>
          <w:sz w:val="22"/>
          <w:szCs w:val="22"/>
        </w:rPr>
      </w:pPr>
      <w:r w:rsidRPr="00CB1F3B">
        <w:rPr>
          <w:rFonts w:ascii="Arial" w:hAnsi="Arial" w:cs="Arial"/>
          <w:b/>
          <w:bCs/>
          <w:color w:val="000000"/>
          <w:sz w:val="22"/>
          <w:szCs w:val="22"/>
        </w:rPr>
        <w:t xml:space="preserve">2. STRATEGIJA </w:t>
      </w:r>
      <w:r w:rsidRPr="00CB1F3B">
        <w:rPr>
          <w:rFonts w:ascii="Arial" w:hAnsi="Arial" w:cs="Arial"/>
          <w:b/>
          <w:color w:val="000000"/>
          <w:sz w:val="22"/>
          <w:szCs w:val="22"/>
        </w:rPr>
        <w:t xml:space="preserve">RAZVOJA KULTURE GRADA DUBROVNIKA OD 2015. – 2025. </w:t>
      </w:r>
    </w:p>
    <w:p w14:paraId="0F3156E8" w14:textId="77777777" w:rsidR="00CB1F3B" w:rsidRDefault="00CB1F3B" w:rsidP="00CB1F3B">
      <w:pPr>
        <w:jc w:val="both"/>
        <w:rPr>
          <w:rFonts w:ascii="Arial" w:hAnsi="Arial" w:cs="Arial"/>
          <w:color w:val="000000"/>
          <w:sz w:val="22"/>
          <w:szCs w:val="22"/>
        </w:rPr>
      </w:pPr>
    </w:p>
    <w:p w14:paraId="01610EA3" w14:textId="72DFB3CE" w:rsid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Na sjednici Gradskog vijeća Grada Dubrovnika od 29. prosinca 2014. godine usvojena je Strategija razvoja kulture Grada Dubrovnika od 2015. – 2025. godine. </w:t>
      </w:r>
    </w:p>
    <w:p w14:paraId="0B01E884" w14:textId="77777777" w:rsidR="00CB1F3B" w:rsidRPr="00CB1F3B" w:rsidRDefault="00CB1F3B" w:rsidP="00CB1F3B">
      <w:pPr>
        <w:jc w:val="both"/>
        <w:rPr>
          <w:rFonts w:ascii="Arial" w:hAnsi="Arial" w:cs="Arial"/>
          <w:color w:val="000000"/>
          <w:sz w:val="22"/>
          <w:szCs w:val="22"/>
        </w:rPr>
      </w:pPr>
    </w:p>
    <w:p w14:paraId="037B380B" w14:textId="6341BB09" w:rsid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Strategija kulturnog razvoja Grada Dubrovnika bavi se primarno kulturnim i umjetničkim stvaralaštvom i proizvodnjom što uključuje i kreativne industrije i kulturni turizam, zaštitom i očuvanjem kulturnih dobara te upravljanjem kulturnim dobrima.  Posebna važnost pridana je interakciji kulture s drugim područjima (obrazovanje, turizam, poduzetništvo, prostorno uređenje i urbano planiranje, komunalno gospodarstvo itd.), s naglaskom na kontinuitet u budućem održivom korištenju kulturnih resursa kako bi se sačuvale sve vrijednosti koje grad Dubrovnik posjeduje. Na taj način kultura je shvaćena kao jedna od osnovnih poluga njegovog razvoja što proizlazi već iz same činjenice da je njegova povijesna jezgra uvrštena 1979. godine na UNESCO-ov popis svjetske kulturne i prirodne baštine, pa se i razvoj Grada promatra s tog polazišta. </w:t>
      </w:r>
    </w:p>
    <w:p w14:paraId="6BB1331D" w14:textId="77777777" w:rsidR="00CB1F3B" w:rsidRPr="00CB1F3B" w:rsidRDefault="00CB1F3B" w:rsidP="00CB1F3B">
      <w:pPr>
        <w:jc w:val="both"/>
        <w:rPr>
          <w:rFonts w:ascii="Arial" w:hAnsi="Arial" w:cs="Arial"/>
          <w:color w:val="000000"/>
          <w:sz w:val="22"/>
          <w:szCs w:val="22"/>
        </w:rPr>
      </w:pPr>
    </w:p>
    <w:p w14:paraId="2921B3A6" w14:textId="0802E07E" w:rsid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Istodobno, naglasak se stavlja na razvoj samog sektora kulture koji se često koristi kao instrument općeg razvoja, zanemarujući potrebu kulturnog razvoja te posebno zanemarujući ulogu kulture u osiguranju kvalitete života svih građana. Ovaj dokument strukturiran je tako da su temeljem analize stanja, prikaza glavnih činjenica i iskazanih ocjena utvrđeni razvojni problemi i potrebe. </w:t>
      </w:r>
    </w:p>
    <w:p w14:paraId="716AE61C" w14:textId="2D0AC40C" w:rsidR="00CB1F3B" w:rsidRDefault="00CB1F3B" w:rsidP="00CB1F3B">
      <w:pPr>
        <w:jc w:val="both"/>
        <w:rPr>
          <w:rFonts w:ascii="Arial" w:hAnsi="Arial" w:cs="Arial"/>
          <w:color w:val="000000"/>
          <w:sz w:val="22"/>
          <w:szCs w:val="22"/>
        </w:rPr>
      </w:pPr>
    </w:p>
    <w:p w14:paraId="110FCE37" w14:textId="77777777" w:rsidR="00CB1F3B" w:rsidRPr="00CB1F3B" w:rsidRDefault="00CB1F3B" w:rsidP="00CB1F3B">
      <w:pPr>
        <w:jc w:val="both"/>
        <w:rPr>
          <w:rFonts w:ascii="Arial" w:hAnsi="Arial" w:cs="Arial"/>
          <w:color w:val="000000"/>
          <w:sz w:val="22"/>
          <w:szCs w:val="22"/>
        </w:rPr>
      </w:pPr>
    </w:p>
    <w:p w14:paraId="0CF5A861" w14:textId="2666BCE5" w:rsidR="00CB1F3B" w:rsidRDefault="00CB1F3B" w:rsidP="00CB1F3B">
      <w:pPr>
        <w:ind w:right="74"/>
        <w:jc w:val="both"/>
        <w:rPr>
          <w:rFonts w:ascii="Arial" w:eastAsia="Arial Unicode MS" w:hAnsi="Arial" w:cs="Arial"/>
          <w:b/>
          <w:bCs/>
          <w:color w:val="000000"/>
          <w:sz w:val="22"/>
          <w:szCs w:val="22"/>
        </w:rPr>
      </w:pPr>
      <w:r w:rsidRPr="00CB1F3B">
        <w:rPr>
          <w:rFonts w:ascii="Arial" w:eastAsia="Arial Unicode MS" w:hAnsi="Arial" w:cs="Arial"/>
          <w:b/>
          <w:bCs/>
          <w:color w:val="000000"/>
          <w:sz w:val="22"/>
          <w:szCs w:val="22"/>
        </w:rPr>
        <w:t>3. TEMELJNI CILJEVI PROGRAMA JAVNIH POTREBA U KULTURI</w:t>
      </w:r>
    </w:p>
    <w:p w14:paraId="4E695769" w14:textId="77777777" w:rsidR="00CB1F3B" w:rsidRPr="00CB1F3B" w:rsidRDefault="00CB1F3B" w:rsidP="00CB1F3B">
      <w:pPr>
        <w:ind w:right="74"/>
        <w:jc w:val="both"/>
        <w:rPr>
          <w:rFonts w:ascii="Arial" w:eastAsia="Arial Unicode MS" w:hAnsi="Arial" w:cs="Arial"/>
          <w:b/>
          <w:bCs/>
          <w:color w:val="000000"/>
          <w:sz w:val="22"/>
          <w:szCs w:val="22"/>
        </w:rPr>
      </w:pPr>
    </w:p>
    <w:p w14:paraId="474946D9" w14:textId="77777777" w:rsidR="00CB1F3B" w:rsidRPr="00CB1F3B" w:rsidRDefault="00CB1F3B" w:rsidP="00CB1F3B">
      <w:pPr>
        <w:ind w:right="74"/>
        <w:jc w:val="both"/>
        <w:rPr>
          <w:rFonts w:ascii="Arial" w:eastAsia="Arial Unicode MS" w:hAnsi="Arial" w:cs="Arial"/>
          <w:color w:val="000000"/>
          <w:sz w:val="22"/>
          <w:szCs w:val="22"/>
        </w:rPr>
      </w:pPr>
      <w:r w:rsidRPr="00CB1F3B">
        <w:rPr>
          <w:rFonts w:ascii="Arial" w:eastAsia="Arial Unicode MS" w:hAnsi="Arial" w:cs="Arial"/>
          <w:color w:val="000000"/>
          <w:sz w:val="22"/>
          <w:szCs w:val="22"/>
        </w:rPr>
        <w:t>Temeljni ciljevi Programa javnih potreba u kulturi u suglasju su s vizijom razvoja kulture navedenoj u Strategiji i odnose se na:</w:t>
      </w:r>
    </w:p>
    <w:p w14:paraId="612FDE77" w14:textId="77777777" w:rsidR="00CB1F3B" w:rsidRPr="00CB1F3B" w:rsidRDefault="00CB1F3B" w:rsidP="00750E7A">
      <w:pPr>
        <w:numPr>
          <w:ilvl w:val="0"/>
          <w:numId w:val="57"/>
        </w:numPr>
        <w:spacing w:line="259" w:lineRule="auto"/>
        <w:jc w:val="both"/>
        <w:rPr>
          <w:rFonts w:ascii="Arial" w:eastAsia="Calibri" w:hAnsi="Arial" w:cs="Arial"/>
          <w:color w:val="000000"/>
          <w:sz w:val="22"/>
          <w:szCs w:val="22"/>
          <w:lang w:eastAsia="en-US"/>
        </w:rPr>
      </w:pPr>
      <w:r w:rsidRPr="00CB1F3B">
        <w:rPr>
          <w:rFonts w:ascii="Arial" w:eastAsia="Calibri" w:hAnsi="Arial" w:cs="Arial"/>
          <w:color w:val="000000"/>
          <w:sz w:val="22"/>
          <w:szCs w:val="22"/>
          <w:lang w:eastAsia="en-US"/>
        </w:rPr>
        <w:t>održivo upravljanje kulturnom baštinom;</w:t>
      </w:r>
    </w:p>
    <w:p w14:paraId="0476657C" w14:textId="77777777" w:rsidR="00CB1F3B" w:rsidRPr="00CB1F3B" w:rsidRDefault="00CB1F3B" w:rsidP="00750E7A">
      <w:pPr>
        <w:numPr>
          <w:ilvl w:val="0"/>
          <w:numId w:val="57"/>
        </w:numPr>
        <w:spacing w:line="259" w:lineRule="auto"/>
        <w:jc w:val="both"/>
        <w:rPr>
          <w:rFonts w:ascii="Arial" w:eastAsia="Calibri" w:hAnsi="Arial" w:cs="Arial"/>
          <w:color w:val="000000"/>
          <w:sz w:val="22"/>
          <w:szCs w:val="22"/>
          <w:lang w:eastAsia="en-US"/>
        </w:rPr>
      </w:pPr>
      <w:r w:rsidRPr="00CB1F3B">
        <w:rPr>
          <w:rFonts w:ascii="Arial" w:eastAsia="Calibri" w:hAnsi="Arial" w:cs="Arial"/>
          <w:color w:val="000000"/>
          <w:sz w:val="22"/>
          <w:szCs w:val="22"/>
          <w:lang w:eastAsia="en-US"/>
        </w:rPr>
        <w:t>razvijanje lokalnog kulturnog stvaralaštva i suvremene kulturne produkcije;</w:t>
      </w:r>
    </w:p>
    <w:p w14:paraId="4D1FE8E3" w14:textId="77777777" w:rsidR="00CB1F3B" w:rsidRPr="00CB1F3B" w:rsidRDefault="00CB1F3B" w:rsidP="00750E7A">
      <w:pPr>
        <w:numPr>
          <w:ilvl w:val="0"/>
          <w:numId w:val="57"/>
        </w:numPr>
        <w:spacing w:line="259" w:lineRule="auto"/>
        <w:jc w:val="both"/>
        <w:rPr>
          <w:rFonts w:ascii="Arial" w:eastAsia="Calibri" w:hAnsi="Arial" w:cs="Arial"/>
          <w:color w:val="000000"/>
          <w:sz w:val="22"/>
          <w:szCs w:val="22"/>
          <w:lang w:eastAsia="en-US"/>
        </w:rPr>
      </w:pPr>
      <w:r w:rsidRPr="00CB1F3B">
        <w:rPr>
          <w:rFonts w:ascii="Arial" w:eastAsia="Calibri" w:hAnsi="Arial" w:cs="Arial"/>
          <w:color w:val="000000"/>
          <w:sz w:val="22"/>
          <w:szCs w:val="22"/>
          <w:lang w:eastAsia="en-US"/>
        </w:rPr>
        <w:t>razvijanje publike kroz približavanje kulturnog proizvoda Grada najširem građanstvu;</w:t>
      </w:r>
    </w:p>
    <w:p w14:paraId="5C36380F" w14:textId="77777777" w:rsidR="00CB1F3B" w:rsidRPr="00CB1F3B" w:rsidRDefault="00CB1F3B" w:rsidP="00750E7A">
      <w:pPr>
        <w:numPr>
          <w:ilvl w:val="0"/>
          <w:numId w:val="57"/>
        </w:numPr>
        <w:spacing w:line="259" w:lineRule="auto"/>
        <w:contextualSpacing/>
        <w:jc w:val="both"/>
        <w:rPr>
          <w:rFonts w:ascii="Arial" w:hAnsi="Arial" w:cs="Arial"/>
          <w:color w:val="000000"/>
          <w:sz w:val="22"/>
          <w:szCs w:val="22"/>
        </w:rPr>
      </w:pPr>
      <w:r w:rsidRPr="00CB1F3B">
        <w:rPr>
          <w:rFonts w:ascii="Arial" w:hAnsi="Arial" w:cs="Arial"/>
          <w:color w:val="000000"/>
          <w:sz w:val="22"/>
          <w:szCs w:val="22"/>
        </w:rPr>
        <w:t>oblikovanje kulturne politike Grada kroz podizanje razine kulturne ponude u svim gradskim kulturnim ustanovama i drugim umjetničkim organizacijama, usmjerenih prije svega na usklađivanje repertoarne politike s potrebama građana i posjetitelja Dubrovnika, kao i na kreiranje projekata koji će povećati razinu samofinanciranja.</w:t>
      </w:r>
    </w:p>
    <w:p w14:paraId="7366BB65" w14:textId="77777777" w:rsidR="00CB1F3B" w:rsidRDefault="00CB1F3B" w:rsidP="00CB1F3B">
      <w:pPr>
        <w:ind w:right="74"/>
        <w:jc w:val="both"/>
        <w:rPr>
          <w:rFonts w:ascii="Arial" w:eastAsia="Arial Unicode MS" w:hAnsi="Arial" w:cs="Arial"/>
          <w:b/>
          <w:color w:val="000000"/>
          <w:sz w:val="22"/>
          <w:szCs w:val="22"/>
        </w:rPr>
      </w:pPr>
    </w:p>
    <w:p w14:paraId="1A4DCE64" w14:textId="77777777" w:rsidR="00CB1F3B" w:rsidRDefault="00CB1F3B" w:rsidP="00CB1F3B">
      <w:pPr>
        <w:ind w:right="74"/>
        <w:jc w:val="both"/>
        <w:rPr>
          <w:rFonts w:ascii="Arial" w:eastAsia="Arial Unicode MS" w:hAnsi="Arial" w:cs="Arial"/>
          <w:b/>
          <w:color w:val="000000"/>
          <w:sz w:val="22"/>
          <w:szCs w:val="22"/>
        </w:rPr>
      </w:pPr>
    </w:p>
    <w:p w14:paraId="2711915C" w14:textId="473012CB" w:rsidR="00CB1F3B" w:rsidRPr="00CB1F3B" w:rsidRDefault="00CB1F3B" w:rsidP="00CB1F3B">
      <w:pPr>
        <w:ind w:right="74"/>
        <w:jc w:val="both"/>
        <w:rPr>
          <w:rFonts w:ascii="Arial" w:eastAsia="Arial Unicode MS" w:hAnsi="Arial" w:cs="Arial"/>
          <w:color w:val="000000"/>
          <w:sz w:val="22"/>
          <w:szCs w:val="22"/>
        </w:rPr>
      </w:pPr>
      <w:r w:rsidRPr="00CB1F3B">
        <w:rPr>
          <w:rFonts w:ascii="Arial" w:eastAsia="Arial Unicode MS" w:hAnsi="Arial" w:cs="Arial"/>
          <w:b/>
          <w:color w:val="000000"/>
          <w:sz w:val="22"/>
          <w:szCs w:val="22"/>
        </w:rPr>
        <w:t>4. FINANCIJSKA SREDSTVA ZA OSTVARIVANJE PROGRAMA JAVNIH POTREBA U KULTURI GRADA DUBROVNIKA</w:t>
      </w:r>
    </w:p>
    <w:p w14:paraId="0F302E8B" w14:textId="77777777" w:rsidR="00B75A15" w:rsidRDefault="00B75A15" w:rsidP="00CB1F3B">
      <w:pPr>
        <w:jc w:val="both"/>
        <w:rPr>
          <w:rFonts w:ascii="Arial" w:hAnsi="Arial" w:cs="Arial"/>
          <w:color w:val="000000"/>
          <w:sz w:val="22"/>
          <w:szCs w:val="22"/>
        </w:rPr>
      </w:pPr>
    </w:p>
    <w:p w14:paraId="68023E33" w14:textId="5CA3B3A8" w:rsidR="00CB1F3B" w:rsidRPr="00CB1F3B" w:rsidRDefault="00CB1F3B" w:rsidP="00CB1F3B">
      <w:pPr>
        <w:jc w:val="both"/>
        <w:rPr>
          <w:rFonts w:ascii="Arial" w:hAnsi="Arial" w:cs="Arial"/>
          <w:color w:val="000000"/>
          <w:sz w:val="22"/>
          <w:szCs w:val="22"/>
        </w:rPr>
      </w:pPr>
      <w:r w:rsidRPr="00CB1F3B">
        <w:rPr>
          <w:rFonts w:ascii="Arial" w:hAnsi="Arial" w:cs="Arial"/>
          <w:color w:val="000000"/>
          <w:sz w:val="22"/>
          <w:szCs w:val="22"/>
        </w:rPr>
        <w:lastRenderedPageBreak/>
        <w:t>Na temelju članka 6. Zakona o kulturnim vijećima (“Narodne novine” broj 48/04, 44/09 i 68/13) i članka 32. Statuta Grada Dubrovnika (“Službeni glasnik Grada Dubrovnika   4/09, 6/10, 3/11, 14/12, 5/13 i 6/13 - pročišćeni tekst) Gradsko vijeće Grada Dubrovnika, na 8. sjednici održanoj 24. siječnja 2018. godine donijelo je Odluku o osnivanju Kulturnih vijeća Grada Dubrovnika</w:t>
      </w:r>
      <w:r w:rsidRPr="00CB1F3B">
        <w:rPr>
          <w:rFonts w:ascii="Arial" w:hAnsi="Arial" w:cs="Arial"/>
          <w:bCs/>
          <w:color w:val="000000"/>
          <w:sz w:val="22"/>
          <w:szCs w:val="22"/>
        </w:rPr>
        <w:t xml:space="preserve">. </w:t>
      </w:r>
      <w:r w:rsidRPr="00CB1F3B">
        <w:rPr>
          <w:rFonts w:ascii="Arial" w:hAnsi="Arial" w:cs="Arial"/>
          <w:color w:val="000000"/>
          <w:sz w:val="22"/>
          <w:szCs w:val="22"/>
        </w:rPr>
        <w:t xml:space="preserve">Vijeće su osnovana radi predlaganja ciljeva kulturne politike i mjera za njeno provođenje, predlaganja programa javnih potreba u kulturi za koje se sredstva osiguravaju u Proračunu Grada Dubrovnika, ostvarivanja utjecaja kulturnih djelatnika i umjetnika na donošenje odluka važnih za kulturu i umjetnost. Osnovano je pet kulturnih vijeća </w:t>
      </w:r>
      <w:proofErr w:type="spellStart"/>
      <w:r w:rsidRPr="00CB1F3B">
        <w:rPr>
          <w:rFonts w:ascii="Arial" w:hAnsi="Arial" w:cs="Arial"/>
          <w:color w:val="000000"/>
          <w:sz w:val="22"/>
          <w:szCs w:val="22"/>
        </w:rPr>
        <w:t>vijeća</w:t>
      </w:r>
      <w:proofErr w:type="spellEnd"/>
      <w:r w:rsidRPr="00CB1F3B">
        <w:rPr>
          <w:rFonts w:ascii="Arial" w:hAnsi="Arial" w:cs="Arial"/>
          <w:color w:val="000000"/>
          <w:sz w:val="22"/>
          <w:szCs w:val="22"/>
        </w:rPr>
        <w:t xml:space="preserve"> Grada Dubrovnika i to za: glazbenu djelatnost, dramsku i plesnu umjetnost te izvedbene umjetnosti, muzejsko-galerijsku djelatnost, likovnu umjetnost i zaštitu i očuvanje kulturne baštine, knjižnično-izdavačku djelatnost te audio-vizualne djelatnosti i nove medijske kulture.</w:t>
      </w:r>
    </w:p>
    <w:p w14:paraId="39192B2E" w14:textId="77777777" w:rsidR="00CB1F3B" w:rsidRPr="00CB1F3B" w:rsidRDefault="00CB1F3B" w:rsidP="00CB1F3B">
      <w:pPr>
        <w:jc w:val="both"/>
        <w:rPr>
          <w:rFonts w:ascii="Arial" w:hAnsi="Arial" w:cs="Arial"/>
          <w:color w:val="000000"/>
          <w:sz w:val="22"/>
          <w:szCs w:val="22"/>
        </w:rPr>
      </w:pPr>
    </w:p>
    <w:p w14:paraId="159A58D5" w14:textId="35F3813C" w:rsidR="00CB1F3B" w:rsidRDefault="00CB1F3B" w:rsidP="00CB1F3B">
      <w:pPr>
        <w:jc w:val="both"/>
        <w:rPr>
          <w:rFonts w:ascii="Arial" w:hAnsi="Arial" w:cs="Arial"/>
          <w:sz w:val="22"/>
          <w:szCs w:val="22"/>
        </w:rPr>
      </w:pPr>
      <w:r w:rsidRPr="00CB1F3B">
        <w:rPr>
          <w:rFonts w:ascii="Arial" w:hAnsi="Arial" w:cs="Arial"/>
          <w:color w:val="000000"/>
          <w:sz w:val="22"/>
          <w:szCs w:val="22"/>
        </w:rPr>
        <w:t xml:space="preserve">Sukladno odredbama Pravilnika o postupku donošenja Programa javnih potreba u kulturi Grada Dubrovnika, kao i Kriterija Kulturnog vijeća za vrednovanje javnih potreba u kulturi Grada Dubrovnika, programe i projekte koji su pristigli na temelju Poziva za predlaganje Programa javnih potreba u kulturi Grada Dubrovnika za 2022. godinu, stručno su ocijenila  kulturna vijeća Grada Dubrovnika. </w:t>
      </w:r>
      <w:r w:rsidRPr="00CB1F3B">
        <w:rPr>
          <w:rFonts w:ascii="Arial" w:hAnsi="Arial" w:cs="Arial"/>
          <w:sz w:val="22"/>
          <w:szCs w:val="22"/>
        </w:rPr>
        <w:t>U ocjenjivanju programa i projekata iz muzejsko-galerijske djelatnosti, likovne umjetnosti te zaštite i očuvanja kulturne baštine, sudjelovala su samo dva člana nadležnog kulturnog vijeća. Budući je jedan od tih članova osobno uključen u realizaciju prijavljenog godišnjeg programa Hrvatskog društva likovnih umjetnika Dubrovnik, sukladno članku 11. Pravilnika o postupku donošenja Programa javnih potreba u kulturi Grada Dubrovnika u kojem je propisano kako član pojedinog kulturnog vijeća ne može sudjelovati u raspravi i izuzet je od odlučivanja kulturnog vijeća o pitanju koje se odnosi na umjetnički ili kulturni projekt u kojemu sudjeluje, navedeni član se morao izuzeti od vrednovanja spomenutog programa. Preostali član Kulturnog vijeća u svojem obrazloženju ocjene godišnjeg programa HDLU Dubrovnik ističe kako je program zadovoljio sve potrebne kriterije za sufinanciranje te predlaže  iznos koji bi bio dostatan za njegovu realizaciju. Budući nadležno kulturno vijeće u ovom prijedlogu nema kvorum, a bilo je potrebno ocijeniti i evaluirati prijavljeni program, Upravni odjel za kulturu i baštinu predložio je njegovo sufinanciranje dolje navedenim iznosom.</w:t>
      </w:r>
    </w:p>
    <w:p w14:paraId="59B1A965" w14:textId="77777777" w:rsidR="00CB1F3B" w:rsidRPr="00CB1F3B" w:rsidRDefault="00CB1F3B" w:rsidP="00CB1F3B">
      <w:pPr>
        <w:jc w:val="both"/>
        <w:rPr>
          <w:rFonts w:ascii="Arial" w:hAnsi="Arial" w:cs="Arial"/>
          <w:sz w:val="22"/>
          <w:szCs w:val="22"/>
        </w:rPr>
      </w:pPr>
    </w:p>
    <w:p w14:paraId="5D4EA40A" w14:textId="0FBC764A" w:rsidR="00CB1F3B" w:rsidRDefault="00CB1F3B" w:rsidP="00CB1F3B">
      <w:pPr>
        <w:jc w:val="both"/>
        <w:rPr>
          <w:rFonts w:ascii="Arial" w:hAnsi="Arial" w:cs="Arial"/>
          <w:color w:val="000000"/>
          <w:sz w:val="22"/>
          <w:szCs w:val="22"/>
        </w:rPr>
      </w:pPr>
      <w:r w:rsidRPr="00CB1F3B">
        <w:rPr>
          <w:rFonts w:ascii="Arial" w:hAnsi="Arial" w:cs="Arial"/>
          <w:sz w:val="22"/>
          <w:szCs w:val="22"/>
        </w:rPr>
        <w:t xml:space="preserve">Financijska sredstva za ostvarivanje Programa javnih potreba u kulturi Grada Dubrovnika </w:t>
      </w:r>
      <w:r w:rsidRPr="00CB1F3B">
        <w:rPr>
          <w:rFonts w:ascii="Arial" w:hAnsi="Arial" w:cs="Arial"/>
          <w:color w:val="000000"/>
          <w:sz w:val="22"/>
          <w:szCs w:val="22"/>
        </w:rPr>
        <w:t xml:space="preserve">osiguravaju se u Proračunu Grada Dubrovnika za 2022. godinu. Raspodjelu financijskih sredstava obavlja Upravni odjel za kulturu i baštinu Grada Dubrovnika, sukladno mišljenju kulturnih vijeća te sukladno Odluci o izvršavanju Proračuna Grada Dubrovnika za 2022. godinu. </w:t>
      </w:r>
    </w:p>
    <w:p w14:paraId="4C12AC41" w14:textId="77777777" w:rsidR="00CB1F3B" w:rsidRPr="00CB1F3B" w:rsidRDefault="00CB1F3B" w:rsidP="00CB1F3B">
      <w:pPr>
        <w:jc w:val="both"/>
        <w:rPr>
          <w:rFonts w:ascii="Arial" w:hAnsi="Arial" w:cs="Arial"/>
          <w:color w:val="000000"/>
          <w:sz w:val="22"/>
          <w:szCs w:val="22"/>
        </w:rPr>
      </w:pPr>
    </w:p>
    <w:p w14:paraId="2CF80A78"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iCs/>
          <w:sz w:val="22"/>
          <w:szCs w:val="22"/>
          <w:lang w:eastAsia="en-US"/>
        </w:rPr>
        <w:t xml:space="preserve">Proračun Odjela je </w:t>
      </w:r>
      <w:r w:rsidRPr="00CB1F3B">
        <w:rPr>
          <w:rFonts w:ascii="Arial" w:eastAsia="Calibri" w:hAnsi="Arial" w:cs="Arial"/>
          <w:sz w:val="22"/>
          <w:szCs w:val="22"/>
          <w:lang w:eastAsia="en-US"/>
        </w:rPr>
        <w:t xml:space="preserve">u većem dijelu određen zakonskim i pod - zakonskim aktima, dok se manji dio raspoređuje na posebne projekte. Grad Dubrovnik kao osnivač ili suosnivač ustanova u kulturi, ima obvezu financirati plaće i troškove zaposlenih u skladu s Kolektivnim ugovorom za zaposlene u ustanovama u kulturi Grada Dubrovnika, osigurati sredstva za rad ustanova te za održavanje i opremanje prostora koje ustanove koriste. Izdvajanja za ustanove u kulturi i druge manje obvezne redovite rashode zauzimaju oko 90 posto rashoda proračuna za kulturu. </w:t>
      </w:r>
    </w:p>
    <w:p w14:paraId="42B67A94" w14:textId="77777777" w:rsidR="00CB1F3B" w:rsidRPr="00CB1F3B" w:rsidRDefault="00CB1F3B" w:rsidP="00CB1F3B">
      <w:pPr>
        <w:jc w:val="both"/>
        <w:rPr>
          <w:rFonts w:ascii="Arial" w:hAnsi="Arial" w:cs="Arial"/>
          <w:color w:val="000000"/>
          <w:sz w:val="22"/>
          <w:szCs w:val="22"/>
        </w:rPr>
      </w:pPr>
    </w:p>
    <w:p w14:paraId="6D896990" w14:textId="77777777" w:rsidR="00CB1F3B" w:rsidRP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Plan raspodjele sredstava za programe javnih potreba u kulturi Grada Dubrovnika za 2022. godinu po korisnicima nalazi se u privitku i čini sastavni dio ovog programa. Grad Dubrovnik sklopit će posebne ugovore o sufinanciranju programske djelatnosti, temeljem Programa javnih potreba u kulturi Grada Dubrovnika za 2022. godinu, sa svim korisnicima Proračuna Grada Dubrovnika, čije financiranje ne podliježe zadanim zakonskim aktima ili prethodno ugovorenim obvezama. Odjel gradske uprave za kulturu i baštinu može odobriti prenamjenu sredstava samo iznimno, na temelju pisanog zahtjeva korisnika. O izvršavanju programa i utrošku odobrenih sredstava, korisnik podnosi izvješće Upravnom odjelu za kulturu i baštinu Grada Dubrovnika, koji prati namjensko trošenje odobrenih sredstava. </w:t>
      </w:r>
    </w:p>
    <w:p w14:paraId="4BA3A56F" w14:textId="77777777" w:rsidR="00CB1F3B" w:rsidRPr="00CB1F3B" w:rsidRDefault="00CB1F3B" w:rsidP="00CB1F3B">
      <w:pPr>
        <w:jc w:val="both"/>
        <w:rPr>
          <w:rFonts w:ascii="Arial" w:hAnsi="Arial" w:cs="Arial"/>
          <w:color w:val="000000"/>
          <w:sz w:val="22"/>
          <w:szCs w:val="22"/>
        </w:rPr>
      </w:pPr>
    </w:p>
    <w:p w14:paraId="600E715C" w14:textId="77777777" w:rsidR="00CB1F3B" w:rsidRPr="00CB1F3B" w:rsidRDefault="00CB1F3B" w:rsidP="00CB1F3B">
      <w:pPr>
        <w:jc w:val="both"/>
        <w:rPr>
          <w:rFonts w:ascii="Arial" w:hAnsi="Arial" w:cs="Arial"/>
          <w:color w:val="000000"/>
          <w:sz w:val="22"/>
          <w:szCs w:val="22"/>
        </w:rPr>
      </w:pPr>
    </w:p>
    <w:p w14:paraId="4B7D6EBA" w14:textId="03671C5F" w:rsidR="00CB1F3B" w:rsidRPr="00CB1F3B" w:rsidRDefault="00CB1F3B" w:rsidP="00CB1F3B">
      <w:pPr>
        <w:jc w:val="both"/>
        <w:rPr>
          <w:rFonts w:ascii="Arial" w:hAnsi="Arial" w:cs="Arial"/>
          <w:b/>
          <w:bCs/>
          <w:color w:val="000000"/>
          <w:sz w:val="22"/>
          <w:szCs w:val="22"/>
        </w:rPr>
      </w:pPr>
      <w:r w:rsidRPr="00CB1F3B">
        <w:rPr>
          <w:rFonts w:ascii="Arial" w:hAnsi="Arial" w:cs="Arial"/>
          <w:b/>
          <w:bCs/>
          <w:color w:val="000000"/>
          <w:sz w:val="22"/>
          <w:szCs w:val="22"/>
        </w:rPr>
        <w:t xml:space="preserve">5. </w:t>
      </w:r>
      <w:r w:rsidRPr="00CB1F3B">
        <w:rPr>
          <w:rFonts w:ascii="Arial" w:hAnsi="Arial" w:cs="Arial"/>
          <w:b/>
          <w:color w:val="000000"/>
          <w:sz w:val="22"/>
          <w:szCs w:val="22"/>
        </w:rPr>
        <w:t xml:space="preserve">PROGRAMI </w:t>
      </w:r>
      <w:r w:rsidRPr="00CB1F3B">
        <w:rPr>
          <w:rFonts w:ascii="Arial" w:hAnsi="Arial" w:cs="Arial"/>
          <w:b/>
          <w:bCs/>
          <w:color w:val="000000"/>
          <w:sz w:val="22"/>
          <w:szCs w:val="22"/>
        </w:rPr>
        <w:t>JAVNIH USTANOVA U KULTURI GRADA DUBROVNIKA</w:t>
      </w:r>
    </w:p>
    <w:p w14:paraId="260DB8C7" w14:textId="25B82B6D" w:rsid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lastRenderedPageBreak/>
        <w:t>Zavod za obnovu Dubrovnika</w:t>
      </w:r>
    </w:p>
    <w:p w14:paraId="2566AFF1" w14:textId="77777777" w:rsidR="00CB1F3B" w:rsidRPr="00CB1F3B" w:rsidRDefault="00CB1F3B" w:rsidP="00CB1F3B">
      <w:pPr>
        <w:jc w:val="both"/>
        <w:rPr>
          <w:rFonts w:ascii="Arial" w:eastAsia="Calibri" w:hAnsi="Arial" w:cs="Arial"/>
          <w:b/>
          <w:sz w:val="22"/>
          <w:szCs w:val="22"/>
          <w:lang w:eastAsia="en-US"/>
        </w:rPr>
      </w:pPr>
    </w:p>
    <w:p w14:paraId="777670A6" w14:textId="6F7884FE"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Zavod za obnovu Dubrovnika javna je ustanova osnovana 1979. godine kao specijalizirana institucija za organizaciju i koordinaciju poslova na obnovi objekata stradalih od potresa 15. travnja 1979. Danas Zavod za obnovu Dubrovnika obavlja stručne i druge poslove organiziranja i provođenja programa obnove ugrožene spomeničke cjeline Dubrovnika. Osnivači Zavoda, s visinom osnivačkih udjela su: Grad Dubrovnik - 55%, Republika Hrvatska - 35% i Dubrovačko-neretvanska županija - 10% te oni u svojim godišnjim proračunima osiguravaju plaće i materijalna sredstva potrebna za rad Zavoda. Za Redovni program – program zaštite kulturnih dobara prihodi se osiguravaju iz proračuna Grada Dubrovnika, sredstava vlasnika ili korisnika građevina na području spomeničke cjeline, zaklada, legata i fondacija te sponzorstva i drugih potpora, kao i sredstava jedinica lokalne samouprave područja IX. seizmičke zone Dubrovačko – neretvanske županije. </w:t>
      </w:r>
    </w:p>
    <w:p w14:paraId="7D92F94F" w14:textId="77777777" w:rsidR="00CB1F3B" w:rsidRPr="00CB1F3B" w:rsidRDefault="00CB1F3B" w:rsidP="00CB1F3B">
      <w:pPr>
        <w:jc w:val="both"/>
        <w:rPr>
          <w:rFonts w:ascii="Arial" w:eastAsia="Calibri" w:hAnsi="Arial" w:cs="Arial"/>
          <w:sz w:val="22"/>
          <w:szCs w:val="22"/>
          <w:lang w:eastAsia="en-US"/>
        </w:rPr>
      </w:pPr>
    </w:p>
    <w:p w14:paraId="15CC7FA7" w14:textId="0A73416A"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Iz Prijedloga programa obnove spomeničke cjeline Dubrovnika za 2022. godinu mogu se izdvojiti: </w:t>
      </w:r>
      <w:proofErr w:type="spellStart"/>
      <w:r w:rsidRPr="00CB1F3B">
        <w:rPr>
          <w:rFonts w:ascii="Arial" w:eastAsia="Calibri" w:hAnsi="Arial" w:cs="Arial"/>
          <w:sz w:val="22"/>
          <w:szCs w:val="22"/>
          <w:lang w:eastAsia="en-US"/>
        </w:rPr>
        <w:t>Aseizmička</w:t>
      </w:r>
      <w:proofErr w:type="spellEnd"/>
      <w:r w:rsidRPr="00CB1F3B">
        <w:rPr>
          <w:rFonts w:ascii="Arial" w:eastAsia="Calibri" w:hAnsi="Arial" w:cs="Arial"/>
          <w:sz w:val="22"/>
          <w:szCs w:val="22"/>
          <w:lang w:eastAsia="en-US"/>
        </w:rPr>
        <w:t xml:space="preserve"> sanacija (za područje između Straduna i Prijekog, koje je prema karti seizmičkog </w:t>
      </w:r>
      <w:proofErr w:type="spellStart"/>
      <w:r w:rsidRPr="00CB1F3B">
        <w:rPr>
          <w:rFonts w:ascii="Arial" w:eastAsia="Calibri" w:hAnsi="Arial" w:cs="Arial"/>
          <w:sz w:val="22"/>
          <w:szCs w:val="22"/>
          <w:lang w:eastAsia="en-US"/>
        </w:rPr>
        <w:t>mikrozoniranja</w:t>
      </w:r>
      <w:proofErr w:type="spellEnd"/>
      <w:r w:rsidRPr="00CB1F3B">
        <w:rPr>
          <w:rFonts w:ascii="Arial" w:eastAsia="Calibri" w:hAnsi="Arial" w:cs="Arial"/>
          <w:sz w:val="22"/>
          <w:szCs w:val="22"/>
          <w:lang w:eastAsia="en-US"/>
        </w:rPr>
        <w:t xml:space="preserve"> najugroženije, planirana je izrada projektne dokumentacije za blok B – 17 i izvođenje radova na bloku B – 48, za koji je izrađena projektna dokumentacija), Zgrada na adresi Braće </w:t>
      </w:r>
      <w:proofErr w:type="spellStart"/>
      <w:r w:rsidRPr="00CB1F3B">
        <w:rPr>
          <w:rFonts w:ascii="Arial" w:eastAsia="Calibri" w:hAnsi="Arial" w:cs="Arial"/>
          <w:sz w:val="22"/>
          <w:szCs w:val="22"/>
          <w:lang w:eastAsia="en-US"/>
        </w:rPr>
        <w:t>Andrijića</w:t>
      </w:r>
      <w:proofErr w:type="spellEnd"/>
      <w:r w:rsidRPr="00CB1F3B">
        <w:rPr>
          <w:rFonts w:ascii="Arial" w:eastAsia="Calibri" w:hAnsi="Arial" w:cs="Arial"/>
          <w:sz w:val="22"/>
          <w:szCs w:val="22"/>
          <w:lang w:eastAsia="en-US"/>
        </w:rPr>
        <w:t xml:space="preserve"> 5. i 7. (potrebna je rekonstrukcija krovišta i izmjena vanjske stolarije), Knežev dvor (planirana je izrada elaborata kojim bi se sveobuhvatno sagledala problematika objekta i donio prijedlog programa aktivnosti s rokovima), Ljetnikovac Gučetić - Lazarević (u 2022. godini planirano je ishođenje građevinske dozvole te priključak na distribucijske mreže, kao i izrada izvedbenog projekta), Ljetnikovac </w:t>
      </w:r>
      <w:proofErr w:type="spellStart"/>
      <w:r w:rsidRPr="00CB1F3B">
        <w:rPr>
          <w:rFonts w:ascii="Arial" w:eastAsia="Calibri" w:hAnsi="Arial" w:cs="Arial"/>
          <w:sz w:val="22"/>
          <w:szCs w:val="22"/>
          <w:lang w:eastAsia="en-US"/>
        </w:rPr>
        <w:t>Bozdari</w:t>
      </w:r>
      <w:proofErr w:type="spellEnd"/>
      <w:r w:rsidRPr="00CB1F3B">
        <w:rPr>
          <w:rFonts w:ascii="Arial" w:eastAsia="Calibri" w:hAnsi="Arial" w:cs="Arial"/>
          <w:sz w:val="22"/>
          <w:szCs w:val="22"/>
          <w:lang w:eastAsia="en-US"/>
        </w:rPr>
        <w:t xml:space="preserve"> - </w:t>
      </w:r>
      <w:proofErr w:type="spellStart"/>
      <w:r w:rsidRPr="00CB1F3B">
        <w:rPr>
          <w:rFonts w:ascii="Arial" w:eastAsia="Calibri" w:hAnsi="Arial" w:cs="Arial"/>
          <w:sz w:val="22"/>
          <w:szCs w:val="22"/>
          <w:lang w:eastAsia="en-US"/>
        </w:rPr>
        <w:t>Škaprlenda</w:t>
      </w:r>
      <w:proofErr w:type="spellEnd"/>
      <w:r w:rsidRPr="00CB1F3B">
        <w:rPr>
          <w:rFonts w:ascii="Arial" w:eastAsia="Calibri" w:hAnsi="Arial" w:cs="Arial"/>
          <w:sz w:val="22"/>
          <w:szCs w:val="22"/>
          <w:lang w:eastAsia="en-US"/>
        </w:rPr>
        <w:t xml:space="preserve"> (potrebno je predložiti idejno rješenje, odnosno izraditi dio dokumentacije za obnovu ljetnikovca), Arheološki lokalitet na </w:t>
      </w:r>
      <w:proofErr w:type="spellStart"/>
      <w:r w:rsidRPr="00CB1F3B">
        <w:rPr>
          <w:rFonts w:ascii="Arial" w:eastAsia="Calibri" w:hAnsi="Arial" w:cs="Arial"/>
          <w:sz w:val="22"/>
          <w:szCs w:val="22"/>
          <w:lang w:eastAsia="en-US"/>
        </w:rPr>
        <w:t>Pustijerni</w:t>
      </w:r>
      <w:proofErr w:type="spellEnd"/>
      <w:r w:rsidRPr="00CB1F3B">
        <w:rPr>
          <w:rFonts w:ascii="Arial" w:eastAsia="Calibri" w:hAnsi="Arial" w:cs="Arial"/>
          <w:sz w:val="22"/>
          <w:szCs w:val="22"/>
          <w:lang w:eastAsia="en-US"/>
        </w:rPr>
        <w:t xml:space="preserve"> s ulicom Ispod mira, bastion sv. Spasitelja (planirana je izrada konzervatorske dokumentacije koja je preduvjet za izradu projektne dokumentacije za uspostavljanje </w:t>
      </w:r>
      <w:proofErr w:type="spellStart"/>
      <w:r w:rsidRPr="00CB1F3B">
        <w:rPr>
          <w:rFonts w:ascii="Arial" w:eastAsia="Calibri" w:hAnsi="Arial" w:cs="Arial"/>
          <w:i/>
          <w:sz w:val="22"/>
          <w:szCs w:val="22"/>
          <w:lang w:eastAsia="en-US"/>
        </w:rPr>
        <w:t>in</w:t>
      </w:r>
      <w:proofErr w:type="spellEnd"/>
      <w:r w:rsidRPr="00CB1F3B">
        <w:rPr>
          <w:rFonts w:ascii="Arial" w:eastAsia="Calibri" w:hAnsi="Arial" w:cs="Arial"/>
          <w:i/>
          <w:sz w:val="22"/>
          <w:szCs w:val="22"/>
          <w:lang w:eastAsia="en-US"/>
        </w:rPr>
        <w:t xml:space="preserve"> situ</w:t>
      </w:r>
      <w:r w:rsidRPr="00CB1F3B">
        <w:rPr>
          <w:rFonts w:ascii="Arial" w:eastAsia="Calibri" w:hAnsi="Arial" w:cs="Arial"/>
          <w:sz w:val="22"/>
          <w:szCs w:val="22"/>
          <w:lang w:eastAsia="en-US"/>
        </w:rPr>
        <w:t xml:space="preserve"> muzeja), Palača Banac - Umjetnička galerija Dubrovnik (sanacija ograde na taraci palače). </w:t>
      </w:r>
    </w:p>
    <w:p w14:paraId="02A140C6" w14:textId="77777777" w:rsidR="00CB1F3B" w:rsidRPr="00CB1F3B" w:rsidRDefault="00CB1F3B" w:rsidP="00CB1F3B">
      <w:pPr>
        <w:jc w:val="both"/>
        <w:rPr>
          <w:rFonts w:ascii="Arial" w:eastAsia="Calibri" w:hAnsi="Arial" w:cs="Arial"/>
          <w:sz w:val="22"/>
          <w:szCs w:val="22"/>
          <w:lang w:eastAsia="en-US"/>
        </w:rPr>
      </w:pPr>
    </w:p>
    <w:p w14:paraId="6149DA25"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bCs/>
          <w:sz w:val="22"/>
          <w:szCs w:val="22"/>
          <w:lang w:eastAsia="en-US"/>
        </w:rPr>
        <w:t xml:space="preserve">Osim Programa obnove, Zavod za obnovu Dubrovnika je odlukom Gradskog vijeća zadužen za koordinaciju aktivnosti na provođenju Plana upravljanja Svjetskim dobrom UNESCO-a „Starim gradom Dubrovnikom“. Prema planu, u 2022. godini je </w:t>
      </w:r>
      <w:r w:rsidRPr="00CB1F3B">
        <w:rPr>
          <w:rFonts w:ascii="Arial" w:eastAsia="Calibri" w:hAnsi="Arial" w:cs="Arial"/>
          <w:sz w:val="22"/>
          <w:szCs w:val="22"/>
          <w:lang w:eastAsia="en-US"/>
        </w:rPr>
        <w:t xml:space="preserve">potrebno izraditi Strategiju za izgradnju kapaciteta dionika te oformiti Dijalog svjetske baštine, platformu koja omogućuje sudjelovanje najšireg kruga dionika u upravljanju i jačanje njihovih kapaciteta, što je praksa koju propisuje UNESCO. </w:t>
      </w:r>
    </w:p>
    <w:p w14:paraId="6942AB49" w14:textId="77777777" w:rsidR="00CB1F3B" w:rsidRPr="00CB1F3B" w:rsidRDefault="00CB1F3B" w:rsidP="00CB1F3B">
      <w:pPr>
        <w:jc w:val="both"/>
        <w:rPr>
          <w:rFonts w:ascii="Arial" w:eastAsia="Calibri" w:hAnsi="Arial" w:cs="Arial"/>
          <w:sz w:val="22"/>
          <w:szCs w:val="22"/>
          <w:lang w:eastAsia="en-US"/>
        </w:rPr>
      </w:pPr>
    </w:p>
    <w:p w14:paraId="3DB1F44C" w14:textId="7F3EA76B" w:rsid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Dubrovački simfonijski orkestar</w:t>
      </w:r>
    </w:p>
    <w:p w14:paraId="21A9BC9F" w14:textId="77777777" w:rsidR="00CB1F3B" w:rsidRPr="00CB1F3B" w:rsidRDefault="00CB1F3B" w:rsidP="00CB1F3B">
      <w:pPr>
        <w:jc w:val="both"/>
        <w:rPr>
          <w:rFonts w:ascii="Arial" w:eastAsia="Calibri" w:hAnsi="Arial" w:cs="Arial"/>
          <w:b/>
          <w:sz w:val="22"/>
          <w:szCs w:val="22"/>
          <w:lang w:eastAsia="en-US"/>
        </w:rPr>
      </w:pPr>
    </w:p>
    <w:p w14:paraId="6EF5ED36"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Dubrovački simfonijski orkestar je profesionalni glazbeni orkestar grada Dubrovnika i glavni nositelj glazbenih zbivanja u Dubrovniku, čime nastavlja dugu i značajnu dubrovačku glazbenu tradiciju koja se kao takva počela organizirano razvijati još od vremena Dubrovačke Republike. </w:t>
      </w:r>
    </w:p>
    <w:p w14:paraId="6B9A1625" w14:textId="07B5D6D6"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2022. godini Dubrovački simfonijski orkestar planira zadržati već postojeću programsku koncepciju te ponuditi vrlo atraktivne projekte s najljepšim djelima iz glazbene povijesti. Programska shema Orkestra bazira se na pažljivo odabranim glazbenim djelima i nastupima renomiranih solista, a bit će realiziran kroz veliki broj koncerata tijekom cijele godine. </w:t>
      </w:r>
    </w:p>
    <w:p w14:paraId="65FF969F" w14:textId="77777777" w:rsidR="00CB1F3B" w:rsidRPr="00CB1F3B" w:rsidRDefault="00CB1F3B" w:rsidP="00CB1F3B">
      <w:pPr>
        <w:jc w:val="both"/>
        <w:rPr>
          <w:rFonts w:ascii="Arial" w:eastAsia="Calibri" w:hAnsi="Arial" w:cs="Arial"/>
          <w:sz w:val="22"/>
          <w:szCs w:val="22"/>
          <w:lang w:eastAsia="en-US"/>
        </w:rPr>
      </w:pPr>
    </w:p>
    <w:p w14:paraId="11506814"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Uz redovni godišnji koncertni program, Orkestar tijekom godine planira niz edukativnih koncerata, koncerata u sklopu proslava praznika i </w:t>
      </w:r>
      <w:r w:rsidRPr="00CB1F3B">
        <w:rPr>
          <w:rFonts w:ascii="Arial" w:eastAsia="Calibri" w:hAnsi="Arial" w:cs="Arial"/>
          <w:color w:val="000000"/>
          <w:sz w:val="22"/>
          <w:szCs w:val="22"/>
          <w:lang w:eastAsia="en-US"/>
        </w:rPr>
        <w:t xml:space="preserve">blagdana te </w:t>
      </w:r>
      <w:r w:rsidRPr="00CB1F3B">
        <w:rPr>
          <w:rFonts w:ascii="Arial" w:eastAsia="Calibri" w:hAnsi="Arial" w:cs="Arial"/>
          <w:sz w:val="22"/>
          <w:szCs w:val="22"/>
          <w:lang w:eastAsia="en-US"/>
        </w:rPr>
        <w:t xml:space="preserve">obilježavanje Svjetskog dana glazbe i Svjetskog dana turizma. Ovisno o osiguranju sponzorskih sredstava, i ove godine se za kraj rujna i početak listopada planira organizirati festival ''Stradun </w:t>
      </w:r>
      <w:proofErr w:type="spellStart"/>
      <w:r w:rsidRPr="00CB1F3B">
        <w:rPr>
          <w:rFonts w:ascii="Arial" w:eastAsia="Calibri" w:hAnsi="Arial" w:cs="Arial"/>
          <w:sz w:val="22"/>
          <w:szCs w:val="22"/>
          <w:lang w:eastAsia="en-US"/>
        </w:rPr>
        <w:t>Classic</w:t>
      </w:r>
      <w:proofErr w:type="spellEnd"/>
      <w:r w:rsidRPr="00CB1F3B">
        <w:rPr>
          <w:rFonts w:ascii="Arial" w:eastAsia="Calibri" w:hAnsi="Arial" w:cs="Arial"/>
          <w:sz w:val="22"/>
          <w:szCs w:val="22"/>
          <w:lang w:eastAsia="en-US"/>
        </w:rPr>
        <w:t>'' pod umjetničkim vodstvom renomirane hrvatske klarinetistice Marije Pavlović.</w:t>
      </w:r>
    </w:p>
    <w:p w14:paraId="1F580D87" w14:textId="77777777" w:rsidR="00CB1F3B" w:rsidRDefault="00CB1F3B" w:rsidP="00CB1F3B">
      <w:pPr>
        <w:jc w:val="both"/>
        <w:rPr>
          <w:rFonts w:ascii="Arial" w:eastAsia="Calibri" w:hAnsi="Arial" w:cs="Arial"/>
          <w:b/>
          <w:sz w:val="22"/>
          <w:szCs w:val="22"/>
          <w:lang w:eastAsia="en-US"/>
        </w:rPr>
      </w:pPr>
    </w:p>
    <w:p w14:paraId="54B58AA0" w14:textId="100BB037" w:rsid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Dom Marina Držića</w:t>
      </w:r>
    </w:p>
    <w:p w14:paraId="2B73DBFD" w14:textId="77777777" w:rsidR="00CB1F3B" w:rsidRPr="00CB1F3B" w:rsidRDefault="00CB1F3B" w:rsidP="00CB1F3B">
      <w:pPr>
        <w:jc w:val="both"/>
        <w:rPr>
          <w:rFonts w:ascii="Arial" w:eastAsia="Calibri" w:hAnsi="Arial" w:cs="Arial"/>
          <w:b/>
          <w:sz w:val="22"/>
          <w:szCs w:val="22"/>
          <w:lang w:eastAsia="en-US"/>
        </w:rPr>
      </w:pPr>
    </w:p>
    <w:p w14:paraId="53940147" w14:textId="16CB409F"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Dom Marina Držića zamišljen je kao mjesto sjećanja na dubrovačkog renesansnog književnika i koncipiran kao sinteza iskustava iz područja kazališne znanosti, scenografije i kostimografije. U svojoj ukupnosti Dom Marina Držića postoji kao kazališni muzej i znanstveno-</w:t>
      </w:r>
      <w:r w:rsidRPr="00CB1F3B">
        <w:rPr>
          <w:rFonts w:ascii="Arial" w:eastAsia="Calibri" w:hAnsi="Arial" w:cs="Arial"/>
          <w:sz w:val="22"/>
          <w:szCs w:val="22"/>
          <w:lang w:eastAsia="en-US"/>
        </w:rPr>
        <w:lastRenderedPageBreak/>
        <w:t xml:space="preserve">dokumentaristički centar, izložbeni prostor, kulturni i turistički doživljaj jednog segmenta dubrovačke prošlosti. Dom Marina Držića u 2022. godini planira nastaviti prikupljati građu otkupom predmeta iz razdoblja kasne Renesanse, prvenstveno onih sa </w:t>
      </w:r>
      <w:proofErr w:type="spellStart"/>
      <w:r w:rsidRPr="00CB1F3B">
        <w:rPr>
          <w:rFonts w:ascii="Arial" w:eastAsia="Calibri" w:hAnsi="Arial" w:cs="Arial"/>
          <w:sz w:val="22"/>
          <w:szCs w:val="22"/>
          <w:lang w:eastAsia="en-US"/>
        </w:rPr>
        <w:t>Držićeve</w:t>
      </w:r>
      <w:proofErr w:type="spellEnd"/>
      <w:r w:rsidRPr="00CB1F3B">
        <w:rPr>
          <w:rFonts w:ascii="Arial" w:eastAsia="Calibri" w:hAnsi="Arial" w:cs="Arial"/>
          <w:sz w:val="22"/>
          <w:szCs w:val="22"/>
          <w:lang w:eastAsia="en-US"/>
        </w:rPr>
        <w:t xml:space="preserve"> zadužnice, u svrhu nadogradnje ambijentalnosti </w:t>
      </w:r>
      <w:proofErr w:type="spellStart"/>
      <w:r w:rsidRPr="00CB1F3B">
        <w:rPr>
          <w:rFonts w:ascii="Arial" w:eastAsia="Calibri" w:hAnsi="Arial" w:cs="Arial"/>
          <w:sz w:val="22"/>
          <w:szCs w:val="22"/>
          <w:lang w:eastAsia="en-US"/>
        </w:rPr>
        <w:t>Držićeve</w:t>
      </w:r>
      <w:proofErr w:type="spellEnd"/>
      <w:r w:rsidRPr="00CB1F3B">
        <w:rPr>
          <w:rFonts w:ascii="Arial" w:eastAsia="Calibri" w:hAnsi="Arial" w:cs="Arial"/>
          <w:sz w:val="22"/>
          <w:szCs w:val="22"/>
          <w:lang w:eastAsia="en-US"/>
        </w:rPr>
        <w:t xml:space="preserve"> kuće. Planirana su i terenska istraživanja radi prikupljanja materijala za nadopunu muzejskih zbirki, redovite aktivnosti preventivne zaštite muzejske građe, stručna i znanstvena obrada muzejske građe, sustavna nabava stručne literature i knjižnične građe, kao i informatizacija te prezentacija vlastitih sadržaja i aktivnosti na internetu, društvenim mrežama i elektronskim medijima.</w:t>
      </w:r>
    </w:p>
    <w:p w14:paraId="0E7AC0B9" w14:textId="77777777" w:rsidR="00CB1F3B" w:rsidRPr="00CB1F3B" w:rsidRDefault="00CB1F3B" w:rsidP="00CB1F3B">
      <w:pPr>
        <w:jc w:val="both"/>
        <w:rPr>
          <w:rFonts w:ascii="Arial" w:eastAsia="Calibri" w:hAnsi="Arial" w:cs="Arial"/>
          <w:sz w:val="22"/>
          <w:szCs w:val="22"/>
          <w:lang w:eastAsia="en-US"/>
        </w:rPr>
      </w:pPr>
    </w:p>
    <w:p w14:paraId="7001E2DF" w14:textId="16402C16"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U 2022. godini Dom Marina Držića planira izložbu Jasmine Runje naziva ''Za ugodit zlu bremenu…'' na kojoj će biti prezentirani radovi započeti u posebnim okolnostima pojave pandemije COVIDA 19,  a bit će održana i likovna radionica za odrasle ''</w:t>
      </w:r>
      <w:proofErr w:type="spellStart"/>
      <w:r w:rsidRPr="00CB1F3B">
        <w:rPr>
          <w:rFonts w:ascii="Arial" w:eastAsia="Calibri" w:hAnsi="Arial" w:cs="Arial"/>
          <w:sz w:val="22"/>
          <w:szCs w:val="22"/>
          <w:lang w:eastAsia="en-US"/>
        </w:rPr>
        <w:t>Držićeve</w:t>
      </w:r>
      <w:proofErr w:type="spellEnd"/>
      <w:r w:rsidRPr="00CB1F3B">
        <w:rPr>
          <w:rFonts w:ascii="Arial" w:eastAsia="Calibri" w:hAnsi="Arial" w:cs="Arial"/>
          <w:sz w:val="22"/>
          <w:szCs w:val="22"/>
          <w:lang w:eastAsia="en-US"/>
        </w:rPr>
        <w:t xml:space="preserve"> životne pozornice''. U izdavačkoj djelatnosti planiran je novi nastavak stripa ''Dundo Maroje'', autora prof. Dubravka </w:t>
      </w:r>
      <w:proofErr w:type="spellStart"/>
      <w:r w:rsidRPr="00CB1F3B">
        <w:rPr>
          <w:rFonts w:ascii="Arial" w:eastAsia="Calibri" w:hAnsi="Arial" w:cs="Arial"/>
          <w:sz w:val="22"/>
          <w:szCs w:val="22"/>
          <w:lang w:eastAsia="en-US"/>
        </w:rPr>
        <w:t>Kastrapelija</w:t>
      </w:r>
      <w:proofErr w:type="spellEnd"/>
      <w:r w:rsidRPr="00CB1F3B">
        <w:rPr>
          <w:rFonts w:ascii="Arial" w:eastAsia="Calibri" w:hAnsi="Arial" w:cs="Arial"/>
          <w:sz w:val="22"/>
          <w:szCs w:val="22"/>
          <w:lang w:eastAsia="en-US"/>
        </w:rPr>
        <w:t xml:space="preserve">, kao i engleski prijevod komedije Marina Držića ''Novela od Stanca'', autora Filipa </w:t>
      </w:r>
      <w:proofErr w:type="spellStart"/>
      <w:r w:rsidRPr="00CB1F3B">
        <w:rPr>
          <w:rFonts w:ascii="Arial" w:eastAsia="Calibri" w:hAnsi="Arial" w:cs="Arial"/>
          <w:sz w:val="22"/>
          <w:szCs w:val="22"/>
          <w:lang w:eastAsia="en-US"/>
        </w:rPr>
        <w:t>Krenusa</w:t>
      </w:r>
      <w:proofErr w:type="spellEnd"/>
      <w:r w:rsidRPr="00CB1F3B">
        <w:rPr>
          <w:rFonts w:ascii="Arial" w:eastAsia="Calibri" w:hAnsi="Arial" w:cs="Arial"/>
          <w:sz w:val="22"/>
          <w:szCs w:val="22"/>
          <w:lang w:eastAsia="en-US"/>
        </w:rPr>
        <w:t>. Planiran je i nastavak projekta DAR.SA (Darujmo i sačuvajmo Držića), on-line program ''</w:t>
      </w:r>
      <w:proofErr w:type="spellStart"/>
      <w:r w:rsidRPr="00CB1F3B">
        <w:rPr>
          <w:rFonts w:ascii="Arial" w:eastAsia="Calibri" w:hAnsi="Arial" w:cs="Arial"/>
          <w:sz w:val="22"/>
          <w:szCs w:val="22"/>
          <w:lang w:eastAsia="en-US"/>
        </w:rPr>
        <w:t>Stav'mo</w:t>
      </w:r>
      <w:proofErr w:type="spellEnd"/>
      <w:r w:rsidRPr="00CB1F3B">
        <w:rPr>
          <w:rFonts w:ascii="Arial" w:eastAsia="Calibri" w:hAnsi="Arial" w:cs="Arial"/>
          <w:sz w:val="22"/>
          <w:szCs w:val="22"/>
          <w:lang w:eastAsia="en-US"/>
        </w:rPr>
        <w:t xml:space="preserve"> pamet na Držića'' (poziv na suradnju institucijama i istaknutim pojedincima koji se bave Marinom Držićem), kao i tematsko vođenje ''Živi teatar </w:t>
      </w:r>
      <w:proofErr w:type="spellStart"/>
      <w:r w:rsidRPr="00CB1F3B">
        <w:rPr>
          <w:rFonts w:ascii="Arial" w:eastAsia="Calibri" w:hAnsi="Arial" w:cs="Arial"/>
          <w:sz w:val="22"/>
          <w:szCs w:val="22"/>
          <w:lang w:eastAsia="en-US"/>
        </w:rPr>
        <w:t>Držićevog</w:t>
      </w:r>
      <w:proofErr w:type="spellEnd"/>
      <w:r w:rsidRPr="00CB1F3B">
        <w:rPr>
          <w:rFonts w:ascii="Arial" w:eastAsia="Calibri" w:hAnsi="Arial" w:cs="Arial"/>
          <w:sz w:val="22"/>
          <w:szCs w:val="22"/>
          <w:lang w:eastAsia="en-US"/>
        </w:rPr>
        <w:t xml:space="preserve"> grada'' u čijem su središtu pučki običaji, ceremonijali vlasti Dubrovačke Republike te crkvene procesije. </w:t>
      </w:r>
    </w:p>
    <w:p w14:paraId="36E80848" w14:textId="77777777" w:rsidR="00CB1F3B" w:rsidRPr="00CB1F3B" w:rsidRDefault="00CB1F3B" w:rsidP="00CB1F3B">
      <w:pPr>
        <w:jc w:val="both"/>
        <w:rPr>
          <w:rFonts w:ascii="Arial" w:eastAsia="Calibri" w:hAnsi="Arial" w:cs="Arial"/>
          <w:sz w:val="22"/>
          <w:szCs w:val="22"/>
          <w:lang w:eastAsia="en-US"/>
        </w:rPr>
      </w:pPr>
    </w:p>
    <w:p w14:paraId="13697C4D" w14:textId="7E928626" w:rsid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Dubrovačke ljetne igre </w:t>
      </w:r>
    </w:p>
    <w:p w14:paraId="56315165" w14:textId="77777777" w:rsidR="00CB1F3B" w:rsidRPr="00CB1F3B" w:rsidRDefault="00CB1F3B" w:rsidP="00CB1F3B">
      <w:pPr>
        <w:jc w:val="both"/>
        <w:rPr>
          <w:rFonts w:ascii="Arial" w:eastAsia="Calibri" w:hAnsi="Arial" w:cs="Arial"/>
          <w:b/>
          <w:sz w:val="22"/>
          <w:szCs w:val="22"/>
          <w:lang w:eastAsia="en-US"/>
        </w:rPr>
      </w:pPr>
    </w:p>
    <w:p w14:paraId="50D2500B" w14:textId="77777777" w:rsidR="00CB1F3B" w:rsidRPr="00CB1F3B" w:rsidRDefault="00CB1F3B" w:rsidP="00CB1F3B">
      <w:pPr>
        <w:jc w:val="both"/>
        <w:rPr>
          <w:rFonts w:ascii="Arial" w:hAnsi="Arial" w:cs="Arial"/>
          <w:sz w:val="22"/>
          <w:szCs w:val="22"/>
        </w:rPr>
      </w:pPr>
      <w:r w:rsidRPr="00CB1F3B">
        <w:rPr>
          <w:rFonts w:ascii="Arial" w:hAnsi="Arial" w:cs="Arial"/>
          <w:sz w:val="22"/>
          <w:szCs w:val="22"/>
        </w:rPr>
        <w:t xml:space="preserve">Dubrovačke ljetne igre ustanova je u kulturi koja kroz svoju djelatnost organizira i ostvaruje tradicionalni kazališni i glazbeno-scenski ljetni festival te priređuje glazbene, dramske, operne, baletne, literarne, likovne, filmske i ostale kulturne priredbe i manifestacije od nacionalnog značaja i interesa za Republiku Hrvatsku. Od 1956. godine učlanjena je u Europsku udrugu festivala (EFA - European </w:t>
      </w:r>
      <w:proofErr w:type="spellStart"/>
      <w:r w:rsidRPr="00CB1F3B">
        <w:rPr>
          <w:rFonts w:ascii="Arial" w:hAnsi="Arial" w:cs="Arial"/>
          <w:sz w:val="22"/>
          <w:szCs w:val="22"/>
        </w:rPr>
        <w:t>Festivals</w:t>
      </w:r>
      <w:proofErr w:type="spellEnd"/>
      <w:r w:rsidRPr="00CB1F3B">
        <w:rPr>
          <w:rFonts w:ascii="Arial" w:hAnsi="Arial" w:cs="Arial"/>
          <w:sz w:val="22"/>
          <w:szCs w:val="22"/>
        </w:rPr>
        <w:t xml:space="preserve"> </w:t>
      </w:r>
      <w:proofErr w:type="spellStart"/>
      <w:r w:rsidRPr="00CB1F3B">
        <w:rPr>
          <w:rFonts w:ascii="Arial" w:hAnsi="Arial" w:cs="Arial"/>
          <w:sz w:val="22"/>
          <w:szCs w:val="22"/>
        </w:rPr>
        <w:t>Association</w:t>
      </w:r>
      <w:proofErr w:type="spellEnd"/>
      <w:r w:rsidRPr="00CB1F3B">
        <w:rPr>
          <w:rFonts w:ascii="Arial" w:hAnsi="Arial" w:cs="Arial"/>
          <w:sz w:val="22"/>
          <w:szCs w:val="22"/>
        </w:rPr>
        <w:t>). Manifestacija Dubrovačke ljetne igre najstarija je, najveća i najuglednija kulturna manifestacija u Hrvatskoj. Za vrijeme trajanja 73. Dubrovačkih ljetnih igara od 10. srpnja do 25. kolovoza 2022. godine održat će se velik broj dramskih i glazbeno-scenskih predstava, koncerata, folklornih izvedbi, izložbi i drugih programa uz sudjelovanje brojnih umjetnika iz Hrvatske i svijeta. Ključne odrednice dramskog programa su i dalje jedinstvena dubrovačka ambijentalnost, što podrazumijeva i propitivanje prošlosti te budućnosti ambijentalnosti te njegovanje suodnosa tradicije i modernosti. Od dramskih premijera planiraju se premijere predstava ''Krvavi svatovi'' i ''</w:t>
      </w:r>
      <w:proofErr w:type="spellStart"/>
      <w:r w:rsidRPr="00CB1F3B">
        <w:rPr>
          <w:rFonts w:ascii="Arial" w:hAnsi="Arial" w:cs="Arial"/>
          <w:sz w:val="22"/>
          <w:szCs w:val="22"/>
        </w:rPr>
        <w:t>Ljubovnici</w:t>
      </w:r>
      <w:proofErr w:type="spellEnd"/>
      <w:r w:rsidRPr="00CB1F3B">
        <w:rPr>
          <w:rFonts w:ascii="Arial" w:hAnsi="Arial" w:cs="Arial"/>
          <w:sz w:val="22"/>
          <w:szCs w:val="22"/>
        </w:rPr>
        <w:t xml:space="preserve">'', dok se u repriznom dijelu programa planiraju izvesti predstave ''Hamlet'', ''Glava lava'', ''Mara i Kata''. </w:t>
      </w:r>
    </w:p>
    <w:p w14:paraId="2F558712" w14:textId="77777777" w:rsidR="00CB1F3B" w:rsidRPr="00CB1F3B" w:rsidRDefault="00CB1F3B" w:rsidP="00CB1F3B">
      <w:pPr>
        <w:jc w:val="both"/>
        <w:rPr>
          <w:rFonts w:ascii="Arial" w:hAnsi="Arial" w:cs="Arial"/>
          <w:sz w:val="22"/>
          <w:szCs w:val="22"/>
        </w:rPr>
      </w:pPr>
      <w:r w:rsidRPr="00CB1F3B">
        <w:rPr>
          <w:rFonts w:ascii="Arial" w:hAnsi="Arial" w:cs="Arial"/>
          <w:sz w:val="22"/>
          <w:szCs w:val="22"/>
        </w:rPr>
        <w:t xml:space="preserve">Planirano je i gostovanje HNK Zagreb s baletnim djelom ''Ponos i predrasude'' te tri izvedbe FA </w:t>
      </w:r>
      <w:proofErr w:type="spellStart"/>
      <w:r w:rsidRPr="00CB1F3B">
        <w:rPr>
          <w:rFonts w:ascii="Arial" w:hAnsi="Arial" w:cs="Arial"/>
          <w:sz w:val="22"/>
          <w:szCs w:val="22"/>
        </w:rPr>
        <w:t>Linđo</w:t>
      </w:r>
      <w:proofErr w:type="spellEnd"/>
      <w:r w:rsidRPr="00CB1F3B">
        <w:rPr>
          <w:rFonts w:ascii="Arial" w:hAnsi="Arial" w:cs="Arial"/>
          <w:sz w:val="22"/>
          <w:szCs w:val="22"/>
        </w:rPr>
        <w:t xml:space="preserve">. U glazbenom dijelu programa nastupit će </w:t>
      </w:r>
      <w:proofErr w:type="spellStart"/>
      <w:r w:rsidRPr="00CB1F3B">
        <w:rPr>
          <w:rFonts w:ascii="Arial" w:hAnsi="Arial" w:cs="Arial"/>
          <w:sz w:val="22"/>
          <w:szCs w:val="22"/>
        </w:rPr>
        <w:t>Anuradha</w:t>
      </w:r>
      <w:proofErr w:type="spellEnd"/>
      <w:r w:rsidRPr="00CB1F3B">
        <w:rPr>
          <w:rFonts w:ascii="Arial" w:hAnsi="Arial" w:cs="Arial"/>
          <w:sz w:val="22"/>
          <w:szCs w:val="22"/>
        </w:rPr>
        <w:t xml:space="preserve"> </w:t>
      </w:r>
      <w:proofErr w:type="spellStart"/>
      <w:r w:rsidRPr="00CB1F3B">
        <w:rPr>
          <w:rFonts w:ascii="Arial" w:hAnsi="Arial" w:cs="Arial"/>
          <w:sz w:val="22"/>
          <w:szCs w:val="22"/>
        </w:rPr>
        <w:t>Pal</w:t>
      </w:r>
      <w:proofErr w:type="spellEnd"/>
      <w:r w:rsidRPr="00CB1F3B">
        <w:rPr>
          <w:rFonts w:ascii="Arial" w:hAnsi="Arial" w:cs="Arial"/>
          <w:sz w:val="22"/>
          <w:szCs w:val="22"/>
        </w:rPr>
        <w:t xml:space="preserve">, </w:t>
      </w:r>
      <w:proofErr w:type="spellStart"/>
      <w:r w:rsidRPr="00CB1F3B">
        <w:rPr>
          <w:rFonts w:ascii="Arial" w:hAnsi="Arial" w:cs="Arial"/>
          <w:sz w:val="22"/>
          <w:szCs w:val="22"/>
        </w:rPr>
        <w:t>Est</w:t>
      </w:r>
      <w:proofErr w:type="spellEnd"/>
      <w:r w:rsidRPr="00CB1F3B">
        <w:rPr>
          <w:rFonts w:ascii="Arial" w:hAnsi="Arial" w:cs="Arial"/>
          <w:sz w:val="22"/>
          <w:szCs w:val="22"/>
        </w:rPr>
        <w:t xml:space="preserve"> Western Divan </w:t>
      </w:r>
      <w:proofErr w:type="spellStart"/>
      <w:r w:rsidRPr="00CB1F3B">
        <w:rPr>
          <w:rFonts w:ascii="Arial" w:hAnsi="Arial" w:cs="Arial"/>
          <w:sz w:val="22"/>
          <w:szCs w:val="22"/>
        </w:rPr>
        <w:t>Orchestra</w:t>
      </w:r>
      <w:proofErr w:type="spellEnd"/>
      <w:r w:rsidRPr="00CB1F3B">
        <w:rPr>
          <w:rFonts w:ascii="Arial" w:hAnsi="Arial" w:cs="Arial"/>
          <w:sz w:val="22"/>
          <w:szCs w:val="22"/>
        </w:rPr>
        <w:t xml:space="preserve">, Dubrovački simfonijski orkestar, </w:t>
      </w:r>
      <w:proofErr w:type="spellStart"/>
      <w:r w:rsidRPr="00CB1F3B">
        <w:rPr>
          <w:rFonts w:ascii="Arial" w:hAnsi="Arial" w:cs="Arial"/>
          <w:sz w:val="22"/>
          <w:szCs w:val="22"/>
        </w:rPr>
        <w:t>Alina</w:t>
      </w:r>
      <w:proofErr w:type="spellEnd"/>
      <w:r w:rsidRPr="00CB1F3B">
        <w:rPr>
          <w:rFonts w:ascii="Arial" w:hAnsi="Arial" w:cs="Arial"/>
          <w:sz w:val="22"/>
          <w:szCs w:val="22"/>
        </w:rPr>
        <w:t xml:space="preserve"> </w:t>
      </w:r>
      <w:proofErr w:type="spellStart"/>
      <w:r w:rsidRPr="00CB1F3B">
        <w:rPr>
          <w:rFonts w:ascii="Arial" w:hAnsi="Arial" w:cs="Arial"/>
          <w:sz w:val="22"/>
          <w:szCs w:val="22"/>
        </w:rPr>
        <w:t>Baeva</w:t>
      </w:r>
      <w:proofErr w:type="spellEnd"/>
      <w:r w:rsidRPr="00CB1F3B">
        <w:rPr>
          <w:rFonts w:ascii="Arial" w:hAnsi="Arial" w:cs="Arial"/>
          <w:sz w:val="22"/>
          <w:szCs w:val="22"/>
        </w:rPr>
        <w:t xml:space="preserve">, Vladimir </w:t>
      </w:r>
      <w:proofErr w:type="spellStart"/>
      <w:r w:rsidRPr="00CB1F3B">
        <w:rPr>
          <w:rFonts w:ascii="Arial" w:hAnsi="Arial" w:cs="Arial"/>
          <w:sz w:val="22"/>
          <w:szCs w:val="22"/>
        </w:rPr>
        <w:t>Kholodenko</w:t>
      </w:r>
      <w:proofErr w:type="spellEnd"/>
      <w:r w:rsidRPr="00CB1F3B">
        <w:rPr>
          <w:rFonts w:ascii="Arial" w:hAnsi="Arial" w:cs="Arial"/>
          <w:sz w:val="22"/>
          <w:szCs w:val="22"/>
        </w:rPr>
        <w:t xml:space="preserve">, </w:t>
      </w:r>
      <w:proofErr w:type="spellStart"/>
      <w:r w:rsidRPr="00CB1F3B">
        <w:rPr>
          <w:rFonts w:ascii="Arial" w:hAnsi="Arial" w:cs="Arial"/>
          <w:sz w:val="22"/>
          <w:szCs w:val="22"/>
        </w:rPr>
        <w:t>Nuria</w:t>
      </w:r>
      <w:proofErr w:type="spellEnd"/>
      <w:r w:rsidRPr="00CB1F3B">
        <w:rPr>
          <w:rFonts w:ascii="Arial" w:hAnsi="Arial" w:cs="Arial"/>
          <w:sz w:val="22"/>
          <w:szCs w:val="22"/>
        </w:rPr>
        <w:t xml:space="preserve"> </w:t>
      </w:r>
      <w:proofErr w:type="spellStart"/>
      <w:r w:rsidRPr="00CB1F3B">
        <w:rPr>
          <w:rFonts w:ascii="Arial" w:hAnsi="Arial" w:cs="Arial"/>
          <w:sz w:val="22"/>
          <w:szCs w:val="22"/>
        </w:rPr>
        <w:t>Rial</w:t>
      </w:r>
      <w:proofErr w:type="spellEnd"/>
      <w:r w:rsidRPr="00CB1F3B">
        <w:rPr>
          <w:rFonts w:ascii="Arial" w:hAnsi="Arial" w:cs="Arial"/>
          <w:sz w:val="22"/>
          <w:szCs w:val="22"/>
        </w:rPr>
        <w:t xml:space="preserve">, Lovro Pogorelić, a planiran je i program ''Dubrovnik na hridi'' – koncert dubrovačkih glazbenika u Dvoru. Na programu će se naći i glazbeno - scensko djelo ''Čudesna šuma'', dok će se u okviru popratnog programa realizirati dvije izložbe u </w:t>
      </w:r>
      <w:proofErr w:type="spellStart"/>
      <w:r w:rsidRPr="00CB1F3B">
        <w:rPr>
          <w:rFonts w:ascii="Arial" w:hAnsi="Arial" w:cs="Arial"/>
          <w:sz w:val="22"/>
          <w:szCs w:val="22"/>
        </w:rPr>
        <w:t>Sponzi</w:t>
      </w:r>
      <w:proofErr w:type="spellEnd"/>
      <w:r w:rsidRPr="00CB1F3B">
        <w:rPr>
          <w:rFonts w:ascii="Arial" w:hAnsi="Arial" w:cs="Arial"/>
          <w:sz w:val="22"/>
          <w:szCs w:val="22"/>
        </w:rPr>
        <w:t xml:space="preserve">, programi razvoja publike u suradnji sa Zakladom </w:t>
      </w:r>
      <w:proofErr w:type="spellStart"/>
      <w:r w:rsidRPr="00CB1F3B">
        <w:rPr>
          <w:rFonts w:ascii="Arial" w:hAnsi="Arial" w:cs="Arial"/>
          <w:sz w:val="22"/>
          <w:szCs w:val="22"/>
        </w:rPr>
        <w:t>Kaboga</w:t>
      </w:r>
      <w:proofErr w:type="spellEnd"/>
      <w:r w:rsidRPr="00CB1F3B">
        <w:rPr>
          <w:rFonts w:ascii="Arial" w:hAnsi="Arial" w:cs="Arial"/>
          <w:sz w:val="22"/>
          <w:szCs w:val="22"/>
        </w:rPr>
        <w:t xml:space="preserve">, predstavljanje knjige poezije Milana </w:t>
      </w:r>
      <w:proofErr w:type="spellStart"/>
      <w:r w:rsidRPr="00CB1F3B">
        <w:rPr>
          <w:rFonts w:ascii="Arial" w:hAnsi="Arial" w:cs="Arial"/>
          <w:sz w:val="22"/>
          <w:szCs w:val="22"/>
        </w:rPr>
        <w:t>Milišića</w:t>
      </w:r>
      <w:proofErr w:type="spellEnd"/>
      <w:r w:rsidRPr="00CB1F3B">
        <w:rPr>
          <w:rFonts w:ascii="Arial" w:hAnsi="Arial" w:cs="Arial"/>
          <w:sz w:val="22"/>
          <w:szCs w:val="22"/>
        </w:rPr>
        <w:t>, kao i projekcija ''</w:t>
      </w:r>
      <w:proofErr w:type="spellStart"/>
      <w:r w:rsidRPr="00CB1F3B">
        <w:rPr>
          <w:rFonts w:ascii="Arial" w:hAnsi="Arial" w:cs="Arial"/>
          <w:sz w:val="22"/>
          <w:szCs w:val="22"/>
        </w:rPr>
        <w:t>Areteja</w:t>
      </w:r>
      <w:proofErr w:type="spellEnd"/>
      <w:r w:rsidRPr="00CB1F3B">
        <w:rPr>
          <w:rFonts w:ascii="Arial" w:hAnsi="Arial" w:cs="Arial"/>
          <w:sz w:val="22"/>
          <w:szCs w:val="22"/>
        </w:rPr>
        <w:t>'' (HRT-pedeseta godišnjica premijere ''</w:t>
      </w:r>
      <w:proofErr w:type="spellStart"/>
      <w:r w:rsidRPr="00CB1F3B">
        <w:rPr>
          <w:rFonts w:ascii="Arial" w:hAnsi="Arial" w:cs="Arial"/>
          <w:sz w:val="22"/>
          <w:szCs w:val="22"/>
        </w:rPr>
        <w:t>Areteja</w:t>
      </w:r>
      <w:proofErr w:type="spellEnd"/>
      <w:r w:rsidRPr="00CB1F3B">
        <w:rPr>
          <w:rFonts w:ascii="Arial" w:hAnsi="Arial" w:cs="Arial"/>
          <w:sz w:val="22"/>
          <w:szCs w:val="22"/>
        </w:rPr>
        <w:t xml:space="preserve">'' na igrama). Javna ustanova u kulturi "Dubrovačke ljetne igre" sudjelovat će i u drugim programima od značaja za grad Dubrovnik, poput ''Zimskog festivala'' i kulturnih programa u ljetnikovcu Bunić - </w:t>
      </w:r>
      <w:proofErr w:type="spellStart"/>
      <w:r w:rsidRPr="00CB1F3B">
        <w:rPr>
          <w:rFonts w:ascii="Arial" w:hAnsi="Arial" w:cs="Arial"/>
          <w:sz w:val="22"/>
          <w:szCs w:val="22"/>
        </w:rPr>
        <w:t>Kaboga</w:t>
      </w:r>
      <w:proofErr w:type="spellEnd"/>
      <w:r w:rsidRPr="00CB1F3B">
        <w:rPr>
          <w:rFonts w:ascii="Arial" w:hAnsi="Arial" w:cs="Arial"/>
          <w:sz w:val="22"/>
          <w:szCs w:val="22"/>
        </w:rPr>
        <w:t xml:space="preserve"> (''Božić u </w:t>
      </w:r>
      <w:proofErr w:type="spellStart"/>
      <w:r w:rsidRPr="00CB1F3B">
        <w:rPr>
          <w:rFonts w:ascii="Arial" w:hAnsi="Arial" w:cs="Arial"/>
          <w:sz w:val="22"/>
          <w:szCs w:val="22"/>
        </w:rPr>
        <w:t>Kabogi</w:t>
      </w:r>
      <w:proofErr w:type="spellEnd"/>
      <w:r w:rsidRPr="00CB1F3B">
        <w:rPr>
          <w:rFonts w:ascii="Arial" w:hAnsi="Arial" w:cs="Arial"/>
          <w:sz w:val="22"/>
          <w:szCs w:val="22"/>
        </w:rPr>
        <w:t>'', radionice i dr.). Dubrovačke ljetne igre sudjeluju u EU projektu #</w:t>
      </w:r>
      <w:proofErr w:type="spellStart"/>
      <w:r w:rsidRPr="00CB1F3B">
        <w:rPr>
          <w:rFonts w:ascii="Arial" w:hAnsi="Arial" w:cs="Arial"/>
          <w:sz w:val="22"/>
          <w:szCs w:val="22"/>
        </w:rPr>
        <w:t>synergy</w:t>
      </w:r>
      <w:proofErr w:type="spellEnd"/>
      <w:r w:rsidRPr="00CB1F3B">
        <w:rPr>
          <w:rFonts w:ascii="Arial" w:hAnsi="Arial" w:cs="Arial"/>
          <w:sz w:val="22"/>
          <w:szCs w:val="22"/>
        </w:rPr>
        <w:t xml:space="preserve">. </w:t>
      </w:r>
      <w:proofErr w:type="spellStart"/>
      <w:r w:rsidRPr="00CB1F3B">
        <w:rPr>
          <w:rFonts w:ascii="Arial" w:hAnsi="Arial" w:cs="Arial"/>
          <w:sz w:val="22"/>
          <w:szCs w:val="22"/>
        </w:rPr>
        <w:t>Sharpening</w:t>
      </w:r>
      <w:proofErr w:type="spellEnd"/>
      <w:r w:rsidRPr="00CB1F3B">
        <w:rPr>
          <w:rFonts w:ascii="Arial" w:hAnsi="Arial" w:cs="Arial"/>
          <w:sz w:val="22"/>
          <w:szCs w:val="22"/>
        </w:rPr>
        <w:t xml:space="preserve"> </w:t>
      </w:r>
      <w:proofErr w:type="spellStart"/>
      <w:r w:rsidRPr="00CB1F3B">
        <w:rPr>
          <w:rFonts w:ascii="Arial" w:hAnsi="Arial" w:cs="Arial"/>
          <w:sz w:val="22"/>
          <w:szCs w:val="22"/>
        </w:rPr>
        <w:t>the</w:t>
      </w:r>
      <w:proofErr w:type="spellEnd"/>
      <w:r w:rsidRPr="00CB1F3B">
        <w:rPr>
          <w:rFonts w:ascii="Arial" w:hAnsi="Arial" w:cs="Arial"/>
          <w:sz w:val="22"/>
          <w:szCs w:val="22"/>
        </w:rPr>
        <w:t xml:space="preserve"> </w:t>
      </w:r>
      <w:proofErr w:type="spellStart"/>
      <w:r w:rsidRPr="00CB1F3B">
        <w:rPr>
          <w:rFonts w:ascii="Arial" w:hAnsi="Arial" w:cs="Arial"/>
          <w:sz w:val="22"/>
          <w:szCs w:val="22"/>
        </w:rPr>
        <w:t>capacities</w:t>
      </w:r>
      <w:proofErr w:type="spellEnd"/>
      <w:r w:rsidRPr="00CB1F3B">
        <w:rPr>
          <w:rFonts w:ascii="Arial" w:hAnsi="Arial" w:cs="Arial"/>
          <w:sz w:val="22"/>
          <w:szCs w:val="22"/>
        </w:rPr>
        <w:t xml:space="preserve"> </w:t>
      </w:r>
      <w:proofErr w:type="spellStart"/>
      <w:r w:rsidRPr="00CB1F3B">
        <w:rPr>
          <w:rFonts w:ascii="Arial" w:hAnsi="Arial" w:cs="Arial"/>
          <w:sz w:val="22"/>
          <w:szCs w:val="22"/>
        </w:rPr>
        <w:t>of</w:t>
      </w:r>
      <w:proofErr w:type="spellEnd"/>
      <w:r w:rsidRPr="00CB1F3B">
        <w:rPr>
          <w:rFonts w:ascii="Arial" w:hAnsi="Arial" w:cs="Arial"/>
          <w:sz w:val="22"/>
          <w:szCs w:val="22"/>
        </w:rPr>
        <w:t xml:space="preserve"> </w:t>
      </w:r>
      <w:proofErr w:type="spellStart"/>
      <w:r w:rsidRPr="00CB1F3B">
        <w:rPr>
          <w:rFonts w:ascii="Arial" w:hAnsi="Arial" w:cs="Arial"/>
          <w:sz w:val="22"/>
          <w:szCs w:val="22"/>
        </w:rPr>
        <w:t>the</w:t>
      </w:r>
      <w:proofErr w:type="spellEnd"/>
      <w:r w:rsidRPr="00CB1F3B">
        <w:rPr>
          <w:rFonts w:ascii="Arial" w:hAnsi="Arial" w:cs="Arial"/>
          <w:sz w:val="22"/>
          <w:szCs w:val="22"/>
        </w:rPr>
        <w:t xml:space="preserve"> </w:t>
      </w:r>
      <w:proofErr w:type="spellStart"/>
      <w:r w:rsidRPr="00CB1F3B">
        <w:rPr>
          <w:rFonts w:ascii="Arial" w:hAnsi="Arial" w:cs="Arial"/>
          <w:sz w:val="22"/>
          <w:szCs w:val="22"/>
        </w:rPr>
        <w:t>classsical</w:t>
      </w:r>
      <w:proofErr w:type="spellEnd"/>
      <w:r w:rsidRPr="00CB1F3B">
        <w:rPr>
          <w:rFonts w:ascii="Arial" w:hAnsi="Arial" w:cs="Arial"/>
          <w:sz w:val="22"/>
          <w:szCs w:val="22"/>
        </w:rPr>
        <w:t xml:space="preserve"> music </w:t>
      </w:r>
      <w:proofErr w:type="spellStart"/>
      <w:r w:rsidRPr="00CB1F3B">
        <w:rPr>
          <w:rFonts w:ascii="Arial" w:hAnsi="Arial" w:cs="Arial"/>
          <w:sz w:val="22"/>
          <w:szCs w:val="22"/>
        </w:rPr>
        <w:t>industry</w:t>
      </w:r>
      <w:proofErr w:type="spellEnd"/>
      <w:r w:rsidRPr="00CB1F3B">
        <w:rPr>
          <w:rFonts w:ascii="Arial" w:hAnsi="Arial" w:cs="Arial"/>
          <w:sz w:val="22"/>
          <w:szCs w:val="22"/>
        </w:rPr>
        <w:t xml:space="preserve"> </w:t>
      </w:r>
      <w:proofErr w:type="spellStart"/>
      <w:r w:rsidRPr="00CB1F3B">
        <w:rPr>
          <w:rFonts w:ascii="Arial" w:hAnsi="Arial" w:cs="Arial"/>
          <w:sz w:val="22"/>
          <w:szCs w:val="22"/>
        </w:rPr>
        <w:t>in</w:t>
      </w:r>
      <w:proofErr w:type="spellEnd"/>
      <w:r w:rsidRPr="00CB1F3B">
        <w:rPr>
          <w:rFonts w:ascii="Arial" w:hAnsi="Arial" w:cs="Arial"/>
          <w:sz w:val="22"/>
          <w:szCs w:val="22"/>
        </w:rPr>
        <w:t xml:space="preserve"> </w:t>
      </w:r>
      <w:proofErr w:type="spellStart"/>
      <w:r w:rsidRPr="00CB1F3B">
        <w:rPr>
          <w:rFonts w:ascii="Arial" w:hAnsi="Arial" w:cs="Arial"/>
          <w:sz w:val="22"/>
          <w:szCs w:val="22"/>
        </w:rPr>
        <w:t>the</w:t>
      </w:r>
      <w:proofErr w:type="spellEnd"/>
      <w:r w:rsidRPr="00CB1F3B">
        <w:rPr>
          <w:rFonts w:ascii="Arial" w:hAnsi="Arial" w:cs="Arial"/>
          <w:sz w:val="22"/>
          <w:szCs w:val="22"/>
        </w:rPr>
        <w:t xml:space="preserve"> Western </w:t>
      </w:r>
      <w:proofErr w:type="spellStart"/>
      <w:r w:rsidRPr="00CB1F3B">
        <w:rPr>
          <w:rFonts w:ascii="Arial" w:hAnsi="Arial" w:cs="Arial"/>
          <w:sz w:val="22"/>
          <w:szCs w:val="22"/>
        </w:rPr>
        <w:t>Balkans</w:t>
      </w:r>
      <w:proofErr w:type="spellEnd"/>
      <w:r w:rsidRPr="00CB1F3B">
        <w:rPr>
          <w:rFonts w:ascii="Arial" w:hAnsi="Arial" w:cs="Arial"/>
          <w:sz w:val="22"/>
          <w:szCs w:val="22"/>
        </w:rPr>
        <w:t xml:space="preserve">. Projektom se želi potaknuti skladanje novih djela klasične glazbe inspiriranih lokalnom baštinom zemalja partnera projekta te umrežiti mlade glazbenike, skladatelje i organizacije koje se bave klasičnom glazbom. </w:t>
      </w:r>
    </w:p>
    <w:p w14:paraId="2255BFC4" w14:textId="77777777" w:rsidR="00CB1F3B" w:rsidRDefault="00CB1F3B" w:rsidP="00CB1F3B">
      <w:pPr>
        <w:jc w:val="both"/>
        <w:rPr>
          <w:rFonts w:ascii="Arial" w:eastAsia="Calibri" w:hAnsi="Arial" w:cs="Arial"/>
          <w:b/>
          <w:sz w:val="22"/>
          <w:szCs w:val="22"/>
          <w:lang w:eastAsia="en-US"/>
        </w:rPr>
      </w:pPr>
    </w:p>
    <w:p w14:paraId="7F2B858B" w14:textId="4EAA9419" w:rsid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Dubrovački muzeji</w:t>
      </w:r>
    </w:p>
    <w:p w14:paraId="01007161" w14:textId="77777777" w:rsidR="00CB1F3B" w:rsidRPr="00CB1F3B" w:rsidRDefault="00CB1F3B" w:rsidP="00CB1F3B">
      <w:pPr>
        <w:jc w:val="both"/>
        <w:rPr>
          <w:rFonts w:ascii="Arial" w:eastAsia="Calibri" w:hAnsi="Arial" w:cs="Arial"/>
          <w:b/>
          <w:sz w:val="22"/>
          <w:szCs w:val="22"/>
          <w:lang w:eastAsia="en-US"/>
        </w:rPr>
      </w:pPr>
    </w:p>
    <w:p w14:paraId="43AF14B1" w14:textId="090A581B"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Dubrovački muzeji složena su muzejska ustanova u čijem se sastavu nalaze četiri specijalizirana muzeja/ustrojbene jedinice bez pravne osobnosti: Kulturno-povijesni muzej, Pomorski muzej, Etnografski muzej i Arheološki muzej. Dubrovački muzeji bave se skupljanjem, čuvanjem, istraživanjem, stručnom i znanstvenom obradom, dokumentiranjem te </w:t>
      </w:r>
      <w:r w:rsidRPr="00CB1F3B">
        <w:rPr>
          <w:rFonts w:ascii="Arial" w:eastAsia="Calibri" w:hAnsi="Arial" w:cs="Arial"/>
          <w:sz w:val="22"/>
          <w:szCs w:val="22"/>
          <w:lang w:eastAsia="en-US"/>
        </w:rPr>
        <w:lastRenderedPageBreak/>
        <w:t>trajnom zaštitom kulturne i povijesne baštine Dubrovnika i dubrovačkog područja te njezinim neposrednim prezentiranjem javnosti na stalnim i povremenim izložbama.</w:t>
      </w:r>
    </w:p>
    <w:p w14:paraId="6CE2AA52" w14:textId="77777777" w:rsidR="00CB1F3B" w:rsidRPr="00CB1F3B" w:rsidRDefault="00CB1F3B" w:rsidP="00CB1F3B">
      <w:pPr>
        <w:jc w:val="both"/>
        <w:rPr>
          <w:rFonts w:ascii="Arial" w:eastAsia="Calibri" w:hAnsi="Arial" w:cs="Arial"/>
          <w:sz w:val="22"/>
          <w:szCs w:val="22"/>
          <w:lang w:eastAsia="en-US"/>
        </w:rPr>
      </w:pPr>
    </w:p>
    <w:p w14:paraId="2EB9930F"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skladu sa svojom misijom </w:t>
      </w:r>
      <w:r w:rsidRPr="00CB1F3B">
        <w:rPr>
          <w:rFonts w:ascii="Arial" w:eastAsia="Calibri" w:hAnsi="Arial" w:cs="Arial"/>
          <w:color w:val="000000"/>
          <w:sz w:val="22"/>
          <w:szCs w:val="22"/>
          <w:lang w:eastAsia="en-US"/>
        </w:rPr>
        <w:t xml:space="preserve">i vizijom Dubrovački će muzeji, kao referentno mjesto interpretacije povijesne i suvremene baštine grada Dubrovnika, </w:t>
      </w:r>
      <w:r w:rsidRPr="00CB1F3B">
        <w:rPr>
          <w:rFonts w:ascii="Arial" w:eastAsia="Calibri" w:hAnsi="Arial" w:cs="Arial"/>
          <w:sz w:val="22"/>
          <w:szCs w:val="22"/>
          <w:lang w:eastAsia="en-US"/>
        </w:rPr>
        <w:t>i u 2022. godini kroz svoju djelatnost promicati i aktivno raditi na očuvanju, zaštiti, prezentaciji i interpretaciji lokalnog identiteta, povijesti i kulture Dubrovnika na dobrobit šire javnosti, a u cilju obrazovanja svih skupina društva i održivog korištenja kulturne baštine. Budući da u 2022. godini Dubrovački muzeji obilježavaju 150. godišnjicu postojanja, glavnina programske djelatnosti bit će usmjerena upravo ka obilježavanju ove velike obljetnice kroz središnji izložbeni projekt koji uključuje središnju izložbu, prezentaciju 150 najvrjednijih predmeta iz fundusa, prateća izdanja, predavanja, radionice, prezentacije i promocije. Cilj projekta je povećati razinu svijesti o kulturno-povijesnoj baštini o kojoj Muzeji skrbe, ali i doprinijeti kvalitetnijoj i raznovrsnijoj kulturnoj ponudi Dubrovnika. Izložbena djelatnost uključuje i jedno gostovanje izložbe Dubrovačkih muzeja (u Pomorskom muzeju u Orebiću) te izložbu najboljih baštinskih dostignuća u protekloj godini, koja će biti realizirana u suradnji s međunarodnom konferencijom ''</w:t>
      </w:r>
      <w:proofErr w:type="spellStart"/>
      <w:r w:rsidRPr="00CB1F3B">
        <w:rPr>
          <w:rFonts w:ascii="Arial" w:eastAsia="Calibri" w:hAnsi="Arial" w:cs="Arial"/>
          <w:sz w:val="22"/>
          <w:szCs w:val="22"/>
          <w:lang w:eastAsia="en-US"/>
        </w:rPr>
        <w:t>The</w:t>
      </w:r>
      <w:proofErr w:type="spellEnd"/>
      <w:r w:rsidRPr="00CB1F3B">
        <w:rPr>
          <w:rFonts w:ascii="Arial" w:eastAsia="Calibri" w:hAnsi="Arial" w:cs="Arial"/>
          <w:sz w:val="22"/>
          <w:szCs w:val="22"/>
          <w:lang w:eastAsia="en-US"/>
        </w:rPr>
        <w:t xml:space="preserve"> Best </w:t>
      </w:r>
      <w:proofErr w:type="spellStart"/>
      <w:r w:rsidRPr="00CB1F3B">
        <w:rPr>
          <w:rFonts w:ascii="Arial" w:eastAsia="Calibri" w:hAnsi="Arial" w:cs="Arial"/>
          <w:sz w:val="22"/>
          <w:szCs w:val="22"/>
          <w:lang w:eastAsia="en-US"/>
        </w:rPr>
        <w:t>in</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Heritage</w:t>
      </w:r>
      <w:proofErr w:type="spellEnd"/>
      <w:r w:rsidRPr="00CB1F3B">
        <w:rPr>
          <w:rFonts w:ascii="Arial" w:eastAsia="Calibri" w:hAnsi="Arial" w:cs="Arial"/>
          <w:sz w:val="22"/>
          <w:szCs w:val="22"/>
          <w:lang w:eastAsia="en-US"/>
        </w:rPr>
        <w:t xml:space="preserve">''. Uz stručna vodstva kroz stalne postave i izložbe te predavanja za sve dobne skupine, planira se i održavanje radionica i igraonica, promocija i prezentacija, obilježavanje Noći muzeja, kao i bogata izdavačka djelatnost Muzeja. Tako je uz dva prateća kataloga </w:t>
      </w:r>
      <w:proofErr w:type="spellStart"/>
      <w:r w:rsidRPr="00CB1F3B">
        <w:rPr>
          <w:rFonts w:ascii="Arial" w:eastAsia="Calibri" w:hAnsi="Arial" w:cs="Arial"/>
          <w:sz w:val="22"/>
          <w:szCs w:val="22"/>
          <w:lang w:eastAsia="en-US"/>
        </w:rPr>
        <w:t>obljetničke</w:t>
      </w:r>
      <w:proofErr w:type="spellEnd"/>
      <w:r w:rsidRPr="00CB1F3B">
        <w:rPr>
          <w:rFonts w:ascii="Arial" w:eastAsia="Calibri" w:hAnsi="Arial" w:cs="Arial"/>
          <w:sz w:val="22"/>
          <w:szCs w:val="22"/>
          <w:lang w:eastAsia="en-US"/>
        </w:rPr>
        <w:t xml:space="preserve"> izložbe, planirano i izdavanje kataloga ''Majolika iz fundusa Arheološkog muzeja'' te edukativne publikacije ''Brojke dubrovačkih muzeja''.</w:t>
      </w:r>
    </w:p>
    <w:p w14:paraId="5DC2075D" w14:textId="77777777" w:rsidR="00CB1F3B" w:rsidRDefault="00CB1F3B" w:rsidP="00CB1F3B">
      <w:pPr>
        <w:jc w:val="both"/>
        <w:rPr>
          <w:rFonts w:ascii="Arial" w:eastAsia="Calibri" w:hAnsi="Arial" w:cs="Arial"/>
          <w:b/>
          <w:sz w:val="22"/>
          <w:szCs w:val="22"/>
          <w:lang w:eastAsia="en-US"/>
        </w:rPr>
      </w:pPr>
    </w:p>
    <w:p w14:paraId="204B683D" w14:textId="4EACFF11"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Dubrovačke knjižnice</w:t>
      </w:r>
    </w:p>
    <w:p w14:paraId="07C47B6C" w14:textId="77777777" w:rsidR="00CB1F3B" w:rsidRDefault="00CB1F3B" w:rsidP="00CB1F3B">
      <w:pPr>
        <w:jc w:val="both"/>
        <w:rPr>
          <w:rFonts w:ascii="Arial" w:eastAsia="Calibri" w:hAnsi="Arial" w:cs="Arial"/>
          <w:sz w:val="22"/>
          <w:szCs w:val="22"/>
          <w:lang w:eastAsia="en-US"/>
        </w:rPr>
      </w:pPr>
    </w:p>
    <w:p w14:paraId="07EAB212" w14:textId="17BFA44C"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Dubrovačke knjižnice sastoje se od dvije ustrojbene jedinice: Znanstvene i Narodne knjižnice. Dok je Znanstvena knjižnica akademsko središte kao informacijski, obrazovni, kulturni i komunikacijski centar akademskog osoblja, studenata, ostalih korisnika i posjetitelja, Narodna knjižnica Grad obavlja funkciju matične knjižnice za područje Dubrovačko-neretvanske županije. U prostorijama Knjižnice redovito se održavaju kulturne aktivnosti i edukativne radionice, što je još jedan doprinos unapređivanju kulturnog života u Gradu. </w:t>
      </w:r>
    </w:p>
    <w:p w14:paraId="2E0EA4B8" w14:textId="77777777" w:rsidR="00CB1F3B" w:rsidRPr="00CB1F3B" w:rsidRDefault="00CB1F3B" w:rsidP="00CB1F3B">
      <w:pPr>
        <w:jc w:val="both"/>
        <w:rPr>
          <w:rFonts w:ascii="Arial" w:eastAsia="Calibri" w:hAnsi="Arial" w:cs="Arial"/>
          <w:sz w:val="22"/>
          <w:szCs w:val="22"/>
          <w:lang w:eastAsia="en-US"/>
        </w:rPr>
      </w:pPr>
    </w:p>
    <w:p w14:paraId="51BE2212"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Dubrovačke knjižnice u 2022. godini planiraju nabavu, obradu i zaštitu knjižnične građe, kao i brojne kulturno-promotivne djelatnosti. Planirane su sljedeće manifestacije: Mjesec hrvatske knjige, Mjesec hrvatskog jezika, Noć knjige, 750 godina Statuta Grada Dubrovnika – predavanje, Dani europske baštine, Amor u Knjižnici, </w:t>
      </w:r>
      <w:proofErr w:type="spellStart"/>
      <w:r w:rsidRPr="00CB1F3B">
        <w:rPr>
          <w:rFonts w:ascii="Arial" w:eastAsia="Calibri" w:hAnsi="Arial" w:cs="Arial"/>
          <w:sz w:val="22"/>
          <w:szCs w:val="22"/>
          <w:lang w:eastAsia="en-US"/>
        </w:rPr>
        <w:t>Putositnice</w:t>
      </w:r>
      <w:proofErr w:type="spellEnd"/>
      <w:r w:rsidRPr="00CB1F3B">
        <w:rPr>
          <w:rFonts w:ascii="Arial" w:eastAsia="Calibri" w:hAnsi="Arial" w:cs="Arial"/>
          <w:sz w:val="22"/>
          <w:szCs w:val="22"/>
          <w:lang w:eastAsia="en-US"/>
        </w:rPr>
        <w:t xml:space="preserve">, kviz Kreativno znanje, Radionice kreativnog pisanja za mlade, Zlatno doba Dubrovnika – ciklus predavanja, Raspravljački klub, </w:t>
      </w:r>
      <w:proofErr w:type="spellStart"/>
      <w:r w:rsidRPr="00CB1F3B">
        <w:rPr>
          <w:rFonts w:ascii="Arial" w:eastAsia="Calibri" w:hAnsi="Arial" w:cs="Arial"/>
          <w:sz w:val="22"/>
          <w:szCs w:val="22"/>
          <w:lang w:eastAsia="en-US"/>
        </w:rPr>
        <w:t>Tolkienovo</w:t>
      </w:r>
      <w:proofErr w:type="spellEnd"/>
      <w:r w:rsidRPr="00CB1F3B">
        <w:rPr>
          <w:rFonts w:ascii="Arial" w:eastAsia="Calibri" w:hAnsi="Arial" w:cs="Arial"/>
          <w:sz w:val="22"/>
          <w:szCs w:val="22"/>
          <w:lang w:eastAsia="en-US"/>
        </w:rPr>
        <w:t xml:space="preserve"> putovanje u </w:t>
      </w:r>
      <w:proofErr w:type="spellStart"/>
      <w:r w:rsidRPr="00CB1F3B">
        <w:rPr>
          <w:rFonts w:ascii="Arial" w:eastAsia="Calibri" w:hAnsi="Arial" w:cs="Arial"/>
          <w:sz w:val="22"/>
          <w:szCs w:val="22"/>
          <w:lang w:eastAsia="en-US"/>
        </w:rPr>
        <w:t>Međuzemlje</w:t>
      </w:r>
      <w:proofErr w:type="spellEnd"/>
      <w:r w:rsidRPr="00CB1F3B">
        <w:rPr>
          <w:rFonts w:ascii="Arial" w:eastAsia="Calibri" w:hAnsi="Arial" w:cs="Arial"/>
          <w:sz w:val="22"/>
          <w:szCs w:val="22"/>
          <w:lang w:eastAsia="en-US"/>
        </w:rPr>
        <w:t>, Nacionalno natjecanje u čitanju naglas, Emocionalno opismenjavanje djece i mladih, Čitateljski klub, Priprema državne mature iz hrvatskog jezika, Robotika, Tjedan medijske pismenosti. Planiraju se i izložbe, (gostujuće i iz fundusa), kao i opremanje restauratorske radionice Znanstvene knjižnice.</w:t>
      </w:r>
    </w:p>
    <w:p w14:paraId="49B0F671" w14:textId="77777777" w:rsidR="00CB1F3B" w:rsidRDefault="00CB1F3B" w:rsidP="00CB1F3B">
      <w:pPr>
        <w:jc w:val="both"/>
        <w:rPr>
          <w:rFonts w:ascii="Arial" w:eastAsia="Calibri" w:hAnsi="Arial" w:cs="Arial"/>
          <w:b/>
          <w:sz w:val="22"/>
          <w:szCs w:val="22"/>
          <w:lang w:eastAsia="en-US"/>
        </w:rPr>
      </w:pPr>
    </w:p>
    <w:p w14:paraId="062DFBF6" w14:textId="02D1E7A9"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Folklorni ansambl "</w:t>
      </w:r>
      <w:proofErr w:type="spellStart"/>
      <w:r w:rsidRPr="00CB1F3B">
        <w:rPr>
          <w:rFonts w:ascii="Arial" w:eastAsia="Calibri" w:hAnsi="Arial" w:cs="Arial"/>
          <w:b/>
          <w:sz w:val="22"/>
          <w:szCs w:val="22"/>
          <w:lang w:eastAsia="en-US"/>
        </w:rPr>
        <w:t>Linđo</w:t>
      </w:r>
      <w:proofErr w:type="spellEnd"/>
      <w:r w:rsidRPr="00CB1F3B">
        <w:rPr>
          <w:rFonts w:ascii="Arial" w:eastAsia="Calibri" w:hAnsi="Arial" w:cs="Arial"/>
          <w:b/>
          <w:sz w:val="22"/>
          <w:szCs w:val="22"/>
          <w:lang w:eastAsia="en-US"/>
        </w:rPr>
        <w:t>"</w:t>
      </w:r>
    </w:p>
    <w:p w14:paraId="6B7C6A4B" w14:textId="77777777" w:rsidR="00CB1F3B" w:rsidRDefault="00CB1F3B" w:rsidP="00CB1F3B">
      <w:pPr>
        <w:jc w:val="both"/>
        <w:rPr>
          <w:rFonts w:ascii="Arial" w:hAnsi="Arial" w:cs="Arial"/>
          <w:sz w:val="22"/>
          <w:szCs w:val="22"/>
        </w:rPr>
      </w:pPr>
    </w:p>
    <w:p w14:paraId="2D27C3AA" w14:textId="1F06C1A0" w:rsidR="00CB1F3B" w:rsidRDefault="00CB1F3B" w:rsidP="00CB1F3B">
      <w:pPr>
        <w:jc w:val="both"/>
        <w:rPr>
          <w:rFonts w:ascii="Arial" w:hAnsi="Arial" w:cs="Arial"/>
          <w:sz w:val="22"/>
          <w:szCs w:val="22"/>
        </w:rPr>
      </w:pPr>
      <w:r w:rsidRPr="00CB1F3B">
        <w:rPr>
          <w:rFonts w:ascii="Arial" w:hAnsi="Arial" w:cs="Arial"/>
          <w:sz w:val="22"/>
          <w:szCs w:val="22"/>
        </w:rPr>
        <w:t xml:space="preserve">Folklorni ansambl </w:t>
      </w:r>
      <w:proofErr w:type="spellStart"/>
      <w:r w:rsidRPr="00CB1F3B">
        <w:rPr>
          <w:rFonts w:ascii="Arial" w:hAnsi="Arial" w:cs="Arial"/>
          <w:sz w:val="22"/>
          <w:szCs w:val="22"/>
        </w:rPr>
        <w:t>Linđo</w:t>
      </w:r>
      <w:proofErr w:type="spellEnd"/>
      <w:r w:rsidRPr="00CB1F3B">
        <w:rPr>
          <w:rFonts w:ascii="Arial" w:hAnsi="Arial" w:cs="Arial"/>
          <w:sz w:val="22"/>
          <w:szCs w:val="22"/>
        </w:rPr>
        <w:t xml:space="preserve"> specifična je javna ustanova čiji program nose amateri koji izravno postaju dionicima očuvanja i razvoja svjesnosti te edukacije o kulturnoj baštini. Posebna briga posvećuje se očuvanju kulturne baštine te uključivanju što većeg broja djece i mladih u folklorne aktivnosti kroz projekt ''</w:t>
      </w:r>
      <w:proofErr w:type="spellStart"/>
      <w:r w:rsidRPr="00CB1F3B">
        <w:rPr>
          <w:rFonts w:ascii="Arial" w:hAnsi="Arial" w:cs="Arial"/>
          <w:sz w:val="22"/>
          <w:szCs w:val="22"/>
        </w:rPr>
        <w:t>Linđovo</w:t>
      </w:r>
      <w:proofErr w:type="spellEnd"/>
      <w:r w:rsidRPr="00CB1F3B">
        <w:rPr>
          <w:rFonts w:ascii="Arial" w:hAnsi="Arial" w:cs="Arial"/>
          <w:sz w:val="22"/>
          <w:szCs w:val="22"/>
        </w:rPr>
        <w:t xml:space="preserve"> blago'', kao i međunarodnoj i domaćoj kulturnoj suradnji te izdavačkoj djelatnosti. FA ''</w:t>
      </w:r>
      <w:proofErr w:type="spellStart"/>
      <w:r w:rsidRPr="00CB1F3B">
        <w:rPr>
          <w:rFonts w:ascii="Arial" w:hAnsi="Arial" w:cs="Arial"/>
          <w:sz w:val="22"/>
          <w:szCs w:val="22"/>
        </w:rPr>
        <w:t>Linđo</w:t>
      </w:r>
      <w:proofErr w:type="spellEnd"/>
      <w:r w:rsidRPr="00CB1F3B">
        <w:rPr>
          <w:rFonts w:ascii="Arial" w:hAnsi="Arial" w:cs="Arial"/>
          <w:sz w:val="22"/>
          <w:szCs w:val="22"/>
        </w:rPr>
        <w:t xml:space="preserve">'' prezentira hrvatsku kulturnu baštinu putem svojih koncerata u zemlji i inozemstvu. U 2022. godini FA </w:t>
      </w:r>
      <w:proofErr w:type="spellStart"/>
      <w:r w:rsidRPr="00CB1F3B">
        <w:rPr>
          <w:rFonts w:ascii="Arial" w:hAnsi="Arial" w:cs="Arial"/>
          <w:sz w:val="22"/>
          <w:szCs w:val="22"/>
        </w:rPr>
        <w:t>Linđo</w:t>
      </w:r>
      <w:proofErr w:type="spellEnd"/>
      <w:r w:rsidRPr="00CB1F3B">
        <w:rPr>
          <w:rFonts w:ascii="Arial" w:hAnsi="Arial" w:cs="Arial"/>
          <w:sz w:val="22"/>
          <w:szCs w:val="22"/>
        </w:rPr>
        <w:t xml:space="preserve"> planira održati 40 većih i 10 manjih nastupa za domaće i strane turiste, kao i promotivne nastupe u zemlji. Ansambl će održavati probe s A, B, C i D sastavom te s polaznicima programa ''</w:t>
      </w:r>
      <w:proofErr w:type="spellStart"/>
      <w:r w:rsidRPr="00CB1F3B">
        <w:rPr>
          <w:rFonts w:ascii="Arial" w:hAnsi="Arial" w:cs="Arial"/>
          <w:sz w:val="22"/>
          <w:szCs w:val="22"/>
        </w:rPr>
        <w:t>Linđovo</w:t>
      </w:r>
      <w:proofErr w:type="spellEnd"/>
      <w:r w:rsidRPr="00CB1F3B">
        <w:rPr>
          <w:rFonts w:ascii="Arial" w:hAnsi="Arial" w:cs="Arial"/>
          <w:sz w:val="22"/>
          <w:szCs w:val="22"/>
        </w:rPr>
        <w:t xml:space="preserve"> blago''. U glazbenom dijelu planira se nastavak rada s velikim orkestrom koji se sastoji od aktivnih članova i veterana sa završnim velikim koncertom na Svjetski dan glazbe u lipnju. Planira se i realizirati odgođeno putovanje u Rusiju, kao i gostovanja u Dugom Selu na smotri amaterskih tamburaških orkestara s tamburaškim podmlatkom i Velikoj Gorici s mladim plesačima u pratnji mladih tamburaša amatera, kao i tradicionalno gostovanje na Podgorskom ljetu. U skladu s </w:t>
      </w:r>
      <w:r w:rsidRPr="00CB1F3B">
        <w:rPr>
          <w:rFonts w:ascii="Arial" w:hAnsi="Arial" w:cs="Arial"/>
          <w:sz w:val="22"/>
          <w:szCs w:val="22"/>
        </w:rPr>
        <w:lastRenderedPageBreak/>
        <w:t>mogućnostima, planira se realizirati i odgođeni koncert u Zagrebu u Koncertnoj dvorani Vatroslav Lisinski. Nastavlja se i rad na monografiji ansambla.</w:t>
      </w:r>
    </w:p>
    <w:p w14:paraId="613ECCB2" w14:textId="77777777" w:rsidR="00CB1F3B" w:rsidRPr="00CB1F3B" w:rsidRDefault="00CB1F3B" w:rsidP="00CB1F3B">
      <w:pPr>
        <w:jc w:val="both"/>
        <w:rPr>
          <w:rFonts w:ascii="Arial" w:hAnsi="Arial" w:cs="Arial"/>
          <w:sz w:val="22"/>
          <w:szCs w:val="22"/>
        </w:rPr>
      </w:pPr>
    </w:p>
    <w:p w14:paraId="698A2C8B" w14:textId="413FC3FF" w:rsidR="00CB1F3B" w:rsidRDefault="00CB1F3B" w:rsidP="00CB1F3B">
      <w:pPr>
        <w:jc w:val="both"/>
        <w:rPr>
          <w:rFonts w:ascii="Arial" w:hAnsi="Arial" w:cs="Arial"/>
          <w:sz w:val="22"/>
          <w:szCs w:val="22"/>
        </w:rPr>
      </w:pPr>
      <w:r w:rsidRPr="00CB1F3B">
        <w:rPr>
          <w:rFonts w:ascii="Arial" w:hAnsi="Arial" w:cs="Arial"/>
          <w:sz w:val="22"/>
          <w:szCs w:val="22"/>
        </w:rPr>
        <w:t xml:space="preserve">Uz redovne nastupe u Lazaretima, FA </w:t>
      </w:r>
      <w:proofErr w:type="spellStart"/>
      <w:r w:rsidRPr="00CB1F3B">
        <w:rPr>
          <w:rFonts w:ascii="Arial" w:hAnsi="Arial" w:cs="Arial"/>
          <w:sz w:val="22"/>
          <w:szCs w:val="22"/>
        </w:rPr>
        <w:t>Linđo</w:t>
      </w:r>
      <w:proofErr w:type="spellEnd"/>
      <w:r w:rsidRPr="00CB1F3B">
        <w:rPr>
          <w:rFonts w:ascii="Arial" w:hAnsi="Arial" w:cs="Arial"/>
          <w:sz w:val="22"/>
          <w:szCs w:val="22"/>
        </w:rPr>
        <w:t xml:space="preserve"> očekuju nastupi na Dubrovačkim ljetnim igrama, agencijski nastupi, individualni nastupi na zahtjev te nastupi u promidžbene svrhe Grada i Dubrovačko – neretvanske županije. Planira se i nastavak suradnje s gospodinom Krešimirom Magdićem (završetak i tisak 4. i 5. notne edicije Krešimira Magdića: „Zbirka obrada Marijanskih skladbi“ i ''Glazba za folklorne ansamble, tamburaške i </w:t>
      </w:r>
      <w:proofErr w:type="spellStart"/>
      <w:r w:rsidRPr="00CB1F3B">
        <w:rPr>
          <w:rFonts w:ascii="Arial" w:hAnsi="Arial" w:cs="Arial"/>
          <w:sz w:val="22"/>
          <w:szCs w:val="22"/>
        </w:rPr>
        <w:t>mandolinske</w:t>
      </w:r>
      <w:proofErr w:type="spellEnd"/>
      <w:r w:rsidRPr="00CB1F3B">
        <w:rPr>
          <w:rFonts w:ascii="Arial" w:hAnsi="Arial" w:cs="Arial"/>
          <w:sz w:val="22"/>
          <w:szCs w:val="22"/>
        </w:rPr>
        <w:t xml:space="preserve"> orkestre'').</w:t>
      </w:r>
    </w:p>
    <w:p w14:paraId="464EE6BA" w14:textId="77777777" w:rsidR="00CB1F3B" w:rsidRPr="00CB1F3B" w:rsidRDefault="00CB1F3B" w:rsidP="00CB1F3B">
      <w:pPr>
        <w:jc w:val="both"/>
        <w:rPr>
          <w:rFonts w:ascii="Arial" w:hAnsi="Arial" w:cs="Arial"/>
          <w:sz w:val="22"/>
          <w:szCs w:val="22"/>
        </w:rPr>
      </w:pPr>
    </w:p>
    <w:p w14:paraId="74DBBDE3"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Muzej Domovinskog rata Dubrovnik</w:t>
      </w:r>
    </w:p>
    <w:p w14:paraId="11F33AC2" w14:textId="77777777" w:rsidR="00CB1F3B" w:rsidRDefault="00CB1F3B" w:rsidP="00CB1F3B">
      <w:pPr>
        <w:jc w:val="both"/>
        <w:rPr>
          <w:rFonts w:ascii="Arial" w:eastAsia="Calibri" w:hAnsi="Arial" w:cs="Arial"/>
          <w:sz w:val="22"/>
          <w:szCs w:val="22"/>
          <w:lang w:eastAsia="en-US"/>
        </w:rPr>
      </w:pPr>
    </w:p>
    <w:p w14:paraId="2D10B529" w14:textId="3B21EEF5"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Muzej Domovinskog rata – Dubrovnik specijalizirani je povijesni muzej. U skladu sa svojim poslanjem, Muzej se bavi proučavanjem Domovinskog rata na dubrovačkom području te doprinosa dubrovačkih branitelja i građana u procesu obrane i stvaranja suverene Republike Hrvatske. Temeljne ciljeve iz Plana i programa rada u 2022. godini Muzej će ostvariti redovitom programskom djelatnošću, koju obavlja stručno muzejsko osoblje, a čine je sljedeći poslovi: prikupljanje građe, zaštita građe, izrada muzejske dokumentacije, obogaćivanje stalnog postava, stručni rad, izložbena djelatnost, izdavačka djelatnost, edukativna djelatnost i odnosi s javnošću. </w:t>
      </w:r>
    </w:p>
    <w:p w14:paraId="1FD8F59D" w14:textId="77777777" w:rsidR="00CB1F3B" w:rsidRPr="00CB1F3B" w:rsidRDefault="00CB1F3B" w:rsidP="00CB1F3B">
      <w:pPr>
        <w:jc w:val="both"/>
        <w:rPr>
          <w:rFonts w:ascii="Arial" w:eastAsia="Calibri" w:hAnsi="Arial" w:cs="Arial"/>
          <w:sz w:val="22"/>
          <w:szCs w:val="22"/>
          <w:lang w:eastAsia="en-US"/>
        </w:rPr>
      </w:pPr>
    </w:p>
    <w:p w14:paraId="7502BDEF"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Nastavit će se promicati muzejska struka suradnjom sa srodnim ustanovama u zemlji i inozemstvu te sa školskim, visokoškolskim, znanstvenim i drugim ustanovama, pravnim osobama i zainteresiranim pojedincima. Stručni djelatnici Muzeja pripremaju stručne povijesne tekstove za tisak knjige ''Dani pobjede – Vojno redarstvena operacija oslobađanja juga Hrvatske (travanj – listopad 1992</w:t>
      </w:r>
      <w:r w:rsidRPr="00CB1F3B">
        <w:rPr>
          <w:rFonts w:ascii="Arial" w:eastAsia="Calibri" w:hAnsi="Arial" w:cs="Arial"/>
          <w:color w:val="000000"/>
          <w:sz w:val="22"/>
          <w:szCs w:val="22"/>
          <w:lang w:eastAsia="en-US"/>
        </w:rPr>
        <w:t xml:space="preserve">.)'', </w:t>
      </w:r>
      <w:r w:rsidRPr="00CB1F3B">
        <w:rPr>
          <w:rFonts w:ascii="Arial" w:eastAsia="Calibri" w:hAnsi="Arial" w:cs="Arial"/>
          <w:sz w:val="22"/>
          <w:szCs w:val="22"/>
          <w:lang w:eastAsia="en-US"/>
        </w:rPr>
        <w:t xml:space="preserve">čiji se predstavljanje javnosti planira za obilježavanje 30. obljetnice izlaska Hrvatske vojske na međunarodno priznate granice RH, na jugu Hrvatske. Nastavit će se i rad na izradi projekta realizacije budućeg stalnog postava, kao i daljnjoj izradi i nadopuni koncepcije i scenarija stalnog postava te obogaćivanju, redizajnu i održavanju stalne izložbe ''Dubrovnik u Domovinskom ratu 1991. – 1995.''. Planira se i stručno predavanje u tvrđavi </w:t>
      </w:r>
      <w:proofErr w:type="spellStart"/>
      <w:r w:rsidRPr="00CB1F3B">
        <w:rPr>
          <w:rFonts w:ascii="Arial" w:eastAsia="Calibri" w:hAnsi="Arial" w:cs="Arial"/>
          <w:sz w:val="22"/>
          <w:szCs w:val="22"/>
          <w:lang w:eastAsia="en-US"/>
        </w:rPr>
        <w:t>Imperijal</w:t>
      </w:r>
      <w:proofErr w:type="spellEnd"/>
      <w:r w:rsidRPr="00CB1F3B">
        <w:rPr>
          <w:rFonts w:ascii="Arial" w:eastAsia="Calibri" w:hAnsi="Arial" w:cs="Arial"/>
          <w:sz w:val="22"/>
          <w:szCs w:val="22"/>
          <w:lang w:eastAsia="en-US"/>
        </w:rPr>
        <w:t xml:space="preserve">, 5. kolovoza, uz obilježavanje Dana domovinske zahvalnosti, Dana pobjede i Dana hrvatskih branitelja, pod naslovom ''Ratne dubrovačke postrojbe, 163. dubrovačka brigada – 30. obljetnica osnutka (1992. – 2022.)''. Izložbena djelatnost obuhvatit će niz od četiri pojedinačne izložbe pod zajedničkim nazivom ''Dani ponosa – 30 godina od oslobađanja dubrovačkog područja'', a odnose se na obradu i izlaganje muzejske građe koja prezentira oslobodilačke akcije HV-a od travnja do listopada 1992. godine na dubrovačkom području. </w:t>
      </w:r>
    </w:p>
    <w:p w14:paraId="512D419D" w14:textId="77777777" w:rsidR="00CB1F3B" w:rsidRDefault="00CB1F3B" w:rsidP="00CB1F3B">
      <w:pPr>
        <w:jc w:val="both"/>
        <w:rPr>
          <w:rFonts w:ascii="Arial" w:eastAsia="Calibri" w:hAnsi="Arial" w:cs="Arial"/>
          <w:b/>
          <w:sz w:val="22"/>
          <w:szCs w:val="22"/>
          <w:lang w:eastAsia="en-US"/>
        </w:rPr>
      </w:pPr>
    </w:p>
    <w:p w14:paraId="053D6414" w14:textId="61533BE2"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Prirodoslovni muzej Dubrovnik</w:t>
      </w:r>
    </w:p>
    <w:p w14:paraId="04C24E2D" w14:textId="77777777" w:rsidR="00CB1F3B" w:rsidRDefault="00CB1F3B" w:rsidP="00CB1F3B">
      <w:pPr>
        <w:jc w:val="both"/>
        <w:rPr>
          <w:rFonts w:ascii="Arial" w:eastAsia="Calibri" w:hAnsi="Arial" w:cs="Arial"/>
          <w:sz w:val="22"/>
          <w:szCs w:val="22"/>
          <w:lang w:eastAsia="en-US"/>
        </w:rPr>
      </w:pPr>
    </w:p>
    <w:p w14:paraId="1F34F642" w14:textId="2D3DCE7E"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Prirodoslovni muzej Dubrovnik otvoren je za javnost 2009. godine kao nasljednik Domorodnog muzeja osnovanog daleke 1872. godine. Predškolska i školska dob su u središtu programskog planiranja Prirodoslovnog muzeja, a njegova vizija teži statusu referentne ustanove u mreži hrvatskih prirodoslovnih muzeja koja će svojim utjecajem aktivno sudjelovati u kreiranju i unaprjeđivanju muzejske prakse i postavljati temelje izvrsnosti u načinu upravljanja javnom muzejskom ustanovom uz povezivanje s drugim znanstvenim institucijama te punu participaciju građana i javnosti. Predmeti prirodoslovne građe imaju pretežito povijesni značaj, a veliki dio zooloških zbirki je dragocjena dokumentacija sastava faune u okolici Dubrovnika i njenih promjena. </w:t>
      </w:r>
    </w:p>
    <w:p w14:paraId="37278FD1" w14:textId="77777777" w:rsidR="00CB1F3B" w:rsidRPr="00CB1F3B" w:rsidRDefault="00CB1F3B" w:rsidP="00CB1F3B">
      <w:pPr>
        <w:jc w:val="both"/>
        <w:rPr>
          <w:rFonts w:ascii="Arial" w:eastAsia="Calibri" w:hAnsi="Arial" w:cs="Arial"/>
          <w:sz w:val="22"/>
          <w:szCs w:val="22"/>
          <w:lang w:eastAsia="en-US"/>
        </w:rPr>
      </w:pPr>
    </w:p>
    <w:p w14:paraId="4DD81525" w14:textId="77777777" w:rsidR="00CB1F3B" w:rsidRPr="00CB1F3B" w:rsidRDefault="00CB1F3B" w:rsidP="00CB1F3B">
      <w:pPr>
        <w:jc w:val="both"/>
        <w:rPr>
          <w:rFonts w:ascii="Arial" w:eastAsia="Calibri" w:hAnsi="Arial" w:cs="Arial"/>
          <w:strike/>
          <w:color w:val="FF0000"/>
          <w:sz w:val="22"/>
          <w:szCs w:val="22"/>
          <w:lang w:eastAsia="en-US"/>
        </w:rPr>
      </w:pPr>
      <w:r w:rsidRPr="00CB1F3B">
        <w:rPr>
          <w:rFonts w:ascii="Arial" w:eastAsia="Calibri" w:hAnsi="Arial" w:cs="Arial"/>
          <w:sz w:val="22"/>
          <w:szCs w:val="22"/>
          <w:lang w:eastAsia="en-US"/>
        </w:rPr>
        <w:t>Prirodoslovni muzej u 2022. godini planira organizirati gostovanje izložbe ''</w:t>
      </w:r>
      <w:proofErr w:type="spellStart"/>
      <w:r w:rsidRPr="00CB1F3B">
        <w:rPr>
          <w:rFonts w:ascii="Arial" w:eastAsia="Calibri" w:hAnsi="Arial" w:cs="Arial"/>
          <w:sz w:val="22"/>
          <w:szCs w:val="22"/>
          <w:lang w:eastAsia="en-US"/>
        </w:rPr>
        <w:t>Lepidoptera</w:t>
      </w:r>
      <w:proofErr w:type="spellEnd"/>
      <w:r w:rsidRPr="00CB1F3B">
        <w:rPr>
          <w:rFonts w:ascii="Arial" w:eastAsia="Calibri" w:hAnsi="Arial" w:cs="Arial"/>
          <w:sz w:val="22"/>
          <w:szCs w:val="22"/>
          <w:lang w:eastAsia="en-US"/>
        </w:rPr>
        <w:t xml:space="preserve">'' u Muzeju krapinskih neandertalaca u Krapini (od svibnja do rujna 2022.). Riječ je o izložbi primjeraka iz Zbirke leptira Prirodoslovnog muzeja Dubrovnik. Planirana je i izložba ''Početak'' u auli Prirodoslovnog muzeja Dubrovnik koja će biti postavljena od siječnja do prosinca 2022. godine, povodom 150. obljetnice osnivanja Domorodnog muzeja. Ovom izložbom prezentirat će se dokumenti pohranjeni u Državnom arhivu u Dubrovniku, koji se odnose na prikupljanje građe za prirodoslovni kabinet s ciljem osnivanja Tehničke škole, a kasnije i za osnivanje Domorodnog muzeja. Uz edukativnu djelatnost Muzeja, radionice i igraonice, kao i suradnju s </w:t>
      </w:r>
      <w:r w:rsidRPr="00CB1F3B">
        <w:rPr>
          <w:rFonts w:ascii="Arial" w:eastAsia="Calibri" w:hAnsi="Arial" w:cs="Arial"/>
          <w:sz w:val="22"/>
          <w:szCs w:val="22"/>
          <w:lang w:eastAsia="en-US"/>
        </w:rPr>
        <w:lastRenderedPageBreak/>
        <w:t xml:space="preserve">odgojno-obrazovnim ustanovama s područja Dubrovnika, bit će predstavljen i pedagoški vodič ''Učimo o prirodi kroz stihove u boji'', autorice teksta i ilustracija Dubravke </w:t>
      </w:r>
      <w:proofErr w:type="spellStart"/>
      <w:r w:rsidRPr="00CB1F3B">
        <w:rPr>
          <w:rFonts w:ascii="Arial" w:eastAsia="Calibri" w:hAnsi="Arial" w:cs="Arial"/>
          <w:sz w:val="22"/>
          <w:szCs w:val="22"/>
          <w:lang w:eastAsia="en-US"/>
        </w:rPr>
        <w:t>Tullio</w:t>
      </w:r>
      <w:proofErr w:type="spellEnd"/>
      <w:r w:rsidRPr="00CB1F3B">
        <w:rPr>
          <w:rFonts w:ascii="Arial" w:eastAsia="Calibri" w:hAnsi="Arial" w:cs="Arial"/>
          <w:sz w:val="22"/>
          <w:szCs w:val="22"/>
          <w:lang w:eastAsia="en-US"/>
        </w:rPr>
        <w:t xml:space="preserve">, a planirano je i sudjelovanje na Dubrovačkom zimskom festivalu s edukativno-kreativnim programom pod nazivom ''Prirodoslovna božićna </w:t>
      </w:r>
      <w:proofErr w:type="spellStart"/>
      <w:r w:rsidRPr="00CB1F3B">
        <w:rPr>
          <w:rFonts w:ascii="Arial" w:eastAsia="Calibri" w:hAnsi="Arial" w:cs="Arial"/>
          <w:sz w:val="22"/>
          <w:szCs w:val="22"/>
          <w:lang w:eastAsia="en-US"/>
        </w:rPr>
        <w:t>stvaraonica</w:t>
      </w:r>
      <w:proofErr w:type="spellEnd"/>
      <w:r w:rsidRPr="00CB1F3B">
        <w:rPr>
          <w:rFonts w:ascii="Arial" w:eastAsia="Calibri" w:hAnsi="Arial" w:cs="Arial"/>
          <w:sz w:val="22"/>
          <w:szCs w:val="22"/>
          <w:lang w:eastAsia="en-US"/>
        </w:rPr>
        <w:t xml:space="preserve">''. </w:t>
      </w:r>
    </w:p>
    <w:p w14:paraId="38EFDCC5" w14:textId="77777777" w:rsidR="00CB1F3B" w:rsidRDefault="00CB1F3B" w:rsidP="00CB1F3B">
      <w:pPr>
        <w:jc w:val="both"/>
        <w:rPr>
          <w:rFonts w:ascii="Arial" w:eastAsia="Calibri" w:hAnsi="Arial" w:cs="Arial"/>
          <w:b/>
          <w:sz w:val="22"/>
          <w:szCs w:val="22"/>
          <w:lang w:eastAsia="en-US"/>
        </w:rPr>
      </w:pPr>
    </w:p>
    <w:p w14:paraId="75B01E1B" w14:textId="03C508D1"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Umjetnička galerija Dubrovnik </w:t>
      </w:r>
    </w:p>
    <w:p w14:paraId="2E442A05" w14:textId="77777777" w:rsidR="00CB1F3B" w:rsidRDefault="00CB1F3B" w:rsidP="00CB1F3B">
      <w:pPr>
        <w:jc w:val="both"/>
        <w:rPr>
          <w:rFonts w:ascii="Arial" w:eastAsia="Calibri" w:hAnsi="Arial" w:cs="Arial"/>
          <w:sz w:val="22"/>
          <w:szCs w:val="22"/>
          <w:lang w:eastAsia="en-US"/>
        </w:rPr>
      </w:pPr>
    </w:p>
    <w:p w14:paraId="007FE0B5" w14:textId="080CC99A" w:rsid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Umjetnička galerija Dubrovnik je, usmjerivši svoj interes na likovnu produkciju realiziranu u vremenu od pojave Vlaha Bukovca do danas, u svom višedesetljetnom trajanju uspjela prikupiti vrijedan fundus od oko dvije i pol tisuće umjetničkih djela: slika, skulptura, grafika, crteža, fotografija, video radova, umjetničkih instalacija i video dokumentacije te se afirmirati kao presudni činitelj likovno-umjetničkog života Dubrovnika i šireg regionalnog okvira. Fundus Galerije sadrži djela sistematizirana u trima različitim zbirkama - regionalnoj, nacionalnoj i međunarodnoj. Među sakupljenim i čuvanim umjetninama, djela su gotovo svih najvažnijih dubrovačkih i hrvatskih slikara, kipara i grafičara. Umjetnička galerija Dubrovnik u svom sastavu ima Galeriju Dulčić </w:t>
      </w:r>
      <w:proofErr w:type="spellStart"/>
      <w:r w:rsidRPr="00CB1F3B">
        <w:rPr>
          <w:rFonts w:ascii="Arial" w:eastAsia="Calibri" w:hAnsi="Arial" w:cs="Arial"/>
          <w:sz w:val="22"/>
          <w:szCs w:val="22"/>
          <w:lang w:eastAsia="en-US"/>
        </w:rPr>
        <w:t>Masle</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Pulitika</w:t>
      </w:r>
      <w:proofErr w:type="spellEnd"/>
      <w:r w:rsidRPr="00CB1F3B">
        <w:rPr>
          <w:rFonts w:ascii="Arial" w:eastAsia="Calibri" w:hAnsi="Arial" w:cs="Arial"/>
          <w:sz w:val="22"/>
          <w:szCs w:val="22"/>
          <w:lang w:eastAsia="en-US"/>
        </w:rPr>
        <w:t xml:space="preserve">. Na prvom katu zgrade nalazi se stalni postav ove trojice slikara, dok se na drugom katu izmjenjuju izložbe važnih umjetnika, modernih klasika, najčešće iz fundusa Umjetničke galerije Dubrovnik. U sklopu Galerije djeluje i Atelijer </w:t>
      </w:r>
      <w:proofErr w:type="spellStart"/>
      <w:r w:rsidRPr="00CB1F3B">
        <w:rPr>
          <w:rFonts w:ascii="Arial" w:eastAsia="Calibri" w:hAnsi="Arial" w:cs="Arial"/>
          <w:sz w:val="22"/>
          <w:szCs w:val="22"/>
          <w:lang w:eastAsia="en-US"/>
        </w:rPr>
        <w:t>Pulitika</w:t>
      </w:r>
      <w:proofErr w:type="spellEnd"/>
      <w:r w:rsidRPr="00CB1F3B">
        <w:rPr>
          <w:rFonts w:ascii="Arial" w:eastAsia="Calibri" w:hAnsi="Arial" w:cs="Arial"/>
          <w:sz w:val="22"/>
          <w:szCs w:val="22"/>
          <w:lang w:eastAsia="en-US"/>
        </w:rPr>
        <w:t xml:space="preserve"> u Tvrđavi sv. Ivana. </w:t>
      </w:r>
    </w:p>
    <w:p w14:paraId="6D9ECCDE" w14:textId="77777777" w:rsidR="00CB1F3B" w:rsidRPr="00CB1F3B" w:rsidRDefault="00CB1F3B" w:rsidP="00CB1F3B">
      <w:pPr>
        <w:jc w:val="both"/>
        <w:rPr>
          <w:rFonts w:ascii="Arial" w:eastAsia="Calibri" w:hAnsi="Arial" w:cs="Arial"/>
          <w:sz w:val="22"/>
          <w:szCs w:val="22"/>
          <w:lang w:eastAsia="en-US"/>
        </w:rPr>
      </w:pPr>
    </w:p>
    <w:p w14:paraId="44DC2CA3"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2022. godini Ustanova je prijavila realizaciju sljedećih izložbi: ''Vlaho Bukovac iz zbirke Umjetničke galerije - izložba povodom stogodišnjice smrti slikara'', ''Đuro </w:t>
      </w:r>
      <w:proofErr w:type="spellStart"/>
      <w:r w:rsidRPr="00CB1F3B">
        <w:rPr>
          <w:rFonts w:ascii="Arial" w:eastAsia="Calibri" w:hAnsi="Arial" w:cs="Arial"/>
          <w:sz w:val="22"/>
          <w:szCs w:val="22"/>
          <w:lang w:eastAsia="en-US"/>
        </w:rPr>
        <w:t>Pulitika</w:t>
      </w:r>
      <w:proofErr w:type="spellEnd"/>
      <w:r w:rsidRPr="00CB1F3B">
        <w:rPr>
          <w:rFonts w:ascii="Arial" w:eastAsia="Calibri" w:hAnsi="Arial" w:cs="Arial"/>
          <w:sz w:val="22"/>
          <w:szCs w:val="22"/>
          <w:lang w:eastAsia="en-US"/>
        </w:rPr>
        <w:t xml:space="preserve"> – retrospektivna izložba povodom stogodišnjice rođenja slikara'', ''Murtić 101'', ''Autići'' (izložba Josipa Ivanovića), ''Mara </w:t>
      </w:r>
      <w:proofErr w:type="spellStart"/>
      <w:r w:rsidRPr="00CB1F3B">
        <w:rPr>
          <w:rFonts w:ascii="Arial" w:eastAsia="Calibri" w:hAnsi="Arial" w:cs="Arial"/>
          <w:sz w:val="22"/>
          <w:szCs w:val="22"/>
          <w:lang w:eastAsia="en-US"/>
        </w:rPr>
        <w:t>Bratoš</w:t>
      </w:r>
      <w:proofErr w:type="spellEnd"/>
      <w:r w:rsidRPr="00CB1F3B">
        <w:rPr>
          <w:rFonts w:ascii="Arial" w:eastAsia="Calibri" w:hAnsi="Arial" w:cs="Arial"/>
          <w:sz w:val="22"/>
          <w:szCs w:val="22"/>
          <w:lang w:eastAsia="en-US"/>
        </w:rPr>
        <w:t>'', ''Rođen u Puli – istarska suvremena scena'', ''</w:t>
      </w:r>
      <w:proofErr w:type="spellStart"/>
      <w:r w:rsidRPr="00CB1F3B">
        <w:rPr>
          <w:rFonts w:ascii="Arial" w:eastAsia="Calibri" w:hAnsi="Arial" w:cs="Arial"/>
          <w:sz w:val="22"/>
          <w:szCs w:val="22"/>
          <w:lang w:eastAsia="en-US"/>
        </w:rPr>
        <w:t>Marojica</w:t>
      </w:r>
      <w:proofErr w:type="spellEnd"/>
      <w:r w:rsidRPr="00CB1F3B">
        <w:rPr>
          <w:rFonts w:ascii="Arial" w:eastAsia="Calibri" w:hAnsi="Arial" w:cs="Arial"/>
          <w:sz w:val="22"/>
          <w:szCs w:val="22"/>
          <w:lang w:eastAsia="en-US"/>
        </w:rPr>
        <w:t xml:space="preserve"> Mitrović'', ''Virtualna izložba 60-e u Umjetničkoj galeriji Dubrovnik'', ''Događanje boje'' (izložba slikara Nika Ančića). Ustanova planira i sudjelovanje u katalogu izložbe  ''Vidljive'', u suradnji s Muzejom suvremene umjetnosti iz Zagreba, Galerijom umjetnina iz Splita, Muzejom moderne i suvremene umjetnosti iz Rijeke, Muzejom likovnih umjetnosti iz Osijeka. U 2022. godini planirano je predstavljanje monografije Dubravke </w:t>
      </w:r>
      <w:proofErr w:type="spellStart"/>
      <w:r w:rsidRPr="00CB1F3B">
        <w:rPr>
          <w:rFonts w:ascii="Arial" w:eastAsia="Calibri" w:hAnsi="Arial" w:cs="Arial"/>
          <w:sz w:val="22"/>
          <w:szCs w:val="22"/>
          <w:lang w:eastAsia="en-US"/>
        </w:rPr>
        <w:t>Lošić</w:t>
      </w:r>
      <w:proofErr w:type="spellEnd"/>
      <w:r w:rsidRPr="00CB1F3B">
        <w:rPr>
          <w:rFonts w:ascii="Arial" w:eastAsia="Calibri" w:hAnsi="Arial" w:cs="Arial"/>
          <w:sz w:val="22"/>
          <w:szCs w:val="22"/>
          <w:lang w:eastAsia="en-US"/>
        </w:rPr>
        <w:t xml:space="preserve">, autorice Margarite </w:t>
      </w:r>
      <w:proofErr w:type="spellStart"/>
      <w:r w:rsidRPr="00CB1F3B">
        <w:rPr>
          <w:rFonts w:ascii="Arial" w:eastAsia="Calibri" w:hAnsi="Arial" w:cs="Arial"/>
          <w:sz w:val="22"/>
          <w:szCs w:val="22"/>
          <w:lang w:eastAsia="en-US"/>
        </w:rPr>
        <w:t>Sveštarov</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Šimat</w:t>
      </w:r>
      <w:proofErr w:type="spellEnd"/>
      <w:r w:rsidRPr="00CB1F3B">
        <w:rPr>
          <w:rFonts w:ascii="Arial" w:eastAsia="Calibri" w:hAnsi="Arial" w:cs="Arial"/>
          <w:sz w:val="22"/>
          <w:szCs w:val="22"/>
          <w:lang w:eastAsia="en-US"/>
        </w:rPr>
        <w:t xml:space="preserve">, kao i monografije Antuna </w:t>
      </w:r>
      <w:proofErr w:type="spellStart"/>
      <w:r w:rsidRPr="00CB1F3B">
        <w:rPr>
          <w:rFonts w:ascii="Arial" w:eastAsia="Calibri" w:hAnsi="Arial" w:cs="Arial"/>
          <w:sz w:val="22"/>
          <w:szCs w:val="22"/>
          <w:lang w:eastAsia="en-US"/>
        </w:rPr>
        <w:t>Masle</w:t>
      </w:r>
      <w:proofErr w:type="spellEnd"/>
      <w:r w:rsidRPr="00CB1F3B">
        <w:rPr>
          <w:rFonts w:ascii="Arial" w:eastAsia="Calibri" w:hAnsi="Arial" w:cs="Arial"/>
          <w:sz w:val="22"/>
          <w:szCs w:val="22"/>
          <w:lang w:eastAsia="en-US"/>
        </w:rPr>
        <w:t>, autora Igora Zidića. Edukativna djelatnost u 2022. godini, osim stručnih vođenja kroz izložbu i likovnih radionica, uključuje i nastavak suradnje s Društvom arhitekata Dubrovnik, kao i s obrazovnim ustanovama s područja Dubrovačko – neretvanske županije. Koncept stručnog vodstva ''Subotnja kava u Galeriji'' nastavit će se provoditi sukladno epidemiološkim mjerama, a planira se i održavanje edukativnih likovnih radionica ''</w:t>
      </w:r>
      <w:proofErr w:type="spellStart"/>
      <w:r w:rsidRPr="00CB1F3B">
        <w:rPr>
          <w:rFonts w:ascii="Arial" w:eastAsia="Calibri" w:hAnsi="Arial" w:cs="Arial"/>
          <w:sz w:val="22"/>
          <w:szCs w:val="22"/>
          <w:lang w:eastAsia="en-US"/>
        </w:rPr>
        <w:t>Pulitikine</w:t>
      </w:r>
      <w:proofErr w:type="spellEnd"/>
      <w:r w:rsidRPr="00CB1F3B">
        <w:rPr>
          <w:rFonts w:ascii="Arial" w:eastAsia="Calibri" w:hAnsi="Arial" w:cs="Arial"/>
          <w:sz w:val="22"/>
          <w:szCs w:val="22"/>
          <w:lang w:eastAsia="en-US"/>
        </w:rPr>
        <w:t xml:space="preserve"> subote'', u ciklusima kroz cijelu godinu. </w:t>
      </w:r>
    </w:p>
    <w:p w14:paraId="5AA94503" w14:textId="77777777" w:rsidR="00CB1F3B" w:rsidRDefault="00CB1F3B" w:rsidP="00CB1F3B">
      <w:pPr>
        <w:jc w:val="both"/>
        <w:rPr>
          <w:rFonts w:ascii="Arial" w:eastAsia="Calibri" w:hAnsi="Arial" w:cs="Arial"/>
          <w:b/>
          <w:sz w:val="22"/>
          <w:szCs w:val="22"/>
          <w:lang w:eastAsia="en-US"/>
        </w:rPr>
      </w:pPr>
    </w:p>
    <w:p w14:paraId="4DA93B7D" w14:textId="00265C22"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Kinematografi Dubrovnik</w:t>
      </w:r>
    </w:p>
    <w:p w14:paraId="0E7DC179" w14:textId="77777777" w:rsidR="00CB1F3B" w:rsidRDefault="00CB1F3B" w:rsidP="00CB1F3B">
      <w:pPr>
        <w:jc w:val="both"/>
        <w:rPr>
          <w:rFonts w:ascii="Arial" w:eastAsia="Calibri" w:hAnsi="Arial" w:cs="Arial"/>
          <w:sz w:val="22"/>
          <w:szCs w:val="22"/>
          <w:lang w:eastAsia="en-US"/>
        </w:rPr>
      </w:pPr>
    </w:p>
    <w:p w14:paraId="705BFA48" w14:textId="2AC97AEE"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Kinematografi Dubrovnik ustanova su u kulturi koja se bavi svim segmentima audiovizualne djelatnosti, s posebnim naglaskom na razvoj i očuvanje medijske kulture te kao takva čini nezaobilazni dio kulturne ponude Grada, kako za lokalno stanovništvo, tako i za njegove goste. Pored osnovne djelatnosti, zbog zahtjeva tržišta su se posljednjih nekoliko godina razvili i brojni popratni sadržaji, koji su s vremenom postali sastavni dio redovite ponude. Veliku ulogu u godišnjem planu rada imaju i programi edukativnog karaktera. U 2022. godini planirani su sljedeći projekti: Kino prikazivačka djelatnost – redovni program, Autorske večeri, Filmska karta, </w:t>
      </w:r>
      <w:proofErr w:type="spellStart"/>
      <w:r w:rsidRPr="00CB1F3B">
        <w:rPr>
          <w:rFonts w:ascii="Arial" w:eastAsia="Calibri" w:hAnsi="Arial" w:cs="Arial"/>
          <w:sz w:val="22"/>
          <w:szCs w:val="22"/>
          <w:lang w:eastAsia="en-US"/>
        </w:rPr>
        <w:t>DokuKino</w:t>
      </w:r>
      <w:proofErr w:type="spellEnd"/>
      <w:r w:rsidRPr="00CB1F3B">
        <w:rPr>
          <w:rFonts w:ascii="Arial" w:eastAsia="Calibri" w:hAnsi="Arial" w:cs="Arial"/>
          <w:sz w:val="22"/>
          <w:szCs w:val="22"/>
          <w:lang w:eastAsia="en-US"/>
        </w:rPr>
        <w:t xml:space="preserve"> srijedom, Festivalski programi (ZFF putuje, program FMFS-a, i projekcije kina Mediteran, tjedan Motovuna u Dubrovniku, </w:t>
      </w:r>
      <w:proofErr w:type="spellStart"/>
      <w:r w:rsidRPr="00CB1F3B">
        <w:rPr>
          <w:rFonts w:ascii="Arial" w:eastAsia="Calibri" w:hAnsi="Arial" w:cs="Arial"/>
          <w:sz w:val="22"/>
          <w:szCs w:val="22"/>
          <w:lang w:eastAsia="en-US"/>
        </w:rPr>
        <w:t>Subversive</w:t>
      </w:r>
      <w:proofErr w:type="spellEnd"/>
      <w:r w:rsidRPr="00CB1F3B">
        <w:rPr>
          <w:rFonts w:ascii="Arial" w:eastAsia="Calibri" w:hAnsi="Arial" w:cs="Arial"/>
          <w:sz w:val="22"/>
          <w:szCs w:val="22"/>
          <w:lang w:eastAsia="en-US"/>
        </w:rPr>
        <w:t xml:space="preserve">, Human Rights film Festival – izbor iz programa). </w:t>
      </w:r>
    </w:p>
    <w:p w14:paraId="41D4AABA" w14:textId="77777777" w:rsidR="00CB1F3B" w:rsidRDefault="00CB1F3B" w:rsidP="00CB1F3B">
      <w:pPr>
        <w:jc w:val="both"/>
        <w:rPr>
          <w:rFonts w:ascii="Arial" w:eastAsia="Calibri" w:hAnsi="Arial" w:cs="Arial"/>
          <w:sz w:val="22"/>
          <w:szCs w:val="22"/>
          <w:lang w:eastAsia="en-US"/>
        </w:rPr>
      </w:pPr>
    </w:p>
    <w:p w14:paraId="139D8E20" w14:textId="0973FD9A"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Planiran je i program naziva „Film dostupan svima“ namijenjen društveno ranjivim skupinama, a sadrži programe s posebnim pogodnostima za umirovljenike uz suradnju s Klubom 65+ ; senzorne projekcije za djecu s poteškoćama u razvoju suradnji sa školom za osobe s poteškoćama „Marin Držić“, projekcije filmova uz aplikaciju </w:t>
      </w:r>
      <w:proofErr w:type="spellStart"/>
      <w:r w:rsidRPr="00CB1F3B">
        <w:rPr>
          <w:rFonts w:ascii="Arial" w:eastAsia="Calibri" w:hAnsi="Arial" w:cs="Arial"/>
          <w:sz w:val="22"/>
          <w:szCs w:val="22"/>
          <w:lang w:eastAsia="en-US"/>
        </w:rPr>
        <w:t>MovieReadin</w:t>
      </w:r>
      <w:r w:rsidRPr="00CB1F3B">
        <w:rPr>
          <w:rFonts w:ascii="Arial" w:eastAsia="Calibri" w:hAnsi="Arial" w:cs="Arial"/>
          <w:color w:val="000000"/>
          <w:sz w:val="22"/>
          <w:szCs w:val="22"/>
          <w:lang w:eastAsia="en-US"/>
        </w:rPr>
        <w:t>g</w:t>
      </w:r>
      <w:proofErr w:type="spellEnd"/>
      <w:r w:rsidRPr="00CB1F3B">
        <w:rPr>
          <w:rFonts w:ascii="Arial" w:eastAsia="Calibri" w:hAnsi="Arial" w:cs="Arial"/>
          <w:color w:val="000000"/>
          <w:sz w:val="22"/>
          <w:szCs w:val="22"/>
          <w:lang w:eastAsia="en-US"/>
        </w:rPr>
        <w:t xml:space="preserve">. </w:t>
      </w:r>
      <w:r w:rsidRPr="00CB1F3B">
        <w:rPr>
          <w:rFonts w:ascii="Arial" w:eastAsia="Calibri" w:hAnsi="Arial" w:cs="Arial"/>
          <w:sz w:val="22"/>
          <w:szCs w:val="22"/>
          <w:lang w:eastAsia="en-US"/>
        </w:rPr>
        <w:t>Grupa programa „Film je U KINU“ namijenjena je učenicima osnovnih i srednjih škola, a sadrži različite edukativne programe kro</w:t>
      </w:r>
      <w:r w:rsidRPr="00CB1F3B">
        <w:rPr>
          <w:rFonts w:ascii="Arial" w:eastAsia="Calibri" w:hAnsi="Arial" w:cs="Arial"/>
          <w:color w:val="000000"/>
          <w:sz w:val="22"/>
          <w:szCs w:val="22"/>
          <w:lang w:eastAsia="en-US"/>
        </w:rPr>
        <w:t xml:space="preserve">z </w:t>
      </w:r>
      <w:r w:rsidRPr="00CB1F3B">
        <w:rPr>
          <w:rFonts w:ascii="Arial" w:eastAsia="Calibri" w:hAnsi="Arial" w:cs="Arial"/>
          <w:sz w:val="22"/>
          <w:szCs w:val="22"/>
          <w:lang w:eastAsia="en-US"/>
        </w:rPr>
        <w:t xml:space="preserve">ciljane projekcije, tematske cikluse o odrastanju, kritičke večeri, filmske kvizove i dr. Nastavlja se s HD Live prijenosima opernog, baletnog i izložbenog </w:t>
      </w:r>
      <w:r w:rsidRPr="00CB1F3B">
        <w:rPr>
          <w:rFonts w:ascii="Arial" w:eastAsia="Calibri" w:hAnsi="Arial" w:cs="Arial"/>
          <w:sz w:val="22"/>
          <w:szCs w:val="22"/>
          <w:lang w:eastAsia="en-US"/>
        </w:rPr>
        <w:lastRenderedPageBreak/>
        <w:t xml:space="preserve">sadržaja. Planirani su suradnički i participativni programi s drugim ustanovama, udrugama i organizacijama (programi udruge </w:t>
      </w:r>
      <w:proofErr w:type="spellStart"/>
      <w:r w:rsidRPr="00CB1F3B">
        <w:rPr>
          <w:rFonts w:ascii="Arial" w:eastAsia="Calibri" w:hAnsi="Arial" w:cs="Arial"/>
          <w:sz w:val="22"/>
          <w:szCs w:val="22"/>
          <w:lang w:eastAsia="en-US"/>
        </w:rPr>
        <w:t>Luža</w:t>
      </w:r>
      <w:proofErr w:type="spellEnd"/>
      <w:r w:rsidRPr="00CB1F3B">
        <w:rPr>
          <w:rFonts w:ascii="Arial" w:eastAsia="Calibri" w:hAnsi="Arial" w:cs="Arial"/>
          <w:sz w:val="22"/>
          <w:szCs w:val="22"/>
          <w:lang w:eastAsia="en-US"/>
        </w:rPr>
        <w:t>, Art radionice Lazareti, Udruge Slagalica, program gradskih ustanova u kulturi ''Kultura u điru'', ''</w:t>
      </w:r>
      <w:proofErr w:type="spellStart"/>
      <w:r w:rsidRPr="00CB1F3B">
        <w:rPr>
          <w:rFonts w:ascii="Arial" w:eastAsia="Calibri" w:hAnsi="Arial" w:cs="Arial"/>
          <w:sz w:val="22"/>
          <w:szCs w:val="22"/>
          <w:lang w:eastAsia="en-US"/>
        </w:rPr>
        <w:t>PoetiKakao</w:t>
      </w:r>
      <w:proofErr w:type="spellEnd"/>
      <w:r w:rsidRPr="00CB1F3B">
        <w:rPr>
          <w:rFonts w:ascii="Arial" w:eastAsia="Calibri" w:hAnsi="Arial" w:cs="Arial"/>
          <w:sz w:val="22"/>
          <w:szCs w:val="22"/>
          <w:lang w:eastAsia="en-US"/>
        </w:rPr>
        <w:t xml:space="preserve"> – </w:t>
      </w:r>
      <w:proofErr w:type="spellStart"/>
      <w:r w:rsidRPr="00CB1F3B">
        <w:rPr>
          <w:rFonts w:ascii="Arial" w:eastAsia="Calibri" w:hAnsi="Arial" w:cs="Arial"/>
          <w:sz w:val="22"/>
          <w:szCs w:val="22"/>
          <w:lang w:eastAsia="en-US"/>
        </w:rPr>
        <w:t>Movies</w:t>
      </w:r>
      <w:proofErr w:type="spellEnd"/>
      <w:r w:rsidRPr="00CB1F3B">
        <w:rPr>
          <w:rFonts w:ascii="Arial" w:eastAsia="Calibri" w:hAnsi="Arial" w:cs="Arial"/>
          <w:sz w:val="22"/>
          <w:szCs w:val="22"/>
          <w:lang w:eastAsia="en-US"/>
        </w:rPr>
        <w:t>'' – gastro filmski suradnički projekt, filmski program ''</w:t>
      </w:r>
      <w:proofErr w:type="spellStart"/>
      <w:r w:rsidRPr="00CB1F3B">
        <w:rPr>
          <w:rFonts w:ascii="Arial" w:eastAsia="Calibri" w:hAnsi="Arial" w:cs="Arial"/>
          <w:sz w:val="22"/>
          <w:szCs w:val="22"/>
          <w:lang w:eastAsia="en-US"/>
        </w:rPr>
        <w:t>Good</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food</w:t>
      </w:r>
      <w:proofErr w:type="spellEnd"/>
      <w:r w:rsidRPr="00CB1F3B">
        <w:rPr>
          <w:rFonts w:ascii="Arial" w:eastAsia="Calibri" w:hAnsi="Arial" w:cs="Arial"/>
          <w:sz w:val="22"/>
          <w:szCs w:val="22"/>
          <w:lang w:eastAsia="en-US"/>
        </w:rPr>
        <w:t xml:space="preserve"> festivala'' i projekcije u sklopu Dubrovačkih ljetnih igara; projekti ''Ljeto u Gružu'', ''</w:t>
      </w:r>
      <w:proofErr w:type="spellStart"/>
      <w:r w:rsidRPr="00CB1F3B">
        <w:rPr>
          <w:rFonts w:ascii="Arial" w:eastAsia="Calibri" w:hAnsi="Arial" w:cs="Arial"/>
          <w:sz w:val="22"/>
          <w:szCs w:val="22"/>
          <w:lang w:eastAsia="en-US"/>
        </w:rPr>
        <w:t>Tap</w:t>
      </w:r>
      <w:proofErr w:type="spellEnd"/>
      <w:r w:rsidRPr="00CB1F3B">
        <w:rPr>
          <w:rFonts w:ascii="Arial" w:eastAsia="Calibri" w:hAnsi="Arial" w:cs="Arial"/>
          <w:sz w:val="22"/>
          <w:szCs w:val="22"/>
          <w:lang w:eastAsia="en-US"/>
        </w:rPr>
        <w:t xml:space="preserve"> festival'' i festival ''Pupica''), kao i ostali programi za djecu, mlade i obitelj. Jedanaestu godinu zaredom, Ustanova će organizirati Festival djece i mladih zemalja Mediterana – </w:t>
      </w:r>
      <w:proofErr w:type="spellStart"/>
      <w:r w:rsidRPr="00CB1F3B">
        <w:rPr>
          <w:rFonts w:ascii="Arial" w:eastAsia="Calibri" w:hAnsi="Arial" w:cs="Arial"/>
          <w:sz w:val="22"/>
          <w:szCs w:val="22"/>
          <w:lang w:eastAsia="en-US"/>
        </w:rPr>
        <w:t>Duff</w:t>
      </w:r>
      <w:proofErr w:type="spellEnd"/>
      <w:r w:rsidRPr="00CB1F3B">
        <w:rPr>
          <w:rFonts w:ascii="Arial" w:eastAsia="Calibri" w:hAnsi="Arial" w:cs="Arial"/>
          <w:sz w:val="22"/>
          <w:szCs w:val="22"/>
          <w:lang w:eastAsia="en-US"/>
        </w:rPr>
        <w:t xml:space="preserve"> 2022. Jedna od niti vodilja ovog festivala je upoznati međusobno mlade filmske stvaratelje, dijeliti i širiti kreativnu energiju, a istovremeno poticati i razvijati filmsku i medijsku pismenost djece. </w:t>
      </w:r>
    </w:p>
    <w:p w14:paraId="1E621FBE" w14:textId="77777777" w:rsidR="00CB1F3B" w:rsidRPr="00CB1F3B" w:rsidRDefault="00CB1F3B" w:rsidP="00CB1F3B">
      <w:pPr>
        <w:jc w:val="both"/>
        <w:rPr>
          <w:rFonts w:ascii="Arial" w:eastAsia="Calibri" w:hAnsi="Arial" w:cs="Arial"/>
          <w:sz w:val="22"/>
          <w:szCs w:val="22"/>
          <w:lang w:eastAsia="en-US"/>
        </w:rPr>
      </w:pPr>
    </w:p>
    <w:p w14:paraId="356885C1"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Kazalište Marina Držića</w:t>
      </w:r>
    </w:p>
    <w:p w14:paraId="0BBF5DFC" w14:textId="77777777" w:rsidR="00CB1F3B" w:rsidRDefault="00CB1F3B" w:rsidP="00CB1F3B">
      <w:pPr>
        <w:jc w:val="both"/>
        <w:rPr>
          <w:rFonts w:ascii="Arial" w:eastAsia="Calibri" w:hAnsi="Arial" w:cs="Arial"/>
          <w:sz w:val="22"/>
          <w:szCs w:val="22"/>
          <w:lang w:eastAsia="en-US"/>
        </w:rPr>
      </w:pPr>
    </w:p>
    <w:p w14:paraId="05E00CC4" w14:textId="16A67ABD"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Kazalište Marina Držića (KMD) jedina je profesionalna kazališna kuća u Dubrovačko-neretvanskoj županiji i dužna je zadovoljiti kazališne potrebe cijelog pučanstva na prostoru gdje djeluje, vodeći računa o različitim kazališnim ukusima i dobi posjetitelja. Ta kazališna ustanova sa stalnim umjetničkim ansamblom izvodi vlastite produkcije te surađuje s drugim kazališnim ustanovama i kazališnim skupinama. Sukladno usvojenom programskom okviru Gradsko kazalište Marina Držića u 2022. godini nastavlja postavljati najbolja djela klasične domaće i svjetske dramske baštine te provoditi programe koji promiču stvaralaštvo hrvatskih autora.</w:t>
      </w:r>
    </w:p>
    <w:p w14:paraId="5DB3DAD3" w14:textId="77777777" w:rsidR="00CB1F3B" w:rsidRDefault="00CB1F3B" w:rsidP="00CB1F3B">
      <w:pPr>
        <w:jc w:val="both"/>
        <w:rPr>
          <w:rFonts w:ascii="Arial" w:eastAsia="Calibri" w:hAnsi="Arial" w:cs="Arial"/>
          <w:sz w:val="22"/>
          <w:szCs w:val="22"/>
          <w:lang w:eastAsia="en-US"/>
        </w:rPr>
      </w:pPr>
    </w:p>
    <w:p w14:paraId="7F5671E6" w14:textId="47853E4D"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U novoj kazališnoj sezoni uz premijerne naslove, predviđene su i reprizne izvedbe, kao i gostovanja. Planirane su premijere predstava: ''</w:t>
      </w:r>
      <w:proofErr w:type="spellStart"/>
      <w:r w:rsidRPr="00CB1F3B">
        <w:rPr>
          <w:rFonts w:ascii="Arial" w:eastAsia="Calibri" w:hAnsi="Arial" w:cs="Arial"/>
          <w:sz w:val="22"/>
          <w:szCs w:val="22"/>
          <w:lang w:eastAsia="en-US"/>
        </w:rPr>
        <w:t>Jel</w:t>
      </w:r>
      <w:proofErr w:type="spellEnd"/>
      <w:r w:rsidRPr="00CB1F3B">
        <w:rPr>
          <w:rFonts w:ascii="Arial" w:eastAsia="Calibri" w:hAnsi="Arial" w:cs="Arial"/>
          <w:sz w:val="22"/>
          <w:szCs w:val="22"/>
          <w:lang w:eastAsia="en-US"/>
        </w:rPr>
        <w:t xml:space="preserve">’ tako Zorane?'' (autorski projekt po motivima priče Tanje Mravak; redateljica: Tamara Damjanović; koprodukcija s Kazalištem Moruzgva), ''Hamlet: dan ubojstava u priči o Hamletu'' (prema motivima Hamleta W. </w:t>
      </w:r>
      <w:proofErr w:type="spellStart"/>
      <w:r w:rsidRPr="00CB1F3B">
        <w:rPr>
          <w:rFonts w:ascii="Arial" w:eastAsia="Calibri" w:hAnsi="Arial" w:cs="Arial"/>
          <w:sz w:val="22"/>
          <w:szCs w:val="22"/>
          <w:lang w:eastAsia="en-US"/>
        </w:rPr>
        <w:t>Shakespeara</w:t>
      </w:r>
      <w:proofErr w:type="spellEnd"/>
      <w:r w:rsidRPr="00CB1F3B">
        <w:rPr>
          <w:rFonts w:ascii="Arial" w:eastAsia="Calibri" w:hAnsi="Arial" w:cs="Arial"/>
          <w:sz w:val="22"/>
          <w:szCs w:val="22"/>
          <w:lang w:eastAsia="en-US"/>
        </w:rPr>
        <w:t xml:space="preserve">, B. M. </w:t>
      </w:r>
      <w:proofErr w:type="spellStart"/>
      <w:r w:rsidRPr="00CB1F3B">
        <w:rPr>
          <w:rFonts w:ascii="Arial" w:eastAsia="Calibri" w:hAnsi="Arial" w:cs="Arial"/>
          <w:sz w:val="22"/>
          <w:szCs w:val="22"/>
          <w:lang w:eastAsia="en-US"/>
        </w:rPr>
        <w:t>Koltèsa</w:t>
      </w:r>
      <w:proofErr w:type="spellEnd"/>
      <w:r w:rsidRPr="00CB1F3B">
        <w:rPr>
          <w:rFonts w:ascii="Arial" w:eastAsia="Calibri" w:hAnsi="Arial" w:cs="Arial"/>
          <w:sz w:val="22"/>
          <w:szCs w:val="22"/>
          <w:lang w:eastAsia="en-US"/>
        </w:rPr>
        <w:t xml:space="preserve"> i H. Müllera; režija i adaptacija: Livija Pandur), ''Čaruga'' (redatelj: Krešimir </w:t>
      </w:r>
      <w:proofErr w:type="spellStart"/>
      <w:r w:rsidRPr="00CB1F3B">
        <w:rPr>
          <w:rFonts w:ascii="Arial" w:eastAsia="Calibri" w:hAnsi="Arial" w:cs="Arial"/>
          <w:sz w:val="22"/>
          <w:szCs w:val="22"/>
          <w:lang w:eastAsia="en-US"/>
        </w:rPr>
        <w:t>Dolenčić</w:t>
      </w:r>
      <w:proofErr w:type="spellEnd"/>
      <w:r w:rsidRPr="00CB1F3B">
        <w:rPr>
          <w:rFonts w:ascii="Arial" w:eastAsia="Calibri" w:hAnsi="Arial" w:cs="Arial"/>
          <w:sz w:val="22"/>
          <w:szCs w:val="22"/>
          <w:lang w:eastAsia="en-US"/>
        </w:rPr>
        <w:t xml:space="preserve">; koprodukcija s HNK u Osijeku), ''Nora – lutkina kuća'' (redatelj: Paolo </w:t>
      </w:r>
      <w:proofErr w:type="spellStart"/>
      <w:r w:rsidRPr="00CB1F3B">
        <w:rPr>
          <w:rFonts w:ascii="Arial" w:eastAsia="Calibri" w:hAnsi="Arial" w:cs="Arial"/>
          <w:sz w:val="22"/>
          <w:szCs w:val="22"/>
          <w:lang w:eastAsia="en-US"/>
        </w:rPr>
        <w:t>Tišljarić</w:t>
      </w:r>
      <w:proofErr w:type="spellEnd"/>
      <w:r w:rsidRPr="00CB1F3B">
        <w:rPr>
          <w:rFonts w:ascii="Arial" w:eastAsia="Calibri" w:hAnsi="Arial" w:cs="Arial"/>
          <w:sz w:val="22"/>
          <w:szCs w:val="22"/>
          <w:lang w:eastAsia="en-US"/>
        </w:rPr>
        <w:t xml:space="preserve">; koprodukcija s Gradskim kazalištem Joza </w:t>
      </w:r>
      <w:proofErr w:type="spellStart"/>
      <w:r w:rsidRPr="00CB1F3B">
        <w:rPr>
          <w:rFonts w:ascii="Arial" w:eastAsia="Calibri" w:hAnsi="Arial" w:cs="Arial"/>
          <w:sz w:val="22"/>
          <w:szCs w:val="22"/>
          <w:lang w:eastAsia="en-US"/>
        </w:rPr>
        <w:t>Ivakić</w:t>
      </w:r>
      <w:proofErr w:type="spellEnd"/>
      <w:r w:rsidRPr="00CB1F3B">
        <w:rPr>
          <w:rFonts w:ascii="Arial" w:eastAsia="Calibri" w:hAnsi="Arial" w:cs="Arial"/>
          <w:sz w:val="22"/>
          <w:szCs w:val="22"/>
          <w:lang w:eastAsia="en-US"/>
        </w:rPr>
        <w:t xml:space="preserve"> Vinkovci), ''Stolice''  (redatelj: Ivica </w:t>
      </w:r>
      <w:proofErr w:type="spellStart"/>
      <w:r w:rsidRPr="00CB1F3B">
        <w:rPr>
          <w:rFonts w:ascii="Arial" w:eastAsia="Calibri" w:hAnsi="Arial" w:cs="Arial"/>
          <w:sz w:val="22"/>
          <w:szCs w:val="22"/>
          <w:lang w:eastAsia="en-US"/>
        </w:rPr>
        <w:t>Kunčević</w:t>
      </w:r>
      <w:proofErr w:type="spellEnd"/>
      <w:r w:rsidRPr="00CB1F3B">
        <w:rPr>
          <w:rFonts w:ascii="Arial" w:eastAsia="Calibri" w:hAnsi="Arial" w:cs="Arial"/>
          <w:sz w:val="22"/>
          <w:szCs w:val="22"/>
          <w:lang w:eastAsia="en-US"/>
        </w:rPr>
        <w:t xml:space="preserve">), ''Čarobni frulaš'' (autorski projekt Marije </w:t>
      </w:r>
      <w:proofErr w:type="spellStart"/>
      <w:r w:rsidRPr="00CB1F3B">
        <w:rPr>
          <w:rFonts w:ascii="Arial" w:eastAsia="Calibri" w:hAnsi="Arial" w:cs="Arial"/>
          <w:sz w:val="22"/>
          <w:szCs w:val="22"/>
          <w:lang w:eastAsia="en-US"/>
        </w:rPr>
        <w:t>Grazio</w:t>
      </w:r>
      <w:proofErr w:type="spellEnd"/>
      <w:r w:rsidRPr="00CB1F3B">
        <w:rPr>
          <w:rFonts w:ascii="Arial" w:eastAsia="Calibri" w:hAnsi="Arial" w:cs="Arial"/>
          <w:sz w:val="22"/>
          <w:szCs w:val="22"/>
          <w:lang w:eastAsia="en-US"/>
        </w:rPr>
        <w:t xml:space="preserve"> i Željke Turčinović). Reprizne predstave koje Kazalište planira izvesti u 2022. godini su: ''Kate </w:t>
      </w:r>
      <w:proofErr w:type="spellStart"/>
      <w:r w:rsidRPr="00CB1F3B">
        <w:rPr>
          <w:rFonts w:ascii="Arial" w:eastAsia="Calibri" w:hAnsi="Arial" w:cs="Arial"/>
          <w:sz w:val="22"/>
          <w:szCs w:val="22"/>
          <w:lang w:eastAsia="en-US"/>
        </w:rPr>
        <w:t>Kapuralica</w:t>
      </w:r>
      <w:proofErr w:type="spellEnd"/>
      <w:r w:rsidRPr="00CB1F3B">
        <w:rPr>
          <w:rFonts w:ascii="Arial" w:eastAsia="Calibri" w:hAnsi="Arial" w:cs="Arial"/>
          <w:sz w:val="22"/>
          <w:szCs w:val="22"/>
          <w:lang w:eastAsia="en-US"/>
        </w:rPr>
        <w:t xml:space="preserve">'', ''Priče iz davnine'', ''Prosidba'', ''Maškarate ispod </w:t>
      </w:r>
      <w:proofErr w:type="spellStart"/>
      <w:r w:rsidRPr="00CB1F3B">
        <w:rPr>
          <w:rFonts w:ascii="Arial" w:eastAsia="Calibri" w:hAnsi="Arial" w:cs="Arial"/>
          <w:sz w:val="22"/>
          <w:szCs w:val="22"/>
          <w:lang w:eastAsia="en-US"/>
        </w:rPr>
        <w:t>kuplja</w:t>
      </w:r>
      <w:proofErr w:type="spellEnd"/>
      <w:r w:rsidRPr="00CB1F3B">
        <w:rPr>
          <w:rFonts w:ascii="Arial" w:eastAsia="Calibri" w:hAnsi="Arial" w:cs="Arial"/>
          <w:sz w:val="22"/>
          <w:szCs w:val="22"/>
          <w:lang w:eastAsia="en-US"/>
        </w:rPr>
        <w:t>'', ''Suton'', ''</w:t>
      </w:r>
      <w:proofErr w:type="spellStart"/>
      <w:r w:rsidRPr="00CB1F3B">
        <w:rPr>
          <w:rFonts w:ascii="Arial" w:eastAsia="Calibri" w:hAnsi="Arial" w:cs="Arial"/>
          <w:sz w:val="22"/>
          <w:szCs w:val="22"/>
          <w:lang w:eastAsia="en-US"/>
        </w:rPr>
        <w:t>Alkestida</w:t>
      </w:r>
      <w:proofErr w:type="spellEnd"/>
      <w:r w:rsidRPr="00CB1F3B">
        <w:rPr>
          <w:rFonts w:ascii="Arial" w:eastAsia="Calibri" w:hAnsi="Arial" w:cs="Arial"/>
          <w:sz w:val="22"/>
          <w:szCs w:val="22"/>
          <w:lang w:eastAsia="en-US"/>
        </w:rPr>
        <w:t xml:space="preserve">'', ''Bajka o baki </w:t>
      </w:r>
      <w:proofErr w:type="spellStart"/>
      <w:r w:rsidRPr="00CB1F3B">
        <w:rPr>
          <w:rFonts w:ascii="Arial" w:eastAsia="Calibri" w:hAnsi="Arial" w:cs="Arial"/>
          <w:sz w:val="22"/>
          <w:szCs w:val="22"/>
          <w:lang w:eastAsia="en-US"/>
        </w:rPr>
        <w:t>Mokoš</w:t>
      </w:r>
      <w:proofErr w:type="spellEnd"/>
      <w:r w:rsidRPr="00CB1F3B">
        <w:rPr>
          <w:rFonts w:ascii="Arial" w:eastAsia="Calibri" w:hAnsi="Arial" w:cs="Arial"/>
          <w:sz w:val="22"/>
          <w:szCs w:val="22"/>
          <w:lang w:eastAsia="en-US"/>
        </w:rPr>
        <w:t>'', ''Tramvaj zvan žudnja'', ''Južina'', ''</w:t>
      </w:r>
      <w:proofErr w:type="spellStart"/>
      <w:r w:rsidRPr="00CB1F3B">
        <w:rPr>
          <w:rFonts w:ascii="Arial" w:eastAsia="Calibri" w:hAnsi="Arial" w:cs="Arial"/>
          <w:sz w:val="22"/>
          <w:szCs w:val="22"/>
          <w:lang w:eastAsia="en-US"/>
        </w:rPr>
        <w:t>Amfitrion</w:t>
      </w:r>
      <w:proofErr w:type="spellEnd"/>
      <w:r w:rsidRPr="00CB1F3B">
        <w:rPr>
          <w:rFonts w:ascii="Arial" w:eastAsia="Calibri" w:hAnsi="Arial" w:cs="Arial"/>
          <w:sz w:val="22"/>
          <w:szCs w:val="22"/>
          <w:lang w:eastAsia="en-US"/>
        </w:rPr>
        <w:t>'', ''</w:t>
      </w:r>
      <w:proofErr w:type="spellStart"/>
      <w:r w:rsidRPr="00CB1F3B">
        <w:rPr>
          <w:rFonts w:ascii="Arial" w:eastAsia="Calibri" w:hAnsi="Arial" w:cs="Arial"/>
          <w:sz w:val="22"/>
          <w:szCs w:val="22"/>
          <w:lang w:eastAsia="en-US"/>
        </w:rPr>
        <w:t>Night</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Writer</w:t>
      </w:r>
      <w:proofErr w:type="spellEnd"/>
      <w:r w:rsidRPr="00CB1F3B">
        <w:rPr>
          <w:rFonts w:ascii="Arial" w:eastAsia="Calibri" w:hAnsi="Arial" w:cs="Arial"/>
          <w:sz w:val="22"/>
          <w:szCs w:val="22"/>
          <w:lang w:eastAsia="en-US"/>
        </w:rPr>
        <w:t>'', ''Orašar''. U planu su i gostovanja predstava: ''Višnjik'' (HNK Osijek), ''Balon'' (HNK Zadar), ''Kabanica'' (Drama plus i HNK Zadar), ''Sad sam Lucky'' (</w:t>
      </w:r>
      <w:proofErr w:type="spellStart"/>
      <w:r w:rsidRPr="00CB1F3B">
        <w:rPr>
          <w:rFonts w:ascii="Arial" w:eastAsia="Calibri" w:hAnsi="Arial" w:cs="Arial"/>
          <w:sz w:val="22"/>
          <w:szCs w:val="22"/>
          <w:lang w:eastAsia="en-US"/>
        </w:rPr>
        <w:t>Emanat</w:t>
      </w:r>
      <w:proofErr w:type="spellEnd"/>
      <w:r w:rsidRPr="00CB1F3B">
        <w:rPr>
          <w:rFonts w:ascii="Arial" w:eastAsia="Calibri" w:hAnsi="Arial" w:cs="Arial"/>
          <w:sz w:val="22"/>
          <w:szCs w:val="22"/>
          <w:lang w:eastAsia="en-US"/>
        </w:rPr>
        <w:t xml:space="preserve">), ''Stambeno pitanje'' (POU Velika Gorica), GKM Split ''Splićanke/Split </w:t>
      </w:r>
      <w:proofErr w:type="spellStart"/>
      <w:r w:rsidRPr="00CB1F3B">
        <w:rPr>
          <w:rFonts w:ascii="Arial" w:eastAsia="Calibri" w:hAnsi="Arial" w:cs="Arial"/>
          <w:sz w:val="22"/>
          <w:szCs w:val="22"/>
          <w:lang w:eastAsia="en-US"/>
        </w:rPr>
        <w:t>in</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Space</w:t>
      </w:r>
      <w:proofErr w:type="spellEnd"/>
      <w:r w:rsidRPr="00CB1F3B">
        <w:rPr>
          <w:rFonts w:ascii="Arial" w:eastAsia="Calibri" w:hAnsi="Arial" w:cs="Arial"/>
          <w:sz w:val="22"/>
          <w:szCs w:val="22"/>
          <w:lang w:eastAsia="en-US"/>
        </w:rPr>
        <w:t xml:space="preserve">'', ''Kolo'' (De Facto). </w:t>
      </w:r>
    </w:p>
    <w:p w14:paraId="325C7553" w14:textId="57DEBC19" w:rsidR="00CB1F3B" w:rsidRDefault="00CB1F3B" w:rsidP="00CB1F3B">
      <w:pPr>
        <w:jc w:val="both"/>
        <w:rPr>
          <w:rFonts w:ascii="Arial" w:eastAsia="Calibri" w:hAnsi="Arial" w:cs="Arial"/>
          <w:sz w:val="22"/>
          <w:szCs w:val="22"/>
          <w:lang w:eastAsia="en-US"/>
        </w:rPr>
      </w:pPr>
    </w:p>
    <w:p w14:paraId="16E2F70E" w14:textId="77777777" w:rsidR="00CB1F3B" w:rsidRPr="00CB1F3B" w:rsidRDefault="00CB1F3B" w:rsidP="00CB1F3B">
      <w:pPr>
        <w:jc w:val="both"/>
        <w:rPr>
          <w:rFonts w:ascii="Arial" w:eastAsia="Calibri" w:hAnsi="Arial" w:cs="Arial"/>
          <w:sz w:val="22"/>
          <w:szCs w:val="22"/>
          <w:lang w:eastAsia="en-US"/>
        </w:rPr>
      </w:pPr>
    </w:p>
    <w:p w14:paraId="200DB2DE"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6. OSTALI PRIJAVLJENI KULTURNI PROGRAMI</w:t>
      </w:r>
    </w:p>
    <w:p w14:paraId="77A09FB5" w14:textId="77777777" w:rsidR="00CB1F3B" w:rsidRDefault="00CB1F3B" w:rsidP="00CB1F3B">
      <w:pPr>
        <w:jc w:val="both"/>
        <w:rPr>
          <w:rFonts w:ascii="Arial" w:eastAsia="Calibri" w:hAnsi="Arial" w:cs="Arial"/>
          <w:b/>
          <w:sz w:val="22"/>
          <w:szCs w:val="22"/>
          <w:lang w:eastAsia="en-US"/>
        </w:rPr>
      </w:pPr>
    </w:p>
    <w:p w14:paraId="4893AD97" w14:textId="1C2CA41D"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6.1. GLAZBENA DJELATNOST</w:t>
      </w:r>
    </w:p>
    <w:p w14:paraId="1137BED2" w14:textId="77777777" w:rsidR="00CB1F3B" w:rsidRDefault="00CB1F3B" w:rsidP="00CB1F3B">
      <w:pPr>
        <w:rPr>
          <w:rFonts w:ascii="Arial" w:eastAsia="Calibri" w:hAnsi="Arial" w:cs="Arial"/>
          <w:b/>
          <w:sz w:val="22"/>
          <w:szCs w:val="22"/>
          <w:lang w:eastAsia="en-US"/>
        </w:rPr>
      </w:pPr>
    </w:p>
    <w:p w14:paraId="64774382" w14:textId="681BE547" w:rsidR="00CB1F3B" w:rsidRPr="00CB1F3B" w:rsidRDefault="00CB1F3B" w:rsidP="00CB1F3B">
      <w:pPr>
        <w:rPr>
          <w:rFonts w:ascii="Arial" w:eastAsia="Calibri" w:hAnsi="Arial" w:cs="Arial"/>
          <w:b/>
          <w:sz w:val="22"/>
          <w:szCs w:val="22"/>
          <w:lang w:eastAsia="en-US"/>
        </w:rPr>
      </w:pPr>
      <w:r w:rsidRPr="00CB1F3B">
        <w:rPr>
          <w:rFonts w:ascii="Arial" w:eastAsia="Calibri" w:hAnsi="Arial" w:cs="Arial"/>
          <w:b/>
          <w:sz w:val="22"/>
          <w:szCs w:val="22"/>
          <w:lang w:eastAsia="en-US"/>
        </w:rPr>
        <w:t xml:space="preserve">Udruga Trubadur – ''La </w:t>
      </w:r>
      <w:proofErr w:type="spellStart"/>
      <w:r w:rsidRPr="00CB1F3B">
        <w:rPr>
          <w:rFonts w:ascii="Arial" w:eastAsia="Calibri" w:hAnsi="Arial" w:cs="Arial"/>
          <w:b/>
          <w:sz w:val="22"/>
          <w:szCs w:val="22"/>
          <w:lang w:eastAsia="en-US"/>
        </w:rPr>
        <w:t>musica</w:t>
      </w:r>
      <w:proofErr w:type="spellEnd"/>
      <w:r w:rsidRPr="00CB1F3B">
        <w:rPr>
          <w:rFonts w:ascii="Arial" w:eastAsia="Calibri" w:hAnsi="Arial" w:cs="Arial"/>
          <w:b/>
          <w:sz w:val="22"/>
          <w:szCs w:val="22"/>
          <w:lang w:eastAsia="en-US"/>
        </w:rPr>
        <w:t xml:space="preserve"> di </w:t>
      </w:r>
      <w:proofErr w:type="spellStart"/>
      <w:r w:rsidRPr="00CB1F3B">
        <w:rPr>
          <w:rFonts w:ascii="Arial" w:eastAsia="Calibri" w:hAnsi="Arial" w:cs="Arial"/>
          <w:b/>
          <w:sz w:val="22"/>
          <w:szCs w:val="22"/>
          <w:lang w:eastAsia="en-US"/>
        </w:rPr>
        <w:t>notte</w:t>
      </w:r>
      <w:proofErr w:type="spellEnd"/>
      <w:r w:rsidRPr="00CB1F3B">
        <w:rPr>
          <w:rFonts w:ascii="Arial" w:eastAsia="Calibri" w:hAnsi="Arial" w:cs="Arial"/>
          <w:b/>
          <w:sz w:val="22"/>
          <w:szCs w:val="22"/>
          <w:lang w:eastAsia="en-US"/>
        </w:rPr>
        <w:t xml:space="preserve"> – Dani </w:t>
      </w:r>
      <w:proofErr w:type="spellStart"/>
      <w:r w:rsidRPr="00CB1F3B">
        <w:rPr>
          <w:rFonts w:ascii="Arial" w:eastAsia="Calibri" w:hAnsi="Arial" w:cs="Arial"/>
          <w:b/>
          <w:sz w:val="22"/>
          <w:szCs w:val="22"/>
          <w:lang w:eastAsia="en-US"/>
        </w:rPr>
        <w:t>Đela</w:t>
      </w:r>
      <w:proofErr w:type="spellEnd"/>
      <w:r w:rsidRPr="00CB1F3B">
        <w:rPr>
          <w:rFonts w:ascii="Arial" w:eastAsia="Calibri" w:hAnsi="Arial" w:cs="Arial"/>
          <w:b/>
          <w:sz w:val="22"/>
          <w:szCs w:val="22"/>
          <w:lang w:eastAsia="en-US"/>
        </w:rPr>
        <w:t xml:space="preserve"> </w:t>
      </w:r>
      <w:proofErr w:type="spellStart"/>
      <w:r w:rsidRPr="00CB1F3B">
        <w:rPr>
          <w:rFonts w:ascii="Arial" w:eastAsia="Calibri" w:hAnsi="Arial" w:cs="Arial"/>
          <w:b/>
          <w:sz w:val="22"/>
          <w:szCs w:val="22"/>
          <w:lang w:eastAsia="en-US"/>
        </w:rPr>
        <w:t>Jusića</w:t>
      </w:r>
      <w:proofErr w:type="spellEnd"/>
      <w:r w:rsidRPr="00CB1F3B">
        <w:rPr>
          <w:rFonts w:ascii="Arial" w:eastAsia="Calibri" w:hAnsi="Arial" w:cs="Arial"/>
          <w:b/>
          <w:sz w:val="22"/>
          <w:szCs w:val="22"/>
          <w:lang w:eastAsia="en-US"/>
        </w:rPr>
        <w:t>''</w:t>
      </w:r>
    </w:p>
    <w:p w14:paraId="76C19C73" w14:textId="77777777" w:rsidR="00CB1F3B" w:rsidRDefault="00CB1F3B" w:rsidP="00CB1F3B">
      <w:pPr>
        <w:jc w:val="both"/>
        <w:rPr>
          <w:rFonts w:ascii="Arial" w:eastAsia="Calibri" w:hAnsi="Arial" w:cs="Arial"/>
          <w:sz w:val="22"/>
          <w:szCs w:val="22"/>
          <w:lang w:eastAsia="en-US"/>
        </w:rPr>
      </w:pPr>
    </w:p>
    <w:p w14:paraId="4E65C145" w14:textId="22A0329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Udruga Trubadur osnovana je s ciljem promicanja, poticanja, razvitka i unapređenja glazbene umjetnosti, stvaralaštva svih glazbenih pravaca te promicanja i očuvanja glazbe i glazbene baštine. Udruga Trubadur produkcijski i organizacijski potpisuje brojne koncerte održane u prestižnim dvoranama u Hrvatskoj i inozemstvu. U 2022. godini Udruga planira održavanje festivala ''La </w:t>
      </w:r>
      <w:proofErr w:type="spellStart"/>
      <w:r w:rsidRPr="00CB1F3B">
        <w:rPr>
          <w:rFonts w:ascii="Arial" w:eastAsia="Calibri" w:hAnsi="Arial" w:cs="Arial"/>
          <w:sz w:val="22"/>
          <w:szCs w:val="22"/>
          <w:lang w:eastAsia="en-US"/>
        </w:rPr>
        <w:t>musica</w:t>
      </w:r>
      <w:proofErr w:type="spellEnd"/>
      <w:r w:rsidRPr="00CB1F3B">
        <w:rPr>
          <w:rFonts w:ascii="Arial" w:eastAsia="Calibri" w:hAnsi="Arial" w:cs="Arial"/>
          <w:sz w:val="22"/>
          <w:szCs w:val="22"/>
          <w:lang w:eastAsia="en-US"/>
        </w:rPr>
        <w:t xml:space="preserve"> di </w:t>
      </w:r>
      <w:proofErr w:type="spellStart"/>
      <w:r w:rsidRPr="00CB1F3B">
        <w:rPr>
          <w:rFonts w:ascii="Arial" w:eastAsia="Calibri" w:hAnsi="Arial" w:cs="Arial"/>
          <w:sz w:val="22"/>
          <w:szCs w:val="22"/>
          <w:lang w:eastAsia="en-US"/>
        </w:rPr>
        <w:t>notte</w:t>
      </w:r>
      <w:proofErr w:type="spellEnd"/>
      <w:r w:rsidRPr="00CB1F3B">
        <w:rPr>
          <w:rFonts w:ascii="Arial" w:eastAsia="Calibri" w:hAnsi="Arial" w:cs="Arial"/>
          <w:sz w:val="22"/>
          <w:szCs w:val="22"/>
          <w:lang w:eastAsia="en-US"/>
        </w:rPr>
        <w:t xml:space="preserve"> – Dani </w:t>
      </w:r>
      <w:proofErr w:type="spellStart"/>
      <w:r w:rsidRPr="00CB1F3B">
        <w:rPr>
          <w:rFonts w:ascii="Arial" w:eastAsia="Calibri" w:hAnsi="Arial" w:cs="Arial"/>
          <w:sz w:val="22"/>
          <w:szCs w:val="22"/>
          <w:lang w:eastAsia="en-US"/>
        </w:rPr>
        <w:t>Đela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Jusića</w:t>
      </w:r>
      <w:proofErr w:type="spellEnd"/>
      <w:r w:rsidRPr="00CB1F3B">
        <w:rPr>
          <w:rFonts w:ascii="Arial" w:eastAsia="Calibri" w:hAnsi="Arial" w:cs="Arial"/>
          <w:sz w:val="22"/>
          <w:szCs w:val="22"/>
          <w:lang w:eastAsia="en-US"/>
        </w:rPr>
        <w:t xml:space="preserve">''. Navedeni festival objedinit će sve najznačajnije glazbene trenutke i pjesme koje su obilježile cjelokupno glazbeno stvaralaštvo ovog velikog skladatelja. Festival bi se održao ispred crkve sv. Vlaha, a na njemu bi nastupila renomirana hrvatska glazbena imena. Uz Udrugu </w:t>
      </w:r>
      <w:r w:rsidRPr="00CB1F3B">
        <w:rPr>
          <w:rFonts w:ascii="Arial" w:eastAsia="Calibri" w:hAnsi="Arial" w:cs="Arial"/>
          <w:color w:val="000000"/>
          <w:sz w:val="22"/>
          <w:szCs w:val="22"/>
          <w:lang w:eastAsia="en-US"/>
        </w:rPr>
        <w:t>Trubadur,</w:t>
      </w:r>
      <w:r w:rsidRPr="00CB1F3B">
        <w:rPr>
          <w:rFonts w:ascii="Arial" w:eastAsia="Calibri" w:hAnsi="Arial" w:cs="Arial"/>
          <w:sz w:val="22"/>
          <w:szCs w:val="22"/>
          <w:lang w:eastAsia="en-US"/>
        </w:rPr>
        <w:t xml:space="preserve"> u organizaciji projekta sudjeluju Paula </w:t>
      </w:r>
      <w:proofErr w:type="spellStart"/>
      <w:r w:rsidRPr="00CB1F3B">
        <w:rPr>
          <w:rFonts w:ascii="Arial" w:eastAsia="Calibri" w:hAnsi="Arial" w:cs="Arial"/>
          <w:sz w:val="22"/>
          <w:szCs w:val="22"/>
          <w:lang w:eastAsia="en-US"/>
        </w:rPr>
        <w:t>Jusić</w:t>
      </w:r>
      <w:proofErr w:type="spellEnd"/>
      <w:r w:rsidRPr="00CB1F3B">
        <w:rPr>
          <w:rFonts w:ascii="Arial" w:eastAsia="Calibri" w:hAnsi="Arial" w:cs="Arial"/>
          <w:sz w:val="22"/>
          <w:szCs w:val="22"/>
          <w:lang w:eastAsia="en-US"/>
        </w:rPr>
        <w:t xml:space="preserve"> i </w:t>
      </w:r>
      <w:proofErr w:type="spellStart"/>
      <w:r w:rsidRPr="00CB1F3B">
        <w:rPr>
          <w:rFonts w:ascii="Arial" w:eastAsia="Calibri" w:hAnsi="Arial" w:cs="Arial"/>
          <w:sz w:val="22"/>
          <w:szCs w:val="22"/>
          <w:lang w:eastAsia="en-US"/>
        </w:rPr>
        <w:t>Đelo</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Jusić</w:t>
      </w:r>
      <w:proofErr w:type="spellEnd"/>
      <w:r w:rsidRPr="00CB1F3B">
        <w:rPr>
          <w:rFonts w:ascii="Arial" w:eastAsia="Calibri" w:hAnsi="Arial" w:cs="Arial"/>
          <w:sz w:val="22"/>
          <w:szCs w:val="22"/>
          <w:lang w:eastAsia="en-US"/>
        </w:rPr>
        <w:t xml:space="preserve"> mlađi, koji </w:t>
      </w:r>
      <w:r w:rsidRPr="00CB1F3B">
        <w:rPr>
          <w:rFonts w:ascii="Arial" w:eastAsia="Calibri" w:hAnsi="Arial" w:cs="Arial"/>
          <w:color w:val="000000"/>
          <w:sz w:val="22"/>
          <w:szCs w:val="22"/>
          <w:lang w:eastAsia="en-US"/>
        </w:rPr>
        <w:t>iza sebe</w:t>
      </w:r>
      <w:r w:rsidRPr="00CB1F3B">
        <w:rPr>
          <w:rFonts w:ascii="Arial" w:eastAsia="Calibri" w:hAnsi="Arial" w:cs="Arial"/>
          <w:color w:val="FF0000"/>
          <w:sz w:val="22"/>
          <w:szCs w:val="22"/>
          <w:lang w:eastAsia="en-US"/>
        </w:rPr>
        <w:t xml:space="preserve"> </w:t>
      </w:r>
      <w:r w:rsidRPr="00CB1F3B">
        <w:rPr>
          <w:rFonts w:ascii="Arial" w:eastAsia="Calibri" w:hAnsi="Arial" w:cs="Arial"/>
          <w:sz w:val="22"/>
          <w:szCs w:val="22"/>
          <w:lang w:eastAsia="en-US"/>
        </w:rPr>
        <w:t xml:space="preserve">imaju bogato iskustvo u organizaciji i produkciji velikih koncerata i kulturnih događanja. </w:t>
      </w:r>
    </w:p>
    <w:p w14:paraId="0302C6AA" w14:textId="77777777" w:rsidR="00CB1F3B" w:rsidRDefault="00CB1F3B" w:rsidP="00CB1F3B">
      <w:pPr>
        <w:jc w:val="both"/>
        <w:rPr>
          <w:rFonts w:ascii="Arial" w:eastAsia="Calibri" w:hAnsi="Arial" w:cs="Arial"/>
          <w:b/>
          <w:sz w:val="22"/>
          <w:szCs w:val="22"/>
          <w:lang w:eastAsia="en-US"/>
        </w:rPr>
      </w:pPr>
    </w:p>
    <w:p w14:paraId="30B45540" w14:textId="7C9BE08F"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Filip Merčep – projekt: </w:t>
      </w:r>
      <w:proofErr w:type="spellStart"/>
      <w:r w:rsidRPr="00CB1F3B">
        <w:rPr>
          <w:rFonts w:ascii="Arial" w:eastAsia="Calibri" w:hAnsi="Arial" w:cs="Arial"/>
          <w:b/>
          <w:sz w:val="22"/>
          <w:szCs w:val="22"/>
          <w:lang w:eastAsia="en-US"/>
        </w:rPr>
        <w:t>Videoigranje</w:t>
      </w:r>
      <w:proofErr w:type="spellEnd"/>
      <w:r w:rsidRPr="00CB1F3B">
        <w:rPr>
          <w:rFonts w:ascii="Arial" w:eastAsia="Calibri" w:hAnsi="Arial" w:cs="Arial"/>
          <w:b/>
          <w:sz w:val="22"/>
          <w:szCs w:val="22"/>
          <w:lang w:eastAsia="en-US"/>
        </w:rPr>
        <w:t xml:space="preserve"> s umjetnošću</w:t>
      </w:r>
    </w:p>
    <w:p w14:paraId="11374248" w14:textId="77777777" w:rsidR="00CB1F3B" w:rsidRPr="00CB1F3B" w:rsidRDefault="00CB1F3B" w:rsidP="00CB1F3B">
      <w:pPr>
        <w:jc w:val="both"/>
        <w:rPr>
          <w:rFonts w:ascii="Arial" w:eastAsia="Calibri" w:hAnsi="Arial" w:cs="Arial"/>
          <w:color w:val="000000"/>
          <w:sz w:val="22"/>
          <w:szCs w:val="22"/>
          <w:lang w:eastAsia="en-US"/>
        </w:rPr>
      </w:pPr>
      <w:r w:rsidRPr="00CB1F3B">
        <w:rPr>
          <w:rFonts w:ascii="Arial" w:eastAsia="Calibri" w:hAnsi="Arial" w:cs="Arial"/>
          <w:sz w:val="22"/>
          <w:szCs w:val="22"/>
          <w:lang w:eastAsia="en-US"/>
        </w:rPr>
        <w:lastRenderedPageBreak/>
        <w:t xml:space="preserve">Filip Merčep jedan od najtalentiranijih mladih glazbenika Hrvatske na udaraljkama, koji svojim mnogobrojnim projektima konstantno dokazuje da je umjetnik širokog spektra interesa i djelovanja. </w:t>
      </w:r>
      <w:r w:rsidRPr="00CB1F3B">
        <w:rPr>
          <w:rFonts w:ascii="Arial" w:eastAsia="Calibri" w:hAnsi="Arial" w:cs="Arial"/>
          <w:color w:val="000000"/>
          <w:sz w:val="22"/>
          <w:szCs w:val="22"/>
          <w:lang w:eastAsia="en-US"/>
        </w:rPr>
        <w:t>Nakon š</w:t>
      </w:r>
      <w:r w:rsidRPr="00CB1F3B">
        <w:rPr>
          <w:rFonts w:ascii="Arial" w:eastAsia="Calibri" w:hAnsi="Arial" w:cs="Arial"/>
          <w:sz w:val="22"/>
          <w:szCs w:val="22"/>
          <w:lang w:eastAsia="en-US"/>
        </w:rPr>
        <w:t xml:space="preserve">to je diplomirao 2015. godine na Muzičkoj akademiji u Zagrebu, usavršavao se na Live Electronics studiju pri Konzervatoriju u Amsterdamu kod priznatog audio vizualnog umjetnika i skladatelja Marcela </w:t>
      </w:r>
      <w:proofErr w:type="spellStart"/>
      <w:r w:rsidRPr="00CB1F3B">
        <w:rPr>
          <w:rFonts w:ascii="Arial" w:eastAsia="Calibri" w:hAnsi="Arial" w:cs="Arial"/>
          <w:sz w:val="22"/>
          <w:szCs w:val="22"/>
          <w:lang w:eastAsia="en-US"/>
        </w:rPr>
        <w:t>Wierckxa</w:t>
      </w:r>
      <w:proofErr w:type="spellEnd"/>
      <w:r w:rsidRPr="00CB1F3B">
        <w:rPr>
          <w:rFonts w:ascii="Arial" w:eastAsia="Calibri" w:hAnsi="Arial" w:cs="Arial"/>
          <w:sz w:val="22"/>
          <w:szCs w:val="22"/>
          <w:lang w:eastAsia="en-US"/>
        </w:rPr>
        <w:t xml:space="preserve">. Od 2017. godine počinje održavati svoj vlastiti </w:t>
      </w:r>
      <w:proofErr w:type="spellStart"/>
      <w:r w:rsidRPr="00CB1F3B">
        <w:rPr>
          <w:rFonts w:ascii="Arial" w:eastAsia="Calibri" w:hAnsi="Arial" w:cs="Arial"/>
          <w:sz w:val="22"/>
          <w:szCs w:val="22"/>
          <w:lang w:eastAsia="en-US"/>
        </w:rPr>
        <w:t>marimbistički</w:t>
      </w:r>
      <w:proofErr w:type="spellEnd"/>
      <w:r w:rsidRPr="00CB1F3B">
        <w:rPr>
          <w:rFonts w:ascii="Arial" w:eastAsia="Calibri" w:hAnsi="Arial" w:cs="Arial"/>
          <w:sz w:val="22"/>
          <w:szCs w:val="22"/>
          <w:lang w:eastAsia="en-US"/>
        </w:rPr>
        <w:t xml:space="preserve"> seminar. U 2022. godini planira realizirati autorski projekt „</w:t>
      </w:r>
      <w:proofErr w:type="spellStart"/>
      <w:r w:rsidRPr="00CB1F3B">
        <w:rPr>
          <w:rFonts w:ascii="Arial" w:eastAsia="Calibri" w:hAnsi="Arial" w:cs="Arial"/>
          <w:sz w:val="22"/>
          <w:szCs w:val="22"/>
          <w:lang w:eastAsia="en-US"/>
        </w:rPr>
        <w:t>Videoigranje</w:t>
      </w:r>
      <w:proofErr w:type="spellEnd"/>
      <w:r w:rsidRPr="00CB1F3B">
        <w:rPr>
          <w:rFonts w:ascii="Arial" w:eastAsia="Calibri" w:hAnsi="Arial" w:cs="Arial"/>
          <w:sz w:val="22"/>
          <w:szCs w:val="22"/>
          <w:lang w:eastAsia="en-US"/>
        </w:rPr>
        <w:t xml:space="preserve"> s umjetnošću“  (suradnja Filipa Merčepa i Boy van </w:t>
      </w:r>
      <w:proofErr w:type="spellStart"/>
      <w:r w:rsidRPr="00CB1F3B">
        <w:rPr>
          <w:rFonts w:ascii="Arial" w:eastAsia="Calibri" w:hAnsi="Arial" w:cs="Arial"/>
          <w:sz w:val="22"/>
          <w:szCs w:val="22"/>
          <w:lang w:eastAsia="en-US"/>
        </w:rPr>
        <w:t>Ooijena</w:t>
      </w:r>
      <w:proofErr w:type="spellEnd"/>
      <w:r w:rsidRPr="00CB1F3B">
        <w:rPr>
          <w:rFonts w:ascii="Arial" w:eastAsia="Calibri" w:hAnsi="Arial" w:cs="Arial"/>
          <w:sz w:val="22"/>
          <w:szCs w:val="22"/>
          <w:lang w:eastAsia="en-US"/>
        </w:rPr>
        <w:t xml:space="preserve">) u prostoru Lazareta. Cilj projekta je pokazati djeci i mladima kako će o svojim mobitelima i igraćim konzolama razmišljati kao o instrumentima koji se mogu koristiti u </w:t>
      </w:r>
      <w:r w:rsidRPr="00CB1F3B">
        <w:rPr>
          <w:rFonts w:ascii="Arial" w:eastAsia="Calibri" w:hAnsi="Arial" w:cs="Arial"/>
          <w:color w:val="000000"/>
          <w:sz w:val="22"/>
          <w:szCs w:val="22"/>
          <w:lang w:eastAsia="en-US"/>
        </w:rPr>
        <w:t>vlastite</w:t>
      </w:r>
      <w:r w:rsidRPr="00CB1F3B">
        <w:rPr>
          <w:rFonts w:ascii="Arial" w:eastAsia="Calibri" w:hAnsi="Arial" w:cs="Arial"/>
          <w:color w:val="FF0000"/>
          <w:sz w:val="22"/>
          <w:szCs w:val="22"/>
          <w:lang w:eastAsia="en-US"/>
        </w:rPr>
        <w:t xml:space="preserve"> </w:t>
      </w:r>
      <w:r w:rsidRPr="00CB1F3B">
        <w:rPr>
          <w:rFonts w:ascii="Arial" w:eastAsia="Calibri" w:hAnsi="Arial" w:cs="Arial"/>
          <w:sz w:val="22"/>
          <w:szCs w:val="22"/>
          <w:lang w:eastAsia="en-US"/>
        </w:rPr>
        <w:t xml:space="preserve">kreativne svrhe, </w:t>
      </w:r>
      <w:r w:rsidRPr="00CB1F3B">
        <w:rPr>
          <w:rFonts w:ascii="Arial" w:eastAsia="Calibri" w:hAnsi="Arial" w:cs="Arial"/>
          <w:color w:val="000000"/>
          <w:sz w:val="22"/>
          <w:szCs w:val="22"/>
          <w:lang w:eastAsia="en-US"/>
        </w:rPr>
        <w:t>što će doprinijeti razvijanju individualnih kreativnih ideja.</w:t>
      </w:r>
    </w:p>
    <w:p w14:paraId="43D5B74D" w14:textId="77777777" w:rsidR="00CB1F3B" w:rsidRDefault="00CB1F3B" w:rsidP="00CB1F3B">
      <w:pPr>
        <w:jc w:val="both"/>
        <w:rPr>
          <w:rFonts w:ascii="Arial" w:eastAsia="Calibri" w:hAnsi="Arial" w:cs="Arial"/>
          <w:b/>
          <w:color w:val="000000"/>
          <w:sz w:val="22"/>
          <w:szCs w:val="22"/>
          <w:lang w:eastAsia="en-US"/>
        </w:rPr>
      </w:pPr>
    </w:p>
    <w:p w14:paraId="0FF68951" w14:textId="1C8C0CDA" w:rsidR="00CB1F3B" w:rsidRPr="00CB1F3B" w:rsidRDefault="00CB1F3B" w:rsidP="00CB1F3B">
      <w:pPr>
        <w:jc w:val="both"/>
        <w:rPr>
          <w:rFonts w:ascii="Arial" w:eastAsia="Calibri" w:hAnsi="Arial" w:cs="Arial"/>
          <w:b/>
          <w:color w:val="000000"/>
          <w:sz w:val="22"/>
          <w:szCs w:val="22"/>
          <w:lang w:eastAsia="en-US"/>
        </w:rPr>
      </w:pPr>
      <w:r w:rsidRPr="00CB1F3B">
        <w:rPr>
          <w:rFonts w:ascii="Arial" w:eastAsia="Calibri" w:hAnsi="Arial" w:cs="Arial"/>
          <w:b/>
          <w:color w:val="000000"/>
          <w:sz w:val="22"/>
          <w:szCs w:val="22"/>
          <w:lang w:eastAsia="en-US"/>
        </w:rPr>
        <w:t xml:space="preserve">KUU Izvor Zaton – godišnji program </w:t>
      </w:r>
    </w:p>
    <w:p w14:paraId="26DAF524" w14:textId="77777777" w:rsidR="00CB1F3B" w:rsidRDefault="00CB1F3B" w:rsidP="00CB1F3B">
      <w:pPr>
        <w:jc w:val="both"/>
        <w:rPr>
          <w:rFonts w:ascii="Arial" w:eastAsia="Calibri" w:hAnsi="Arial" w:cs="Arial"/>
          <w:sz w:val="22"/>
          <w:szCs w:val="22"/>
          <w:lang w:eastAsia="en-US"/>
        </w:rPr>
      </w:pPr>
    </w:p>
    <w:p w14:paraId="7FFEB500" w14:textId="78E5E6FA"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KUU Izvor Zaton nastoji okupiti što veći broj mladih ljudi, educirati ih i omogućiti im sudjelovanje u glazbenim aktivnostima Udruge. </w:t>
      </w:r>
      <w:r w:rsidRPr="00CB1F3B">
        <w:rPr>
          <w:rFonts w:ascii="Arial" w:eastAsia="Calibri" w:hAnsi="Arial" w:cs="Arial"/>
          <w:color w:val="000000"/>
          <w:sz w:val="22"/>
          <w:szCs w:val="22"/>
          <w:lang w:eastAsia="en-US"/>
        </w:rPr>
        <w:t>Nastupima u Dubrovniku, Zatonu i okolici, Društvo redovito obilježava blagdane i državne praznike te sudjeluje u poboljšanju turističke ponude</w:t>
      </w:r>
      <w:r w:rsidRPr="00CB1F3B">
        <w:rPr>
          <w:rFonts w:ascii="Arial" w:eastAsia="Calibri" w:hAnsi="Arial" w:cs="Arial"/>
          <w:sz w:val="22"/>
          <w:szCs w:val="22"/>
          <w:lang w:eastAsia="en-US"/>
        </w:rPr>
        <w:t>. Posebno se ističe organizacija Zatonskog ljeta, u suradnji s Gradom Dubrovnikom i Turističkom zajednicom Grada Dubrovnika. U 2022. godini planiraju održavati redovite probe te sudjelovati na različitim manifestacijama u Dubrovniku, Zatonu i Elafitima.</w:t>
      </w:r>
    </w:p>
    <w:p w14:paraId="15AE1BA3" w14:textId="77777777" w:rsidR="00CB1F3B" w:rsidRDefault="00CB1F3B" w:rsidP="00CB1F3B">
      <w:pPr>
        <w:jc w:val="both"/>
        <w:rPr>
          <w:rFonts w:ascii="Arial" w:eastAsia="Calibri" w:hAnsi="Arial" w:cs="Arial"/>
          <w:b/>
          <w:color w:val="000000"/>
          <w:sz w:val="22"/>
          <w:szCs w:val="22"/>
          <w:lang w:eastAsia="en-US"/>
        </w:rPr>
      </w:pPr>
    </w:p>
    <w:p w14:paraId="6972B343" w14:textId="38FB2458" w:rsidR="00CB1F3B" w:rsidRPr="00CB1F3B" w:rsidRDefault="00CB1F3B" w:rsidP="00CB1F3B">
      <w:pPr>
        <w:jc w:val="both"/>
        <w:rPr>
          <w:rFonts w:ascii="Arial" w:eastAsia="Calibri" w:hAnsi="Arial" w:cs="Arial"/>
          <w:b/>
          <w:color w:val="FF0000"/>
          <w:sz w:val="22"/>
          <w:szCs w:val="22"/>
          <w:lang w:eastAsia="en-US"/>
        </w:rPr>
      </w:pPr>
      <w:r w:rsidRPr="00CB1F3B">
        <w:rPr>
          <w:rFonts w:ascii="Arial" w:eastAsia="Calibri" w:hAnsi="Arial" w:cs="Arial"/>
          <w:b/>
          <w:color w:val="000000"/>
          <w:sz w:val="22"/>
          <w:szCs w:val="22"/>
          <w:lang w:eastAsia="en-US"/>
        </w:rPr>
        <w:t xml:space="preserve">Glazbena radionica </w:t>
      </w:r>
      <w:proofErr w:type="spellStart"/>
      <w:r w:rsidRPr="00CB1F3B">
        <w:rPr>
          <w:rFonts w:ascii="Arial" w:eastAsia="Calibri" w:hAnsi="Arial" w:cs="Arial"/>
          <w:b/>
          <w:color w:val="000000"/>
          <w:sz w:val="22"/>
          <w:szCs w:val="22"/>
          <w:lang w:eastAsia="en-US"/>
        </w:rPr>
        <w:t>Sorgo</w:t>
      </w:r>
      <w:proofErr w:type="spellEnd"/>
      <w:r w:rsidRPr="00CB1F3B">
        <w:rPr>
          <w:rFonts w:ascii="Arial" w:eastAsia="Calibri" w:hAnsi="Arial" w:cs="Arial"/>
          <w:b/>
          <w:color w:val="000000"/>
          <w:sz w:val="22"/>
          <w:szCs w:val="22"/>
          <w:lang w:eastAsia="en-US"/>
        </w:rPr>
        <w:t xml:space="preserve"> – glazbeni teatar ''Frulaš iz </w:t>
      </w:r>
      <w:proofErr w:type="spellStart"/>
      <w:r w:rsidRPr="00CB1F3B">
        <w:rPr>
          <w:rFonts w:ascii="Arial" w:eastAsia="Calibri" w:hAnsi="Arial" w:cs="Arial"/>
          <w:b/>
          <w:color w:val="000000"/>
          <w:sz w:val="22"/>
          <w:szCs w:val="22"/>
          <w:lang w:eastAsia="en-US"/>
        </w:rPr>
        <w:t>Hamelina</w:t>
      </w:r>
      <w:proofErr w:type="spellEnd"/>
      <w:r w:rsidRPr="00CB1F3B">
        <w:rPr>
          <w:rFonts w:ascii="Arial" w:eastAsia="Calibri" w:hAnsi="Arial" w:cs="Arial"/>
          <w:b/>
          <w:color w:val="000000"/>
          <w:sz w:val="22"/>
          <w:szCs w:val="22"/>
          <w:lang w:eastAsia="en-US"/>
        </w:rPr>
        <w:t>''</w:t>
      </w:r>
    </w:p>
    <w:p w14:paraId="3202C893" w14:textId="77777777" w:rsidR="00CB1F3B" w:rsidRDefault="00CB1F3B" w:rsidP="00CB1F3B">
      <w:pPr>
        <w:jc w:val="both"/>
        <w:rPr>
          <w:rFonts w:ascii="Arial" w:eastAsia="Calibri" w:hAnsi="Arial" w:cs="Arial"/>
          <w:sz w:val="22"/>
          <w:szCs w:val="22"/>
          <w:lang w:eastAsia="en-US"/>
        </w:rPr>
      </w:pPr>
    </w:p>
    <w:p w14:paraId="705411B0" w14:textId="5367039F"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Glazbena radionica </w:t>
      </w:r>
      <w:proofErr w:type="spellStart"/>
      <w:r w:rsidRPr="00CB1F3B">
        <w:rPr>
          <w:rFonts w:ascii="Arial" w:eastAsia="Calibri" w:hAnsi="Arial" w:cs="Arial"/>
          <w:sz w:val="22"/>
          <w:szCs w:val="22"/>
          <w:lang w:eastAsia="en-US"/>
        </w:rPr>
        <w:t>Sorgo</w:t>
      </w:r>
      <w:proofErr w:type="spellEnd"/>
      <w:r w:rsidRPr="00CB1F3B">
        <w:rPr>
          <w:rFonts w:ascii="Arial" w:eastAsia="Calibri" w:hAnsi="Arial" w:cs="Arial"/>
          <w:sz w:val="22"/>
          <w:szCs w:val="22"/>
          <w:lang w:eastAsia="en-US"/>
        </w:rPr>
        <w:t xml:space="preserve"> u svom radu afirmira dubrovačku glazbenu baštinu, istražuje notne zapise i promovira nove načine izvođačke prakse i </w:t>
      </w:r>
      <w:r w:rsidRPr="00CB1F3B">
        <w:rPr>
          <w:rFonts w:ascii="Arial" w:eastAsia="Calibri" w:hAnsi="Arial" w:cs="Arial"/>
          <w:color w:val="000000"/>
          <w:sz w:val="22"/>
          <w:szCs w:val="22"/>
          <w:lang w:eastAsia="en-US"/>
        </w:rPr>
        <w:t xml:space="preserve">suvremenog autorskog </w:t>
      </w:r>
      <w:r w:rsidRPr="00CB1F3B">
        <w:rPr>
          <w:rFonts w:ascii="Arial" w:eastAsia="Calibri" w:hAnsi="Arial" w:cs="Arial"/>
          <w:sz w:val="22"/>
          <w:szCs w:val="22"/>
          <w:lang w:eastAsia="en-US"/>
        </w:rPr>
        <w:t xml:space="preserve">rada. U dvadeset godina djelovanja održali su preko devedeset koncerata s brojnim glazbenicima te prepisali i priredili za izvođenje veliki broj notnih tekstova iz glazbenih arhiva. U 2022. godini planiraju realizaciju projekta glazbenog teatra pod nazivom ''Frulaš iz </w:t>
      </w:r>
      <w:proofErr w:type="spellStart"/>
      <w:r w:rsidRPr="00CB1F3B">
        <w:rPr>
          <w:rFonts w:ascii="Arial" w:eastAsia="Calibri" w:hAnsi="Arial" w:cs="Arial"/>
          <w:sz w:val="22"/>
          <w:szCs w:val="22"/>
          <w:lang w:eastAsia="en-US"/>
        </w:rPr>
        <w:t>Hamelina</w:t>
      </w:r>
      <w:proofErr w:type="spellEnd"/>
      <w:r w:rsidRPr="00CB1F3B">
        <w:rPr>
          <w:rFonts w:ascii="Arial" w:eastAsia="Calibri" w:hAnsi="Arial" w:cs="Arial"/>
          <w:sz w:val="22"/>
          <w:szCs w:val="22"/>
          <w:lang w:eastAsia="en-US"/>
        </w:rPr>
        <w:t xml:space="preserve">'', u suradnji s Kazalištem </w:t>
      </w:r>
      <w:r w:rsidRPr="00CB1F3B">
        <w:rPr>
          <w:rFonts w:ascii="Arial" w:eastAsia="Calibri" w:hAnsi="Arial" w:cs="Arial"/>
          <w:color w:val="000000"/>
          <w:sz w:val="22"/>
          <w:szCs w:val="22"/>
          <w:lang w:eastAsia="en-US"/>
        </w:rPr>
        <w:t>Marina</w:t>
      </w:r>
      <w:r w:rsidRPr="00CB1F3B">
        <w:rPr>
          <w:rFonts w:ascii="Arial" w:eastAsia="Calibri" w:hAnsi="Arial" w:cs="Arial"/>
          <w:sz w:val="22"/>
          <w:szCs w:val="22"/>
          <w:lang w:eastAsia="en-US"/>
        </w:rPr>
        <w:t xml:space="preserve"> Držića, Umjetničkom školom Luka Sorkočević i Kazališnom družinom </w:t>
      </w:r>
      <w:proofErr w:type="spellStart"/>
      <w:r w:rsidRPr="00CB1F3B">
        <w:rPr>
          <w:rFonts w:ascii="Arial" w:eastAsia="Calibri" w:hAnsi="Arial" w:cs="Arial"/>
          <w:sz w:val="22"/>
          <w:szCs w:val="22"/>
          <w:lang w:eastAsia="en-US"/>
        </w:rPr>
        <w:t>Kolarin</w:t>
      </w:r>
      <w:proofErr w:type="spellEnd"/>
      <w:r w:rsidRPr="00CB1F3B">
        <w:rPr>
          <w:rFonts w:ascii="Arial" w:eastAsia="Calibri" w:hAnsi="Arial" w:cs="Arial"/>
          <w:sz w:val="22"/>
          <w:szCs w:val="22"/>
          <w:lang w:eastAsia="en-US"/>
        </w:rPr>
        <w:t xml:space="preserve">. Ovaj glazbeno-scenski projekt temelji se na poznatoj njemačkoj legendi iz 13. stoljeća, koju su prepričali braća Grimm. Autor glazbe je Marija </w:t>
      </w:r>
      <w:proofErr w:type="spellStart"/>
      <w:r w:rsidRPr="00CB1F3B">
        <w:rPr>
          <w:rFonts w:ascii="Arial" w:eastAsia="Calibri" w:hAnsi="Arial" w:cs="Arial"/>
          <w:sz w:val="22"/>
          <w:szCs w:val="22"/>
          <w:lang w:eastAsia="en-US"/>
        </w:rPr>
        <w:t>Grazio</w:t>
      </w:r>
      <w:proofErr w:type="spellEnd"/>
      <w:r w:rsidRPr="00CB1F3B">
        <w:rPr>
          <w:rFonts w:ascii="Arial" w:eastAsia="Calibri" w:hAnsi="Arial" w:cs="Arial"/>
          <w:sz w:val="22"/>
          <w:szCs w:val="22"/>
          <w:lang w:eastAsia="en-US"/>
        </w:rPr>
        <w:t xml:space="preserve">, dramaturginja Željka Turčinović, a redatelj Paolo </w:t>
      </w:r>
      <w:proofErr w:type="spellStart"/>
      <w:r w:rsidRPr="00CB1F3B">
        <w:rPr>
          <w:rFonts w:ascii="Arial" w:eastAsia="Calibri" w:hAnsi="Arial" w:cs="Arial"/>
          <w:sz w:val="22"/>
          <w:szCs w:val="22"/>
          <w:lang w:eastAsia="en-US"/>
        </w:rPr>
        <w:t>Tišljarić</w:t>
      </w:r>
      <w:proofErr w:type="spellEnd"/>
      <w:r w:rsidRPr="00CB1F3B">
        <w:rPr>
          <w:rFonts w:ascii="Arial" w:eastAsia="Calibri" w:hAnsi="Arial" w:cs="Arial"/>
          <w:sz w:val="22"/>
          <w:szCs w:val="22"/>
          <w:lang w:eastAsia="en-US"/>
        </w:rPr>
        <w:t xml:space="preserve">. </w:t>
      </w:r>
    </w:p>
    <w:p w14:paraId="2AA087FF" w14:textId="77777777" w:rsidR="00CB1F3B" w:rsidRDefault="00CB1F3B" w:rsidP="00CB1F3B">
      <w:pPr>
        <w:jc w:val="both"/>
        <w:rPr>
          <w:rFonts w:ascii="Arial" w:eastAsia="Calibri" w:hAnsi="Arial" w:cs="Arial"/>
          <w:b/>
          <w:sz w:val="22"/>
          <w:szCs w:val="22"/>
          <w:lang w:eastAsia="en-US"/>
        </w:rPr>
      </w:pPr>
    </w:p>
    <w:p w14:paraId="643792E8" w14:textId="2FD572C4"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Udruga Zvuci tišine – LAUS Akademija i Nagrada Ivo </w:t>
      </w:r>
      <w:proofErr w:type="spellStart"/>
      <w:r w:rsidRPr="00CB1F3B">
        <w:rPr>
          <w:rFonts w:ascii="Arial" w:eastAsia="Calibri" w:hAnsi="Arial" w:cs="Arial"/>
          <w:b/>
          <w:sz w:val="22"/>
          <w:szCs w:val="22"/>
          <w:lang w:eastAsia="en-US"/>
        </w:rPr>
        <w:t>Dražinić</w:t>
      </w:r>
      <w:proofErr w:type="spellEnd"/>
    </w:p>
    <w:p w14:paraId="413D5CFB" w14:textId="77777777" w:rsidR="00CB1F3B" w:rsidRDefault="00CB1F3B" w:rsidP="00CB1F3B">
      <w:pPr>
        <w:jc w:val="both"/>
        <w:rPr>
          <w:rFonts w:ascii="Arial" w:eastAsia="Calibri" w:hAnsi="Arial" w:cs="Arial"/>
          <w:sz w:val="22"/>
          <w:szCs w:val="22"/>
          <w:lang w:eastAsia="en-US"/>
        </w:rPr>
      </w:pPr>
    </w:p>
    <w:p w14:paraId="430BC5CB" w14:textId="6B8DFD5A"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''Zvuci tišine'' udruga je osnovana s ciljem unaprjeđenja i promicanja hrvatske glazbene kulture i umjetnosti. Udruga već dugi niz godinu u Dubrovniku uspješno organizira LAUS Akademiju na kojoj sudjeluje veliki broj međunarodno priznatih glazbenika i pedagoga. LAUS Akademija osmišljena je i pokrenuta s ciljem da Dubrovnik postane središtem u kojem bi mladi glazbenici iz cijelog svijeta, tijekom školovanja u matičnoj ustanovi ili nakon završetka redovitog studija, proveli određeno razdoblje usavršavanja, radeći s najznačajnijim svjetskim pedagozima. U 2022. godini Udruga planira  organizirati Akademiju u dva vremenska intervala tijekom mjeseca kolovoza, rujna i studenog. Drugi planirani program nosi naziv Nagrada Ivo </w:t>
      </w:r>
      <w:proofErr w:type="spellStart"/>
      <w:r w:rsidRPr="00CB1F3B">
        <w:rPr>
          <w:rFonts w:ascii="Arial" w:eastAsia="Calibri" w:hAnsi="Arial" w:cs="Arial"/>
          <w:sz w:val="22"/>
          <w:szCs w:val="22"/>
          <w:lang w:eastAsia="en-US"/>
        </w:rPr>
        <w:t>Dražinić</w:t>
      </w:r>
      <w:proofErr w:type="spellEnd"/>
      <w:r w:rsidRPr="00CB1F3B">
        <w:rPr>
          <w:rFonts w:ascii="Arial" w:eastAsia="Calibri" w:hAnsi="Arial" w:cs="Arial"/>
          <w:sz w:val="22"/>
          <w:szCs w:val="22"/>
          <w:lang w:eastAsia="en-US"/>
        </w:rPr>
        <w:t xml:space="preserve">, koncert uz praizvedbu kantate Borisa Papandopula na libreto Luka Paljetka – Pohvala Dubrovniku. Ovom nagradom želi se održati živom uspomena na maestra </w:t>
      </w:r>
      <w:proofErr w:type="spellStart"/>
      <w:r w:rsidRPr="00CB1F3B">
        <w:rPr>
          <w:rFonts w:ascii="Arial" w:eastAsia="Calibri" w:hAnsi="Arial" w:cs="Arial"/>
          <w:sz w:val="22"/>
          <w:szCs w:val="22"/>
          <w:lang w:eastAsia="en-US"/>
        </w:rPr>
        <w:t>Dražinića</w:t>
      </w:r>
      <w:proofErr w:type="spellEnd"/>
      <w:r w:rsidRPr="00CB1F3B">
        <w:rPr>
          <w:rFonts w:ascii="Arial" w:eastAsia="Calibri" w:hAnsi="Arial" w:cs="Arial"/>
          <w:sz w:val="22"/>
          <w:szCs w:val="22"/>
          <w:lang w:eastAsia="en-US"/>
        </w:rPr>
        <w:t xml:space="preserve">, jednog od utemeljitelja LAUS Akademije. Nagradu dodjeljuje Dubrovački simfonijski orkestar i LAUS Akademija.  </w:t>
      </w:r>
    </w:p>
    <w:p w14:paraId="25232379" w14:textId="77777777" w:rsidR="00CB1F3B" w:rsidRDefault="00CB1F3B" w:rsidP="00CB1F3B">
      <w:pPr>
        <w:jc w:val="both"/>
        <w:rPr>
          <w:rFonts w:ascii="Arial" w:eastAsia="Calibri" w:hAnsi="Arial" w:cs="Arial"/>
          <w:b/>
          <w:sz w:val="22"/>
          <w:szCs w:val="22"/>
          <w:lang w:eastAsia="en-US"/>
        </w:rPr>
      </w:pPr>
    </w:p>
    <w:p w14:paraId="35AFCBB9" w14:textId="6A24E99D"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Ženska klapa FA </w:t>
      </w:r>
      <w:proofErr w:type="spellStart"/>
      <w:r w:rsidRPr="00CB1F3B">
        <w:rPr>
          <w:rFonts w:ascii="Arial" w:eastAsia="Calibri" w:hAnsi="Arial" w:cs="Arial"/>
          <w:b/>
          <w:sz w:val="22"/>
          <w:szCs w:val="22"/>
          <w:lang w:eastAsia="en-US"/>
        </w:rPr>
        <w:t>Linđo</w:t>
      </w:r>
      <w:proofErr w:type="spellEnd"/>
      <w:r w:rsidRPr="00CB1F3B">
        <w:rPr>
          <w:rFonts w:ascii="Arial" w:eastAsia="Calibri" w:hAnsi="Arial" w:cs="Arial"/>
          <w:b/>
          <w:sz w:val="22"/>
          <w:szCs w:val="22"/>
          <w:lang w:eastAsia="en-US"/>
        </w:rPr>
        <w:t xml:space="preserve"> – godišnji glazbeni program</w:t>
      </w:r>
    </w:p>
    <w:p w14:paraId="426FEC90" w14:textId="77777777" w:rsidR="00CB1F3B" w:rsidRDefault="00CB1F3B" w:rsidP="00CB1F3B">
      <w:pPr>
        <w:jc w:val="both"/>
        <w:rPr>
          <w:rFonts w:ascii="Arial" w:eastAsia="Calibri" w:hAnsi="Arial" w:cs="Arial"/>
          <w:sz w:val="22"/>
          <w:szCs w:val="22"/>
          <w:lang w:eastAsia="en-US"/>
        </w:rPr>
      </w:pPr>
    </w:p>
    <w:p w14:paraId="34273CEB" w14:textId="5014A0F6"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Ženska klapa FA </w:t>
      </w:r>
      <w:proofErr w:type="spellStart"/>
      <w:r w:rsidRPr="00CB1F3B">
        <w:rPr>
          <w:rFonts w:ascii="Arial" w:eastAsia="Calibri" w:hAnsi="Arial" w:cs="Arial"/>
          <w:sz w:val="22"/>
          <w:szCs w:val="22"/>
          <w:lang w:eastAsia="en-US"/>
        </w:rPr>
        <w:t>Linđo</w:t>
      </w:r>
      <w:proofErr w:type="spellEnd"/>
      <w:r w:rsidRPr="00CB1F3B">
        <w:rPr>
          <w:rFonts w:ascii="Arial" w:eastAsia="Calibri" w:hAnsi="Arial" w:cs="Arial"/>
          <w:sz w:val="22"/>
          <w:szCs w:val="22"/>
          <w:lang w:eastAsia="en-US"/>
        </w:rPr>
        <w:t xml:space="preserve"> osnovana je u veljači 2000. godine na inicijativu plesačica Folklornog ansambla </w:t>
      </w:r>
      <w:proofErr w:type="spellStart"/>
      <w:r w:rsidRPr="00CB1F3B">
        <w:rPr>
          <w:rFonts w:ascii="Arial" w:eastAsia="Calibri" w:hAnsi="Arial" w:cs="Arial"/>
          <w:sz w:val="22"/>
          <w:szCs w:val="22"/>
          <w:lang w:eastAsia="en-US"/>
        </w:rPr>
        <w:t>Linđo</w:t>
      </w:r>
      <w:proofErr w:type="spellEnd"/>
      <w:r w:rsidRPr="00CB1F3B">
        <w:rPr>
          <w:rFonts w:ascii="Arial" w:eastAsia="Calibri" w:hAnsi="Arial" w:cs="Arial"/>
          <w:sz w:val="22"/>
          <w:szCs w:val="22"/>
          <w:lang w:eastAsia="en-US"/>
        </w:rPr>
        <w:t xml:space="preserve">. Izvodeći dalmatinsku </w:t>
      </w:r>
      <w:proofErr w:type="spellStart"/>
      <w:r w:rsidRPr="00CB1F3B">
        <w:rPr>
          <w:rFonts w:ascii="Arial" w:eastAsia="Calibri" w:hAnsi="Arial" w:cs="Arial"/>
          <w:sz w:val="22"/>
          <w:szCs w:val="22"/>
          <w:lang w:eastAsia="en-US"/>
        </w:rPr>
        <w:t>klapsku</w:t>
      </w:r>
      <w:proofErr w:type="spellEnd"/>
      <w:r w:rsidRPr="00CB1F3B">
        <w:rPr>
          <w:rFonts w:ascii="Arial" w:eastAsia="Calibri" w:hAnsi="Arial" w:cs="Arial"/>
          <w:sz w:val="22"/>
          <w:szCs w:val="22"/>
          <w:lang w:eastAsia="en-US"/>
        </w:rPr>
        <w:t xml:space="preserve"> pjesmu, Klapa je održala niz samostalnih koncerata, nastupila na brojnim festivalima, natjecanjima, a sudjelovala je u brojnim radijskim i TV emisijama. Klapa je sudjelovala na svim značajnim susretima klapa, osvojivši brojne nagrade i priznanja. U 2022. godini Klapa je prijavila godišnji glazbeni program koji obuhvaća redovne probe, pripremu dvije nove obrade popularnih pjesama, dvije nove izvorne ili komponirane skladbe, dvije nove crkvene pjesme, 15 do 30 javnih nastupa raspoređenih kroz </w:t>
      </w:r>
      <w:r w:rsidRPr="00CB1F3B">
        <w:rPr>
          <w:rFonts w:ascii="Arial" w:eastAsia="Calibri" w:hAnsi="Arial" w:cs="Arial"/>
          <w:sz w:val="22"/>
          <w:szCs w:val="22"/>
          <w:lang w:eastAsia="en-US"/>
        </w:rPr>
        <w:lastRenderedPageBreak/>
        <w:t xml:space="preserve">svih dvanaest mjeseci, od čega minimalno jedno sudjelovanje na Festivalu </w:t>
      </w:r>
      <w:proofErr w:type="spellStart"/>
      <w:r w:rsidRPr="00CB1F3B">
        <w:rPr>
          <w:rFonts w:ascii="Arial" w:eastAsia="Calibri" w:hAnsi="Arial" w:cs="Arial"/>
          <w:sz w:val="22"/>
          <w:szCs w:val="22"/>
          <w:lang w:eastAsia="en-US"/>
        </w:rPr>
        <w:t>klapske</w:t>
      </w:r>
      <w:proofErr w:type="spellEnd"/>
      <w:r w:rsidRPr="00CB1F3B">
        <w:rPr>
          <w:rFonts w:ascii="Arial" w:eastAsia="Calibri" w:hAnsi="Arial" w:cs="Arial"/>
          <w:sz w:val="22"/>
          <w:szCs w:val="22"/>
          <w:lang w:eastAsia="en-US"/>
        </w:rPr>
        <w:t xml:space="preserve"> pjesme natjecateljskog karaktera (Klape Gospi Sinjskoj, kolovoz 2022.). Planira se i nastavak snimanja CD-a te zamjena postojećih </w:t>
      </w:r>
      <w:proofErr w:type="spellStart"/>
      <w:r w:rsidRPr="00CB1F3B">
        <w:rPr>
          <w:rFonts w:ascii="Arial" w:eastAsia="Calibri" w:hAnsi="Arial" w:cs="Arial"/>
          <w:sz w:val="22"/>
          <w:szCs w:val="22"/>
          <w:lang w:eastAsia="en-US"/>
        </w:rPr>
        <w:t>klapskih</w:t>
      </w:r>
      <w:proofErr w:type="spellEnd"/>
      <w:r w:rsidRPr="00CB1F3B">
        <w:rPr>
          <w:rFonts w:ascii="Arial" w:eastAsia="Calibri" w:hAnsi="Arial" w:cs="Arial"/>
          <w:sz w:val="22"/>
          <w:szCs w:val="22"/>
          <w:lang w:eastAsia="en-US"/>
        </w:rPr>
        <w:t xml:space="preserve"> uniformi.</w:t>
      </w:r>
    </w:p>
    <w:p w14:paraId="6F758953" w14:textId="77777777" w:rsidR="00CB1F3B" w:rsidRDefault="00CB1F3B" w:rsidP="00CB1F3B">
      <w:pPr>
        <w:jc w:val="both"/>
        <w:rPr>
          <w:rFonts w:ascii="Arial" w:eastAsia="Calibri" w:hAnsi="Arial" w:cs="Arial"/>
          <w:b/>
          <w:sz w:val="22"/>
          <w:szCs w:val="22"/>
          <w:lang w:eastAsia="en-US"/>
        </w:rPr>
      </w:pPr>
    </w:p>
    <w:p w14:paraId="6058CC80" w14:textId="5AD31911"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Udruga </w:t>
      </w:r>
      <w:proofErr w:type="spellStart"/>
      <w:r w:rsidRPr="00CB1F3B">
        <w:rPr>
          <w:rFonts w:ascii="Arial" w:eastAsia="Calibri" w:hAnsi="Arial" w:cs="Arial"/>
          <w:b/>
          <w:sz w:val="22"/>
          <w:szCs w:val="22"/>
          <w:lang w:eastAsia="en-US"/>
        </w:rPr>
        <w:t>Festa</w:t>
      </w:r>
      <w:proofErr w:type="spellEnd"/>
      <w:r w:rsidRPr="00CB1F3B">
        <w:rPr>
          <w:rFonts w:ascii="Arial" w:eastAsia="Calibri" w:hAnsi="Arial" w:cs="Arial"/>
          <w:b/>
          <w:sz w:val="22"/>
          <w:szCs w:val="22"/>
          <w:lang w:eastAsia="en-US"/>
        </w:rPr>
        <w:t xml:space="preserve"> Dubrovnik – </w:t>
      </w:r>
      <w:proofErr w:type="spellStart"/>
      <w:r w:rsidRPr="00CB1F3B">
        <w:rPr>
          <w:rFonts w:ascii="Arial" w:eastAsia="Calibri" w:hAnsi="Arial" w:cs="Arial"/>
          <w:b/>
          <w:sz w:val="22"/>
          <w:szCs w:val="22"/>
          <w:lang w:eastAsia="en-US"/>
        </w:rPr>
        <w:t>Festa</w:t>
      </w:r>
      <w:proofErr w:type="spellEnd"/>
      <w:r w:rsidRPr="00CB1F3B">
        <w:rPr>
          <w:rFonts w:ascii="Arial" w:eastAsia="Calibri" w:hAnsi="Arial" w:cs="Arial"/>
          <w:b/>
          <w:sz w:val="22"/>
          <w:szCs w:val="22"/>
          <w:lang w:eastAsia="en-US"/>
        </w:rPr>
        <w:t xml:space="preserve"> 2022. Dubrovnik</w:t>
      </w:r>
    </w:p>
    <w:p w14:paraId="37691835" w14:textId="77777777" w:rsidR="00CB1F3B" w:rsidRDefault="00CB1F3B" w:rsidP="00CB1F3B">
      <w:pPr>
        <w:jc w:val="both"/>
        <w:rPr>
          <w:rFonts w:ascii="Arial" w:eastAsia="Calibri" w:hAnsi="Arial" w:cs="Arial"/>
          <w:sz w:val="22"/>
          <w:szCs w:val="22"/>
          <w:lang w:eastAsia="en-US"/>
        </w:rPr>
      </w:pPr>
    </w:p>
    <w:p w14:paraId="49AA2F21" w14:textId="0B22216D"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Udruga </w:t>
      </w:r>
      <w:proofErr w:type="spellStart"/>
      <w:r w:rsidRPr="00CB1F3B">
        <w:rPr>
          <w:rFonts w:ascii="Arial" w:eastAsia="Calibri" w:hAnsi="Arial" w:cs="Arial"/>
          <w:sz w:val="22"/>
          <w:szCs w:val="22"/>
          <w:lang w:eastAsia="en-US"/>
        </w:rPr>
        <w:t>Festa</w:t>
      </w:r>
      <w:proofErr w:type="spellEnd"/>
      <w:r w:rsidRPr="00CB1F3B">
        <w:rPr>
          <w:rFonts w:ascii="Arial" w:eastAsia="Calibri" w:hAnsi="Arial" w:cs="Arial"/>
          <w:sz w:val="22"/>
          <w:szCs w:val="22"/>
          <w:lang w:eastAsia="en-US"/>
        </w:rPr>
        <w:t xml:space="preserve"> Dubrovnik svake godine u sklopu proslave sv. Vlaha i Dana Grada Dubrovnika organizira višednevnu kulturno - zabavnu manifestaciju sastavljenu od različitih programskih sadržaja pod nazivom </w:t>
      </w:r>
      <w:proofErr w:type="spellStart"/>
      <w:r w:rsidRPr="00CB1F3B">
        <w:rPr>
          <w:rFonts w:ascii="Arial" w:eastAsia="Calibri" w:hAnsi="Arial" w:cs="Arial"/>
          <w:sz w:val="22"/>
          <w:szCs w:val="22"/>
          <w:lang w:eastAsia="en-US"/>
        </w:rPr>
        <w:t>Festa</w:t>
      </w:r>
      <w:proofErr w:type="spellEnd"/>
      <w:r w:rsidRPr="00CB1F3B">
        <w:rPr>
          <w:rFonts w:ascii="Arial" w:eastAsia="Calibri" w:hAnsi="Arial" w:cs="Arial"/>
          <w:sz w:val="22"/>
          <w:szCs w:val="22"/>
          <w:lang w:eastAsia="en-US"/>
        </w:rPr>
        <w:t xml:space="preserve"> Dubrovnik. Manifestacija se već tradicionalno održava u vremenu od 24. siječnja do 2. veljače. U 2022. godini planira se realizacija sljedećih programa: izložba ''Grad je sv. Vlaho'', </w:t>
      </w:r>
      <w:proofErr w:type="spellStart"/>
      <w:r w:rsidRPr="00CB1F3B">
        <w:rPr>
          <w:rFonts w:ascii="Arial" w:eastAsia="Calibri" w:hAnsi="Arial" w:cs="Arial"/>
          <w:sz w:val="22"/>
          <w:szCs w:val="22"/>
          <w:lang w:eastAsia="en-US"/>
        </w:rPr>
        <w:t>Festa</w:t>
      </w:r>
      <w:proofErr w:type="spellEnd"/>
      <w:r w:rsidRPr="00CB1F3B">
        <w:rPr>
          <w:rFonts w:ascii="Arial" w:eastAsia="Calibri" w:hAnsi="Arial" w:cs="Arial"/>
          <w:sz w:val="22"/>
          <w:szCs w:val="22"/>
          <w:lang w:eastAsia="en-US"/>
        </w:rPr>
        <w:t xml:space="preserve"> od klapa, Dubrovačka rock parada, središnji gala koncert na kojem sudjeluju klape i pjevači uz Dubrovački simfonijski orkestar, koncert ''Dive u sv. Vlahu'', </w:t>
      </w:r>
      <w:r w:rsidRPr="00CB1F3B">
        <w:rPr>
          <w:rFonts w:ascii="Arial" w:eastAsia="Calibri" w:hAnsi="Arial" w:cs="Arial"/>
          <w:color w:val="000000"/>
          <w:sz w:val="22"/>
          <w:szCs w:val="22"/>
          <w:lang w:eastAsia="en-US"/>
        </w:rPr>
        <w:t>program ''</w:t>
      </w:r>
      <w:proofErr w:type="spellStart"/>
      <w:r w:rsidRPr="00CB1F3B">
        <w:rPr>
          <w:rFonts w:ascii="Arial" w:eastAsia="Calibri" w:hAnsi="Arial" w:cs="Arial"/>
          <w:color w:val="000000"/>
          <w:sz w:val="22"/>
          <w:szCs w:val="22"/>
          <w:lang w:eastAsia="en-US"/>
        </w:rPr>
        <w:t>Festa</w:t>
      </w:r>
      <w:proofErr w:type="spellEnd"/>
      <w:r w:rsidRPr="00CB1F3B">
        <w:rPr>
          <w:rFonts w:ascii="Arial" w:eastAsia="Calibri" w:hAnsi="Arial" w:cs="Arial"/>
          <w:color w:val="000000"/>
          <w:sz w:val="22"/>
          <w:szCs w:val="22"/>
          <w:lang w:eastAsia="en-US"/>
        </w:rPr>
        <w:t xml:space="preserve"> od vina na </w:t>
      </w:r>
      <w:proofErr w:type="spellStart"/>
      <w:r w:rsidRPr="00CB1F3B">
        <w:rPr>
          <w:rFonts w:ascii="Arial" w:eastAsia="Calibri" w:hAnsi="Arial" w:cs="Arial"/>
          <w:color w:val="000000"/>
          <w:sz w:val="22"/>
          <w:szCs w:val="22"/>
          <w:lang w:eastAsia="en-US"/>
        </w:rPr>
        <w:t>Kandeloru</w:t>
      </w:r>
      <w:proofErr w:type="spellEnd"/>
      <w:r w:rsidRPr="00CB1F3B">
        <w:rPr>
          <w:rFonts w:ascii="Arial" w:eastAsia="Calibri" w:hAnsi="Arial" w:cs="Arial"/>
          <w:color w:val="000000"/>
          <w:sz w:val="22"/>
          <w:szCs w:val="22"/>
          <w:lang w:eastAsia="en-US"/>
        </w:rPr>
        <w:t>''</w:t>
      </w:r>
      <w:r w:rsidRPr="00CB1F3B">
        <w:rPr>
          <w:rFonts w:ascii="Arial" w:eastAsia="Calibri" w:hAnsi="Arial" w:cs="Arial"/>
          <w:sz w:val="22"/>
          <w:szCs w:val="22"/>
          <w:lang w:eastAsia="en-US"/>
        </w:rPr>
        <w:t xml:space="preserve">. Humanitarna namjena </w:t>
      </w:r>
      <w:proofErr w:type="spellStart"/>
      <w:r w:rsidRPr="00CB1F3B">
        <w:rPr>
          <w:rFonts w:ascii="Arial" w:eastAsia="Calibri" w:hAnsi="Arial" w:cs="Arial"/>
          <w:sz w:val="22"/>
          <w:szCs w:val="22"/>
          <w:lang w:eastAsia="en-US"/>
        </w:rPr>
        <w:t>Feste</w:t>
      </w:r>
      <w:proofErr w:type="spellEnd"/>
      <w:r w:rsidRPr="00CB1F3B">
        <w:rPr>
          <w:rFonts w:ascii="Arial" w:eastAsia="Calibri" w:hAnsi="Arial" w:cs="Arial"/>
          <w:sz w:val="22"/>
          <w:szCs w:val="22"/>
          <w:lang w:eastAsia="en-US"/>
        </w:rPr>
        <w:t xml:space="preserve"> usmjerena je prikupljanju sredstava za obnovu crkve sv. Vlaha i </w:t>
      </w:r>
      <w:r w:rsidRPr="00CB1F3B">
        <w:rPr>
          <w:rFonts w:ascii="Arial" w:eastAsia="Calibri" w:hAnsi="Arial" w:cs="Arial"/>
          <w:color w:val="000000"/>
          <w:sz w:val="22"/>
          <w:szCs w:val="22"/>
          <w:lang w:eastAsia="en-US"/>
        </w:rPr>
        <w:t xml:space="preserve">za </w:t>
      </w:r>
      <w:proofErr w:type="spellStart"/>
      <w:r w:rsidRPr="00CB1F3B">
        <w:rPr>
          <w:rFonts w:ascii="Arial" w:eastAsia="Calibri" w:hAnsi="Arial" w:cs="Arial"/>
          <w:color w:val="000000"/>
          <w:sz w:val="22"/>
          <w:szCs w:val="22"/>
          <w:lang w:eastAsia="en-US"/>
        </w:rPr>
        <w:t>covid</w:t>
      </w:r>
      <w:proofErr w:type="spellEnd"/>
      <w:r w:rsidRPr="00CB1F3B">
        <w:rPr>
          <w:rFonts w:ascii="Arial" w:eastAsia="Calibri" w:hAnsi="Arial" w:cs="Arial"/>
          <w:color w:val="000000"/>
          <w:sz w:val="22"/>
          <w:szCs w:val="22"/>
          <w:lang w:eastAsia="en-US"/>
        </w:rPr>
        <w:t xml:space="preserve"> </w:t>
      </w:r>
      <w:r w:rsidRPr="00CB1F3B">
        <w:rPr>
          <w:rFonts w:ascii="Arial" w:eastAsia="Calibri" w:hAnsi="Arial" w:cs="Arial"/>
          <w:sz w:val="22"/>
          <w:szCs w:val="22"/>
          <w:lang w:eastAsia="en-US"/>
        </w:rPr>
        <w:t xml:space="preserve">odjel Opće bolnice Dubrovnik. </w:t>
      </w:r>
    </w:p>
    <w:p w14:paraId="06837256" w14:textId="77777777" w:rsidR="00CB1F3B" w:rsidRDefault="00CB1F3B" w:rsidP="00CB1F3B">
      <w:pPr>
        <w:jc w:val="both"/>
        <w:rPr>
          <w:rFonts w:ascii="Arial" w:eastAsia="Calibri" w:hAnsi="Arial" w:cs="Arial"/>
          <w:b/>
          <w:sz w:val="22"/>
          <w:szCs w:val="22"/>
          <w:lang w:eastAsia="en-US"/>
        </w:rPr>
      </w:pPr>
    </w:p>
    <w:p w14:paraId="20DEDCA8" w14:textId="55D2794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KUD "Komolac" – godišnji program</w:t>
      </w:r>
    </w:p>
    <w:p w14:paraId="766F8081" w14:textId="77777777" w:rsidR="00CB1F3B" w:rsidRDefault="00CB1F3B" w:rsidP="00CB1F3B">
      <w:pPr>
        <w:jc w:val="both"/>
        <w:rPr>
          <w:rFonts w:ascii="Arial" w:eastAsia="Calibri" w:hAnsi="Arial" w:cs="Arial"/>
          <w:sz w:val="22"/>
          <w:szCs w:val="22"/>
          <w:lang w:eastAsia="en-US"/>
        </w:rPr>
      </w:pPr>
    </w:p>
    <w:p w14:paraId="20C3E071" w14:textId="7BC6030A"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Kulturno umjetničko društvo "Komolac" njeguje višedesetljetnu tradiciju kulturnog amaterizma na području Rijeke dubrovačke. KUD Komolac okuplja djecu uzrasta od 9 do 18 godina, s prostora cijele Rijeke dubrovačke i šire. KUD sadrži glazbenu, dramsku, sportsku i sekciju za održavanje kulturne baštine Rijeke dubrovačke. Treba naglasiti i kako je, zbog neriješenog stanja oko osiguranja prostorija za rad Udruge, Gradsko poglavarstvo Grada Dubrovnika donijelo zaključak kojim se obvezuje pokrivati troškove zakupa prostora i režija za potrebe KUD-a Komolac do iznalaženja trajnog rješenja. U  2022. godini KUD Komolac pored redovitih koncertnih aktivnosti, planira i edukaciju novih članova kroz tečajeve učenja glazbenih osnova i sviranja glazbenih instrumenata.</w:t>
      </w:r>
    </w:p>
    <w:p w14:paraId="0F83956E" w14:textId="77777777" w:rsidR="00CB1F3B" w:rsidRDefault="00CB1F3B" w:rsidP="00CB1F3B">
      <w:pPr>
        <w:jc w:val="both"/>
        <w:rPr>
          <w:rFonts w:ascii="Arial" w:eastAsia="Calibri" w:hAnsi="Arial" w:cs="Arial"/>
          <w:b/>
          <w:sz w:val="22"/>
          <w:szCs w:val="22"/>
          <w:lang w:eastAsia="en-US"/>
        </w:rPr>
      </w:pPr>
    </w:p>
    <w:p w14:paraId="15860680" w14:textId="2EA1C808"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Gradska glazba Dubrovnik – godišnji program</w:t>
      </w:r>
    </w:p>
    <w:p w14:paraId="4736938B" w14:textId="77777777" w:rsidR="00CB1F3B" w:rsidRDefault="00CB1F3B" w:rsidP="00CB1F3B">
      <w:pPr>
        <w:jc w:val="both"/>
        <w:rPr>
          <w:rFonts w:ascii="Arial" w:eastAsia="Calibri" w:hAnsi="Arial" w:cs="Arial"/>
          <w:sz w:val="22"/>
          <w:szCs w:val="22"/>
          <w:lang w:eastAsia="en-US"/>
        </w:rPr>
      </w:pPr>
    </w:p>
    <w:p w14:paraId="51B41FDC" w14:textId="46084B1E"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Gradska glazba Dubrovnik osnovana je 1843. godine. Kao jedna od najstarijih udruga u Hrvatskoj, Gradska glazba Dubrovnik okuplja u svom članstvu profesionalne glazbenike i amatere svih naraštaja i zanimanja. U 2022. godini planiraju nastupe prigodom </w:t>
      </w:r>
      <w:proofErr w:type="spellStart"/>
      <w:r w:rsidRPr="00CB1F3B">
        <w:rPr>
          <w:rFonts w:ascii="Arial" w:eastAsia="Calibri" w:hAnsi="Arial" w:cs="Arial"/>
          <w:sz w:val="22"/>
          <w:szCs w:val="22"/>
          <w:lang w:eastAsia="en-US"/>
        </w:rPr>
        <w:t>Feste</w:t>
      </w:r>
      <w:proofErr w:type="spellEnd"/>
      <w:r w:rsidRPr="00CB1F3B">
        <w:rPr>
          <w:rFonts w:ascii="Arial" w:eastAsia="Calibri" w:hAnsi="Arial" w:cs="Arial"/>
          <w:sz w:val="22"/>
          <w:szCs w:val="22"/>
          <w:lang w:eastAsia="en-US"/>
        </w:rPr>
        <w:t xml:space="preserve"> sv. Vlaha, sudjelovanje u programu Dubrovačkog karnevala, nastup na Uskrsni ponedjeljak, obilježavanje Praznika rada, obilježavanje </w:t>
      </w:r>
      <w:r w:rsidRPr="00CB1F3B">
        <w:rPr>
          <w:rFonts w:ascii="Arial" w:eastAsia="Calibri" w:hAnsi="Arial" w:cs="Arial"/>
          <w:color w:val="000000"/>
          <w:sz w:val="22"/>
          <w:szCs w:val="22"/>
          <w:lang w:eastAsia="en-US"/>
        </w:rPr>
        <w:t>Dana</w:t>
      </w:r>
      <w:r w:rsidRPr="00CB1F3B">
        <w:rPr>
          <w:rFonts w:ascii="Arial" w:eastAsia="Calibri" w:hAnsi="Arial" w:cs="Arial"/>
          <w:sz w:val="22"/>
          <w:szCs w:val="22"/>
          <w:lang w:eastAsia="en-US"/>
        </w:rPr>
        <w:t xml:space="preserve"> Dubrovačko – neretvanske županije, nastup prigodom Dana Državnosti, Dana Domovinske zahvalnosti, Dana neovisnosti, blagdana Svih svetih, Dana branitelja grada Dubrovnika. Planiraju i nastup na Badnji dan i Staru godinu (mimohod Stradunom i </w:t>
      </w:r>
      <w:proofErr w:type="spellStart"/>
      <w:r w:rsidRPr="00CB1F3B">
        <w:rPr>
          <w:rFonts w:ascii="Arial" w:eastAsia="Calibri" w:hAnsi="Arial" w:cs="Arial"/>
          <w:sz w:val="22"/>
          <w:szCs w:val="22"/>
          <w:lang w:eastAsia="en-US"/>
        </w:rPr>
        <w:t>kolenda</w:t>
      </w:r>
      <w:proofErr w:type="spellEnd"/>
      <w:r w:rsidRPr="00CB1F3B">
        <w:rPr>
          <w:rFonts w:ascii="Arial" w:eastAsia="Calibri" w:hAnsi="Arial" w:cs="Arial"/>
          <w:sz w:val="22"/>
          <w:szCs w:val="22"/>
          <w:lang w:eastAsia="en-US"/>
        </w:rPr>
        <w:t xml:space="preserve"> ulicama Grada), kao i četiri dodatna nastupa po pozivu Grada Dubrovnika.</w:t>
      </w:r>
    </w:p>
    <w:p w14:paraId="55540F64" w14:textId="77777777" w:rsidR="00CB1F3B" w:rsidRDefault="00CB1F3B" w:rsidP="00CB1F3B">
      <w:pPr>
        <w:jc w:val="both"/>
        <w:rPr>
          <w:rFonts w:ascii="Arial" w:eastAsia="Calibri" w:hAnsi="Arial" w:cs="Arial"/>
          <w:b/>
          <w:sz w:val="22"/>
          <w:szCs w:val="22"/>
          <w:lang w:eastAsia="en-US"/>
        </w:rPr>
      </w:pPr>
    </w:p>
    <w:p w14:paraId="06372014" w14:textId="13C70694"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Dubrovački komorni zbor – godišnji program</w:t>
      </w:r>
    </w:p>
    <w:p w14:paraId="55E41E55" w14:textId="77777777" w:rsidR="00CB1F3B" w:rsidRDefault="00CB1F3B" w:rsidP="00CB1F3B">
      <w:pPr>
        <w:jc w:val="both"/>
        <w:rPr>
          <w:rFonts w:ascii="Arial" w:eastAsia="Calibri" w:hAnsi="Arial" w:cs="Arial"/>
          <w:sz w:val="22"/>
          <w:szCs w:val="22"/>
          <w:lang w:eastAsia="en-US"/>
        </w:rPr>
      </w:pPr>
    </w:p>
    <w:p w14:paraId="0BD65AFD" w14:textId="14DF4EF1"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Od svog osnutka 1994. godine Dubrovački komorni zbor uspješno djeluje kao ambasador kulturnog stvaralaštva Dubrovnika i Hrvatske te surađuje s uglednim orkestrima, dirigentima i solistima. Repertoar Zbora je širok, pa tako izvode djela od Gregorijanskog korala pa do skladbi 20. stoljeća, a posebnu pažnju posvećuju hrvatskoj zborskoj literaturi. DKZ je jedini hrvatski amaterski zbor koji je član ''Europa </w:t>
      </w:r>
      <w:proofErr w:type="spellStart"/>
      <w:r w:rsidRPr="00CB1F3B">
        <w:rPr>
          <w:rFonts w:ascii="Arial" w:eastAsia="Calibri" w:hAnsi="Arial" w:cs="Arial"/>
          <w:sz w:val="22"/>
          <w:szCs w:val="22"/>
          <w:lang w:eastAsia="en-US"/>
        </w:rPr>
        <w:t>Cantat</w:t>
      </w:r>
      <w:proofErr w:type="spellEnd"/>
      <w:r w:rsidRPr="00CB1F3B">
        <w:rPr>
          <w:rFonts w:ascii="Arial" w:eastAsia="Calibri" w:hAnsi="Arial" w:cs="Arial"/>
          <w:sz w:val="22"/>
          <w:szCs w:val="22"/>
          <w:lang w:eastAsia="en-US"/>
        </w:rPr>
        <w:t xml:space="preserve">'', najvećeg europskog udruženja pjevačkih zborova. U 2022. godini Dubrovački komorni zbor planira realizirati redovni godišnji program, s redovnim probama i ukupno četiri </w:t>
      </w:r>
      <w:r w:rsidRPr="00CB1F3B">
        <w:rPr>
          <w:rFonts w:ascii="Arial" w:eastAsia="Calibri" w:hAnsi="Arial" w:cs="Arial"/>
          <w:color w:val="000000"/>
          <w:sz w:val="22"/>
          <w:szCs w:val="22"/>
          <w:lang w:eastAsia="en-US"/>
        </w:rPr>
        <w:t>koncerta</w:t>
      </w:r>
      <w:r w:rsidRPr="00CB1F3B">
        <w:rPr>
          <w:rFonts w:ascii="Arial" w:eastAsia="Calibri" w:hAnsi="Arial" w:cs="Arial"/>
          <w:sz w:val="22"/>
          <w:szCs w:val="22"/>
          <w:lang w:eastAsia="en-US"/>
        </w:rPr>
        <w:t xml:space="preserve"> raspoređena od mjeseca ožujka do kraja prosinca. Riječ je o koncertu Zbora u </w:t>
      </w:r>
      <w:proofErr w:type="spellStart"/>
      <w:r w:rsidRPr="00CB1F3B">
        <w:rPr>
          <w:rFonts w:ascii="Arial" w:eastAsia="Calibri" w:hAnsi="Arial" w:cs="Arial"/>
          <w:color w:val="000000"/>
          <w:sz w:val="22"/>
          <w:szCs w:val="22"/>
          <w:lang w:eastAsia="en-US"/>
        </w:rPr>
        <w:t>Saloči</w:t>
      </w:r>
      <w:proofErr w:type="spellEnd"/>
      <w:r w:rsidRPr="00CB1F3B">
        <w:rPr>
          <w:rFonts w:ascii="Arial" w:eastAsia="Calibri" w:hAnsi="Arial" w:cs="Arial"/>
          <w:sz w:val="22"/>
          <w:szCs w:val="22"/>
          <w:lang w:eastAsia="en-US"/>
        </w:rPr>
        <w:t xml:space="preserve"> od zrcala, koncertu duhovne glazbe, tradicionalnom koncertu </w:t>
      </w:r>
      <w:proofErr w:type="spellStart"/>
      <w:r w:rsidRPr="00CB1F3B">
        <w:rPr>
          <w:rFonts w:ascii="Arial" w:eastAsia="Calibri" w:hAnsi="Arial" w:cs="Arial"/>
          <w:sz w:val="22"/>
          <w:szCs w:val="22"/>
          <w:lang w:eastAsia="en-US"/>
        </w:rPr>
        <w:t>Requiem</w:t>
      </w:r>
      <w:proofErr w:type="spellEnd"/>
      <w:r w:rsidRPr="00CB1F3B">
        <w:rPr>
          <w:rFonts w:ascii="Arial" w:eastAsia="Calibri" w:hAnsi="Arial" w:cs="Arial"/>
          <w:sz w:val="22"/>
          <w:szCs w:val="22"/>
          <w:lang w:eastAsia="en-US"/>
        </w:rPr>
        <w:t xml:space="preserve"> za dubrovačke branitelje, kao i Božićnom koncertu.</w:t>
      </w:r>
    </w:p>
    <w:p w14:paraId="0018610F" w14:textId="77777777" w:rsidR="00CB1F3B" w:rsidRDefault="00CB1F3B" w:rsidP="00CB1F3B">
      <w:pPr>
        <w:jc w:val="both"/>
        <w:rPr>
          <w:rFonts w:ascii="Arial" w:eastAsia="Calibri" w:hAnsi="Arial" w:cs="Arial"/>
          <w:b/>
          <w:sz w:val="22"/>
          <w:szCs w:val="22"/>
          <w:lang w:eastAsia="en-US"/>
        </w:rPr>
      </w:pPr>
    </w:p>
    <w:p w14:paraId="396D4678" w14:textId="2B6C9838"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Ana Rucner – koncert ''Pozdrav ljetu''</w:t>
      </w:r>
    </w:p>
    <w:p w14:paraId="16CA659D" w14:textId="77777777" w:rsidR="00CB1F3B" w:rsidRDefault="00CB1F3B" w:rsidP="00CB1F3B">
      <w:pPr>
        <w:jc w:val="both"/>
        <w:rPr>
          <w:rFonts w:ascii="Arial" w:eastAsia="Calibri" w:hAnsi="Arial" w:cs="Arial"/>
          <w:sz w:val="22"/>
          <w:szCs w:val="22"/>
          <w:lang w:eastAsia="en-US"/>
        </w:rPr>
      </w:pPr>
    </w:p>
    <w:p w14:paraId="30354A07" w14:textId="42501F3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Festival ''Ana u Gradu'' glazbeni je projekt koji je pokrenula hrvatska čelistica prepoznatljivoga glazbenog stila Ana Rucner. Riječ je o glazbenici koja svojim energičnim nastupima i atraktivnom koreografijom od svojih koncertnih nastupa radi prave glazbene spektakle. Pomno </w:t>
      </w:r>
      <w:r w:rsidRPr="00CB1F3B">
        <w:rPr>
          <w:rFonts w:ascii="Arial" w:eastAsia="Calibri" w:hAnsi="Arial" w:cs="Arial"/>
          <w:sz w:val="22"/>
          <w:szCs w:val="22"/>
          <w:lang w:eastAsia="en-US"/>
        </w:rPr>
        <w:lastRenderedPageBreak/>
        <w:t>odabran glazbeni program, kvalitetni izvođači i jedinstveni dubrovački ambijent, razlozi su zašto je ovaj festival za kratko vrijeme postao jedno od najatraktivnijih hrvatskih glazbenih događanja. Zbog epidemioloških razloga i pomanjkanja sponzorskih sredstava, u 2022. godini u sklopu ovog glazbenog projekta planiran je samo tradicionalni koncert ''Pozdrav ljetu'', koji će se održati na 21. lipnja na Srđu.</w:t>
      </w:r>
    </w:p>
    <w:p w14:paraId="06179E7B" w14:textId="77777777" w:rsidR="00CB1F3B" w:rsidRDefault="00CB1F3B" w:rsidP="00CB1F3B">
      <w:pPr>
        <w:jc w:val="both"/>
        <w:rPr>
          <w:rFonts w:ascii="Arial" w:eastAsia="Calibri" w:hAnsi="Arial" w:cs="Arial"/>
          <w:b/>
          <w:sz w:val="22"/>
          <w:szCs w:val="22"/>
          <w:lang w:eastAsia="en-US"/>
        </w:rPr>
      </w:pPr>
    </w:p>
    <w:p w14:paraId="0765BF9F" w14:textId="6DA8F6F9"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Paulina </w:t>
      </w:r>
      <w:proofErr w:type="spellStart"/>
      <w:r w:rsidRPr="00CB1F3B">
        <w:rPr>
          <w:rFonts w:ascii="Arial" w:eastAsia="Calibri" w:hAnsi="Arial" w:cs="Arial"/>
          <w:b/>
          <w:sz w:val="22"/>
          <w:szCs w:val="22"/>
          <w:lang w:eastAsia="en-US"/>
        </w:rPr>
        <w:t>Đapo</w:t>
      </w:r>
      <w:proofErr w:type="spellEnd"/>
      <w:r w:rsidRPr="00CB1F3B">
        <w:rPr>
          <w:rFonts w:ascii="Arial" w:eastAsia="Calibri" w:hAnsi="Arial" w:cs="Arial"/>
          <w:b/>
          <w:sz w:val="22"/>
          <w:szCs w:val="22"/>
          <w:lang w:eastAsia="en-US"/>
        </w:rPr>
        <w:t xml:space="preserve"> – koncert hrvatske lokalne lirike</w:t>
      </w:r>
    </w:p>
    <w:p w14:paraId="2C0FFC0E" w14:textId="77777777" w:rsidR="00CB1F3B" w:rsidRDefault="00CB1F3B" w:rsidP="00CB1F3B">
      <w:pPr>
        <w:jc w:val="both"/>
        <w:rPr>
          <w:rFonts w:ascii="Arial" w:eastAsia="Calibri" w:hAnsi="Arial" w:cs="Arial"/>
          <w:sz w:val="22"/>
          <w:szCs w:val="22"/>
          <w:lang w:eastAsia="en-US"/>
        </w:rPr>
      </w:pPr>
    </w:p>
    <w:p w14:paraId="6574D867" w14:textId="53277713"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Paulina </w:t>
      </w:r>
      <w:proofErr w:type="spellStart"/>
      <w:r w:rsidRPr="00CB1F3B">
        <w:rPr>
          <w:rFonts w:ascii="Arial" w:eastAsia="Calibri" w:hAnsi="Arial" w:cs="Arial"/>
          <w:sz w:val="22"/>
          <w:szCs w:val="22"/>
          <w:lang w:eastAsia="en-US"/>
        </w:rPr>
        <w:t>Đapo</w:t>
      </w:r>
      <w:proofErr w:type="spellEnd"/>
      <w:r w:rsidRPr="00CB1F3B">
        <w:rPr>
          <w:rFonts w:ascii="Arial" w:eastAsia="Calibri" w:hAnsi="Arial" w:cs="Arial"/>
          <w:sz w:val="22"/>
          <w:szCs w:val="22"/>
          <w:lang w:eastAsia="en-US"/>
        </w:rPr>
        <w:t xml:space="preserve"> svoje glazbeno obrazovanje započinje u Umjetničkoj školi Luke Sorkočevića gdje se opredjeljuje za smjer solo pjevanje, a nastavlja ga na Muzičkoj akademiji u Zagrebu, gdje je i diplomirala u klasi prof. Vlatke Oršanić. Dobitnica je brojnih nagrada na međunarodnim pjevačkim natjecanjima. Nastupila je u opereti Ivana pl. Zajca ''Momci na brod'' kazališta </w:t>
      </w:r>
      <w:r w:rsidRPr="00CB1F3B">
        <w:rPr>
          <w:rFonts w:ascii="Arial" w:eastAsia="Calibri" w:hAnsi="Arial" w:cs="Arial"/>
          <w:color w:val="000000"/>
          <w:sz w:val="22"/>
          <w:szCs w:val="22"/>
          <w:lang w:eastAsia="en-US"/>
        </w:rPr>
        <w:t>Mala scena</w:t>
      </w:r>
      <w:r w:rsidRPr="00CB1F3B">
        <w:rPr>
          <w:rFonts w:ascii="Arial" w:eastAsia="Calibri" w:hAnsi="Arial" w:cs="Arial"/>
          <w:sz w:val="22"/>
          <w:szCs w:val="22"/>
          <w:lang w:eastAsia="en-US"/>
        </w:rPr>
        <w:t>, a tumačila je naslovnu ulogu u operi  ''</w:t>
      </w:r>
      <w:proofErr w:type="spellStart"/>
      <w:r w:rsidRPr="00CB1F3B">
        <w:rPr>
          <w:rFonts w:ascii="Arial" w:eastAsia="Calibri" w:hAnsi="Arial" w:cs="Arial"/>
          <w:sz w:val="22"/>
          <w:szCs w:val="22"/>
          <w:lang w:eastAsia="en-US"/>
        </w:rPr>
        <w:t>Amelija</w:t>
      </w:r>
      <w:proofErr w:type="spellEnd"/>
      <w:r w:rsidRPr="00CB1F3B">
        <w:rPr>
          <w:rFonts w:ascii="Arial" w:eastAsia="Calibri" w:hAnsi="Arial" w:cs="Arial"/>
          <w:sz w:val="22"/>
          <w:szCs w:val="22"/>
          <w:lang w:eastAsia="en-US"/>
        </w:rPr>
        <w:t xml:space="preserve"> ide na ples'' </w:t>
      </w:r>
      <w:proofErr w:type="spellStart"/>
      <w:r w:rsidRPr="00CB1F3B">
        <w:rPr>
          <w:rFonts w:ascii="Arial" w:eastAsia="Calibri" w:hAnsi="Arial" w:cs="Arial"/>
          <w:sz w:val="22"/>
          <w:szCs w:val="22"/>
          <w:lang w:eastAsia="en-US"/>
        </w:rPr>
        <w:t>Giancarla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Menottija</w:t>
      </w:r>
      <w:proofErr w:type="spellEnd"/>
      <w:r w:rsidRPr="00CB1F3B">
        <w:rPr>
          <w:rFonts w:ascii="Arial" w:eastAsia="Calibri" w:hAnsi="Arial" w:cs="Arial"/>
          <w:sz w:val="22"/>
          <w:szCs w:val="22"/>
          <w:lang w:eastAsia="en-US"/>
        </w:rPr>
        <w:t xml:space="preserve">. Članica je nagrađivane ženske klape </w:t>
      </w:r>
      <w:proofErr w:type="spellStart"/>
      <w:r w:rsidRPr="00CB1F3B">
        <w:rPr>
          <w:rFonts w:ascii="Arial" w:eastAsia="Calibri" w:hAnsi="Arial" w:cs="Arial"/>
          <w:sz w:val="22"/>
          <w:szCs w:val="22"/>
          <w:lang w:eastAsia="en-US"/>
        </w:rPr>
        <w:t>Armorin</w:t>
      </w:r>
      <w:proofErr w:type="spellEnd"/>
      <w:r w:rsidRPr="00CB1F3B">
        <w:rPr>
          <w:rFonts w:ascii="Arial" w:eastAsia="Calibri" w:hAnsi="Arial" w:cs="Arial"/>
          <w:sz w:val="22"/>
          <w:szCs w:val="22"/>
          <w:lang w:eastAsia="en-US"/>
        </w:rPr>
        <w:t xml:space="preserve"> iz Zagreba. U 2022. godini planira realizirati koncert hrvatske lokalne lirike u rodnom Dubrovniku. Na repertoaru će se naći najljepše pjesme izabranih hrvatskih skladatelja (</w:t>
      </w:r>
      <w:proofErr w:type="spellStart"/>
      <w:r w:rsidRPr="00CB1F3B">
        <w:rPr>
          <w:rFonts w:ascii="Arial" w:eastAsia="Calibri" w:hAnsi="Arial" w:cs="Arial"/>
          <w:sz w:val="22"/>
          <w:szCs w:val="22"/>
          <w:lang w:eastAsia="en-US"/>
        </w:rPr>
        <w:t>Hatze</w:t>
      </w:r>
      <w:proofErr w:type="spellEnd"/>
      <w:r w:rsidRPr="00CB1F3B">
        <w:rPr>
          <w:rFonts w:ascii="Arial" w:eastAsia="Calibri" w:hAnsi="Arial" w:cs="Arial"/>
          <w:sz w:val="22"/>
          <w:szCs w:val="22"/>
          <w:lang w:eastAsia="en-US"/>
        </w:rPr>
        <w:t xml:space="preserve">, Bersa, Zajc, Pejačević, </w:t>
      </w:r>
      <w:proofErr w:type="spellStart"/>
      <w:r w:rsidRPr="00CB1F3B">
        <w:rPr>
          <w:rFonts w:ascii="Arial" w:eastAsia="Calibri" w:hAnsi="Arial" w:cs="Arial"/>
          <w:sz w:val="22"/>
          <w:szCs w:val="22"/>
          <w:lang w:eastAsia="en-US"/>
        </w:rPr>
        <w:t>Comnen</w:t>
      </w:r>
      <w:proofErr w:type="spellEnd"/>
      <w:r w:rsidRPr="00CB1F3B">
        <w:rPr>
          <w:rFonts w:ascii="Arial" w:eastAsia="Calibri" w:hAnsi="Arial" w:cs="Arial"/>
          <w:sz w:val="22"/>
          <w:szCs w:val="22"/>
          <w:lang w:eastAsia="en-US"/>
        </w:rPr>
        <w:t xml:space="preserve">, Magdić, </w:t>
      </w:r>
      <w:proofErr w:type="spellStart"/>
      <w:r w:rsidRPr="00CB1F3B">
        <w:rPr>
          <w:rFonts w:ascii="Arial" w:eastAsia="Calibri" w:hAnsi="Arial" w:cs="Arial"/>
          <w:sz w:val="22"/>
          <w:szCs w:val="22"/>
          <w:lang w:eastAsia="en-US"/>
        </w:rPr>
        <w:t>Jusić</w:t>
      </w:r>
      <w:proofErr w:type="spellEnd"/>
      <w:r w:rsidRPr="00CB1F3B">
        <w:rPr>
          <w:rFonts w:ascii="Arial" w:eastAsia="Calibri" w:hAnsi="Arial" w:cs="Arial"/>
          <w:sz w:val="22"/>
          <w:szCs w:val="22"/>
          <w:lang w:eastAsia="en-US"/>
        </w:rPr>
        <w:t xml:space="preserve">). Koncert će se održati u </w:t>
      </w:r>
      <w:proofErr w:type="spellStart"/>
      <w:r w:rsidRPr="00CB1F3B">
        <w:rPr>
          <w:rFonts w:ascii="Arial" w:eastAsia="Calibri" w:hAnsi="Arial" w:cs="Arial"/>
          <w:sz w:val="22"/>
          <w:szCs w:val="22"/>
          <w:lang w:eastAsia="en-US"/>
        </w:rPr>
        <w:t>Saloči</w:t>
      </w:r>
      <w:proofErr w:type="spellEnd"/>
      <w:r w:rsidRPr="00CB1F3B">
        <w:rPr>
          <w:rFonts w:ascii="Arial" w:eastAsia="Calibri" w:hAnsi="Arial" w:cs="Arial"/>
          <w:sz w:val="22"/>
          <w:szCs w:val="22"/>
          <w:lang w:eastAsia="en-US"/>
        </w:rPr>
        <w:t xml:space="preserve"> od zrcala Dubrovačkih knjižnica. </w:t>
      </w:r>
    </w:p>
    <w:p w14:paraId="0E267E2C" w14:textId="77777777" w:rsidR="00CB1F3B" w:rsidRDefault="00CB1F3B" w:rsidP="00CB1F3B">
      <w:pPr>
        <w:jc w:val="both"/>
        <w:rPr>
          <w:rFonts w:ascii="Arial" w:eastAsia="Calibri" w:hAnsi="Arial" w:cs="Arial"/>
          <w:b/>
          <w:sz w:val="22"/>
          <w:szCs w:val="22"/>
          <w:lang w:eastAsia="en-US"/>
        </w:rPr>
      </w:pPr>
    </w:p>
    <w:p w14:paraId="4E9ED69C" w14:textId="7C456AFE"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Udruga </w:t>
      </w:r>
      <w:proofErr w:type="spellStart"/>
      <w:r w:rsidRPr="00CB1F3B">
        <w:rPr>
          <w:rFonts w:ascii="Arial" w:eastAsia="Calibri" w:hAnsi="Arial" w:cs="Arial"/>
          <w:b/>
          <w:sz w:val="22"/>
          <w:szCs w:val="22"/>
          <w:lang w:eastAsia="en-US"/>
        </w:rPr>
        <w:t>Aklapela</w:t>
      </w:r>
      <w:proofErr w:type="spellEnd"/>
      <w:r w:rsidRPr="00CB1F3B">
        <w:rPr>
          <w:rFonts w:ascii="Arial" w:eastAsia="Calibri" w:hAnsi="Arial" w:cs="Arial"/>
          <w:b/>
          <w:sz w:val="22"/>
          <w:szCs w:val="22"/>
          <w:lang w:eastAsia="en-US"/>
        </w:rPr>
        <w:t xml:space="preserve"> – Festival ''</w:t>
      </w:r>
      <w:proofErr w:type="spellStart"/>
      <w:r w:rsidRPr="00CB1F3B">
        <w:rPr>
          <w:rFonts w:ascii="Arial" w:eastAsia="Calibri" w:hAnsi="Arial" w:cs="Arial"/>
          <w:b/>
          <w:sz w:val="22"/>
          <w:szCs w:val="22"/>
          <w:lang w:eastAsia="en-US"/>
        </w:rPr>
        <w:t>Aklapela</w:t>
      </w:r>
      <w:proofErr w:type="spellEnd"/>
      <w:r w:rsidRPr="00CB1F3B">
        <w:rPr>
          <w:rFonts w:ascii="Arial" w:eastAsia="Calibri" w:hAnsi="Arial" w:cs="Arial"/>
          <w:b/>
          <w:sz w:val="22"/>
          <w:szCs w:val="22"/>
          <w:lang w:eastAsia="en-US"/>
        </w:rPr>
        <w:t>''</w:t>
      </w:r>
    </w:p>
    <w:p w14:paraId="5ABD884B" w14:textId="77777777" w:rsidR="00CB1F3B" w:rsidRDefault="00CB1F3B" w:rsidP="00CB1F3B">
      <w:pPr>
        <w:jc w:val="both"/>
        <w:rPr>
          <w:rFonts w:ascii="Arial" w:eastAsia="Calibri" w:hAnsi="Arial" w:cs="Arial"/>
          <w:sz w:val="22"/>
          <w:szCs w:val="22"/>
          <w:lang w:eastAsia="en-US"/>
        </w:rPr>
      </w:pPr>
    </w:p>
    <w:p w14:paraId="3E9C0DCA" w14:textId="75C32709"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Udruga je osnovana s prvenstvenim ciljem da organizirano promiče i njeguje tradicionalno </w:t>
      </w:r>
      <w:proofErr w:type="spellStart"/>
      <w:r w:rsidRPr="00CB1F3B">
        <w:rPr>
          <w:rFonts w:ascii="Arial" w:eastAsia="Calibri" w:hAnsi="Arial" w:cs="Arial"/>
          <w:sz w:val="22"/>
          <w:szCs w:val="22"/>
          <w:lang w:eastAsia="en-US"/>
        </w:rPr>
        <w:t>klapsko</w:t>
      </w:r>
      <w:proofErr w:type="spellEnd"/>
      <w:r w:rsidRPr="00CB1F3B">
        <w:rPr>
          <w:rFonts w:ascii="Arial" w:eastAsia="Calibri" w:hAnsi="Arial" w:cs="Arial"/>
          <w:sz w:val="22"/>
          <w:szCs w:val="22"/>
          <w:lang w:eastAsia="en-US"/>
        </w:rPr>
        <w:t xml:space="preserve"> </w:t>
      </w:r>
      <w:r w:rsidRPr="00CB1F3B">
        <w:rPr>
          <w:rFonts w:ascii="Arial" w:eastAsia="Calibri" w:hAnsi="Arial" w:cs="Arial"/>
          <w:i/>
          <w:sz w:val="22"/>
          <w:szCs w:val="22"/>
          <w:lang w:eastAsia="en-US"/>
        </w:rPr>
        <w:t xml:space="preserve">a </w:t>
      </w:r>
      <w:proofErr w:type="spellStart"/>
      <w:r w:rsidRPr="00CB1F3B">
        <w:rPr>
          <w:rFonts w:ascii="Arial" w:eastAsia="Calibri" w:hAnsi="Arial" w:cs="Arial"/>
          <w:i/>
          <w:sz w:val="22"/>
          <w:szCs w:val="22"/>
          <w:lang w:eastAsia="en-US"/>
        </w:rPr>
        <w:t>capella</w:t>
      </w:r>
      <w:proofErr w:type="spellEnd"/>
      <w:r w:rsidRPr="00CB1F3B">
        <w:rPr>
          <w:rFonts w:ascii="Arial" w:eastAsia="Calibri" w:hAnsi="Arial" w:cs="Arial"/>
          <w:i/>
          <w:sz w:val="22"/>
          <w:szCs w:val="22"/>
          <w:lang w:eastAsia="en-US"/>
        </w:rPr>
        <w:t xml:space="preserve"> </w:t>
      </w:r>
      <w:r w:rsidRPr="00CB1F3B">
        <w:rPr>
          <w:rFonts w:ascii="Arial" w:eastAsia="Calibri" w:hAnsi="Arial" w:cs="Arial"/>
          <w:sz w:val="22"/>
          <w:szCs w:val="22"/>
          <w:lang w:eastAsia="en-US"/>
        </w:rPr>
        <w:t xml:space="preserve">pjevanje koje je, kao visoko vrijedni pučki glazbeni izričaj, upisano na UNESCO-ov Reprezentativan popis nematerijalne kulturne baštine čovječanstva. Namjera je skrenuti pozornost šire javnosti na raznolikost izričaja i zemljopisnih područja gdje se izvodi </w:t>
      </w:r>
      <w:proofErr w:type="spellStart"/>
      <w:r w:rsidRPr="00CB1F3B">
        <w:rPr>
          <w:rFonts w:ascii="Arial" w:eastAsia="Calibri" w:hAnsi="Arial" w:cs="Arial"/>
          <w:sz w:val="22"/>
          <w:szCs w:val="22"/>
          <w:lang w:eastAsia="en-US"/>
        </w:rPr>
        <w:t>klapska</w:t>
      </w:r>
      <w:proofErr w:type="spellEnd"/>
      <w:r w:rsidRPr="00CB1F3B">
        <w:rPr>
          <w:rFonts w:ascii="Arial" w:eastAsia="Calibri" w:hAnsi="Arial" w:cs="Arial"/>
          <w:sz w:val="22"/>
          <w:szCs w:val="22"/>
          <w:lang w:eastAsia="en-US"/>
        </w:rPr>
        <w:t xml:space="preserve"> pjesma, na specifičnosti, elemente koji tvore </w:t>
      </w:r>
      <w:proofErr w:type="spellStart"/>
      <w:r w:rsidRPr="00CB1F3B">
        <w:rPr>
          <w:rFonts w:ascii="Arial" w:eastAsia="Calibri" w:hAnsi="Arial" w:cs="Arial"/>
          <w:sz w:val="22"/>
          <w:szCs w:val="22"/>
          <w:lang w:eastAsia="en-US"/>
        </w:rPr>
        <w:t>klapski</w:t>
      </w:r>
      <w:proofErr w:type="spellEnd"/>
      <w:r w:rsidRPr="00CB1F3B">
        <w:rPr>
          <w:rFonts w:ascii="Arial" w:eastAsia="Calibri" w:hAnsi="Arial" w:cs="Arial"/>
          <w:sz w:val="22"/>
          <w:szCs w:val="22"/>
          <w:lang w:eastAsia="en-US"/>
        </w:rPr>
        <w:t xml:space="preserve"> pokret, na sve posebnosti, stilove i žanrove. U 2022. godini Udruga će organizirati deveti po redu festival ''</w:t>
      </w:r>
      <w:proofErr w:type="spellStart"/>
      <w:r w:rsidRPr="00CB1F3B">
        <w:rPr>
          <w:rFonts w:ascii="Arial" w:eastAsia="Calibri" w:hAnsi="Arial" w:cs="Arial"/>
          <w:sz w:val="22"/>
          <w:szCs w:val="22"/>
          <w:lang w:eastAsia="en-US"/>
        </w:rPr>
        <w:t>Aklapela</w:t>
      </w:r>
      <w:proofErr w:type="spellEnd"/>
      <w:r w:rsidRPr="00CB1F3B">
        <w:rPr>
          <w:rFonts w:ascii="Arial" w:eastAsia="Calibri" w:hAnsi="Arial" w:cs="Arial"/>
          <w:sz w:val="22"/>
          <w:szCs w:val="22"/>
          <w:lang w:eastAsia="en-US"/>
        </w:rPr>
        <w:t xml:space="preserve">'' u vremenu od 22.  do 24. travnja. Programi će se odvijati u Lazaretima i jednoj od gradskih crkvi. Namjera organizatora je da </w:t>
      </w:r>
      <w:proofErr w:type="spellStart"/>
      <w:r w:rsidRPr="00CB1F3B">
        <w:rPr>
          <w:rFonts w:ascii="Arial" w:eastAsia="Calibri" w:hAnsi="Arial" w:cs="Arial"/>
          <w:sz w:val="22"/>
          <w:szCs w:val="22"/>
          <w:lang w:eastAsia="en-US"/>
        </w:rPr>
        <w:t>Aklapela</w:t>
      </w:r>
      <w:proofErr w:type="spellEnd"/>
      <w:r w:rsidRPr="00CB1F3B">
        <w:rPr>
          <w:rFonts w:ascii="Arial" w:eastAsia="Calibri" w:hAnsi="Arial" w:cs="Arial"/>
          <w:sz w:val="22"/>
          <w:szCs w:val="22"/>
          <w:lang w:eastAsia="en-US"/>
        </w:rPr>
        <w:t xml:space="preserve"> postane tradicionalno okupljanje ponajboljih hrvatskih klapa u Dubrovniku na Mali </w:t>
      </w:r>
      <w:r w:rsidRPr="00CB1F3B">
        <w:rPr>
          <w:rFonts w:ascii="Arial" w:eastAsia="Calibri" w:hAnsi="Arial" w:cs="Arial"/>
          <w:color w:val="000000"/>
          <w:sz w:val="22"/>
          <w:szCs w:val="22"/>
          <w:lang w:eastAsia="en-US"/>
        </w:rPr>
        <w:t xml:space="preserve">Uskrs. </w:t>
      </w:r>
      <w:r w:rsidRPr="00CB1F3B">
        <w:rPr>
          <w:rFonts w:ascii="Arial" w:eastAsia="Calibri" w:hAnsi="Arial" w:cs="Arial"/>
          <w:sz w:val="22"/>
          <w:szCs w:val="22"/>
          <w:lang w:eastAsia="en-US"/>
        </w:rPr>
        <w:t xml:space="preserve">Umjetnički direktor Festivala je maestro Joško Ćaleta. </w:t>
      </w:r>
    </w:p>
    <w:p w14:paraId="2AC2BD0B" w14:textId="77777777" w:rsidR="00CB1F3B" w:rsidRDefault="00CB1F3B" w:rsidP="00CB1F3B">
      <w:pPr>
        <w:jc w:val="both"/>
        <w:rPr>
          <w:rFonts w:ascii="Arial" w:eastAsia="Calibri" w:hAnsi="Arial" w:cs="Arial"/>
          <w:b/>
          <w:sz w:val="22"/>
          <w:szCs w:val="22"/>
          <w:lang w:eastAsia="en-US"/>
        </w:rPr>
      </w:pPr>
    </w:p>
    <w:p w14:paraId="03C9E68A" w14:textId="3422812F"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''Sve ostalo je glazba'' – ''Renesansni vrt-interpretacija baštine''</w:t>
      </w:r>
    </w:p>
    <w:p w14:paraId="719DACB4" w14:textId="77777777" w:rsidR="00CB1F3B" w:rsidRDefault="00CB1F3B" w:rsidP="00CB1F3B">
      <w:pPr>
        <w:jc w:val="both"/>
        <w:rPr>
          <w:rFonts w:ascii="Arial" w:eastAsia="Calibri" w:hAnsi="Arial" w:cs="Arial"/>
          <w:sz w:val="22"/>
          <w:szCs w:val="22"/>
          <w:lang w:eastAsia="en-US"/>
        </w:rPr>
      </w:pPr>
    </w:p>
    <w:p w14:paraId="739DDBAD" w14:textId="0BDB281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Djelatnost Udruge „Sve ostalo je glazba“ je autorsko pripremanje i ostvarivanje edukativnih ciklusa glazbeno – scenskih kolaža koji prikazuju različita razdoblja glazbene prošlosti za različite dobne i obrazovne skupine. Za 2022. godinu Udruga prijavljuje projekt pod nazivom ''Renesansni vrt-interpretacija baštine''. Projekt ''Renesansni vrt'' osmišljen je kao ciklus multimedijalnih koncerata uz vodstvo, temeljenih na suvremenoj interpretaciji kulturne baštine. Projekt se izvodi u ljetnikovcu Bunić – </w:t>
      </w:r>
      <w:proofErr w:type="spellStart"/>
      <w:r w:rsidRPr="00CB1F3B">
        <w:rPr>
          <w:rFonts w:ascii="Arial" w:eastAsia="Calibri" w:hAnsi="Arial" w:cs="Arial"/>
          <w:sz w:val="22"/>
          <w:szCs w:val="22"/>
          <w:lang w:eastAsia="en-US"/>
        </w:rPr>
        <w:t>Kaboga</w:t>
      </w:r>
      <w:proofErr w:type="spellEnd"/>
      <w:r w:rsidRPr="00CB1F3B">
        <w:rPr>
          <w:rFonts w:ascii="Arial" w:eastAsia="Calibri" w:hAnsi="Arial" w:cs="Arial"/>
          <w:sz w:val="22"/>
          <w:szCs w:val="22"/>
          <w:lang w:eastAsia="en-US"/>
        </w:rPr>
        <w:t xml:space="preserve">, a inovativnost u kreiranju izvedbi projekta je korištenje suvremenih izričaja i tehnologija unutar izvedbe koja je naizgled klasična. Planirano je šest izvedbi novog izdanja projekta </w:t>
      </w:r>
      <w:r w:rsidRPr="00CB1F3B">
        <w:rPr>
          <w:rFonts w:ascii="Arial" w:eastAsia="Calibri" w:hAnsi="Arial" w:cs="Arial"/>
          <w:color w:val="000000"/>
          <w:sz w:val="22"/>
          <w:szCs w:val="22"/>
          <w:lang w:eastAsia="en-US"/>
        </w:rPr>
        <w:t xml:space="preserve">naslovljenog </w:t>
      </w:r>
      <w:proofErr w:type="spellStart"/>
      <w:r w:rsidRPr="00CB1F3B">
        <w:rPr>
          <w:rFonts w:ascii="Arial" w:eastAsia="Calibri" w:hAnsi="Arial" w:cs="Arial"/>
          <w:color w:val="000000"/>
          <w:sz w:val="22"/>
          <w:szCs w:val="22"/>
          <w:lang w:eastAsia="en-US"/>
        </w:rPr>
        <w:t>Amaryllis</w:t>
      </w:r>
      <w:proofErr w:type="spellEnd"/>
      <w:r w:rsidRPr="00CB1F3B">
        <w:rPr>
          <w:rFonts w:ascii="Arial" w:eastAsia="Calibri" w:hAnsi="Arial" w:cs="Arial"/>
          <w:color w:val="000000"/>
          <w:sz w:val="22"/>
          <w:szCs w:val="22"/>
          <w:lang w:eastAsia="en-US"/>
        </w:rPr>
        <w:t xml:space="preserve">, </w:t>
      </w:r>
      <w:r w:rsidRPr="00CB1F3B">
        <w:rPr>
          <w:rFonts w:ascii="Arial" w:eastAsia="Calibri" w:hAnsi="Arial" w:cs="Arial"/>
          <w:sz w:val="22"/>
          <w:szCs w:val="22"/>
          <w:lang w:eastAsia="en-US"/>
        </w:rPr>
        <w:t xml:space="preserve">koji pred domaće i strane posjetitelje donosi nekonvencionalno koncipiran program kroz </w:t>
      </w:r>
      <w:proofErr w:type="spellStart"/>
      <w:r w:rsidRPr="00CB1F3B">
        <w:rPr>
          <w:rFonts w:ascii="Arial" w:eastAsia="Calibri" w:hAnsi="Arial" w:cs="Arial"/>
          <w:sz w:val="22"/>
          <w:szCs w:val="22"/>
          <w:lang w:eastAsia="en-US"/>
        </w:rPr>
        <w:t>intermedijalnu</w:t>
      </w:r>
      <w:proofErr w:type="spellEnd"/>
      <w:r w:rsidRPr="00CB1F3B">
        <w:rPr>
          <w:rFonts w:ascii="Arial" w:eastAsia="Calibri" w:hAnsi="Arial" w:cs="Arial"/>
          <w:sz w:val="22"/>
          <w:szCs w:val="22"/>
          <w:lang w:eastAsia="en-US"/>
        </w:rPr>
        <w:t xml:space="preserve"> izvedbu. Glazbeni program temeljen je na bogatoj dubrovačkoj i europskoj glazbenoj ostavštini.</w:t>
      </w:r>
    </w:p>
    <w:p w14:paraId="58C315D3" w14:textId="77777777" w:rsidR="00CB1F3B" w:rsidRDefault="00CB1F3B" w:rsidP="00CB1F3B">
      <w:pPr>
        <w:jc w:val="both"/>
        <w:rPr>
          <w:rFonts w:ascii="Arial" w:eastAsia="Calibri" w:hAnsi="Arial" w:cs="Arial"/>
          <w:b/>
          <w:sz w:val="22"/>
          <w:szCs w:val="22"/>
          <w:lang w:eastAsia="en-US"/>
        </w:rPr>
      </w:pPr>
    </w:p>
    <w:p w14:paraId="0A0167BF" w14:textId="48F777FE"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Klavirski trio Dubrovnik – ciklus koncerata klasične glazbe u okviru manifestacije ''</w:t>
      </w:r>
      <w:proofErr w:type="spellStart"/>
      <w:r w:rsidRPr="00CB1F3B">
        <w:rPr>
          <w:rFonts w:ascii="Arial" w:eastAsia="Calibri" w:hAnsi="Arial" w:cs="Arial"/>
          <w:b/>
          <w:sz w:val="22"/>
          <w:szCs w:val="22"/>
          <w:lang w:eastAsia="en-US"/>
        </w:rPr>
        <w:t>Lopudsko</w:t>
      </w:r>
      <w:proofErr w:type="spellEnd"/>
      <w:r w:rsidRPr="00CB1F3B">
        <w:rPr>
          <w:rFonts w:ascii="Arial" w:eastAsia="Calibri" w:hAnsi="Arial" w:cs="Arial"/>
          <w:b/>
          <w:sz w:val="22"/>
          <w:szCs w:val="22"/>
          <w:lang w:eastAsia="en-US"/>
        </w:rPr>
        <w:t xml:space="preserve"> ljeto'' </w:t>
      </w:r>
    </w:p>
    <w:p w14:paraId="7AF9B7F2" w14:textId="77777777" w:rsidR="00CB1F3B" w:rsidRDefault="00CB1F3B" w:rsidP="00CB1F3B">
      <w:pPr>
        <w:jc w:val="both"/>
        <w:rPr>
          <w:rFonts w:ascii="Arial" w:eastAsia="Calibri" w:hAnsi="Arial" w:cs="Arial"/>
          <w:sz w:val="22"/>
          <w:szCs w:val="22"/>
          <w:lang w:eastAsia="en-US"/>
        </w:rPr>
      </w:pPr>
    </w:p>
    <w:p w14:paraId="72F5D370" w14:textId="4F29359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Klavirski trio Dubrovnik umjetnička je organizacija osnovana 2008. godine kao rezultat dugogodišnjeg prijateljstva troje glazbenika, koji se mogu pohvaliti brojnim i raznovrsnim uspjesima u svojim samostalnim karijerama. Trio redovito nastupa na manifestaciji ''Dubrovački glazbeni salon'', kao i na ''</w:t>
      </w:r>
      <w:proofErr w:type="spellStart"/>
      <w:r w:rsidRPr="00CB1F3B">
        <w:rPr>
          <w:rFonts w:ascii="Arial" w:eastAsia="Calibri" w:hAnsi="Arial" w:cs="Arial"/>
          <w:sz w:val="22"/>
          <w:szCs w:val="22"/>
          <w:lang w:eastAsia="en-US"/>
        </w:rPr>
        <w:t>Lopudskom</w:t>
      </w:r>
      <w:proofErr w:type="spellEnd"/>
      <w:r w:rsidRPr="00CB1F3B">
        <w:rPr>
          <w:rFonts w:ascii="Arial" w:eastAsia="Calibri" w:hAnsi="Arial" w:cs="Arial"/>
          <w:sz w:val="22"/>
          <w:szCs w:val="22"/>
          <w:lang w:eastAsia="en-US"/>
        </w:rPr>
        <w:t xml:space="preserve"> ljetu'', izvodeći svake sezone nove programe. U 2022. godini Trio planira program pod nazivom: ''Ciklus koncerata klasične glazbe u okviru manifestacije ''</w:t>
      </w:r>
      <w:proofErr w:type="spellStart"/>
      <w:r w:rsidRPr="00CB1F3B">
        <w:rPr>
          <w:rFonts w:ascii="Arial" w:eastAsia="Calibri" w:hAnsi="Arial" w:cs="Arial"/>
          <w:sz w:val="22"/>
          <w:szCs w:val="22"/>
          <w:lang w:eastAsia="en-US"/>
        </w:rPr>
        <w:t>Lopudsko</w:t>
      </w:r>
      <w:proofErr w:type="spellEnd"/>
      <w:r w:rsidRPr="00CB1F3B">
        <w:rPr>
          <w:rFonts w:ascii="Arial" w:eastAsia="Calibri" w:hAnsi="Arial" w:cs="Arial"/>
          <w:sz w:val="22"/>
          <w:szCs w:val="22"/>
          <w:lang w:eastAsia="en-US"/>
        </w:rPr>
        <w:t xml:space="preserve"> ljeto 2022.''. U sklopu navedene manifestacije, već dugi niz godina izvodi se program cjelovečernjih koncerata klasične glazbe u organizaciji Klavirskog trija Dubrovnik. Koncerti se redovito održavaju tijekom srpnja i kolovoza u </w:t>
      </w:r>
      <w:r w:rsidRPr="00CB1F3B">
        <w:rPr>
          <w:rFonts w:ascii="Arial" w:eastAsia="Calibri" w:hAnsi="Arial" w:cs="Arial"/>
          <w:color w:val="000000"/>
          <w:sz w:val="22"/>
          <w:szCs w:val="22"/>
          <w:lang w:eastAsia="en-US"/>
        </w:rPr>
        <w:t xml:space="preserve">crkvi </w:t>
      </w:r>
      <w:r w:rsidRPr="00CB1F3B">
        <w:rPr>
          <w:rFonts w:ascii="Arial" w:eastAsia="Calibri" w:hAnsi="Arial" w:cs="Arial"/>
          <w:sz w:val="22"/>
          <w:szCs w:val="22"/>
          <w:lang w:eastAsia="en-US"/>
        </w:rPr>
        <w:t xml:space="preserve">sv. Nikole na Lopudu. U 2022. godini </w:t>
      </w:r>
      <w:r w:rsidRPr="00CB1F3B">
        <w:rPr>
          <w:rFonts w:ascii="Arial" w:eastAsia="Calibri" w:hAnsi="Arial" w:cs="Arial"/>
          <w:color w:val="000000"/>
          <w:sz w:val="22"/>
          <w:szCs w:val="22"/>
          <w:lang w:eastAsia="en-US"/>
        </w:rPr>
        <w:t>planiraju i</w:t>
      </w:r>
      <w:r w:rsidRPr="00CB1F3B">
        <w:rPr>
          <w:rFonts w:ascii="Arial" w:eastAsia="Calibri" w:hAnsi="Arial" w:cs="Arial"/>
          <w:sz w:val="22"/>
          <w:szCs w:val="22"/>
          <w:lang w:eastAsia="en-US"/>
        </w:rPr>
        <w:t>zvesti ukupno osam koncerata.</w:t>
      </w:r>
    </w:p>
    <w:p w14:paraId="3D88A719" w14:textId="77777777" w:rsidR="00CB1F3B" w:rsidRDefault="00CB1F3B" w:rsidP="00CB1F3B">
      <w:pPr>
        <w:jc w:val="both"/>
        <w:rPr>
          <w:rFonts w:ascii="Arial" w:eastAsia="Calibri" w:hAnsi="Arial" w:cs="Arial"/>
          <w:b/>
          <w:sz w:val="22"/>
          <w:szCs w:val="22"/>
          <w:lang w:eastAsia="en-US"/>
        </w:rPr>
      </w:pPr>
    </w:p>
    <w:p w14:paraId="5BBD73B6" w14:textId="5912B3CD"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lastRenderedPageBreak/>
        <w:t xml:space="preserve">Mješoviti zbor Libertas -  godišnji glazbeni program </w:t>
      </w:r>
    </w:p>
    <w:p w14:paraId="34911892" w14:textId="77777777" w:rsidR="00CB1F3B" w:rsidRDefault="00CB1F3B" w:rsidP="00CB1F3B">
      <w:pPr>
        <w:jc w:val="both"/>
        <w:rPr>
          <w:rFonts w:ascii="Arial" w:eastAsia="Calibri" w:hAnsi="Arial" w:cs="Arial"/>
          <w:sz w:val="22"/>
          <w:szCs w:val="22"/>
          <w:lang w:eastAsia="en-US"/>
        </w:rPr>
      </w:pPr>
    </w:p>
    <w:p w14:paraId="0E0CE90F" w14:textId="3E7F4BF0"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Mješoviti zbor ''Libertas'' kao nezaobilazni dio dubrovačke kulturne ponude, osnovan je 1980. godine i godinama sudjeluje u svim važnijim kulturnim događanjima u Dubrovniku. U 2022. godini Zbor je prijavio svoj redovni godišnji rad, pod vodstvom svog umjetničkog voditelja prof. Viktora </w:t>
      </w:r>
      <w:proofErr w:type="spellStart"/>
      <w:r w:rsidRPr="00CB1F3B">
        <w:rPr>
          <w:rFonts w:ascii="Arial" w:eastAsia="Calibri" w:hAnsi="Arial" w:cs="Arial"/>
          <w:sz w:val="22"/>
          <w:szCs w:val="22"/>
          <w:lang w:eastAsia="en-US"/>
        </w:rPr>
        <w:t>Lenerta</w:t>
      </w:r>
      <w:proofErr w:type="spellEnd"/>
      <w:r w:rsidRPr="00CB1F3B">
        <w:rPr>
          <w:rFonts w:ascii="Arial" w:eastAsia="Calibri" w:hAnsi="Arial" w:cs="Arial"/>
          <w:sz w:val="22"/>
          <w:szCs w:val="22"/>
          <w:lang w:eastAsia="en-US"/>
        </w:rPr>
        <w:t xml:space="preserve">. Zbor će raditi na osposobljavanju pjevača amatera te unapređenju glazbenog umijeća svojih članova, sudjelovati u javnim manifestacijama, proslavama i obilježavanjima značajnih blagdana, a planirani su i nastupi u Hrvatskoj (Festival žena u Koprivnici) i inozemstvu. </w:t>
      </w:r>
    </w:p>
    <w:p w14:paraId="682374E7" w14:textId="77777777" w:rsidR="00CB1F3B" w:rsidRDefault="00CB1F3B" w:rsidP="00CB1F3B">
      <w:pPr>
        <w:jc w:val="both"/>
        <w:rPr>
          <w:rFonts w:ascii="Arial" w:eastAsia="Calibri" w:hAnsi="Arial" w:cs="Arial"/>
          <w:b/>
          <w:sz w:val="22"/>
          <w:szCs w:val="22"/>
          <w:lang w:eastAsia="en-US"/>
        </w:rPr>
      </w:pPr>
    </w:p>
    <w:p w14:paraId="2055930F" w14:textId="3D685F79"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Klapa Kaše – nastupi u Kanadi </w:t>
      </w:r>
    </w:p>
    <w:p w14:paraId="08351D7B" w14:textId="77777777" w:rsidR="00CB1F3B" w:rsidRDefault="00CB1F3B" w:rsidP="00CB1F3B">
      <w:pPr>
        <w:jc w:val="both"/>
        <w:rPr>
          <w:rFonts w:ascii="Arial" w:eastAsia="Calibri" w:hAnsi="Arial" w:cs="Arial"/>
          <w:sz w:val="22"/>
          <w:szCs w:val="22"/>
          <w:lang w:eastAsia="en-US"/>
        </w:rPr>
      </w:pPr>
    </w:p>
    <w:p w14:paraId="0DF7592E" w14:textId="3348BADA"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Studentska klapa Kaše osnovana je 2007. na inicijativu dubrovačkih studenata, a ime dobiva po lukobranu Kaše, koji se nalazi ispred stare gradske jezgre. Osim tradicionalnog </w:t>
      </w:r>
      <w:r w:rsidRPr="00CB1F3B">
        <w:rPr>
          <w:rFonts w:ascii="Arial" w:eastAsia="Calibri" w:hAnsi="Arial" w:cs="Arial"/>
          <w:i/>
          <w:sz w:val="22"/>
          <w:szCs w:val="22"/>
          <w:lang w:eastAsia="en-US"/>
        </w:rPr>
        <w:t xml:space="preserve">a </w:t>
      </w:r>
      <w:proofErr w:type="spellStart"/>
      <w:r w:rsidRPr="00CB1F3B">
        <w:rPr>
          <w:rFonts w:ascii="Arial" w:eastAsia="Calibri" w:hAnsi="Arial" w:cs="Arial"/>
          <w:i/>
          <w:sz w:val="22"/>
          <w:szCs w:val="22"/>
          <w:lang w:eastAsia="en-US"/>
        </w:rPr>
        <w:t>capella</w:t>
      </w:r>
      <w:proofErr w:type="spellEnd"/>
      <w:r w:rsidRPr="00CB1F3B">
        <w:rPr>
          <w:rFonts w:ascii="Arial" w:eastAsia="Calibri" w:hAnsi="Arial" w:cs="Arial"/>
          <w:sz w:val="22"/>
          <w:szCs w:val="22"/>
          <w:lang w:eastAsia="en-US"/>
        </w:rPr>
        <w:t xml:space="preserve"> pjevanja, </w:t>
      </w:r>
      <w:r w:rsidRPr="00CB1F3B">
        <w:rPr>
          <w:rFonts w:ascii="Arial" w:eastAsia="Calibri" w:hAnsi="Arial" w:cs="Arial"/>
          <w:color w:val="000000"/>
          <w:sz w:val="22"/>
          <w:szCs w:val="22"/>
          <w:lang w:eastAsia="en-US"/>
        </w:rPr>
        <w:t>Klapa</w:t>
      </w:r>
      <w:r w:rsidRPr="00CB1F3B">
        <w:rPr>
          <w:rFonts w:ascii="Arial" w:eastAsia="Calibri" w:hAnsi="Arial" w:cs="Arial"/>
          <w:sz w:val="22"/>
          <w:szCs w:val="22"/>
          <w:lang w:eastAsia="en-US"/>
        </w:rPr>
        <w:t xml:space="preserve"> ubrzo započinje i sa sviranjem te dodatnu ljepotu zvuka postiže uz pratnju većeg </w:t>
      </w:r>
      <w:proofErr w:type="spellStart"/>
      <w:r w:rsidRPr="00CB1F3B">
        <w:rPr>
          <w:rFonts w:ascii="Arial" w:eastAsia="Calibri" w:hAnsi="Arial" w:cs="Arial"/>
          <w:sz w:val="22"/>
          <w:szCs w:val="22"/>
          <w:lang w:eastAsia="en-US"/>
        </w:rPr>
        <w:t>mandolinskog</w:t>
      </w:r>
      <w:proofErr w:type="spellEnd"/>
      <w:r w:rsidRPr="00CB1F3B">
        <w:rPr>
          <w:rFonts w:ascii="Arial" w:eastAsia="Calibri" w:hAnsi="Arial" w:cs="Arial"/>
          <w:sz w:val="22"/>
          <w:szCs w:val="22"/>
          <w:lang w:eastAsia="en-US"/>
        </w:rPr>
        <w:t xml:space="preserve"> orkestra. Osvojivši Prvu nagradu publike i prvu nagradu stručnog ocjenjivačkog žirija, postali su apsolutni pobjednik 46. Festivala dalmatinskih klapa u Omišu. U 2022. godini Klapa planira niz nastupa u Kanadi. Kao jedna od najuspješnijih hrvatskih klapa, pozvana je od strane klape </w:t>
      </w:r>
      <w:proofErr w:type="spellStart"/>
      <w:r w:rsidRPr="00CB1F3B">
        <w:rPr>
          <w:rFonts w:ascii="Arial" w:eastAsia="Calibri" w:hAnsi="Arial" w:cs="Arial"/>
          <w:sz w:val="22"/>
          <w:szCs w:val="22"/>
          <w:lang w:eastAsia="en-US"/>
        </w:rPr>
        <w:t>Kartolina</w:t>
      </w:r>
      <w:proofErr w:type="spellEnd"/>
      <w:r w:rsidRPr="00CB1F3B">
        <w:rPr>
          <w:rFonts w:ascii="Arial" w:eastAsia="Calibri" w:hAnsi="Arial" w:cs="Arial"/>
          <w:sz w:val="22"/>
          <w:szCs w:val="22"/>
          <w:lang w:eastAsia="en-US"/>
        </w:rPr>
        <w:t xml:space="preserve"> iz Windsora da održi mini turneju (3 nastupa) u Kanadi. Cilj ove turneje je promovirati </w:t>
      </w:r>
      <w:proofErr w:type="spellStart"/>
      <w:r w:rsidRPr="00CB1F3B">
        <w:rPr>
          <w:rFonts w:ascii="Arial" w:eastAsia="Calibri" w:hAnsi="Arial" w:cs="Arial"/>
          <w:sz w:val="22"/>
          <w:szCs w:val="22"/>
          <w:lang w:eastAsia="en-US"/>
        </w:rPr>
        <w:t>klapsko</w:t>
      </w:r>
      <w:proofErr w:type="spellEnd"/>
      <w:r w:rsidRPr="00CB1F3B">
        <w:rPr>
          <w:rFonts w:ascii="Arial" w:eastAsia="Calibri" w:hAnsi="Arial" w:cs="Arial"/>
          <w:sz w:val="22"/>
          <w:szCs w:val="22"/>
          <w:lang w:eastAsia="en-US"/>
        </w:rPr>
        <w:t xml:space="preserve"> pjevanje kao dio hrvatske i svjetske kulturne baštine. Turneja bi uključivala tri nastupa u </w:t>
      </w:r>
      <w:proofErr w:type="spellStart"/>
      <w:r w:rsidRPr="00CB1F3B">
        <w:rPr>
          <w:rFonts w:ascii="Arial" w:eastAsia="Calibri" w:hAnsi="Arial" w:cs="Arial"/>
          <w:sz w:val="22"/>
          <w:szCs w:val="22"/>
          <w:lang w:eastAsia="en-US"/>
        </w:rPr>
        <w:t>Ontariu</w:t>
      </w:r>
      <w:proofErr w:type="spellEnd"/>
      <w:r w:rsidRPr="00CB1F3B">
        <w:rPr>
          <w:rFonts w:ascii="Arial" w:eastAsia="Calibri" w:hAnsi="Arial" w:cs="Arial"/>
          <w:sz w:val="22"/>
          <w:szCs w:val="22"/>
          <w:lang w:eastAsia="en-US"/>
        </w:rPr>
        <w:t xml:space="preserve"> (London Ontario, Windsor i Toronto) te jednu </w:t>
      </w:r>
      <w:proofErr w:type="spellStart"/>
      <w:r w:rsidRPr="00CB1F3B">
        <w:rPr>
          <w:rFonts w:ascii="Arial" w:eastAsia="Calibri" w:hAnsi="Arial" w:cs="Arial"/>
          <w:sz w:val="22"/>
          <w:szCs w:val="22"/>
          <w:lang w:eastAsia="en-US"/>
        </w:rPr>
        <w:t>klapsku</w:t>
      </w:r>
      <w:proofErr w:type="spellEnd"/>
      <w:r w:rsidRPr="00CB1F3B">
        <w:rPr>
          <w:rFonts w:ascii="Arial" w:eastAsia="Calibri" w:hAnsi="Arial" w:cs="Arial"/>
          <w:sz w:val="22"/>
          <w:szCs w:val="22"/>
          <w:lang w:eastAsia="en-US"/>
        </w:rPr>
        <w:t xml:space="preserve"> radionicu u Torontu.</w:t>
      </w:r>
    </w:p>
    <w:p w14:paraId="61E3DA89" w14:textId="77777777" w:rsidR="00CB1F3B" w:rsidRDefault="00CB1F3B" w:rsidP="00CB1F3B">
      <w:pPr>
        <w:jc w:val="both"/>
        <w:rPr>
          <w:rFonts w:ascii="Arial" w:eastAsia="Calibri" w:hAnsi="Arial" w:cs="Arial"/>
          <w:b/>
          <w:sz w:val="22"/>
          <w:szCs w:val="22"/>
          <w:lang w:eastAsia="en-US"/>
        </w:rPr>
      </w:pPr>
    </w:p>
    <w:p w14:paraId="6524EC10" w14:textId="78B8BAD1"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Dječji zbor ''Dubrovnik'' – program ''Zašto volimo pjevati?''</w:t>
      </w:r>
    </w:p>
    <w:p w14:paraId="279BF5A7" w14:textId="77777777" w:rsidR="00CB1F3B" w:rsidRDefault="00CB1F3B" w:rsidP="00CB1F3B">
      <w:pPr>
        <w:jc w:val="both"/>
        <w:rPr>
          <w:rFonts w:ascii="Arial" w:eastAsia="Calibri" w:hAnsi="Arial" w:cs="Arial"/>
          <w:sz w:val="22"/>
          <w:szCs w:val="22"/>
          <w:lang w:eastAsia="en-US"/>
        </w:rPr>
      </w:pPr>
    </w:p>
    <w:p w14:paraId="5480FE0C" w14:textId="7D43A849"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Dječji zbor ''Dubrovnik'' osnovan je 2015. godine. Osnovna ideja kod osnivanja ovog zbora bila je pokretanje kvalitetnog dječjeg zbora na gradskom nivou, koji bi njegovao kultivirano dječje pjevanje uživo, a  </w:t>
      </w:r>
      <w:proofErr w:type="spellStart"/>
      <w:r w:rsidRPr="00CB1F3B">
        <w:rPr>
          <w:rFonts w:ascii="Arial" w:eastAsia="Calibri" w:hAnsi="Arial" w:cs="Arial"/>
          <w:sz w:val="22"/>
          <w:szCs w:val="22"/>
          <w:lang w:eastAsia="en-US"/>
        </w:rPr>
        <w:t>capella</w:t>
      </w:r>
      <w:proofErr w:type="spellEnd"/>
      <w:r w:rsidRPr="00CB1F3B">
        <w:rPr>
          <w:rFonts w:ascii="Arial" w:eastAsia="Calibri" w:hAnsi="Arial" w:cs="Arial"/>
          <w:sz w:val="22"/>
          <w:szCs w:val="22"/>
          <w:lang w:eastAsia="en-US"/>
        </w:rPr>
        <w:t xml:space="preserve"> i uz instrumentalnu pratnju. Repertoar Zbora gradi se na njegovanju tradicionalnih dubrovačkih pjesama i pjesama iz okolice Dubrovnika, pjesama dubrovačkih skladatelja, kao i skladatelja klasike zborskog dječjeg pjevanja. Viktor </w:t>
      </w:r>
      <w:proofErr w:type="spellStart"/>
      <w:r w:rsidRPr="00CB1F3B">
        <w:rPr>
          <w:rFonts w:ascii="Arial" w:eastAsia="Calibri" w:hAnsi="Arial" w:cs="Arial"/>
          <w:sz w:val="22"/>
          <w:szCs w:val="22"/>
          <w:lang w:eastAsia="en-US"/>
        </w:rPr>
        <w:t>Lenert</w:t>
      </w:r>
      <w:proofErr w:type="spellEnd"/>
      <w:r w:rsidRPr="00CB1F3B">
        <w:rPr>
          <w:rFonts w:ascii="Arial" w:eastAsia="Calibri" w:hAnsi="Arial" w:cs="Arial"/>
          <w:sz w:val="22"/>
          <w:szCs w:val="22"/>
          <w:lang w:eastAsia="en-US"/>
        </w:rPr>
        <w:t xml:space="preserve"> umjetnički je voditelj Zbora, Sanja Dražić autorica programa i voditeljica edukativne glazbene radionice za najmlađe, a Paola Dražić </w:t>
      </w:r>
      <w:proofErr w:type="spellStart"/>
      <w:r w:rsidRPr="00CB1F3B">
        <w:rPr>
          <w:rFonts w:ascii="Arial" w:eastAsia="Calibri" w:hAnsi="Arial" w:cs="Arial"/>
          <w:sz w:val="22"/>
          <w:szCs w:val="22"/>
          <w:lang w:eastAsia="en-US"/>
        </w:rPr>
        <w:t>Zekić</w:t>
      </w:r>
      <w:proofErr w:type="spellEnd"/>
      <w:r w:rsidRPr="00CB1F3B">
        <w:rPr>
          <w:rFonts w:ascii="Arial" w:eastAsia="Calibri" w:hAnsi="Arial" w:cs="Arial"/>
          <w:sz w:val="22"/>
          <w:szCs w:val="22"/>
          <w:lang w:eastAsia="en-US"/>
        </w:rPr>
        <w:t xml:space="preserve"> voditeljica scenske koncepcije u radu radionica te njihove programske koordinacije. Cilj ovog kulturnog projekta je razvijanje kvalitetnog i kreativnog odnosa prema glazbi kod djece najšireg raspona uzrasta. Pored proba i nastupa u Lazaretima, planirani su i nastupi na Stradunu, u dječjim vrtićima, Forumu mladih i manifestacijama povodom gradskih </w:t>
      </w:r>
      <w:proofErr w:type="spellStart"/>
      <w:r w:rsidRPr="00CB1F3B">
        <w:rPr>
          <w:rFonts w:ascii="Arial" w:eastAsia="Calibri" w:hAnsi="Arial" w:cs="Arial"/>
          <w:sz w:val="22"/>
          <w:szCs w:val="22"/>
          <w:lang w:eastAsia="en-US"/>
        </w:rPr>
        <w:t>festa</w:t>
      </w:r>
      <w:proofErr w:type="spellEnd"/>
      <w:r w:rsidRPr="00CB1F3B">
        <w:rPr>
          <w:rFonts w:ascii="Arial" w:eastAsia="Calibri" w:hAnsi="Arial" w:cs="Arial"/>
          <w:sz w:val="22"/>
          <w:szCs w:val="22"/>
          <w:lang w:eastAsia="en-US"/>
        </w:rPr>
        <w:t>.</w:t>
      </w:r>
    </w:p>
    <w:p w14:paraId="1BB1355B" w14:textId="77777777" w:rsidR="00CB1F3B" w:rsidRDefault="00CB1F3B" w:rsidP="00CB1F3B">
      <w:pPr>
        <w:jc w:val="both"/>
        <w:rPr>
          <w:rFonts w:ascii="Arial" w:eastAsia="Calibri" w:hAnsi="Arial" w:cs="Arial"/>
          <w:b/>
          <w:sz w:val="22"/>
          <w:szCs w:val="22"/>
          <w:lang w:eastAsia="en-US"/>
        </w:rPr>
      </w:pPr>
    </w:p>
    <w:p w14:paraId="739F0333" w14:textId="252BC855"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Umjetnička škola Luke Sorkočevića – Opera u Umjetničkoj školi</w:t>
      </w:r>
    </w:p>
    <w:p w14:paraId="7A32EF02" w14:textId="77777777" w:rsidR="00CB1F3B" w:rsidRDefault="00CB1F3B" w:rsidP="00CB1F3B">
      <w:pPr>
        <w:jc w:val="both"/>
        <w:rPr>
          <w:rFonts w:ascii="Arial" w:eastAsia="Calibri" w:hAnsi="Arial" w:cs="Arial"/>
          <w:sz w:val="22"/>
          <w:szCs w:val="22"/>
          <w:lang w:eastAsia="en-US"/>
        </w:rPr>
      </w:pPr>
    </w:p>
    <w:p w14:paraId="364AAA7F" w14:textId="78589AAE"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sklopu Umjetničke škole Luke Sorkočevića djeluju osnovna glazbena i baletna škola te srednja škola sa smjerovima za glazbu i likovni dizajn koja radi po gimnazijskom programu. U 2022. godini </w:t>
      </w:r>
      <w:r w:rsidRPr="00CB1F3B">
        <w:rPr>
          <w:rFonts w:ascii="Arial" w:eastAsia="Calibri" w:hAnsi="Arial" w:cs="Arial"/>
          <w:color w:val="000000"/>
          <w:sz w:val="22"/>
          <w:szCs w:val="22"/>
          <w:lang w:eastAsia="en-US"/>
        </w:rPr>
        <w:t>UŠ</w:t>
      </w:r>
      <w:r w:rsidRPr="00CB1F3B">
        <w:rPr>
          <w:rFonts w:ascii="Arial" w:eastAsia="Calibri" w:hAnsi="Arial" w:cs="Arial"/>
          <w:sz w:val="22"/>
          <w:szCs w:val="22"/>
          <w:lang w:eastAsia="en-US"/>
        </w:rPr>
        <w:t xml:space="preserve"> Luke Sorkočevića planira realizirati projekt pod nazivom ''Opera u Umjetničkoj školi Luke Sorkočevića'', kao rezultat suradnje s Akademijom za umjetnost i kulturu Osijek. Dvije su institucije potpisale četverogodišnji ugovor o suradnji s ciljem da se na kraju svake školske godine postavi jedna opera u skraćenoj verziji. U 2022. godini suradnja će rezultirati realizacijom opere </w:t>
      </w:r>
      <w:r w:rsidRPr="00CB1F3B">
        <w:rPr>
          <w:rFonts w:ascii="Arial" w:eastAsia="Calibri" w:hAnsi="Arial" w:cs="Arial"/>
          <w:color w:val="000000"/>
          <w:sz w:val="22"/>
          <w:szCs w:val="22"/>
          <w:lang w:eastAsia="en-US"/>
        </w:rPr>
        <w:t xml:space="preserve">W.A. </w:t>
      </w:r>
      <w:r w:rsidRPr="00CB1F3B">
        <w:rPr>
          <w:rFonts w:ascii="Arial" w:eastAsia="Calibri" w:hAnsi="Arial" w:cs="Arial"/>
          <w:sz w:val="22"/>
          <w:szCs w:val="22"/>
          <w:lang w:eastAsia="en-US"/>
        </w:rPr>
        <w:t>Mozarta ''</w:t>
      </w:r>
      <w:proofErr w:type="spellStart"/>
      <w:r w:rsidRPr="00CB1F3B">
        <w:rPr>
          <w:rFonts w:ascii="Arial" w:eastAsia="Calibri" w:hAnsi="Arial" w:cs="Arial"/>
          <w:sz w:val="22"/>
          <w:szCs w:val="22"/>
          <w:lang w:eastAsia="en-US"/>
        </w:rPr>
        <w:t>Cosi</w:t>
      </w:r>
      <w:proofErr w:type="spellEnd"/>
      <w:r w:rsidRPr="00CB1F3B">
        <w:rPr>
          <w:rFonts w:ascii="Arial" w:eastAsia="Calibri" w:hAnsi="Arial" w:cs="Arial"/>
          <w:sz w:val="22"/>
          <w:szCs w:val="22"/>
          <w:lang w:eastAsia="en-US"/>
        </w:rPr>
        <w:t xml:space="preserve"> fan </w:t>
      </w:r>
      <w:proofErr w:type="spellStart"/>
      <w:r w:rsidRPr="00CB1F3B">
        <w:rPr>
          <w:rFonts w:ascii="Arial" w:eastAsia="Calibri" w:hAnsi="Arial" w:cs="Arial"/>
          <w:sz w:val="22"/>
          <w:szCs w:val="22"/>
          <w:lang w:eastAsia="en-US"/>
        </w:rPr>
        <w:t>tutte</w:t>
      </w:r>
      <w:proofErr w:type="spellEnd"/>
      <w:r w:rsidRPr="00CB1F3B">
        <w:rPr>
          <w:rFonts w:ascii="Arial" w:eastAsia="Calibri" w:hAnsi="Arial" w:cs="Arial"/>
          <w:sz w:val="22"/>
          <w:szCs w:val="22"/>
          <w:lang w:eastAsia="en-US"/>
        </w:rPr>
        <w:t xml:space="preserve">''. Rad na pripremi opere odvijat će se na način odvojenih proba u Dubrovniku i Osijeku. U Dubrovniku će učenici raditi na probama orkestra, dok će se u Osijeku uvježbavati solistički dio pjevača s korepetitorom. Nakon toga slijedi zajednički rad i izvedba opere u parku UŠ Luke Sorkočevića. Realizaciju ove ideje provodi  prof. Berislav Jerković, kao redatelj i mentor solističkog dijela od strane Akademije te ravnatelj UŠ Luke Sorkočevića Slobodan Begić, kao organizator i dirigent. </w:t>
      </w:r>
    </w:p>
    <w:p w14:paraId="697BA46C" w14:textId="0F080BDA" w:rsidR="00CB1F3B" w:rsidRDefault="00CB1F3B" w:rsidP="00CB1F3B">
      <w:pPr>
        <w:jc w:val="both"/>
        <w:rPr>
          <w:rFonts w:ascii="Arial" w:hAnsi="Arial" w:cs="Arial"/>
          <w:b/>
          <w:sz w:val="22"/>
          <w:szCs w:val="22"/>
        </w:rPr>
      </w:pPr>
    </w:p>
    <w:p w14:paraId="42BB61DE" w14:textId="77777777" w:rsidR="00CB1F3B" w:rsidRPr="00CB1F3B" w:rsidRDefault="00CB1F3B" w:rsidP="00CB1F3B">
      <w:pPr>
        <w:jc w:val="both"/>
        <w:rPr>
          <w:rFonts w:ascii="Arial" w:hAnsi="Arial" w:cs="Arial"/>
          <w:b/>
          <w:sz w:val="22"/>
          <w:szCs w:val="22"/>
        </w:rPr>
      </w:pPr>
    </w:p>
    <w:p w14:paraId="475FBEB7" w14:textId="77777777" w:rsidR="00CB1F3B" w:rsidRPr="00CB1F3B" w:rsidRDefault="00CB1F3B" w:rsidP="00CB1F3B">
      <w:pPr>
        <w:jc w:val="both"/>
        <w:rPr>
          <w:rFonts w:ascii="Arial" w:eastAsia="Calibri" w:hAnsi="Arial" w:cs="Arial"/>
          <w:b/>
          <w:color w:val="000000"/>
          <w:sz w:val="22"/>
          <w:szCs w:val="22"/>
          <w:lang w:eastAsia="en-US"/>
        </w:rPr>
      </w:pPr>
      <w:r w:rsidRPr="00CB1F3B">
        <w:rPr>
          <w:rFonts w:ascii="Arial" w:eastAsia="Calibri" w:hAnsi="Arial" w:cs="Arial"/>
          <w:b/>
          <w:color w:val="000000"/>
          <w:sz w:val="22"/>
          <w:szCs w:val="22"/>
          <w:lang w:eastAsia="en-US"/>
        </w:rPr>
        <w:t>6.2. DRAMSKA I PLESNA UMJETNOST TE IZVEDBENE UMJETNOSTI</w:t>
      </w:r>
    </w:p>
    <w:p w14:paraId="6DD43ECC" w14:textId="77777777" w:rsidR="00CB1F3B" w:rsidRDefault="00CB1F3B" w:rsidP="00CB1F3B">
      <w:pPr>
        <w:jc w:val="both"/>
        <w:rPr>
          <w:rFonts w:ascii="Arial" w:eastAsia="Calibri" w:hAnsi="Arial" w:cs="Arial"/>
          <w:b/>
          <w:sz w:val="22"/>
          <w:szCs w:val="22"/>
          <w:lang w:eastAsia="en-US"/>
        </w:rPr>
      </w:pPr>
    </w:p>
    <w:p w14:paraId="3F245982" w14:textId="29A659EA"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Umjetnička organizacija </w:t>
      </w:r>
      <w:proofErr w:type="spellStart"/>
      <w:r w:rsidRPr="00CB1F3B">
        <w:rPr>
          <w:rFonts w:ascii="Arial" w:eastAsia="Calibri" w:hAnsi="Arial" w:cs="Arial"/>
          <w:b/>
          <w:sz w:val="22"/>
          <w:szCs w:val="22"/>
          <w:lang w:eastAsia="en-US"/>
        </w:rPr>
        <w:t>Genijator</w:t>
      </w:r>
      <w:proofErr w:type="spellEnd"/>
      <w:r w:rsidRPr="00CB1F3B">
        <w:rPr>
          <w:rFonts w:ascii="Arial" w:eastAsia="Calibri" w:hAnsi="Arial" w:cs="Arial"/>
          <w:b/>
          <w:sz w:val="22"/>
          <w:szCs w:val="22"/>
          <w:lang w:eastAsia="en-US"/>
        </w:rPr>
        <w:t xml:space="preserve"> – Između nas 3</w:t>
      </w:r>
    </w:p>
    <w:p w14:paraId="708AA0B2"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lastRenderedPageBreak/>
        <w:t xml:space="preserve">Umjetnička organizacija </w:t>
      </w:r>
      <w:proofErr w:type="spellStart"/>
      <w:r w:rsidRPr="00CB1F3B">
        <w:rPr>
          <w:rFonts w:ascii="Arial" w:eastAsia="Calibri" w:hAnsi="Arial" w:cs="Arial"/>
          <w:sz w:val="22"/>
          <w:szCs w:val="22"/>
          <w:lang w:eastAsia="en-US"/>
        </w:rPr>
        <w:t>Genijator</w:t>
      </w:r>
      <w:proofErr w:type="spellEnd"/>
      <w:r w:rsidRPr="00CB1F3B">
        <w:rPr>
          <w:rFonts w:ascii="Arial" w:eastAsia="Calibri" w:hAnsi="Arial" w:cs="Arial"/>
          <w:sz w:val="22"/>
          <w:szCs w:val="22"/>
          <w:lang w:eastAsia="en-US"/>
        </w:rPr>
        <w:t xml:space="preserve"> osnovana je 2016. godine. Putem ove umjetničke organizacije, samostalne umjetnice Lena Kramarić i Martina Tomić nude razne kreativne programe namijenjene svim društvenim skupinama, kroz multimedijske projekte, izložbe i edukativne radionice. U 2022. godini planiraju realizirati projekt pod nazivom Između nas 3. Riječ je o projektu suradnje ove dvije umjetnice koji se bavi dvostrukom, majčinsko – umjetničkom pozicijom i stvaranjem u (ne) idealnim uvjetima u kojima je uloga majke u svakom trenutku nadređena onoj umjetnice. Planirana je i realizacija knjižice, pisanog traga umjetničkog procesa. </w:t>
      </w:r>
    </w:p>
    <w:p w14:paraId="1CAB18C9" w14:textId="77777777" w:rsidR="00CB1F3B" w:rsidRDefault="00CB1F3B" w:rsidP="00CB1F3B">
      <w:pPr>
        <w:jc w:val="both"/>
        <w:rPr>
          <w:rFonts w:ascii="Arial" w:eastAsia="Calibri" w:hAnsi="Arial" w:cs="Arial"/>
          <w:b/>
          <w:sz w:val="22"/>
          <w:szCs w:val="22"/>
          <w:lang w:eastAsia="en-US"/>
        </w:rPr>
      </w:pPr>
    </w:p>
    <w:p w14:paraId="1143D004" w14:textId="0279FB52"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Art radionica Lazareti – Scena Karantena 2022.</w:t>
      </w:r>
    </w:p>
    <w:p w14:paraId="13210DB3" w14:textId="77777777" w:rsidR="00CB1F3B" w:rsidRDefault="00CB1F3B" w:rsidP="00CB1F3B">
      <w:pPr>
        <w:jc w:val="both"/>
        <w:rPr>
          <w:rFonts w:ascii="Arial" w:eastAsia="Calibri" w:hAnsi="Arial" w:cs="Arial"/>
          <w:sz w:val="22"/>
          <w:szCs w:val="22"/>
          <w:lang w:eastAsia="en-US"/>
        </w:rPr>
      </w:pPr>
    </w:p>
    <w:p w14:paraId="718FECF6" w14:textId="6AE2A000"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Art radionica Lazareti kao nezavisna umjetnička inicijativa djeluje od 1988. godine te se do danas razvila u stabilnu organizaciju s cjelogodišnjim umjetničkim i edukativnim programima. U 2022. godini ARL planira realizirati program pod nazivom ''Scena Karantena 2022.''. Riječ je o programu suvremenih izvedbenih umjetnosti koji ARL u prostoru Lazareta u kontinuitetu realizira od 2007. godine, nakon prelaska s festivalske forme na kontinuirani godišnji program. Program čine umjetnički projekti pojedinaca i skupina koji kroz svoj rad otvaraju kritički prostor, propituju ustaljene forme umjetničkog djelovanja i šireg promišljanja društva. Program obuhvaća gostovanja suvremenih izvedbenih projekata i predstava, radionice, rezidencijalne i koprodukcijske boravke u ARL, kao i gostovanja suvremenih plesnih projekata i predstava. </w:t>
      </w:r>
    </w:p>
    <w:p w14:paraId="74790EB5" w14:textId="77777777" w:rsidR="00CB1F3B" w:rsidRDefault="00CB1F3B" w:rsidP="00CB1F3B">
      <w:pPr>
        <w:jc w:val="both"/>
        <w:rPr>
          <w:rFonts w:ascii="Arial" w:eastAsia="Calibri" w:hAnsi="Arial" w:cs="Arial"/>
          <w:b/>
          <w:sz w:val="22"/>
          <w:szCs w:val="22"/>
          <w:lang w:eastAsia="en-US"/>
        </w:rPr>
      </w:pPr>
    </w:p>
    <w:p w14:paraId="39828C75" w14:textId="76173C81"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Plesni studio </w:t>
      </w:r>
      <w:proofErr w:type="spellStart"/>
      <w:r w:rsidRPr="00CB1F3B">
        <w:rPr>
          <w:rFonts w:ascii="Arial" w:eastAsia="Calibri" w:hAnsi="Arial" w:cs="Arial"/>
          <w:b/>
          <w:sz w:val="22"/>
          <w:szCs w:val="22"/>
          <w:lang w:eastAsia="en-US"/>
        </w:rPr>
        <w:t>Step'n'Jazz</w:t>
      </w:r>
      <w:proofErr w:type="spellEnd"/>
      <w:r w:rsidRPr="00CB1F3B">
        <w:rPr>
          <w:rFonts w:ascii="Arial" w:eastAsia="Calibri" w:hAnsi="Arial" w:cs="Arial"/>
          <w:b/>
          <w:sz w:val="22"/>
          <w:szCs w:val="22"/>
          <w:lang w:eastAsia="en-US"/>
        </w:rPr>
        <w:t xml:space="preserve"> – godišnji program </w:t>
      </w:r>
    </w:p>
    <w:p w14:paraId="2DAA78D4" w14:textId="77777777" w:rsidR="00CB1F3B" w:rsidRDefault="00CB1F3B" w:rsidP="00CB1F3B">
      <w:pPr>
        <w:jc w:val="both"/>
        <w:rPr>
          <w:rFonts w:ascii="Arial" w:eastAsia="Calibri" w:hAnsi="Arial" w:cs="Arial"/>
          <w:sz w:val="22"/>
          <w:szCs w:val="22"/>
          <w:lang w:eastAsia="en-US"/>
        </w:rPr>
      </w:pPr>
    </w:p>
    <w:p w14:paraId="60533E57" w14:textId="63361AAE"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Plesni studio </w:t>
      </w:r>
      <w:proofErr w:type="spellStart"/>
      <w:r w:rsidRPr="00CB1F3B">
        <w:rPr>
          <w:rFonts w:ascii="Arial" w:eastAsia="Calibri" w:hAnsi="Arial" w:cs="Arial"/>
          <w:sz w:val="22"/>
          <w:szCs w:val="22"/>
          <w:lang w:eastAsia="en-US"/>
        </w:rPr>
        <w:t>Step'n'Jazz</w:t>
      </w:r>
      <w:proofErr w:type="spellEnd"/>
      <w:r w:rsidRPr="00CB1F3B">
        <w:rPr>
          <w:rFonts w:ascii="Arial" w:eastAsia="Calibri" w:hAnsi="Arial" w:cs="Arial"/>
          <w:sz w:val="22"/>
          <w:szCs w:val="22"/>
          <w:lang w:eastAsia="en-US"/>
        </w:rPr>
        <w:t xml:space="preserve">  djeluje već dugi niz godina na području grada Dubrovnika, pružajući plesnu edukaciju dubrovačkoj mladeži s naglaskom na posebnu plesnu tehniku </w:t>
      </w:r>
      <w:proofErr w:type="spellStart"/>
      <w:r w:rsidRPr="00CB1F3B">
        <w:rPr>
          <w:rFonts w:ascii="Arial" w:eastAsia="Calibri" w:hAnsi="Arial" w:cs="Arial"/>
          <w:sz w:val="22"/>
          <w:szCs w:val="22"/>
          <w:lang w:eastAsia="en-US"/>
        </w:rPr>
        <w:t>step</w:t>
      </w:r>
      <w:proofErr w:type="spellEnd"/>
      <w:r w:rsidRPr="00CB1F3B">
        <w:rPr>
          <w:rFonts w:ascii="Arial" w:eastAsia="Calibri" w:hAnsi="Arial" w:cs="Arial"/>
          <w:sz w:val="22"/>
          <w:szCs w:val="22"/>
          <w:lang w:eastAsia="en-US"/>
        </w:rPr>
        <w:t xml:space="preserve">. Dubrovnik je kroz dugogodišnji rad plesnog studija </w:t>
      </w:r>
      <w:proofErr w:type="spellStart"/>
      <w:r w:rsidRPr="00CB1F3B">
        <w:rPr>
          <w:rFonts w:ascii="Arial" w:eastAsia="Calibri" w:hAnsi="Arial" w:cs="Arial"/>
          <w:sz w:val="22"/>
          <w:szCs w:val="22"/>
          <w:lang w:eastAsia="en-US"/>
        </w:rPr>
        <w:t>Step'n'Jazz</w:t>
      </w:r>
      <w:proofErr w:type="spellEnd"/>
      <w:r w:rsidRPr="00CB1F3B">
        <w:rPr>
          <w:rFonts w:ascii="Arial" w:eastAsia="Calibri" w:hAnsi="Arial" w:cs="Arial"/>
          <w:sz w:val="22"/>
          <w:szCs w:val="22"/>
          <w:lang w:eastAsia="en-US"/>
        </w:rPr>
        <w:t xml:space="preserve"> postao jedan od centara stepa u Hrvatskoj. U 2022. godini Udruga planira realizirati svoj redovni program koji uključuje: plesni program za predškolsku djecu, plesni program za školsku djecu (rekreativni i natjecateljski), dodatni program za nadarenu djecu, plesni program za odrasle, DPAA </w:t>
      </w:r>
      <w:proofErr w:type="spellStart"/>
      <w:r w:rsidRPr="00CB1F3B">
        <w:rPr>
          <w:rFonts w:ascii="Arial" w:eastAsia="Calibri" w:hAnsi="Arial" w:cs="Arial"/>
          <w:sz w:val="22"/>
          <w:szCs w:val="22"/>
          <w:lang w:eastAsia="en-US"/>
        </w:rPr>
        <w:t>Musical</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Theatre</w:t>
      </w:r>
      <w:proofErr w:type="spellEnd"/>
      <w:r w:rsidRPr="00CB1F3B">
        <w:rPr>
          <w:rFonts w:ascii="Arial" w:eastAsia="Calibri" w:hAnsi="Arial" w:cs="Arial"/>
          <w:sz w:val="22"/>
          <w:szCs w:val="22"/>
          <w:lang w:eastAsia="en-US"/>
        </w:rPr>
        <w:t xml:space="preserve"> radionice u suradnji s ''</w:t>
      </w:r>
      <w:proofErr w:type="spellStart"/>
      <w:r w:rsidRPr="00CB1F3B">
        <w:rPr>
          <w:rFonts w:ascii="Arial" w:eastAsia="Calibri" w:hAnsi="Arial" w:cs="Arial"/>
          <w:sz w:val="22"/>
          <w:szCs w:val="22"/>
          <w:lang w:eastAsia="en-US"/>
        </w:rPr>
        <w:t>Husar&amp;Tomčić</w:t>
      </w:r>
      <w:proofErr w:type="spellEnd"/>
      <w:r w:rsidRPr="00CB1F3B">
        <w:rPr>
          <w:rFonts w:ascii="Arial" w:eastAsia="Calibri" w:hAnsi="Arial" w:cs="Arial"/>
          <w:sz w:val="22"/>
          <w:szCs w:val="22"/>
          <w:lang w:eastAsia="en-US"/>
        </w:rPr>
        <w:t xml:space="preserve"> škola pjevanja'', plesnu predstavu u suradnji s Kazalištem Marina Držića, snimanje spota za međunarodni dan stepa, ''Dubrovnik </w:t>
      </w:r>
      <w:proofErr w:type="spellStart"/>
      <w:r w:rsidRPr="00CB1F3B">
        <w:rPr>
          <w:rFonts w:ascii="Arial" w:eastAsia="Calibri" w:hAnsi="Arial" w:cs="Arial"/>
          <w:sz w:val="22"/>
          <w:szCs w:val="22"/>
          <w:lang w:eastAsia="en-US"/>
        </w:rPr>
        <w:t>Tap</w:t>
      </w:r>
      <w:proofErr w:type="spellEnd"/>
      <w:r w:rsidRPr="00CB1F3B">
        <w:rPr>
          <w:rFonts w:ascii="Arial" w:eastAsia="Calibri" w:hAnsi="Arial" w:cs="Arial"/>
          <w:sz w:val="22"/>
          <w:szCs w:val="22"/>
          <w:lang w:eastAsia="en-US"/>
        </w:rPr>
        <w:t xml:space="preserve"> Festival'', nastupe na državnim i svjetskim prvenstvima stepa, završnu i božićnu priredbu.  </w:t>
      </w:r>
    </w:p>
    <w:p w14:paraId="53171178" w14:textId="77777777" w:rsidR="00CB1F3B" w:rsidRDefault="00CB1F3B" w:rsidP="00CB1F3B">
      <w:pPr>
        <w:jc w:val="both"/>
        <w:rPr>
          <w:rFonts w:ascii="Arial" w:eastAsia="Calibri" w:hAnsi="Arial" w:cs="Arial"/>
          <w:b/>
          <w:sz w:val="22"/>
          <w:szCs w:val="22"/>
          <w:lang w:eastAsia="en-US"/>
        </w:rPr>
      </w:pPr>
    </w:p>
    <w:p w14:paraId="748B87A3" w14:textId="7FEA1AE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Kazališna družina </w:t>
      </w:r>
      <w:proofErr w:type="spellStart"/>
      <w:r w:rsidRPr="00CB1F3B">
        <w:rPr>
          <w:rFonts w:ascii="Arial" w:eastAsia="Calibri" w:hAnsi="Arial" w:cs="Arial"/>
          <w:b/>
          <w:sz w:val="22"/>
          <w:szCs w:val="22"/>
          <w:lang w:eastAsia="en-US"/>
        </w:rPr>
        <w:t>Kolarin</w:t>
      </w:r>
      <w:proofErr w:type="spellEnd"/>
      <w:r w:rsidRPr="00CB1F3B">
        <w:rPr>
          <w:rFonts w:ascii="Arial" w:eastAsia="Calibri" w:hAnsi="Arial" w:cs="Arial"/>
          <w:b/>
          <w:sz w:val="22"/>
          <w:szCs w:val="22"/>
          <w:lang w:eastAsia="en-US"/>
        </w:rPr>
        <w:t xml:space="preserve"> – godišnji dramski program</w:t>
      </w:r>
    </w:p>
    <w:p w14:paraId="7CEE6A1D" w14:textId="77777777" w:rsidR="00CB1F3B" w:rsidRDefault="00CB1F3B" w:rsidP="00CB1F3B">
      <w:pPr>
        <w:jc w:val="both"/>
        <w:rPr>
          <w:rFonts w:ascii="Arial" w:eastAsia="Calibri" w:hAnsi="Arial" w:cs="Arial"/>
          <w:sz w:val="22"/>
          <w:szCs w:val="22"/>
          <w:lang w:eastAsia="en-US"/>
        </w:rPr>
      </w:pPr>
    </w:p>
    <w:p w14:paraId="27DF77F8" w14:textId="370604AE"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Osnovni sadržaj djelatnosti Udruge je izvođenje dramskih djela, poglavito dubrovačkih pisaca za odrasle i djecu, razvijanje programa međunarodne suradnje, savjetodavni rad s djecom i mladeži, organiziranje stručnih skupova, javnih potreba, seminara, predavanja, izložbi, revija, koncerata, suradnja sa znanstvenim i kulturnim institucijama. Za 2022. godinu Kazališna družina </w:t>
      </w:r>
      <w:proofErr w:type="spellStart"/>
      <w:r w:rsidRPr="00CB1F3B">
        <w:rPr>
          <w:rFonts w:ascii="Arial" w:eastAsia="Calibri" w:hAnsi="Arial" w:cs="Arial"/>
          <w:sz w:val="22"/>
          <w:szCs w:val="22"/>
          <w:lang w:eastAsia="en-US"/>
        </w:rPr>
        <w:t>Kolarin</w:t>
      </w:r>
      <w:proofErr w:type="spellEnd"/>
      <w:r w:rsidRPr="00CB1F3B">
        <w:rPr>
          <w:rFonts w:ascii="Arial" w:eastAsia="Calibri" w:hAnsi="Arial" w:cs="Arial"/>
          <w:sz w:val="22"/>
          <w:szCs w:val="22"/>
          <w:lang w:eastAsia="en-US"/>
        </w:rPr>
        <w:t xml:space="preserve"> planira godišnji program pod naslovom ''Entuzijazam kazališnih amatera u izazovnim vremenima'', koji uključuje novu premijeru, izvođenje repriznih predstava, gostovanja, dramske radionice, sudjelovanje u različitim kulturnim i humanitarnim manifestacijama, njegovanje suradnje s amaterskim kazalištima iz naše županije, kao i iz cijele Hrvatske i inozemstva. </w:t>
      </w:r>
    </w:p>
    <w:p w14:paraId="33A065ED" w14:textId="77777777" w:rsidR="00CB1F3B" w:rsidRDefault="00CB1F3B" w:rsidP="00CB1F3B">
      <w:pPr>
        <w:jc w:val="both"/>
        <w:rPr>
          <w:rFonts w:ascii="Arial" w:eastAsia="Calibri" w:hAnsi="Arial" w:cs="Arial"/>
          <w:b/>
          <w:sz w:val="22"/>
          <w:szCs w:val="22"/>
          <w:lang w:eastAsia="en-US"/>
        </w:rPr>
      </w:pPr>
    </w:p>
    <w:p w14:paraId="430A3365" w14:textId="6169D1BF"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Kulturno društvo ''</w:t>
      </w:r>
      <w:proofErr w:type="spellStart"/>
      <w:r w:rsidRPr="00CB1F3B">
        <w:rPr>
          <w:rFonts w:ascii="Arial" w:eastAsia="Calibri" w:hAnsi="Arial" w:cs="Arial"/>
          <w:b/>
          <w:sz w:val="22"/>
          <w:szCs w:val="22"/>
          <w:lang w:eastAsia="en-US"/>
        </w:rPr>
        <w:t>Aster</w:t>
      </w:r>
      <w:proofErr w:type="spellEnd"/>
      <w:r w:rsidRPr="00CB1F3B">
        <w:rPr>
          <w:rFonts w:ascii="Arial" w:eastAsia="Calibri" w:hAnsi="Arial" w:cs="Arial"/>
          <w:b/>
          <w:sz w:val="22"/>
          <w:szCs w:val="22"/>
          <w:lang w:eastAsia="en-US"/>
        </w:rPr>
        <w:t xml:space="preserve">'' – Mali festival </w:t>
      </w:r>
      <w:proofErr w:type="spellStart"/>
      <w:r w:rsidRPr="00CB1F3B">
        <w:rPr>
          <w:rFonts w:ascii="Arial" w:eastAsia="Calibri" w:hAnsi="Arial" w:cs="Arial"/>
          <w:b/>
          <w:sz w:val="22"/>
          <w:szCs w:val="22"/>
          <w:lang w:eastAsia="en-US"/>
        </w:rPr>
        <w:t>lutkarstva</w:t>
      </w:r>
      <w:proofErr w:type="spellEnd"/>
      <w:r w:rsidRPr="00CB1F3B">
        <w:rPr>
          <w:rFonts w:ascii="Arial" w:eastAsia="Calibri" w:hAnsi="Arial" w:cs="Arial"/>
          <w:b/>
          <w:sz w:val="22"/>
          <w:szCs w:val="22"/>
          <w:lang w:eastAsia="en-US"/>
        </w:rPr>
        <w:t xml:space="preserve"> ''Pupica'' </w:t>
      </w:r>
    </w:p>
    <w:p w14:paraId="7869FAD9" w14:textId="77777777" w:rsidR="00CB1F3B" w:rsidRDefault="00CB1F3B" w:rsidP="00CB1F3B">
      <w:pPr>
        <w:jc w:val="both"/>
        <w:rPr>
          <w:rFonts w:ascii="Arial" w:eastAsia="Calibri" w:hAnsi="Arial" w:cs="Arial"/>
          <w:sz w:val="22"/>
          <w:szCs w:val="22"/>
          <w:lang w:eastAsia="en-US"/>
        </w:rPr>
      </w:pPr>
    </w:p>
    <w:p w14:paraId="79627C69" w14:textId="2B731143"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sz w:val="22"/>
          <w:szCs w:val="22"/>
          <w:lang w:eastAsia="en-US"/>
        </w:rPr>
        <w:t>Udruga ''</w:t>
      </w:r>
      <w:proofErr w:type="spellStart"/>
      <w:r w:rsidRPr="00CB1F3B">
        <w:rPr>
          <w:rFonts w:ascii="Arial" w:eastAsia="Calibri" w:hAnsi="Arial" w:cs="Arial"/>
          <w:sz w:val="22"/>
          <w:szCs w:val="22"/>
          <w:lang w:eastAsia="en-US"/>
        </w:rPr>
        <w:t>Aster</w:t>
      </w:r>
      <w:proofErr w:type="spellEnd"/>
      <w:r w:rsidRPr="00CB1F3B">
        <w:rPr>
          <w:rFonts w:ascii="Arial" w:eastAsia="Calibri" w:hAnsi="Arial" w:cs="Arial"/>
          <w:sz w:val="22"/>
          <w:szCs w:val="22"/>
          <w:lang w:eastAsia="en-US"/>
        </w:rPr>
        <w:t xml:space="preserve">'' osnovana je kao društvo za poticanje kreativnosti  kroz umjetnost. Pet godina Udruga je organizirala međunarodni ljetni Festival pripovijedanja bajki, koji je osim večernjeg programa, sadržavao i različite kreativne radionice. U 2022. godini Udruga planira realizaciju projekta pod nazivom ''Mali festival </w:t>
      </w:r>
      <w:proofErr w:type="spellStart"/>
      <w:r w:rsidRPr="00CB1F3B">
        <w:rPr>
          <w:rFonts w:ascii="Arial" w:eastAsia="Calibri" w:hAnsi="Arial" w:cs="Arial"/>
          <w:sz w:val="22"/>
          <w:szCs w:val="22"/>
          <w:lang w:eastAsia="en-US"/>
        </w:rPr>
        <w:t>lutkarstva</w:t>
      </w:r>
      <w:proofErr w:type="spellEnd"/>
      <w:r w:rsidRPr="00CB1F3B">
        <w:rPr>
          <w:rFonts w:ascii="Arial" w:eastAsia="Calibri" w:hAnsi="Arial" w:cs="Arial"/>
          <w:sz w:val="22"/>
          <w:szCs w:val="22"/>
          <w:lang w:eastAsia="en-US"/>
        </w:rPr>
        <w:t xml:space="preserve"> Pupica''. Festival će se održati  od 30. kolovoza do 5. rujna, u parku Gradac i kinu Slavici, a gostovat će i u kući Bukovac u Cavtatu. Riječ je o festivalu namijenjenom prvenstveno djeci, njihovim roditeljima i ostalim zaljubljenicima u lutkarsko kazalište. Uz nove lutkarske predstave, Festival će činiti i pripovijedanje bajki,  radionice te popratni filmski program. </w:t>
      </w:r>
    </w:p>
    <w:p w14:paraId="524BB65D" w14:textId="77777777" w:rsidR="00CB1F3B" w:rsidRPr="00CB1F3B" w:rsidRDefault="00CB1F3B" w:rsidP="00CB1F3B">
      <w:pPr>
        <w:jc w:val="both"/>
        <w:rPr>
          <w:rFonts w:ascii="Arial" w:eastAsia="Calibri" w:hAnsi="Arial" w:cs="Arial"/>
          <w:b/>
          <w:sz w:val="22"/>
          <w:szCs w:val="22"/>
          <w:lang w:eastAsia="en-US"/>
        </w:rPr>
      </w:pPr>
    </w:p>
    <w:p w14:paraId="3D9FEF1E"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lastRenderedPageBreak/>
        <w:t>Udruga Mažoretkinje Grada Dubrovnika – godišnji program</w:t>
      </w:r>
    </w:p>
    <w:p w14:paraId="0925BC94" w14:textId="77777777" w:rsidR="00CB1F3B" w:rsidRDefault="00CB1F3B" w:rsidP="00CB1F3B">
      <w:pPr>
        <w:jc w:val="both"/>
        <w:rPr>
          <w:rFonts w:ascii="Arial" w:eastAsia="Calibri" w:hAnsi="Arial" w:cs="Arial"/>
          <w:sz w:val="22"/>
          <w:szCs w:val="22"/>
          <w:lang w:eastAsia="en-US"/>
        </w:rPr>
      </w:pPr>
    </w:p>
    <w:p w14:paraId="3BA529DD" w14:textId="14C949ED"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Osnovna djelatnost Udruge je promicanje, razvitak i unapređenje </w:t>
      </w:r>
      <w:proofErr w:type="spellStart"/>
      <w:r w:rsidRPr="00CB1F3B">
        <w:rPr>
          <w:rFonts w:ascii="Arial" w:eastAsia="Calibri" w:hAnsi="Arial" w:cs="Arial"/>
          <w:sz w:val="22"/>
          <w:szCs w:val="22"/>
          <w:lang w:eastAsia="en-US"/>
        </w:rPr>
        <w:t>mažoret</w:t>
      </w:r>
      <w:proofErr w:type="spellEnd"/>
      <w:r w:rsidRPr="00CB1F3B">
        <w:rPr>
          <w:rFonts w:ascii="Arial" w:eastAsia="Calibri" w:hAnsi="Arial" w:cs="Arial"/>
          <w:sz w:val="22"/>
          <w:szCs w:val="22"/>
          <w:lang w:eastAsia="en-US"/>
        </w:rPr>
        <w:t xml:space="preserve"> i plesne kulture kod djece, mladeži i građana te promicanje umjetničkog i kreativnog izražavanja. U 2022. godini Udruga planira realizirati bogat godišnji program. Njegujući i predstavljajući običaje, tradiciju i kulturnu baštinu Grada Dubrovnika, Udruga će predstavljati Grad na raznim kulturno-umjetničkim manifestacijama, protokolarnim događanjima, natjecanjima, proslavama, obilježavanjima gradskih, županijskih i državnih blagdana i svetkovina. Mažoretkinje će aktivno surađivati s Gradskom glazbom Dubrovnik, kao i s ostalim udrugama, organizacijama i institucijama istog ili sličnog interesa.</w:t>
      </w:r>
    </w:p>
    <w:p w14:paraId="715B234A" w14:textId="77777777" w:rsidR="00CB1F3B" w:rsidRDefault="00CB1F3B" w:rsidP="00CB1F3B">
      <w:pPr>
        <w:jc w:val="both"/>
        <w:rPr>
          <w:rFonts w:ascii="Arial" w:eastAsia="Calibri" w:hAnsi="Arial" w:cs="Arial"/>
          <w:b/>
          <w:sz w:val="22"/>
          <w:szCs w:val="22"/>
          <w:lang w:eastAsia="en-US"/>
        </w:rPr>
      </w:pPr>
    </w:p>
    <w:p w14:paraId="4A43E691" w14:textId="07C02514"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Hrvatsko - francusko društvo Francuska alijansa Dubrovnik – predstava ''Varaš ga, ne ostavljaš ga''</w:t>
      </w:r>
    </w:p>
    <w:p w14:paraId="6AE267B5" w14:textId="77777777" w:rsidR="00CB1F3B" w:rsidRDefault="00CB1F3B" w:rsidP="00CB1F3B">
      <w:pPr>
        <w:jc w:val="both"/>
        <w:rPr>
          <w:rFonts w:ascii="Arial" w:eastAsia="Calibri" w:hAnsi="Arial" w:cs="Arial"/>
          <w:sz w:val="22"/>
          <w:szCs w:val="22"/>
          <w:lang w:eastAsia="en-US"/>
        </w:rPr>
      </w:pPr>
    </w:p>
    <w:p w14:paraId="29F11601" w14:textId="5065C278"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Francuska alijansa Dubrovnik osnovana je kao udruga hrvatsko – francuskog prijateljstva 1999. godine s ciljem promicanja </w:t>
      </w:r>
      <w:proofErr w:type="spellStart"/>
      <w:r w:rsidRPr="00CB1F3B">
        <w:rPr>
          <w:rFonts w:ascii="Arial" w:eastAsia="Calibri" w:hAnsi="Arial" w:cs="Arial"/>
          <w:sz w:val="22"/>
          <w:szCs w:val="22"/>
          <w:lang w:eastAsia="en-US"/>
        </w:rPr>
        <w:t>frankofonije</w:t>
      </w:r>
      <w:proofErr w:type="spellEnd"/>
      <w:r w:rsidRPr="00CB1F3B">
        <w:rPr>
          <w:rFonts w:ascii="Arial" w:eastAsia="Calibri" w:hAnsi="Arial" w:cs="Arial"/>
          <w:sz w:val="22"/>
          <w:szCs w:val="22"/>
          <w:lang w:eastAsia="en-US"/>
        </w:rPr>
        <w:t xml:space="preserve"> i širenja hrvatsko – francuskih veza, posebno kulturnih, na području Dubrovačko – neretvanske županije. Međunarodni dan </w:t>
      </w:r>
      <w:proofErr w:type="spellStart"/>
      <w:r w:rsidRPr="00CB1F3B">
        <w:rPr>
          <w:rFonts w:ascii="Arial" w:eastAsia="Calibri" w:hAnsi="Arial" w:cs="Arial"/>
          <w:sz w:val="22"/>
          <w:szCs w:val="22"/>
          <w:lang w:eastAsia="en-US"/>
        </w:rPr>
        <w:t>frankofonije</w:t>
      </w:r>
      <w:proofErr w:type="spellEnd"/>
      <w:r w:rsidRPr="00CB1F3B">
        <w:rPr>
          <w:rFonts w:ascii="Arial" w:eastAsia="Calibri" w:hAnsi="Arial" w:cs="Arial"/>
          <w:sz w:val="22"/>
          <w:szCs w:val="22"/>
          <w:lang w:eastAsia="en-US"/>
        </w:rPr>
        <w:t xml:space="preserve"> obilježava se 20. ožujka u cijelom svijetu pa tako i u Republici Hrvatskoj. Francuska alijansa Dubrovnik nositelj je organizacije ove manifestacije u Dubrovniku. Svake godine program obilježavanja Dana </w:t>
      </w:r>
      <w:proofErr w:type="spellStart"/>
      <w:r w:rsidRPr="00CB1F3B">
        <w:rPr>
          <w:rFonts w:ascii="Arial" w:eastAsia="Calibri" w:hAnsi="Arial" w:cs="Arial"/>
          <w:sz w:val="22"/>
          <w:szCs w:val="22"/>
          <w:lang w:eastAsia="en-US"/>
        </w:rPr>
        <w:t>frankofonije</w:t>
      </w:r>
      <w:proofErr w:type="spellEnd"/>
      <w:r w:rsidRPr="00CB1F3B">
        <w:rPr>
          <w:rFonts w:ascii="Arial" w:eastAsia="Calibri" w:hAnsi="Arial" w:cs="Arial"/>
          <w:sz w:val="22"/>
          <w:szCs w:val="22"/>
          <w:lang w:eastAsia="en-US"/>
        </w:rPr>
        <w:t xml:space="preserve"> sadrži nastupe učenika osnovnih i srednjih škola koji uče francuski jezik, ciklus </w:t>
      </w:r>
      <w:proofErr w:type="spellStart"/>
      <w:r w:rsidRPr="00CB1F3B">
        <w:rPr>
          <w:rFonts w:ascii="Arial" w:eastAsia="Calibri" w:hAnsi="Arial" w:cs="Arial"/>
          <w:sz w:val="22"/>
          <w:szCs w:val="22"/>
          <w:lang w:eastAsia="en-US"/>
        </w:rPr>
        <w:t>frankofonih</w:t>
      </w:r>
      <w:proofErr w:type="spellEnd"/>
      <w:r w:rsidRPr="00CB1F3B">
        <w:rPr>
          <w:rFonts w:ascii="Arial" w:eastAsia="Calibri" w:hAnsi="Arial" w:cs="Arial"/>
          <w:sz w:val="22"/>
          <w:szCs w:val="22"/>
          <w:lang w:eastAsia="en-US"/>
        </w:rPr>
        <w:t xml:space="preserve"> filmova, razna edukativna predavanja iz područja francuske književnosti, gastronomije, povijesti. Kao glavno događanje za 2022. godinu planirali su izvedbu predstave ''Varaš ga, ne ostavljaš ga''. Autorica ovog satiričnog komada je Arijana Čulina, a uz nju u predstavi nastupaju i </w:t>
      </w:r>
      <w:proofErr w:type="spellStart"/>
      <w:r w:rsidRPr="00CB1F3B">
        <w:rPr>
          <w:rFonts w:ascii="Arial" w:eastAsia="Calibri" w:hAnsi="Arial" w:cs="Arial"/>
          <w:sz w:val="22"/>
          <w:szCs w:val="22"/>
          <w:lang w:eastAsia="en-US"/>
        </w:rPr>
        <w:t>Mirella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Meić</w:t>
      </w:r>
      <w:proofErr w:type="spellEnd"/>
      <w:r w:rsidRPr="00CB1F3B">
        <w:rPr>
          <w:rFonts w:ascii="Arial" w:eastAsia="Calibri" w:hAnsi="Arial" w:cs="Arial"/>
          <w:sz w:val="22"/>
          <w:szCs w:val="22"/>
          <w:lang w:eastAsia="en-US"/>
        </w:rPr>
        <w:t xml:space="preserve"> i pijanist Zoran Velić. </w:t>
      </w:r>
    </w:p>
    <w:p w14:paraId="5618E2C0" w14:textId="77777777" w:rsidR="00CB1F3B" w:rsidRDefault="00CB1F3B" w:rsidP="00CB1F3B">
      <w:pPr>
        <w:jc w:val="both"/>
        <w:rPr>
          <w:rFonts w:ascii="Arial" w:eastAsia="Calibri" w:hAnsi="Arial" w:cs="Arial"/>
          <w:b/>
          <w:sz w:val="22"/>
          <w:szCs w:val="22"/>
          <w:lang w:eastAsia="en-US"/>
        </w:rPr>
      </w:pPr>
    </w:p>
    <w:p w14:paraId="20E5E939" w14:textId="0AB17D19" w:rsidR="00CB1F3B" w:rsidRPr="00CB1F3B" w:rsidRDefault="00CB1F3B" w:rsidP="00CB1F3B">
      <w:pPr>
        <w:jc w:val="both"/>
        <w:rPr>
          <w:rFonts w:ascii="Arial" w:eastAsia="Calibri" w:hAnsi="Arial" w:cs="Arial"/>
          <w:b/>
          <w:sz w:val="22"/>
          <w:szCs w:val="22"/>
          <w:lang w:eastAsia="en-US"/>
        </w:rPr>
      </w:pPr>
      <w:proofErr w:type="spellStart"/>
      <w:r w:rsidRPr="00CB1F3B">
        <w:rPr>
          <w:rFonts w:ascii="Arial" w:eastAsia="Calibri" w:hAnsi="Arial" w:cs="Arial"/>
          <w:b/>
          <w:sz w:val="22"/>
          <w:szCs w:val="22"/>
          <w:lang w:eastAsia="en-US"/>
        </w:rPr>
        <w:t>Brilliant</w:t>
      </w:r>
      <w:proofErr w:type="spellEnd"/>
      <w:r w:rsidRPr="00CB1F3B">
        <w:rPr>
          <w:rFonts w:ascii="Arial" w:eastAsia="Calibri" w:hAnsi="Arial" w:cs="Arial"/>
          <w:b/>
          <w:sz w:val="22"/>
          <w:szCs w:val="22"/>
          <w:lang w:eastAsia="en-US"/>
        </w:rPr>
        <w:t xml:space="preserve"> </w:t>
      </w:r>
      <w:proofErr w:type="spellStart"/>
      <w:r w:rsidRPr="00CB1F3B">
        <w:rPr>
          <w:rFonts w:ascii="Arial" w:eastAsia="Calibri" w:hAnsi="Arial" w:cs="Arial"/>
          <w:b/>
          <w:sz w:val="22"/>
          <w:szCs w:val="22"/>
          <w:lang w:eastAsia="en-US"/>
        </w:rPr>
        <w:t>Events</w:t>
      </w:r>
      <w:proofErr w:type="spellEnd"/>
      <w:r w:rsidRPr="00CB1F3B">
        <w:rPr>
          <w:rFonts w:ascii="Arial" w:eastAsia="Calibri" w:hAnsi="Arial" w:cs="Arial"/>
          <w:b/>
          <w:sz w:val="22"/>
          <w:szCs w:val="22"/>
          <w:lang w:eastAsia="en-US"/>
        </w:rPr>
        <w:t xml:space="preserve"> d.o.o. - </w:t>
      </w:r>
      <w:proofErr w:type="spellStart"/>
      <w:r w:rsidRPr="00CB1F3B">
        <w:rPr>
          <w:rFonts w:ascii="Arial" w:eastAsia="Calibri" w:hAnsi="Arial" w:cs="Arial"/>
          <w:b/>
          <w:sz w:val="22"/>
          <w:szCs w:val="22"/>
          <w:lang w:eastAsia="en-US"/>
        </w:rPr>
        <w:t>Midsummer</w:t>
      </w:r>
      <w:proofErr w:type="spellEnd"/>
      <w:r w:rsidRPr="00CB1F3B">
        <w:rPr>
          <w:rFonts w:ascii="Arial" w:eastAsia="Calibri" w:hAnsi="Arial" w:cs="Arial"/>
          <w:b/>
          <w:sz w:val="22"/>
          <w:szCs w:val="22"/>
          <w:lang w:eastAsia="en-US"/>
        </w:rPr>
        <w:t xml:space="preserve"> Scene 2022.</w:t>
      </w:r>
    </w:p>
    <w:p w14:paraId="3E8A38A8" w14:textId="77777777" w:rsidR="00CB1F3B" w:rsidRDefault="00CB1F3B" w:rsidP="00CB1F3B">
      <w:pPr>
        <w:jc w:val="both"/>
        <w:rPr>
          <w:rFonts w:ascii="Arial" w:eastAsia="Calibri" w:hAnsi="Arial" w:cs="Arial"/>
          <w:sz w:val="22"/>
          <w:szCs w:val="22"/>
          <w:lang w:eastAsia="en-US"/>
        </w:rPr>
      </w:pPr>
    </w:p>
    <w:p w14:paraId="2F3106C6" w14:textId="13BFC235"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Festival ''</w:t>
      </w:r>
      <w:proofErr w:type="spellStart"/>
      <w:r w:rsidRPr="00CB1F3B">
        <w:rPr>
          <w:rFonts w:ascii="Arial" w:eastAsia="Calibri" w:hAnsi="Arial" w:cs="Arial"/>
          <w:sz w:val="22"/>
          <w:szCs w:val="22"/>
          <w:lang w:eastAsia="en-US"/>
        </w:rPr>
        <w:t>Midsummer</w:t>
      </w:r>
      <w:proofErr w:type="spellEnd"/>
      <w:r w:rsidRPr="00CB1F3B">
        <w:rPr>
          <w:rFonts w:ascii="Arial" w:eastAsia="Calibri" w:hAnsi="Arial" w:cs="Arial"/>
          <w:sz w:val="22"/>
          <w:szCs w:val="22"/>
          <w:lang w:eastAsia="en-US"/>
        </w:rPr>
        <w:t xml:space="preserve"> Scene'' kazališni je projekt nastao 2014. godine u partnerstvu Grada Dubrovnika, Turističke zajednice Grada Dubrovnika, agencije </w:t>
      </w:r>
      <w:proofErr w:type="spellStart"/>
      <w:r w:rsidRPr="00CB1F3B">
        <w:rPr>
          <w:rFonts w:ascii="Arial" w:eastAsia="Calibri" w:hAnsi="Arial" w:cs="Arial"/>
          <w:sz w:val="22"/>
          <w:szCs w:val="22"/>
          <w:lang w:eastAsia="en-US"/>
        </w:rPr>
        <w:t>Brilliant</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Events</w:t>
      </w:r>
      <w:proofErr w:type="spellEnd"/>
      <w:r w:rsidRPr="00CB1F3B">
        <w:rPr>
          <w:rFonts w:ascii="Arial" w:eastAsia="Calibri" w:hAnsi="Arial" w:cs="Arial"/>
          <w:sz w:val="22"/>
          <w:szCs w:val="22"/>
          <w:lang w:eastAsia="en-US"/>
        </w:rPr>
        <w:t xml:space="preserve"> Dubrovnik i </w:t>
      </w:r>
      <w:proofErr w:type="spellStart"/>
      <w:r w:rsidRPr="00CB1F3B">
        <w:rPr>
          <w:rFonts w:ascii="Arial" w:eastAsia="Calibri" w:hAnsi="Arial" w:cs="Arial"/>
          <w:sz w:val="22"/>
          <w:szCs w:val="22"/>
          <w:lang w:eastAsia="en-US"/>
        </w:rPr>
        <w:t>Honey-tongued</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Theatre</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Productions</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Ltd</w:t>
      </w:r>
      <w:proofErr w:type="spellEnd"/>
      <w:r w:rsidRPr="00CB1F3B">
        <w:rPr>
          <w:rFonts w:ascii="Arial" w:eastAsia="Calibri" w:hAnsi="Arial" w:cs="Arial"/>
          <w:sz w:val="22"/>
          <w:szCs w:val="22"/>
          <w:lang w:eastAsia="en-US"/>
        </w:rPr>
        <w:t xml:space="preserve"> London. Jedinstvenost ovog festivala je što prikazuje kazališne predstave na engleskom jeziku, a koje se premijerno izvode na scenskom prostoru tvrđave Lovrijenac. Riječ je o Festivalu koji na poseban način upotpunjuje dubrovačku kulturnu ponudu jer jamči vrhunski kazališni ansambl i kvalitetnu programsku politiku, upotpunjenu jedinstvenim dubrovačkim ambijentom. Trajanje ovogodišnjeg izdanja Festivala predviđeno je od 21. lipnja do 05. srpnja. Festival će svoju osmu sezonu obilježiti glasovitom </w:t>
      </w:r>
      <w:proofErr w:type="spellStart"/>
      <w:r w:rsidRPr="00CB1F3B">
        <w:rPr>
          <w:rFonts w:ascii="Arial" w:eastAsia="Calibri" w:hAnsi="Arial" w:cs="Arial"/>
          <w:sz w:val="22"/>
          <w:szCs w:val="22"/>
          <w:lang w:eastAsia="en-US"/>
        </w:rPr>
        <w:t>Shakespearovom</w:t>
      </w:r>
      <w:proofErr w:type="spellEnd"/>
      <w:r w:rsidRPr="00CB1F3B">
        <w:rPr>
          <w:rFonts w:ascii="Arial" w:eastAsia="Calibri" w:hAnsi="Arial" w:cs="Arial"/>
          <w:sz w:val="22"/>
          <w:szCs w:val="22"/>
          <w:lang w:eastAsia="en-US"/>
        </w:rPr>
        <w:t xml:space="preserve"> tragedijom Romeo i Julija.</w:t>
      </w:r>
    </w:p>
    <w:p w14:paraId="557AADF3" w14:textId="77777777" w:rsidR="002773B6" w:rsidRDefault="002773B6" w:rsidP="00CB1F3B">
      <w:pPr>
        <w:jc w:val="both"/>
        <w:rPr>
          <w:rFonts w:ascii="Arial" w:eastAsia="Calibri" w:hAnsi="Arial" w:cs="Arial"/>
          <w:b/>
          <w:sz w:val="22"/>
          <w:szCs w:val="22"/>
          <w:lang w:eastAsia="en-US"/>
        </w:rPr>
      </w:pPr>
    </w:p>
    <w:p w14:paraId="06DDB652" w14:textId="6A1C29C1"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Udruga Domino – Festival perforacije Dubrovnik 2022. </w:t>
      </w:r>
    </w:p>
    <w:p w14:paraId="0E677615" w14:textId="77777777" w:rsidR="002773B6" w:rsidRDefault="002773B6" w:rsidP="00CB1F3B">
      <w:pPr>
        <w:jc w:val="both"/>
        <w:rPr>
          <w:rFonts w:ascii="Arial" w:eastAsia="Calibri" w:hAnsi="Arial" w:cs="Arial"/>
          <w:sz w:val="22"/>
          <w:szCs w:val="22"/>
          <w:lang w:eastAsia="en-US"/>
        </w:rPr>
      </w:pPr>
    </w:p>
    <w:p w14:paraId="02A819D8" w14:textId="5E701F23"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Udruga Domino djeluje na tematskim područjima nezavisne kulturne scene, manjinskih identiteta i istraživanja inovativnih pristupa ekološkim pitanjima. Festival Perforacije, kojeg Udruga od 2009. godine provodi u Zagrebu, Splitu i Dubrovniku te posljednjih nekoliko godina i u Zadru, Koprivnici i Osijeku, nastao je upravo kao rezultat prikupljanja dugogodišnjeg iskustva rada na nezavisnoj kulturnoj sceni i povezanosti s inozemnim kulturnim organizacijama. Festival perforacije će i u 2022. godini nastaviti podržavati nezavisnu, eksperimentalnu i istraživačku umjetnost, s fokusom na marginalizirane umjetničke forme, mlade autore, programe razvoja publike, kao i jačanje regionalne vidljivosti domaćih umjetnika i autora. Festival će se održati u vremenu od 8. do 10. srpnja u prostorima Art radionice Lazareti. </w:t>
      </w:r>
    </w:p>
    <w:p w14:paraId="05E3B2AA" w14:textId="77777777" w:rsidR="002773B6" w:rsidRDefault="002773B6" w:rsidP="00CB1F3B">
      <w:pPr>
        <w:jc w:val="both"/>
        <w:rPr>
          <w:rFonts w:ascii="Arial" w:eastAsia="Calibri" w:hAnsi="Arial" w:cs="Arial"/>
          <w:b/>
          <w:sz w:val="22"/>
          <w:szCs w:val="22"/>
          <w:lang w:eastAsia="en-US"/>
        </w:rPr>
      </w:pPr>
    </w:p>
    <w:p w14:paraId="05F433D6" w14:textId="3229BA7A"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Studentski teatar </w:t>
      </w:r>
      <w:proofErr w:type="spellStart"/>
      <w:r w:rsidRPr="00CB1F3B">
        <w:rPr>
          <w:rFonts w:ascii="Arial" w:eastAsia="Calibri" w:hAnsi="Arial" w:cs="Arial"/>
          <w:b/>
          <w:sz w:val="22"/>
          <w:szCs w:val="22"/>
          <w:lang w:eastAsia="en-US"/>
        </w:rPr>
        <w:t>Lero</w:t>
      </w:r>
      <w:proofErr w:type="spellEnd"/>
      <w:r w:rsidRPr="00CB1F3B">
        <w:rPr>
          <w:rFonts w:ascii="Arial" w:eastAsia="Calibri" w:hAnsi="Arial" w:cs="Arial"/>
          <w:b/>
          <w:sz w:val="22"/>
          <w:szCs w:val="22"/>
          <w:lang w:eastAsia="en-US"/>
        </w:rPr>
        <w:t xml:space="preserve"> – projekti ''Čitanje Grada'',  ''Srce u oblacima'', ''Uglavnom vedro''</w:t>
      </w:r>
    </w:p>
    <w:p w14:paraId="2BB60041" w14:textId="77777777" w:rsidR="002773B6" w:rsidRDefault="002773B6" w:rsidP="00CB1F3B">
      <w:pPr>
        <w:jc w:val="both"/>
        <w:rPr>
          <w:rFonts w:ascii="Arial" w:eastAsia="Calibri" w:hAnsi="Arial" w:cs="Arial"/>
          <w:sz w:val="22"/>
          <w:szCs w:val="22"/>
          <w:lang w:eastAsia="en-US"/>
        </w:rPr>
      </w:pPr>
    </w:p>
    <w:p w14:paraId="04754D59" w14:textId="0B49DD28"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Studentski teatar </w:t>
      </w:r>
      <w:proofErr w:type="spellStart"/>
      <w:r w:rsidRPr="00CB1F3B">
        <w:rPr>
          <w:rFonts w:ascii="Arial" w:eastAsia="Calibri" w:hAnsi="Arial" w:cs="Arial"/>
          <w:sz w:val="22"/>
          <w:szCs w:val="22"/>
          <w:lang w:eastAsia="en-US"/>
        </w:rPr>
        <w:t>Lero</w:t>
      </w:r>
      <w:proofErr w:type="spellEnd"/>
      <w:r w:rsidRPr="00CB1F3B">
        <w:rPr>
          <w:rFonts w:ascii="Arial" w:eastAsia="Calibri" w:hAnsi="Arial" w:cs="Arial"/>
          <w:sz w:val="22"/>
          <w:szCs w:val="22"/>
          <w:lang w:eastAsia="en-US"/>
        </w:rPr>
        <w:t xml:space="preserve"> od samog osnutka davne 1968. godine iznova prilagođava svoj teatarski rukopis nastojeći biti drugačiji, ali uvijek jednako svoj i prepoznatljiv. U razdoblju zadnjih petnaestak godina, na suvremen i originalan način, </w:t>
      </w:r>
      <w:proofErr w:type="spellStart"/>
      <w:r w:rsidRPr="00CB1F3B">
        <w:rPr>
          <w:rFonts w:ascii="Arial" w:eastAsia="Calibri" w:hAnsi="Arial" w:cs="Arial"/>
          <w:sz w:val="22"/>
          <w:szCs w:val="22"/>
          <w:lang w:eastAsia="en-US"/>
        </w:rPr>
        <w:t>Lero</w:t>
      </w:r>
      <w:proofErr w:type="spellEnd"/>
      <w:r w:rsidRPr="00CB1F3B">
        <w:rPr>
          <w:rFonts w:ascii="Arial" w:eastAsia="Calibri" w:hAnsi="Arial" w:cs="Arial"/>
          <w:sz w:val="22"/>
          <w:szCs w:val="22"/>
          <w:lang w:eastAsia="en-US"/>
        </w:rPr>
        <w:t xml:space="preserve"> propituje dubrovačku književnu baštinu. U 2022. godini Studentski teatar </w:t>
      </w:r>
      <w:proofErr w:type="spellStart"/>
      <w:r w:rsidRPr="00CB1F3B">
        <w:rPr>
          <w:rFonts w:ascii="Arial" w:eastAsia="Calibri" w:hAnsi="Arial" w:cs="Arial"/>
          <w:sz w:val="22"/>
          <w:szCs w:val="22"/>
          <w:lang w:eastAsia="en-US"/>
        </w:rPr>
        <w:t>Lero</w:t>
      </w:r>
      <w:proofErr w:type="spellEnd"/>
      <w:r w:rsidRPr="00CB1F3B">
        <w:rPr>
          <w:rFonts w:ascii="Arial" w:eastAsia="Calibri" w:hAnsi="Arial" w:cs="Arial"/>
          <w:sz w:val="22"/>
          <w:szCs w:val="22"/>
          <w:lang w:eastAsia="en-US"/>
        </w:rPr>
        <w:t xml:space="preserve"> planira projekt ''Čitanje Grada''. Riječ je o </w:t>
      </w:r>
      <w:r w:rsidRPr="00CB1F3B">
        <w:rPr>
          <w:rFonts w:ascii="Arial" w:eastAsia="Calibri" w:hAnsi="Arial" w:cs="Arial"/>
          <w:sz w:val="22"/>
          <w:szCs w:val="22"/>
          <w:lang w:eastAsia="en-US"/>
        </w:rPr>
        <w:lastRenderedPageBreak/>
        <w:t xml:space="preserve">posebno promišljenom ciklusu sastavljenom od programa kojima se želi, izborom naslova, tema i autora, pokušati </w:t>
      </w:r>
      <w:proofErr w:type="spellStart"/>
      <w:r w:rsidRPr="00CB1F3B">
        <w:rPr>
          <w:rFonts w:ascii="Arial" w:eastAsia="Calibri" w:hAnsi="Arial" w:cs="Arial"/>
          <w:sz w:val="22"/>
          <w:szCs w:val="22"/>
          <w:lang w:eastAsia="en-US"/>
        </w:rPr>
        <w:t>teatralizirati</w:t>
      </w:r>
      <w:proofErr w:type="spellEnd"/>
      <w:r w:rsidRPr="00CB1F3B">
        <w:rPr>
          <w:rFonts w:ascii="Arial" w:eastAsia="Calibri" w:hAnsi="Arial" w:cs="Arial"/>
          <w:sz w:val="22"/>
          <w:szCs w:val="22"/>
          <w:lang w:eastAsia="en-US"/>
        </w:rPr>
        <w:t xml:space="preserve"> sam čin čitanja i predstavljanja odabranog književnog štiva u polusatnoj scenskoj izvedbi kojoj je Dubrovnik izbor, povod i zagovor. Drugi planirani projekt nosi naziv ''Srce u oblacima'' i predstavlja nastavak posebnog </w:t>
      </w:r>
      <w:proofErr w:type="spellStart"/>
      <w:r w:rsidRPr="00CB1F3B">
        <w:rPr>
          <w:rFonts w:ascii="Arial" w:eastAsia="Calibri" w:hAnsi="Arial" w:cs="Arial"/>
          <w:sz w:val="22"/>
          <w:szCs w:val="22"/>
          <w:lang w:eastAsia="en-US"/>
        </w:rPr>
        <w:t>Lerovog</w:t>
      </w:r>
      <w:proofErr w:type="spellEnd"/>
      <w:r w:rsidRPr="00CB1F3B">
        <w:rPr>
          <w:rFonts w:ascii="Arial" w:eastAsia="Calibri" w:hAnsi="Arial" w:cs="Arial"/>
          <w:sz w:val="22"/>
          <w:szCs w:val="22"/>
          <w:lang w:eastAsia="en-US"/>
        </w:rPr>
        <w:t xml:space="preserve"> izvedbenog programa namijenjenog djeci i mladima kojima se želi u Dubrovniku etablirati rijetka praksa umijeća i vještina pričanja bajki. Interpretatorica i nositeljica programa je Jasna </w:t>
      </w:r>
      <w:proofErr w:type="spellStart"/>
      <w:r w:rsidRPr="00CB1F3B">
        <w:rPr>
          <w:rFonts w:ascii="Arial" w:eastAsia="Calibri" w:hAnsi="Arial" w:cs="Arial"/>
          <w:sz w:val="22"/>
          <w:szCs w:val="22"/>
          <w:lang w:eastAsia="en-US"/>
        </w:rPr>
        <w:t>Held</w:t>
      </w:r>
      <w:proofErr w:type="spellEnd"/>
      <w:r w:rsidRPr="00CB1F3B">
        <w:rPr>
          <w:rFonts w:ascii="Arial" w:eastAsia="Calibri" w:hAnsi="Arial" w:cs="Arial"/>
          <w:sz w:val="22"/>
          <w:szCs w:val="22"/>
          <w:lang w:eastAsia="en-US"/>
        </w:rPr>
        <w:t xml:space="preserve">. Trećim planiranim projektom, predstavom ''Uglavnom vedro'', </w:t>
      </w:r>
      <w:proofErr w:type="spellStart"/>
      <w:r w:rsidRPr="00CB1F3B">
        <w:rPr>
          <w:rFonts w:ascii="Arial" w:eastAsia="Calibri" w:hAnsi="Arial" w:cs="Arial"/>
          <w:sz w:val="22"/>
          <w:szCs w:val="22"/>
          <w:lang w:eastAsia="en-US"/>
        </w:rPr>
        <w:t>Lero</w:t>
      </w:r>
      <w:proofErr w:type="spellEnd"/>
      <w:r w:rsidRPr="00CB1F3B">
        <w:rPr>
          <w:rFonts w:ascii="Arial" w:eastAsia="Calibri" w:hAnsi="Arial" w:cs="Arial"/>
          <w:sz w:val="22"/>
          <w:szCs w:val="22"/>
          <w:lang w:eastAsia="en-US"/>
        </w:rPr>
        <w:t xml:space="preserve"> želi otvoriti i scenski propitati dosad manje poznate stranice povijesti dubrovačke svakodnevice i preispitati moguće inscenacije sudbina žena koje su ostavile svoj književni trag ili su bile važnim sastavnicama javnog, duhovnog i umjetničkog života Dubrovnika. </w:t>
      </w:r>
    </w:p>
    <w:p w14:paraId="79C60FCA" w14:textId="77777777" w:rsidR="002773B6" w:rsidRDefault="002773B6" w:rsidP="00CB1F3B">
      <w:pPr>
        <w:jc w:val="both"/>
        <w:rPr>
          <w:rFonts w:ascii="Arial" w:eastAsia="Calibri" w:hAnsi="Arial" w:cs="Arial"/>
          <w:b/>
          <w:sz w:val="22"/>
          <w:szCs w:val="22"/>
          <w:lang w:eastAsia="en-US"/>
        </w:rPr>
      </w:pPr>
    </w:p>
    <w:p w14:paraId="23250712" w14:textId="0034845A" w:rsidR="00CB1F3B" w:rsidRPr="00CB1F3B" w:rsidRDefault="00CB1F3B" w:rsidP="00CB1F3B">
      <w:pPr>
        <w:jc w:val="both"/>
        <w:rPr>
          <w:rFonts w:ascii="Arial" w:eastAsia="Calibri" w:hAnsi="Arial" w:cs="Arial"/>
          <w:b/>
          <w:sz w:val="22"/>
          <w:szCs w:val="22"/>
          <w:lang w:eastAsia="en-US"/>
        </w:rPr>
      </w:pPr>
      <w:proofErr w:type="spellStart"/>
      <w:r w:rsidRPr="00CB1F3B">
        <w:rPr>
          <w:rFonts w:ascii="Arial" w:eastAsia="Calibri" w:hAnsi="Arial" w:cs="Arial"/>
          <w:b/>
          <w:sz w:val="22"/>
          <w:szCs w:val="22"/>
          <w:lang w:eastAsia="en-US"/>
        </w:rPr>
        <w:t>Camerata</w:t>
      </w:r>
      <w:proofErr w:type="spellEnd"/>
      <w:r w:rsidRPr="00CB1F3B">
        <w:rPr>
          <w:rFonts w:ascii="Arial" w:eastAsia="Calibri" w:hAnsi="Arial" w:cs="Arial"/>
          <w:b/>
          <w:sz w:val="22"/>
          <w:szCs w:val="22"/>
          <w:lang w:eastAsia="en-US"/>
        </w:rPr>
        <w:t xml:space="preserve"> </w:t>
      </w:r>
      <w:proofErr w:type="spellStart"/>
      <w:r w:rsidRPr="00CB1F3B">
        <w:rPr>
          <w:rFonts w:ascii="Arial" w:eastAsia="Calibri" w:hAnsi="Arial" w:cs="Arial"/>
          <w:b/>
          <w:sz w:val="22"/>
          <w:szCs w:val="22"/>
          <w:lang w:eastAsia="en-US"/>
        </w:rPr>
        <w:t>Ragusina</w:t>
      </w:r>
      <w:proofErr w:type="spellEnd"/>
      <w:r w:rsidRPr="00CB1F3B">
        <w:rPr>
          <w:rFonts w:ascii="Arial" w:eastAsia="Calibri" w:hAnsi="Arial" w:cs="Arial"/>
          <w:b/>
          <w:sz w:val="22"/>
          <w:szCs w:val="22"/>
          <w:lang w:eastAsia="en-US"/>
        </w:rPr>
        <w:t xml:space="preserve"> d.o.o. – dramska romanca ''Enigma </w:t>
      </w:r>
      <w:proofErr w:type="spellStart"/>
      <w:r w:rsidRPr="00CB1F3B">
        <w:rPr>
          <w:rFonts w:ascii="Arial" w:eastAsia="Calibri" w:hAnsi="Arial" w:cs="Arial"/>
          <w:b/>
          <w:sz w:val="22"/>
          <w:szCs w:val="22"/>
          <w:lang w:eastAsia="en-US"/>
        </w:rPr>
        <w:t>Jarnović</w:t>
      </w:r>
      <w:proofErr w:type="spellEnd"/>
      <w:r w:rsidRPr="00CB1F3B">
        <w:rPr>
          <w:rFonts w:ascii="Arial" w:eastAsia="Calibri" w:hAnsi="Arial" w:cs="Arial"/>
          <w:b/>
          <w:sz w:val="22"/>
          <w:szCs w:val="22"/>
          <w:lang w:eastAsia="en-US"/>
        </w:rPr>
        <w:t>''</w:t>
      </w:r>
    </w:p>
    <w:p w14:paraId="691EFB8B" w14:textId="77777777" w:rsidR="002773B6" w:rsidRDefault="002773B6" w:rsidP="00CB1F3B">
      <w:pPr>
        <w:jc w:val="both"/>
        <w:rPr>
          <w:rFonts w:ascii="Arial" w:eastAsia="Calibri" w:hAnsi="Arial" w:cs="Arial"/>
          <w:sz w:val="22"/>
          <w:szCs w:val="22"/>
          <w:lang w:eastAsia="en-US"/>
        </w:rPr>
      </w:pPr>
    </w:p>
    <w:p w14:paraId="5E8D0D84" w14:textId="3E58A0D6" w:rsidR="00CB1F3B" w:rsidRPr="00CB1F3B" w:rsidRDefault="00CB1F3B" w:rsidP="00CB1F3B">
      <w:pPr>
        <w:jc w:val="both"/>
        <w:rPr>
          <w:rFonts w:ascii="Arial" w:eastAsia="Calibri" w:hAnsi="Arial" w:cs="Arial"/>
          <w:sz w:val="22"/>
          <w:szCs w:val="22"/>
          <w:lang w:eastAsia="en-US"/>
        </w:rPr>
      </w:pPr>
      <w:proofErr w:type="spellStart"/>
      <w:r w:rsidRPr="00CB1F3B">
        <w:rPr>
          <w:rFonts w:ascii="Arial" w:eastAsia="Calibri" w:hAnsi="Arial" w:cs="Arial"/>
          <w:sz w:val="22"/>
          <w:szCs w:val="22"/>
          <w:lang w:eastAsia="en-US"/>
        </w:rPr>
        <w:t>Camerata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Ragusina</w:t>
      </w:r>
      <w:proofErr w:type="spellEnd"/>
      <w:r w:rsidRPr="00CB1F3B">
        <w:rPr>
          <w:rFonts w:ascii="Arial" w:eastAsia="Calibri" w:hAnsi="Arial" w:cs="Arial"/>
          <w:sz w:val="22"/>
          <w:szCs w:val="22"/>
          <w:lang w:eastAsia="en-US"/>
        </w:rPr>
        <w:t xml:space="preserve"> osnovana je 1991. godine u Dubrovniku sa željom da upotpuni kulturnu ponudu Grada Dubrovnika. Dosad je realizirala veliki broj glazbenih, scenskih i likovnih projekata u Dubrovniku i diljem Hrvatske. U 2022. godini planira realizaciju projekta dramske romance pod nazivom ''Enigma </w:t>
      </w:r>
      <w:proofErr w:type="spellStart"/>
      <w:r w:rsidRPr="00CB1F3B">
        <w:rPr>
          <w:rFonts w:ascii="Arial" w:eastAsia="Calibri" w:hAnsi="Arial" w:cs="Arial"/>
          <w:sz w:val="22"/>
          <w:szCs w:val="22"/>
          <w:lang w:eastAsia="en-US"/>
        </w:rPr>
        <w:t>Jarnović</w:t>
      </w:r>
      <w:proofErr w:type="spellEnd"/>
      <w:r w:rsidRPr="00CB1F3B">
        <w:rPr>
          <w:rFonts w:ascii="Arial" w:eastAsia="Calibri" w:hAnsi="Arial" w:cs="Arial"/>
          <w:sz w:val="22"/>
          <w:szCs w:val="22"/>
          <w:lang w:eastAsia="en-US"/>
        </w:rPr>
        <w:t xml:space="preserve">''. Ivan Mane </w:t>
      </w:r>
      <w:proofErr w:type="spellStart"/>
      <w:r w:rsidRPr="00CB1F3B">
        <w:rPr>
          <w:rFonts w:ascii="Arial" w:eastAsia="Calibri" w:hAnsi="Arial" w:cs="Arial"/>
          <w:sz w:val="22"/>
          <w:szCs w:val="22"/>
          <w:lang w:eastAsia="en-US"/>
        </w:rPr>
        <w:t>Jarnović</w:t>
      </w:r>
      <w:proofErr w:type="spellEnd"/>
      <w:r w:rsidRPr="00CB1F3B">
        <w:rPr>
          <w:rFonts w:ascii="Arial" w:eastAsia="Calibri" w:hAnsi="Arial" w:cs="Arial"/>
          <w:sz w:val="22"/>
          <w:szCs w:val="22"/>
          <w:lang w:eastAsia="en-US"/>
        </w:rPr>
        <w:t xml:space="preserve"> jedan je od možda najuzbudljivijih violinista 18. stoljeća. Skladao je pedesetak djela, uglavnom za violinu. Djela su mu još za života tiskali mnogi europski nakladnici, što potvrđuje popularnost među izvođačima, a i drugi su skladatelji često koristili njegove teme u svojim djelima.  Glazbeno – scenski dramolet o Ivanu </w:t>
      </w:r>
      <w:proofErr w:type="spellStart"/>
      <w:r w:rsidRPr="00CB1F3B">
        <w:rPr>
          <w:rFonts w:ascii="Arial" w:eastAsia="Calibri" w:hAnsi="Arial" w:cs="Arial"/>
          <w:sz w:val="22"/>
          <w:szCs w:val="22"/>
          <w:lang w:eastAsia="en-US"/>
        </w:rPr>
        <w:t>Jarnoviću</w:t>
      </w:r>
      <w:proofErr w:type="spellEnd"/>
      <w:r w:rsidRPr="00CB1F3B">
        <w:rPr>
          <w:rFonts w:ascii="Arial" w:eastAsia="Calibri" w:hAnsi="Arial" w:cs="Arial"/>
          <w:sz w:val="22"/>
          <w:szCs w:val="22"/>
          <w:lang w:eastAsia="en-US"/>
        </w:rPr>
        <w:t xml:space="preserve"> životna je priča koja postavlja pitanja o umjetničkom talentu, ljubavi, glazbi, karijeri, poroku, o životu. Autori teksta su Brigita </w:t>
      </w:r>
      <w:proofErr w:type="spellStart"/>
      <w:r w:rsidRPr="00CB1F3B">
        <w:rPr>
          <w:rFonts w:ascii="Arial" w:eastAsia="Calibri" w:hAnsi="Arial" w:cs="Arial"/>
          <w:sz w:val="22"/>
          <w:szCs w:val="22"/>
          <w:lang w:eastAsia="en-US"/>
        </w:rPr>
        <w:t>Masle</w:t>
      </w:r>
      <w:proofErr w:type="spellEnd"/>
      <w:r w:rsidRPr="00CB1F3B">
        <w:rPr>
          <w:rFonts w:ascii="Arial" w:eastAsia="Calibri" w:hAnsi="Arial" w:cs="Arial"/>
          <w:sz w:val="22"/>
          <w:szCs w:val="22"/>
          <w:lang w:eastAsia="en-US"/>
        </w:rPr>
        <w:t xml:space="preserve"> i Ivica </w:t>
      </w:r>
      <w:proofErr w:type="spellStart"/>
      <w:r w:rsidRPr="00CB1F3B">
        <w:rPr>
          <w:rFonts w:ascii="Arial" w:eastAsia="Calibri" w:hAnsi="Arial" w:cs="Arial"/>
          <w:sz w:val="22"/>
          <w:szCs w:val="22"/>
          <w:lang w:eastAsia="en-US"/>
        </w:rPr>
        <w:t>Kunčević</w:t>
      </w:r>
      <w:proofErr w:type="spellEnd"/>
      <w:r w:rsidRPr="00CB1F3B">
        <w:rPr>
          <w:rFonts w:ascii="Arial" w:eastAsia="Calibri" w:hAnsi="Arial" w:cs="Arial"/>
          <w:sz w:val="22"/>
          <w:szCs w:val="22"/>
          <w:lang w:eastAsia="en-US"/>
        </w:rPr>
        <w:t xml:space="preserve">, dramaturg i redatelj Ivica </w:t>
      </w:r>
      <w:proofErr w:type="spellStart"/>
      <w:r w:rsidRPr="00CB1F3B">
        <w:rPr>
          <w:rFonts w:ascii="Arial" w:eastAsia="Calibri" w:hAnsi="Arial" w:cs="Arial"/>
          <w:sz w:val="22"/>
          <w:szCs w:val="22"/>
          <w:lang w:eastAsia="en-US"/>
        </w:rPr>
        <w:t>Kunčević</w:t>
      </w:r>
      <w:proofErr w:type="spellEnd"/>
      <w:r w:rsidRPr="00CB1F3B">
        <w:rPr>
          <w:rFonts w:ascii="Arial" w:eastAsia="Calibri" w:hAnsi="Arial" w:cs="Arial"/>
          <w:sz w:val="22"/>
          <w:szCs w:val="22"/>
          <w:lang w:eastAsia="en-US"/>
        </w:rPr>
        <w:t xml:space="preserve">, glumci Nataša </w:t>
      </w:r>
      <w:proofErr w:type="spellStart"/>
      <w:r w:rsidRPr="00CB1F3B">
        <w:rPr>
          <w:rFonts w:ascii="Arial" w:eastAsia="Calibri" w:hAnsi="Arial" w:cs="Arial"/>
          <w:sz w:val="22"/>
          <w:szCs w:val="22"/>
          <w:lang w:eastAsia="en-US"/>
        </w:rPr>
        <w:t>Dangubić</w:t>
      </w:r>
      <w:proofErr w:type="spellEnd"/>
      <w:r w:rsidRPr="00CB1F3B">
        <w:rPr>
          <w:rFonts w:ascii="Arial" w:eastAsia="Calibri" w:hAnsi="Arial" w:cs="Arial"/>
          <w:sz w:val="22"/>
          <w:szCs w:val="22"/>
          <w:lang w:eastAsia="en-US"/>
        </w:rPr>
        <w:t xml:space="preserve">, Maro Martinović i Frano </w:t>
      </w:r>
      <w:proofErr w:type="spellStart"/>
      <w:r w:rsidRPr="00CB1F3B">
        <w:rPr>
          <w:rFonts w:ascii="Arial" w:eastAsia="Calibri" w:hAnsi="Arial" w:cs="Arial"/>
          <w:sz w:val="22"/>
          <w:szCs w:val="22"/>
          <w:lang w:eastAsia="en-US"/>
        </w:rPr>
        <w:t>Mašković</w:t>
      </w:r>
      <w:proofErr w:type="spellEnd"/>
      <w:r w:rsidRPr="00CB1F3B">
        <w:rPr>
          <w:rFonts w:ascii="Arial" w:eastAsia="Calibri" w:hAnsi="Arial" w:cs="Arial"/>
          <w:sz w:val="22"/>
          <w:szCs w:val="22"/>
          <w:lang w:eastAsia="en-US"/>
        </w:rPr>
        <w:t xml:space="preserve">. </w:t>
      </w:r>
    </w:p>
    <w:p w14:paraId="29102143" w14:textId="77777777" w:rsidR="002773B6" w:rsidRDefault="002773B6" w:rsidP="00CB1F3B">
      <w:pPr>
        <w:jc w:val="both"/>
        <w:rPr>
          <w:rFonts w:ascii="Arial" w:eastAsia="Calibri" w:hAnsi="Arial" w:cs="Arial"/>
          <w:b/>
          <w:sz w:val="22"/>
          <w:szCs w:val="22"/>
          <w:lang w:eastAsia="en-US"/>
        </w:rPr>
      </w:pPr>
    </w:p>
    <w:p w14:paraId="1B01AD61" w14:textId="77777777" w:rsidR="002773B6" w:rsidRDefault="002773B6" w:rsidP="00CB1F3B">
      <w:pPr>
        <w:jc w:val="both"/>
        <w:rPr>
          <w:rFonts w:ascii="Arial" w:eastAsia="Calibri" w:hAnsi="Arial" w:cs="Arial"/>
          <w:b/>
          <w:sz w:val="22"/>
          <w:szCs w:val="22"/>
          <w:lang w:eastAsia="en-US"/>
        </w:rPr>
      </w:pPr>
    </w:p>
    <w:p w14:paraId="644C5AF1" w14:textId="6AD8D21E"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6.3. KNJIŽNIČNO-IZDAVAČKA DJELATNOST</w:t>
      </w:r>
    </w:p>
    <w:p w14:paraId="0657789E" w14:textId="77777777" w:rsidR="002773B6" w:rsidRDefault="002773B6" w:rsidP="00CB1F3B">
      <w:pPr>
        <w:jc w:val="both"/>
        <w:rPr>
          <w:rFonts w:ascii="Arial" w:eastAsia="Calibri" w:hAnsi="Arial" w:cs="Arial"/>
          <w:b/>
          <w:sz w:val="22"/>
          <w:szCs w:val="22"/>
          <w:lang w:eastAsia="en-US"/>
        </w:rPr>
      </w:pPr>
    </w:p>
    <w:p w14:paraId="6049AF28" w14:textId="2A652C0B"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Mjera – tisak časopisa Mjera</w:t>
      </w:r>
    </w:p>
    <w:p w14:paraId="73C7FC99" w14:textId="77777777" w:rsidR="002773B6" w:rsidRDefault="002773B6" w:rsidP="00CB1F3B">
      <w:pPr>
        <w:jc w:val="both"/>
        <w:rPr>
          <w:rFonts w:ascii="Arial" w:eastAsia="Calibri" w:hAnsi="Arial" w:cs="Arial"/>
          <w:sz w:val="22"/>
          <w:szCs w:val="22"/>
          <w:lang w:eastAsia="en-US"/>
        </w:rPr>
      </w:pPr>
    </w:p>
    <w:p w14:paraId="05D1890C" w14:textId="64BAF7F9"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Udrugu Mjera zajednički su 2021. godine osnovali Društvo arhitekata Dubrovnik i Uredništvo časopisa Mjera. Udruga je osnovana s ciljem jednostavnijeg i operativnijeg poslovanja u izdavačkoj djelatnosti, u prvom redu pripremi i realizaciji tiska časopisa Mjera. Časopis Mjera jedini je nacionalni stručni časopis o arhitekturi, urbanizmu i kulturi prostora. Namjera ovog časopisa je kontinuirano bilježiti i kritički vrednovati aktualne teme s područja arhitekture, urbanizma, kulture stanovanja, estetike prostora, kulturne baštine i njene zaštite te dizajna, likovne i primijenjene umjetnosti, ponajprije u Dubrovniku i Dubrovačko – neretvanskoj županiji, a onda i u Hrvatskoj i svijetu. U 2022. godini planira se tisak petog broja Mjere na temu vizije budućnosti prostorno – planskog razvoja. </w:t>
      </w:r>
    </w:p>
    <w:p w14:paraId="21F8743A" w14:textId="77777777" w:rsidR="002773B6" w:rsidRDefault="002773B6" w:rsidP="00CB1F3B">
      <w:pPr>
        <w:jc w:val="both"/>
        <w:rPr>
          <w:rFonts w:ascii="Arial" w:eastAsia="Calibri" w:hAnsi="Arial" w:cs="Arial"/>
          <w:b/>
          <w:sz w:val="22"/>
          <w:szCs w:val="22"/>
          <w:lang w:eastAsia="en-US"/>
        </w:rPr>
      </w:pPr>
    </w:p>
    <w:p w14:paraId="528339F8" w14:textId="76FEA478"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Družba “Braća hrvatskoga zmaja” – predstavljanje knjige </w:t>
      </w:r>
    </w:p>
    <w:p w14:paraId="4425B827" w14:textId="77777777" w:rsidR="002773B6" w:rsidRDefault="002773B6" w:rsidP="00CB1F3B">
      <w:pPr>
        <w:jc w:val="both"/>
        <w:rPr>
          <w:rFonts w:ascii="Arial" w:eastAsia="Calibri" w:hAnsi="Arial" w:cs="Arial"/>
          <w:sz w:val="22"/>
          <w:szCs w:val="22"/>
          <w:lang w:eastAsia="en-US"/>
        </w:rPr>
      </w:pPr>
    </w:p>
    <w:p w14:paraId="0F53CA2B" w14:textId="538F8672"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Družba ''Braća hrvatskog zmaja'' najstarija je građanska udruga u Hrvatskoj i bavi se očuvanjem kulturne i prirodne baštine hrvatskog naroda. U Dubrovniku je postavila i obnovila petnaestak spomen ploča znamenitim Dubrovčanima, organizirala brojne tribine, književne promocije i glazbena događanja. U 2022. godini Udruga planira predstavljanje knjige i predavanje: “Zločin u </w:t>
      </w:r>
      <w:proofErr w:type="spellStart"/>
      <w:r w:rsidRPr="00CB1F3B">
        <w:rPr>
          <w:rFonts w:ascii="Arial" w:eastAsia="Calibri" w:hAnsi="Arial" w:cs="Arial"/>
          <w:sz w:val="22"/>
          <w:szCs w:val="22"/>
          <w:lang w:eastAsia="en-US"/>
        </w:rPr>
        <w:t>Katynskoj</w:t>
      </w:r>
      <w:proofErr w:type="spellEnd"/>
      <w:r w:rsidRPr="00CB1F3B">
        <w:rPr>
          <w:rFonts w:ascii="Arial" w:eastAsia="Calibri" w:hAnsi="Arial" w:cs="Arial"/>
          <w:sz w:val="22"/>
          <w:szCs w:val="22"/>
          <w:lang w:eastAsia="en-US"/>
        </w:rPr>
        <w:t xml:space="preserve"> šumi i hrvatski član </w:t>
      </w:r>
      <w:proofErr w:type="spellStart"/>
      <w:r w:rsidRPr="00CB1F3B">
        <w:rPr>
          <w:rFonts w:ascii="Arial" w:eastAsia="Calibri" w:hAnsi="Arial" w:cs="Arial"/>
          <w:sz w:val="22"/>
          <w:szCs w:val="22"/>
          <w:lang w:eastAsia="en-US"/>
        </w:rPr>
        <w:t>katynskog</w:t>
      </w:r>
      <w:proofErr w:type="spellEnd"/>
      <w:r w:rsidRPr="00CB1F3B">
        <w:rPr>
          <w:rFonts w:ascii="Arial" w:eastAsia="Calibri" w:hAnsi="Arial" w:cs="Arial"/>
          <w:sz w:val="22"/>
          <w:szCs w:val="22"/>
          <w:lang w:eastAsia="en-US"/>
        </w:rPr>
        <w:t xml:space="preserve"> Međunarodnog liječničkog povjerenstva Eduard Luka </w:t>
      </w:r>
      <w:proofErr w:type="spellStart"/>
      <w:r w:rsidRPr="00CB1F3B">
        <w:rPr>
          <w:rFonts w:ascii="Arial" w:eastAsia="Calibri" w:hAnsi="Arial" w:cs="Arial"/>
          <w:sz w:val="22"/>
          <w:szCs w:val="22"/>
          <w:lang w:eastAsia="en-US"/>
        </w:rPr>
        <w:t>Miloslavić</w:t>
      </w:r>
      <w:proofErr w:type="spellEnd"/>
      <w:r w:rsidRPr="00CB1F3B">
        <w:rPr>
          <w:rFonts w:ascii="Arial" w:eastAsia="Calibri" w:hAnsi="Arial" w:cs="Arial"/>
          <w:sz w:val="22"/>
          <w:szCs w:val="22"/>
          <w:lang w:eastAsia="en-US"/>
        </w:rPr>
        <w:t xml:space="preserve"> (porijeklom Dubrovčanin)”. Autor knjige i predstavljač je dr. Mario </w:t>
      </w:r>
      <w:proofErr w:type="spellStart"/>
      <w:r w:rsidRPr="00CB1F3B">
        <w:rPr>
          <w:rFonts w:ascii="Arial" w:eastAsia="Calibri" w:hAnsi="Arial" w:cs="Arial"/>
          <w:sz w:val="22"/>
          <w:szCs w:val="22"/>
          <w:lang w:eastAsia="en-US"/>
        </w:rPr>
        <w:t>Jareb</w:t>
      </w:r>
      <w:proofErr w:type="spellEnd"/>
      <w:r w:rsidRPr="00CB1F3B">
        <w:rPr>
          <w:rFonts w:ascii="Arial" w:eastAsia="Calibri" w:hAnsi="Arial" w:cs="Arial"/>
          <w:sz w:val="22"/>
          <w:szCs w:val="22"/>
          <w:lang w:eastAsia="en-US"/>
        </w:rPr>
        <w:t xml:space="preserve">. </w:t>
      </w:r>
    </w:p>
    <w:p w14:paraId="59B380A8" w14:textId="77777777" w:rsidR="002773B6" w:rsidRDefault="002773B6" w:rsidP="00CB1F3B">
      <w:pPr>
        <w:jc w:val="both"/>
        <w:rPr>
          <w:rFonts w:ascii="Arial" w:eastAsia="Calibri" w:hAnsi="Arial" w:cs="Arial"/>
          <w:b/>
          <w:sz w:val="22"/>
          <w:szCs w:val="22"/>
          <w:lang w:eastAsia="en-US"/>
        </w:rPr>
      </w:pPr>
    </w:p>
    <w:p w14:paraId="1C7F9CC1" w14:textId="761689DB"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samostalnih umjetnika Dubrovnik /Ana Bašić – izdavački program</w:t>
      </w:r>
    </w:p>
    <w:p w14:paraId="117CDD3D" w14:textId="77777777" w:rsidR="002773B6" w:rsidRDefault="002773B6" w:rsidP="00CB1F3B">
      <w:pPr>
        <w:jc w:val="both"/>
        <w:rPr>
          <w:rFonts w:ascii="Arial" w:eastAsia="Calibri" w:hAnsi="Arial" w:cs="Arial"/>
          <w:sz w:val="22"/>
          <w:szCs w:val="22"/>
          <w:lang w:eastAsia="en-US"/>
        </w:rPr>
      </w:pPr>
    </w:p>
    <w:p w14:paraId="66AD5660" w14:textId="565B8EA9"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Udruga samostalnih umjetnika Dubrovnik - Ana Bašić organizira događanja iz područja likovne, glazbene i književno-izdavačke djelatnosti te dizajna. U 2022. godini Udruga planira realizirati projekt slikovnice ''Varljivi vrt''. Riječ je o slikovnici napisanoj u stihu koja opisuje zgode psića Srećka u vrtu, autorice Ane Bašić. Drugi planirani projekt nosi naziv ''Dubrovački </w:t>
      </w:r>
      <w:r w:rsidRPr="00CB1F3B">
        <w:rPr>
          <w:rFonts w:ascii="Arial" w:eastAsia="Calibri" w:hAnsi="Arial" w:cs="Arial"/>
          <w:sz w:val="22"/>
          <w:szCs w:val="22"/>
          <w:lang w:eastAsia="en-US"/>
        </w:rPr>
        <w:lastRenderedPageBreak/>
        <w:t>spomenar''. Riječ je o on-line programu koji se odnosi na književne recenzije suvremenih književnih djela. Program rezultira tiskom knjige u kojoj se objavljuju tekstovi različitih autora nastalih tijekom godine.</w:t>
      </w:r>
    </w:p>
    <w:p w14:paraId="7C22AB0A" w14:textId="77777777" w:rsidR="002773B6" w:rsidRDefault="002773B6" w:rsidP="00CB1F3B">
      <w:pPr>
        <w:jc w:val="both"/>
        <w:rPr>
          <w:rFonts w:ascii="Arial" w:eastAsia="Calibri" w:hAnsi="Arial" w:cs="Arial"/>
          <w:b/>
          <w:sz w:val="22"/>
          <w:szCs w:val="22"/>
          <w:lang w:eastAsia="en-US"/>
        </w:rPr>
      </w:pPr>
    </w:p>
    <w:p w14:paraId="22D79EE8" w14:textId="7E40199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Zavod za povijesne znanosti HAZU – godišnji izdavački program i stručni simpozij</w:t>
      </w:r>
    </w:p>
    <w:p w14:paraId="3B40C3CD" w14:textId="77777777" w:rsidR="002773B6" w:rsidRDefault="002773B6" w:rsidP="00CB1F3B">
      <w:pPr>
        <w:jc w:val="both"/>
        <w:rPr>
          <w:rFonts w:ascii="Arial" w:eastAsia="Calibri" w:hAnsi="Arial" w:cs="Arial"/>
          <w:sz w:val="22"/>
          <w:szCs w:val="22"/>
          <w:lang w:eastAsia="en-US"/>
        </w:rPr>
      </w:pPr>
    </w:p>
    <w:p w14:paraId="44F7F1B0" w14:textId="5908A221"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Zavod za povijesne znanosti HAZU u Dubrovniku osnovan je 1949. godine kao jedna od znanstvenih jedinica Hrvatske akademije znanosti i umjetnosti. Zavod je ujedno i najstarija dubrovačka znanstveno – istraživačka ustanova. Osnovna djelatnost Zavoda je istraživanje povijesti Dubrovnika i njegovog šireg mediteranskog okruženja, osobito u periodu postojanja Dubrovačke Republike. Zavod objavljuje dva časopisa: Anali zavoda za povijesne znanosti HAZU u Dubrovniku i Dubrovnik </w:t>
      </w:r>
      <w:proofErr w:type="spellStart"/>
      <w:r w:rsidRPr="00CB1F3B">
        <w:rPr>
          <w:rFonts w:ascii="Arial" w:eastAsia="Calibri" w:hAnsi="Arial" w:cs="Arial"/>
          <w:sz w:val="22"/>
          <w:szCs w:val="22"/>
          <w:lang w:eastAsia="en-US"/>
        </w:rPr>
        <w:t>Annals</w:t>
      </w:r>
      <w:proofErr w:type="spellEnd"/>
      <w:r w:rsidRPr="00CB1F3B">
        <w:rPr>
          <w:rFonts w:ascii="Arial" w:eastAsia="Calibri" w:hAnsi="Arial" w:cs="Arial"/>
          <w:sz w:val="22"/>
          <w:szCs w:val="22"/>
          <w:lang w:eastAsia="en-US"/>
        </w:rPr>
        <w:t xml:space="preserve"> (na engleskom jeziku). U 2022. godini Zavod planira objaviti dvije knjige (''Dubrovački ples s kugom: vrijeme Lazareta na Pločama'', autorice Vesne </w:t>
      </w:r>
      <w:proofErr w:type="spellStart"/>
      <w:r w:rsidRPr="00CB1F3B">
        <w:rPr>
          <w:rFonts w:ascii="Arial" w:eastAsia="Calibri" w:hAnsi="Arial" w:cs="Arial"/>
          <w:sz w:val="22"/>
          <w:szCs w:val="22"/>
          <w:lang w:eastAsia="en-US"/>
        </w:rPr>
        <w:t>Miović</w:t>
      </w:r>
      <w:proofErr w:type="spellEnd"/>
      <w:r w:rsidRPr="00CB1F3B">
        <w:rPr>
          <w:rFonts w:ascii="Arial" w:eastAsia="Calibri" w:hAnsi="Arial" w:cs="Arial"/>
          <w:sz w:val="22"/>
          <w:szCs w:val="22"/>
          <w:lang w:eastAsia="en-US"/>
        </w:rPr>
        <w:t xml:space="preserve"> te ''Libro </w:t>
      </w:r>
      <w:proofErr w:type="spellStart"/>
      <w:r w:rsidRPr="00CB1F3B">
        <w:rPr>
          <w:rFonts w:ascii="Arial" w:eastAsia="Calibri" w:hAnsi="Arial" w:cs="Arial"/>
          <w:sz w:val="22"/>
          <w:szCs w:val="22"/>
          <w:lang w:eastAsia="en-US"/>
        </w:rPr>
        <w:t>deli</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signori</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Cazamorbi</w:t>
      </w:r>
      <w:proofErr w:type="spellEnd"/>
      <w:r w:rsidRPr="00CB1F3B">
        <w:rPr>
          <w:rFonts w:ascii="Arial" w:eastAsia="Calibri" w:hAnsi="Arial" w:cs="Arial"/>
          <w:sz w:val="22"/>
          <w:szCs w:val="22"/>
          <w:lang w:eastAsia="en-US"/>
        </w:rPr>
        <w:t xml:space="preserve"> / Knjiga gospode zdravstvenih službenika'', </w:t>
      </w:r>
      <w:proofErr w:type="spellStart"/>
      <w:r w:rsidRPr="00CB1F3B">
        <w:rPr>
          <w:rFonts w:ascii="Arial" w:eastAsia="Calibri" w:hAnsi="Arial" w:cs="Arial"/>
          <w:sz w:val="22"/>
          <w:szCs w:val="22"/>
          <w:lang w:eastAsia="en-US"/>
        </w:rPr>
        <w:t>prir</w:t>
      </w:r>
      <w:proofErr w:type="spellEnd"/>
      <w:r w:rsidRPr="00CB1F3B">
        <w:rPr>
          <w:rFonts w:ascii="Arial" w:eastAsia="Calibri" w:hAnsi="Arial" w:cs="Arial"/>
          <w:sz w:val="22"/>
          <w:szCs w:val="22"/>
          <w:lang w:eastAsia="en-US"/>
        </w:rPr>
        <w:t xml:space="preserve">. Zlate Blažina Tomić, Vesne Blažina, Zdravka </w:t>
      </w:r>
      <w:proofErr w:type="spellStart"/>
      <w:r w:rsidRPr="00CB1F3B">
        <w:rPr>
          <w:rFonts w:ascii="Arial" w:eastAsia="Calibri" w:hAnsi="Arial" w:cs="Arial"/>
          <w:sz w:val="22"/>
          <w:szCs w:val="22"/>
          <w:lang w:eastAsia="en-US"/>
        </w:rPr>
        <w:t>Šundrice</w:t>
      </w:r>
      <w:proofErr w:type="spellEnd"/>
      <w:r w:rsidRPr="00CB1F3B">
        <w:rPr>
          <w:rFonts w:ascii="Arial" w:eastAsia="Calibri" w:hAnsi="Arial" w:cs="Arial"/>
          <w:sz w:val="22"/>
          <w:szCs w:val="22"/>
          <w:lang w:eastAsia="en-US"/>
        </w:rPr>
        <w:t xml:space="preserve"> i </w:t>
      </w:r>
      <w:proofErr w:type="spellStart"/>
      <w:r w:rsidRPr="00CB1F3B">
        <w:rPr>
          <w:rFonts w:ascii="Arial" w:eastAsia="Calibri" w:hAnsi="Arial" w:cs="Arial"/>
          <w:sz w:val="22"/>
          <w:szCs w:val="22"/>
          <w:lang w:eastAsia="en-US"/>
        </w:rPr>
        <w:t>Nelle</w:t>
      </w:r>
      <w:proofErr w:type="spellEnd"/>
      <w:r w:rsidRPr="00CB1F3B">
        <w:rPr>
          <w:rFonts w:ascii="Arial" w:eastAsia="Calibri" w:hAnsi="Arial" w:cs="Arial"/>
          <w:sz w:val="22"/>
          <w:szCs w:val="22"/>
          <w:lang w:eastAsia="en-US"/>
        </w:rPr>
        <w:t xml:space="preserve"> Lonze). Planira se i tisak novih brojeva časopisa Anali zavoda za povijesne znanosti HAZU u Dubrovniku i Dubrovnik </w:t>
      </w:r>
      <w:proofErr w:type="spellStart"/>
      <w:r w:rsidRPr="00CB1F3B">
        <w:rPr>
          <w:rFonts w:ascii="Arial" w:eastAsia="Calibri" w:hAnsi="Arial" w:cs="Arial"/>
          <w:sz w:val="22"/>
          <w:szCs w:val="22"/>
          <w:lang w:eastAsia="en-US"/>
        </w:rPr>
        <w:t>Annals</w:t>
      </w:r>
      <w:proofErr w:type="spellEnd"/>
      <w:r w:rsidRPr="00CB1F3B">
        <w:rPr>
          <w:rFonts w:ascii="Arial" w:eastAsia="Calibri" w:hAnsi="Arial" w:cs="Arial"/>
          <w:sz w:val="22"/>
          <w:szCs w:val="22"/>
          <w:lang w:eastAsia="en-US"/>
        </w:rPr>
        <w:t xml:space="preserve"> te digitalizacija knjige </w:t>
      </w:r>
      <w:proofErr w:type="spellStart"/>
      <w:r w:rsidRPr="00CB1F3B">
        <w:rPr>
          <w:rFonts w:ascii="Arial" w:eastAsia="Calibri" w:hAnsi="Arial" w:cs="Arial"/>
          <w:sz w:val="22"/>
          <w:szCs w:val="22"/>
          <w:lang w:eastAsia="en-US"/>
        </w:rPr>
        <w:t>Cvito</w:t>
      </w:r>
      <w:proofErr w:type="spellEnd"/>
      <w:r w:rsidRPr="00CB1F3B">
        <w:rPr>
          <w:rFonts w:ascii="Arial" w:eastAsia="Calibri" w:hAnsi="Arial" w:cs="Arial"/>
          <w:sz w:val="22"/>
          <w:szCs w:val="22"/>
          <w:lang w:eastAsia="en-US"/>
        </w:rPr>
        <w:t xml:space="preserve"> Fisković ''Kultura dubrovačkog ladanja (</w:t>
      </w:r>
      <w:proofErr w:type="spellStart"/>
      <w:r w:rsidRPr="00CB1F3B">
        <w:rPr>
          <w:rFonts w:ascii="Arial" w:eastAsia="Calibri" w:hAnsi="Arial" w:cs="Arial"/>
          <w:sz w:val="22"/>
          <w:szCs w:val="22"/>
          <w:lang w:eastAsia="en-US"/>
        </w:rPr>
        <w:t>Sorkočevićev</w:t>
      </w:r>
      <w:proofErr w:type="spellEnd"/>
      <w:r w:rsidRPr="00CB1F3B">
        <w:rPr>
          <w:rFonts w:ascii="Arial" w:eastAsia="Calibri" w:hAnsi="Arial" w:cs="Arial"/>
          <w:sz w:val="22"/>
          <w:szCs w:val="22"/>
          <w:lang w:eastAsia="en-US"/>
        </w:rPr>
        <w:t xml:space="preserve"> ljetnikovac na </w:t>
      </w:r>
      <w:proofErr w:type="spellStart"/>
      <w:r w:rsidRPr="00CB1F3B">
        <w:rPr>
          <w:rFonts w:ascii="Arial" w:eastAsia="Calibri" w:hAnsi="Arial" w:cs="Arial"/>
          <w:sz w:val="22"/>
          <w:szCs w:val="22"/>
          <w:lang w:eastAsia="en-US"/>
        </w:rPr>
        <w:t>Lapadu</w:t>
      </w:r>
      <w:proofErr w:type="spellEnd"/>
      <w:r w:rsidRPr="00CB1F3B">
        <w:rPr>
          <w:rFonts w:ascii="Arial" w:eastAsia="Calibri" w:hAnsi="Arial" w:cs="Arial"/>
          <w:sz w:val="22"/>
          <w:szCs w:val="22"/>
          <w:lang w:eastAsia="en-US"/>
        </w:rPr>
        <w:t>).</w:t>
      </w:r>
    </w:p>
    <w:p w14:paraId="4135B898" w14:textId="77777777" w:rsidR="002773B6" w:rsidRDefault="002773B6" w:rsidP="00CB1F3B">
      <w:pPr>
        <w:jc w:val="both"/>
        <w:rPr>
          <w:rFonts w:ascii="Arial" w:eastAsia="Calibri" w:hAnsi="Arial" w:cs="Arial"/>
          <w:sz w:val="22"/>
          <w:szCs w:val="22"/>
          <w:lang w:eastAsia="en-US"/>
        </w:rPr>
      </w:pPr>
    </w:p>
    <w:p w14:paraId="76FFCABF" w14:textId="3EA453F5"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Drugi prijavljeni program odnosi se na simpozij ''Petsto godina ljetnikovca Petra Sorkočevića na </w:t>
      </w:r>
      <w:proofErr w:type="spellStart"/>
      <w:r w:rsidRPr="00CB1F3B">
        <w:rPr>
          <w:rFonts w:ascii="Arial" w:eastAsia="Calibri" w:hAnsi="Arial" w:cs="Arial"/>
          <w:sz w:val="22"/>
          <w:szCs w:val="22"/>
          <w:lang w:eastAsia="en-US"/>
        </w:rPr>
        <w:t>Lapadu</w:t>
      </w:r>
      <w:proofErr w:type="spellEnd"/>
      <w:r w:rsidRPr="00CB1F3B">
        <w:rPr>
          <w:rFonts w:ascii="Arial" w:eastAsia="Calibri" w:hAnsi="Arial" w:cs="Arial"/>
          <w:sz w:val="22"/>
          <w:szCs w:val="22"/>
          <w:lang w:eastAsia="en-US"/>
        </w:rPr>
        <w:t xml:space="preserve">''. Dvodnevni skup bit će artikuliran kroz tri cjeline. U prvoj će se, kroz niz klasičnih izlaganja meritornih stručnjaka, prezentirati nove znanstvene spoznaje o samom ljetnikovcu. Nakon toga održat će se okrugli stol na kojem će se tematizirati i problematizirati pitanja očuvanja kulturnog blaga ovog ljetnikovca kroz model smještaja znanstvene ustanove. Također, prezentirat će se rezultati restauracija umjetničkih predmeta koje su u tijeku te raspraviti dinamika i prioriteti budućih restauratorskih zahvata. U trećoj cjelini znanstvenici Zavoda vodit će manje grupe posjetitelja po prostorima ljetnikovca kako bi živi doživljaj kulture dubrovačkog ladanja upotpunio znanstvene argumente i informacije iz prve dvije cjeline ovog simpozija. </w:t>
      </w:r>
    </w:p>
    <w:p w14:paraId="62A4805F" w14:textId="77777777" w:rsidR="002773B6" w:rsidRDefault="002773B6" w:rsidP="00CB1F3B">
      <w:pPr>
        <w:jc w:val="both"/>
        <w:rPr>
          <w:rFonts w:ascii="Arial" w:eastAsia="Calibri" w:hAnsi="Arial" w:cs="Arial"/>
          <w:b/>
          <w:sz w:val="22"/>
          <w:szCs w:val="22"/>
          <w:lang w:eastAsia="en-US"/>
        </w:rPr>
      </w:pPr>
    </w:p>
    <w:p w14:paraId="4E11EB1C" w14:textId="44F769D9"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Društvo dubrovačkih pisaca – godišnji izdavački program</w:t>
      </w:r>
    </w:p>
    <w:p w14:paraId="636FB7BB" w14:textId="77777777" w:rsidR="002773B6" w:rsidRDefault="002773B6" w:rsidP="00CB1F3B">
      <w:pPr>
        <w:jc w:val="both"/>
        <w:rPr>
          <w:rFonts w:ascii="Arial" w:eastAsia="Calibri" w:hAnsi="Arial" w:cs="Arial"/>
          <w:sz w:val="22"/>
          <w:szCs w:val="22"/>
          <w:lang w:eastAsia="en-US"/>
        </w:rPr>
      </w:pPr>
    </w:p>
    <w:p w14:paraId="20757667" w14:textId="5BDDB4D8"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Društvo dubrovačkih pisaca osnovano je 2009. godine. Među osnivačima je tridesetak pisaca književnog i publicističkog stila. U trinaest godina djelovanja Društvo je objavilo 78 knjiga, a svake godine objavljuje i zbornik književnih radova ''Literat''. U sklopu ''Biblioteke </w:t>
      </w:r>
      <w:proofErr w:type="spellStart"/>
      <w:r w:rsidRPr="00CB1F3B">
        <w:rPr>
          <w:rFonts w:ascii="Arial" w:eastAsia="Calibri" w:hAnsi="Arial" w:cs="Arial"/>
          <w:sz w:val="22"/>
          <w:szCs w:val="22"/>
          <w:lang w:eastAsia="en-US"/>
        </w:rPr>
        <w:t>Mirac</w:t>
      </w:r>
      <w:proofErr w:type="spellEnd"/>
      <w:r w:rsidRPr="00CB1F3B">
        <w:rPr>
          <w:rFonts w:ascii="Arial" w:eastAsia="Calibri" w:hAnsi="Arial" w:cs="Arial"/>
          <w:sz w:val="22"/>
          <w:szCs w:val="22"/>
          <w:lang w:eastAsia="en-US"/>
        </w:rPr>
        <w:t>'' objavljuju se autorska djela dubrovačkih pisaca. U 2022. godini Društvo planira realizirati program godišnje izdavačke djelatnosti, što uključuje tiskanje zbornika ''Literat'' i knjige iz programa biblioteke ''</w:t>
      </w:r>
      <w:proofErr w:type="spellStart"/>
      <w:r w:rsidRPr="00CB1F3B">
        <w:rPr>
          <w:rFonts w:ascii="Arial" w:eastAsia="Calibri" w:hAnsi="Arial" w:cs="Arial"/>
          <w:sz w:val="22"/>
          <w:szCs w:val="22"/>
          <w:lang w:eastAsia="en-US"/>
        </w:rPr>
        <w:t>Mirac</w:t>
      </w:r>
      <w:proofErr w:type="spellEnd"/>
      <w:r w:rsidRPr="00CB1F3B">
        <w:rPr>
          <w:rFonts w:ascii="Arial" w:eastAsia="Calibri" w:hAnsi="Arial" w:cs="Arial"/>
          <w:sz w:val="22"/>
          <w:szCs w:val="22"/>
          <w:lang w:eastAsia="en-US"/>
        </w:rPr>
        <w:t xml:space="preserve">'' (autora Stanka </w:t>
      </w:r>
      <w:proofErr w:type="spellStart"/>
      <w:r w:rsidRPr="00CB1F3B">
        <w:rPr>
          <w:rFonts w:ascii="Arial" w:eastAsia="Calibri" w:hAnsi="Arial" w:cs="Arial"/>
          <w:sz w:val="22"/>
          <w:szCs w:val="22"/>
          <w:lang w:eastAsia="en-US"/>
        </w:rPr>
        <w:t>Krnjića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Irje</w:t>
      </w:r>
      <w:proofErr w:type="spellEnd"/>
      <w:r w:rsidRPr="00CB1F3B">
        <w:rPr>
          <w:rFonts w:ascii="Arial" w:eastAsia="Calibri" w:hAnsi="Arial" w:cs="Arial"/>
          <w:sz w:val="22"/>
          <w:szCs w:val="22"/>
          <w:lang w:eastAsia="en-US"/>
        </w:rPr>
        <w:t xml:space="preserve"> Jerković i Vesne Čelebić).  Objavljivanjem ''Literata'' namjera je postići daljnju afirmaciju pisane riječi u Dubrovniku te omogućiti tiskanje pisanih uradaka znanim dubrovačkim piscima, ali i autorima koji su nepoznati široj javnosti. </w:t>
      </w:r>
    </w:p>
    <w:p w14:paraId="2178FDE3" w14:textId="77777777" w:rsidR="002773B6" w:rsidRDefault="002773B6" w:rsidP="00CB1F3B">
      <w:pPr>
        <w:jc w:val="both"/>
        <w:rPr>
          <w:rFonts w:ascii="Arial" w:eastAsia="Calibri" w:hAnsi="Arial" w:cs="Arial"/>
          <w:b/>
          <w:sz w:val="22"/>
          <w:szCs w:val="22"/>
          <w:lang w:eastAsia="en-US"/>
        </w:rPr>
      </w:pPr>
    </w:p>
    <w:p w14:paraId="554C101A" w14:textId="4FE8650A" w:rsidR="00CB1F3B" w:rsidRPr="00CB1F3B" w:rsidRDefault="00CB1F3B" w:rsidP="00CB1F3B">
      <w:pPr>
        <w:jc w:val="both"/>
        <w:rPr>
          <w:rFonts w:ascii="Arial" w:eastAsia="Calibri" w:hAnsi="Arial" w:cs="Arial"/>
          <w:b/>
          <w:sz w:val="22"/>
          <w:szCs w:val="22"/>
          <w:lang w:eastAsia="en-US"/>
        </w:rPr>
      </w:pPr>
      <w:proofErr w:type="spellStart"/>
      <w:r w:rsidRPr="00CB1F3B">
        <w:rPr>
          <w:rFonts w:ascii="Arial" w:eastAsia="Calibri" w:hAnsi="Arial" w:cs="Arial"/>
          <w:b/>
          <w:sz w:val="22"/>
          <w:szCs w:val="22"/>
          <w:lang w:eastAsia="en-US"/>
        </w:rPr>
        <w:t>Camerata</w:t>
      </w:r>
      <w:proofErr w:type="spellEnd"/>
      <w:r w:rsidRPr="00CB1F3B">
        <w:rPr>
          <w:rFonts w:ascii="Arial" w:eastAsia="Calibri" w:hAnsi="Arial" w:cs="Arial"/>
          <w:b/>
          <w:sz w:val="22"/>
          <w:szCs w:val="22"/>
          <w:lang w:eastAsia="en-US"/>
        </w:rPr>
        <w:t xml:space="preserve"> </w:t>
      </w:r>
      <w:proofErr w:type="spellStart"/>
      <w:r w:rsidRPr="00CB1F3B">
        <w:rPr>
          <w:rFonts w:ascii="Arial" w:eastAsia="Calibri" w:hAnsi="Arial" w:cs="Arial"/>
          <w:b/>
          <w:sz w:val="22"/>
          <w:szCs w:val="22"/>
          <w:lang w:eastAsia="en-US"/>
        </w:rPr>
        <w:t>Ragusina</w:t>
      </w:r>
      <w:proofErr w:type="spellEnd"/>
      <w:r w:rsidRPr="00CB1F3B">
        <w:rPr>
          <w:rFonts w:ascii="Arial" w:eastAsia="Calibri" w:hAnsi="Arial" w:cs="Arial"/>
          <w:b/>
          <w:sz w:val="22"/>
          <w:szCs w:val="22"/>
          <w:lang w:eastAsia="en-US"/>
        </w:rPr>
        <w:t xml:space="preserve"> d.o.o. – monografija Pavo Urban</w:t>
      </w:r>
    </w:p>
    <w:p w14:paraId="49AA9D3F" w14:textId="77777777" w:rsidR="002773B6" w:rsidRDefault="002773B6" w:rsidP="00CB1F3B">
      <w:pPr>
        <w:jc w:val="both"/>
        <w:rPr>
          <w:rFonts w:ascii="Arial" w:eastAsia="Calibri" w:hAnsi="Arial" w:cs="Arial"/>
          <w:sz w:val="22"/>
          <w:szCs w:val="22"/>
          <w:lang w:eastAsia="en-US"/>
        </w:rPr>
      </w:pPr>
    </w:p>
    <w:p w14:paraId="6212A89C" w14:textId="39B0AB5B" w:rsidR="00CB1F3B" w:rsidRPr="00CB1F3B" w:rsidRDefault="00CB1F3B" w:rsidP="00CB1F3B">
      <w:pPr>
        <w:jc w:val="both"/>
        <w:rPr>
          <w:rFonts w:ascii="Arial" w:eastAsia="Calibri" w:hAnsi="Arial" w:cs="Arial"/>
          <w:sz w:val="22"/>
          <w:szCs w:val="22"/>
          <w:lang w:eastAsia="en-US"/>
        </w:rPr>
      </w:pPr>
      <w:proofErr w:type="spellStart"/>
      <w:r w:rsidRPr="00CB1F3B">
        <w:rPr>
          <w:rFonts w:ascii="Arial" w:eastAsia="Calibri" w:hAnsi="Arial" w:cs="Arial"/>
          <w:sz w:val="22"/>
          <w:szCs w:val="22"/>
          <w:lang w:eastAsia="en-US"/>
        </w:rPr>
        <w:t>Camerata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Ragusina</w:t>
      </w:r>
      <w:proofErr w:type="spellEnd"/>
      <w:r w:rsidRPr="00CB1F3B">
        <w:rPr>
          <w:rFonts w:ascii="Arial" w:eastAsia="Calibri" w:hAnsi="Arial" w:cs="Arial"/>
          <w:sz w:val="22"/>
          <w:szCs w:val="22"/>
          <w:lang w:eastAsia="en-US"/>
        </w:rPr>
        <w:t xml:space="preserve"> osnovana je 1991. godine u Dubrovniku sa željom da upotpuni kulturnu ponudu Grada. Dosad je realizirala veliki broj glazbenih, scenskih i likovnih projekata u Dubrovniku, ali i diljem Hrvatske. U 2022. godini </w:t>
      </w:r>
      <w:proofErr w:type="spellStart"/>
      <w:r w:rsidRPr="00CB1F3B">
        <w:rPr>
          <w:rFonts w:ascii="Arial" w:eastAsia="Calibri" w:hAnsi="Arial" w:cs="Arial"/>
          <w:sz w:val="22"/>
          <w:szCs w:val="22"/>
          <w:lang w:eastAsia="en-US"/>
        </w:rPr>
        <w:t>Camerata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Ragusina</w:t>
      </w:r>
      <w:proofErr w:type="spellEnd"/>
      <w:r w:rsidRPr="00CB1F3B">
        <w:rPr>
          <w:rFonts w:ascii="Arial" w:eastAsia="Calibri" w:hAnsi="Arial" w:cs="Arial"/>
          <w:sz w:val="22"/>
          <w:szCs w:val="22"/>
          <w:lang w:eastAsia="en-US"/>
        </w:rPr>
        <w:t xml:space="preserve"> planira realizaciju projekta monografije posvećene poginulom dubrovačkom ratnom fotoreporteru Pavu Urbanu, autorice Ive </w:t>
      </w:r>
      <w:proofErr w:type="spellStart"/>
      <w:r w:rsidRPr="00CB1F3B">
        <w:rPr>
          <w:rFonts w:ascii="Arial" w:eastAsia="Calibri" w:hAnsi="Arial" w:cs="Arial"/>
          <w:sz w:val="22"/>
          <w:szCs w:val="22"/>
          <w:lang w:eastAsia="en-US"/>
        </w:rPr>
        <w:t>Prosoli</w:t>
      </w:r>
      <w:proofErr w:type="spellEnd"/>
      <w:r w:rsidRPr="00CB1F3B">
        <w:rPr>
          <w:rFonts w:ascii="Arial" w:eastAsia="Calibri" w:hAnsi="Arial" w:cs="Arial"/>
          <w:sz w:val="22"/>
          <w:szCs w:val="22"/>
          <w:lang w:eastAsia="en-US"/>
        </w:rPr>
        <w:t xml:space="preserve">. Monografija je zamišljena kao knjiga dimenzija 200x280 mm, tvrdog uveza, tiskana na dvjestotinjak stranica. Podijeljena je u tri cjeline, od kojih će se svaka razlikovati zasebnim vizualnim oblikovanjem, a koje metaforički prate </w:t>
      </w:r>
      <w:proofErr w:type="spellStart"/>
      <w:r w:rsidRPr="00CB1F3B">
        <w:rPr>
          <w:rFonts w:ascii="Arial" w:eastAsia="Calibri" w:hAnsi="Arial" w:cs="Arial"/>
          <w:sz w:val="22"/>
          <w:szCs w:val="22"/>
          <w:lang w:eastAsia="en-US"/>
        </w:rPr>
        <w:t>Pavov</w:t>
      </w:r>
      <w:proofErr w:type="spellEnd"/>
      <w:r w:rsidRPr="00CB1F3B">
        <w:rPr>
          <w:rFonts w:ascii="Arial" w:eastAsia="Calibri" w:hAnsi="Arial" w:cs="Arial"/>
          <w:sz w:val="22"/>
          <w:szCs w:val="22"/>
          <w:lang w:eastAsia="en-US"/>
        </w:rPr>
        <w:t xml:space="preserve"> život kroz fotoobjektiv i njegovu snažnu povezanost s rodnim gradom. Osim uvoda i biografije, Monografija se sastoji od dijela u kojem je opisan </w:t>
      </w:r>
      <w:proofErr w:type="spellStart"/>
      <w:r w:rsidRPr="00CB1F3B">
        <w:rPr>
          <w:rFonts w:ascii="Arial" w:eastAsia="Calibri" w:hAnsi="Arial" w:cs="Arial"/>
          <w:sz w:val="22"/>
          <w:szCs w:val="22"/>
          <w:lang w:eastAsia="en-US"/>
        </w:rPr>
        <w:t>Urbanov</w:t>
      </w:r>
      <w:proofErr w:type="spellEnd"/>
      <w:r w:rsidRPr="00CB1F3B">
        <w:rPr>
          <w:rFonts w:ascii="Arial" w:eastAsia="Calibri" w:hAnsi="Arial" w:cs="Arial"/>
          <w:sz w:val="22"/>
          <w:szCs w:val="22"/>
          <w:lang w:eastAsia="en-US"/>
        </w:rPr>
        <w:t xml:space="preserve"> predratni fotografski rad i dijela koji je posvećen umjetnikovom ratnom opusu.</w:t>
      </w:r>
    </w:p>
    <w:p w14:paraId="316F347E" w14:textId="77777777" w:rsidR="002773B6" w:rsidRDefault="002773B6" w:rsidP="00CB1F3B">
      <w:pPr>
        <w:jc w:val="both"/>
        <w:rPr>
          <w:rFonts w:ascii="Arial" w:eastAsia="Calibri" w:hAnsi="Arial" w:cs="Arial"/>
          <w:b/>
          <w:sz w:val="22"/>
          <w:szCs w:val="22"/>
          <w:lang w:eastAsia="en-US"/>
        </w:rPr>
      </w:pPr>
    </w:p>
    <w:p w14:paraId="00DB497C" w14:textId="315F55E6"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Glas Koncila – slikovnica ''Uskrsna priča malog češljugara''</w:t>
      </w:r>
    </w:p>
    <w:p w14:paraId="779EC13B"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lastRenderedPageBreak/>
        <w:t xml:space="preserve">Glas Koncila je novinsko – medijska kuća koja objavljuje istoimeni tjednik ''Glas Koncila'' i brojne druge vjerske časopise. U vlastitoj nakladi dosad su objavili gotovo 900 tiskanih izdanja. U 2022. godini planiraju tiskanje slikovnice Jelice </w:t>
      </w:r>
      <w:proofErr w:type="spellStart"/>
      <w:r w:rsidRPr="00CB1F3B">
        <w:rPr>
          <w:rFonts w:ascii="Arial" w:eastAsia="Calibri" w:hAnsi="Arial" w:cs="Arial"/>
          <w:sz w:val="22"/>
          <w:szCs w:val="22"/>
          <w:lang w:eastAsia="en-US"/>
        </w:rPr>
        <w:t>Gjenero</w:t>
      </w:r>
      <w:proofErr w:type="spellEnd"/>
      <w:r w:rsidRPr="00CB1F3B">
        <w:rPr>
          <w:rFonts w:ascii="Arial" w:eastAsia="Calibri" w:hAnsi="Arial" w:cs="Arial"/>
          <w:sz w:val="22"/>
          <w:szCs w:val="22"/>
          <w:lang w:eastAsia="en-US"/>
        </w:rPr>
        <w:t xml:space="preserve"> ''Uskrsna priča malog češljugara''. Ova slikovnica za temelj ima prošireno tumačenje simbolike češljugara u kršćanskoj umjetnosti, a donosi priču o ptičici češljugaru kojeg je autorica smjestila u ''školsku dob''. Dobivši za zadaću napisati sastavak na temu ''Nešto na što sam posebno ponosan'', češljugar počinje propitivati svoje mjesto u svijetu. Autorica teksta slikovnice je dubrovačka vjeroučiteljica Jelica </w:t>
      </w:r>
      <w:proofErr w:type="spellStart"/>
      <w:r w:rsidRPr="00CB1F3B">
        <w:rPr>
          <w:rFonts w:ascii="Arial" w:eastAsia="Calibri" w:hAnsi="Arial" w:cs="Arial"/>
          <w:sz w:val="22"/>
          <w:szCs w:val="22"/>
          <w:lang w:eastAsia="en-US"/>
        </w:rPr>
        <w:t>Gjenero</w:t>
      </w:r>
      <w:proofErr w:type="spellEnd"/>
      <w:r w:rsidRPr="00CB1F3B">
        <w:rPr>
          <w:rFonts w:ascii="Arial" w:eastAsia="Calibri" w:hAnsi="Arial" w:cs="Arial"/>
          <w:sz w:val="22"/>
          <w:szCs w:val="22"/>
          <w:lang w:eastAsia="en-US"/>
        </w:rPr>
        <w:t xml:space="preserve">, dok je likovni dio slikovnice priredila dubrovačka ilustratorica Sandra Sekulić. </w:t>
      </w:r>
    </w:p>
    <w:p w14:paraId="6066441D" w14:textId="77777777" w:rsidR="002773B6" w:rsidRDefault="002773B6" w:rsidP="00CB1F3B">
      <w:pPr>
        <w:jc w:val="both"/>
        <w:rPr>
          <w:rFonts w:ascii="Arial" w:eastAsia="Calibri" w:hAnsi="Arial" w:cs="Arial"/>
          <w:b/>
          <w:sz w:val="22"/>
          <w:szCs w:val="22"/>
          <w:lang w:eastAsia="en-US"/>
        </w:rPr>
      </w:pPr>
    </w:p>
    <w:p w14:paraId="2067F490" w14:textId="123D9ABF"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Društvo Dubrovčana i prijatelja dubrovačke starine u Zagrebu – časopis ''Dubrovački horizonti''</w:t>
      </w:r>
    </w:p>
    <w:p w14:paraId="6A1AA47C" w14:textId="77777777" w:rsidR="002773B6" w:rsidRDefault="002773B6" w:rsidP="00CB1F3B">
      <w:pPr>
        <w:jc w:val="both"/>
        <w:rPr>
          <w:rFonts w:ascii="Arial" w:eastAsia="Calibri" w:hAnsi="Arial" w:cs="Arial"/>
          <w:sz w:val="22"/>
          <w:szCs w:val="22"/>
          <w:lang w:eastAsia="en-US"/>
        </w:rPr>
      </w:pPr>
    </w:p>
    <w:p w14:paraId="4F1E0E8E" w14:textId="4E4FE540"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Društvo Dubrovčana i prijatelja dubrovačke starine u Zagrebu djeluje već dugi niz godina, nastojeći oplemeniti život Dubrovčanima na privremenom ili stalnom boravku u Zagrebu. Društvo tiska časopis ''Dubrovački horizonti''. Riječ je o časopisu koji neprekidno izlazi već više od pola stoljeća. Središnje teme časopisa ''Dubrovački horizonti'' uvijek se odnose na Dubrovnik, njegovu prošlost i sadašnjost, kulturnu baštinu, književnost, kazalište, glazbena i likovna događanja. Svojom koncepcijom kroz stalne rubrike, ''Dubrovački horizonti'' nastoje biti vjerni kroničari života našeg grada. 2022. godine trebao bi izaći novi broj ovog vrijednog časopisa u čijem stvaranju sudjeluju eminentna imena dubrovačke i hrvatske književnosti, umjetnosti, kulture i znanstvene misli.</w:t>
      </w:r>
    </w:p>
    <w:p w14:paraId="795F086E" w14:textId="77777777" w:rsidR="002773B6" w:rsidRDefault="002773B6" w:rsidP="00CB1F3B">
      <w:pPr>
        <w:jc w:val="both"/>
        <w:rPr>
          <w:rFonts w:ascii="Arial" w:eastAsia="Calibri" w:hAnsi="Arial" w:cs="Arial"/>
          <w:b/>
          <w:sz w:val="22"/>
          <w:szCs w:val="22"/>
          <w:lang w:eastAsia="en-US"/>
        </w:rPr>
      </w:pPr>
    </w:p>
    <w:p w14:paraId="4F213A0C" w14:textId="1B2519E4"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Matica hrvatska, Ogranak Dubrovnik – godišnji izdavački  program, slikovnica ''</w:t>
      </w:r>
      <w:proofErr w:type="spellStart"/>
      <w:r w:rsidRPr="00CB1F3B">
        <w:rPr>
          <w:rFonts w:ascii="Arial" w:eastAsia="Calibri" w:hAnsi="Arial" w:cs="Arial"/>
          <w:b/>
          <w:sz w:val="22"/>
          <w:szCs w:val="22"/>
          <w:lang w:eastAsia="en-US"/>
        </w:rPr>
        <w:t>Bambin</w:t>
      </w:r>
      <w:proofErr w:type="spellEnd"/>
      <w:r w:rsidRPr="00CB1F3B">
        <w:rPr>
          <w:rFonts w:ascii="Arial" w:eastAsia="Calibri" w:hAnsi="Arial" w:cs="Arial"/>
          <w:b/>
          <w:sz w:val="22"/>
          <w:szCs w:val="22"/>
          <w:lang w:eastAsia="en-US"/>
        </w:rPr>
        <w:t xml:space="preserve">'' </w:t>
      </w:r>
    </w:p>
    <w:p w14:paraId="41C4D049" w14:textId="77777777" w:rsidR="002773B6" w:rsidRDefault="002773B6" w:rsidP="00CB1F3B">
      <w:pPr>
        <w:jc w:val="both"/>
        <w:rPr>
          <w:rFonts w:ascii="Arial" w:eastAsia="Calibri" w:hAnsi="Arial" w:cs="Arial"/>
          <w:sz w:val="22"/>
          <w:szCs w:val="22"/>
          <w:lang w:eastAsia="en-US"/>
        </w:rPr>
      </w:pPr>
    </w:p>
    <w:p w14:paraId="48BCBDBE" w14:textId="4DD3648A"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Program Matice Hrvatske Dubrovnik sastoji se od bogate izdavačke djelatnosti vrijednih povijesnih djela, djela živih autora, organizacije predavanja, književnih večeri, predstavljanja, izložbi, obilježavanja obljetnica, skupova te prezentacije dubrovačkog ogranka Matice izvan Dubrovnika. U 2022. godini dubrovački Ogranak planira realizirati izdavački program koji će obuhvaćati tiskanje i promociju četiri broja časopisa Dubrovnik, kao i knjigu Lovra </w:t>
      </w:r>
      <w:proofErr w:type="spellStart"/>
      <w:r w:rsidRPr="00CB1F3B">
        <w:rPr>
          <w:rFonts w:ascii="Arial" w:eastAsia="Calibri" w:hAnsi="Arial" w:cs="Arial"/>
          <w:sz w:val="22"/>
          <w:szCs w:val="22"/>
          <w:lang w:eastAsia="en-US"/>
        </w:rPr>
        <w:t>Kunčevića</w:t>
      </w:r>
      <w:proofErr w:type="spellEnd"/>
      <w:r w:rsidRPr="00CB1F3B">
        <w:rPr>
          <w:rFonts w:ascii="Arial" w:eastAsia="Calibri" w:hAnsi="Arial" w:cs="Arial"/>
          <w:sz w:val="22"/>
          <w:szCs w:val="22"/>
          <w:lang w:eastAsia="en-US"/>
        </w:rPr>
        <w:t xml:space="preserve"> ''Mit o Dubrovniku''. Ogranak Matice u Dubrovniku objavit će i slikovnicu s tematikom Bambina, djetešca Isusa koji se na osobit način slavio u Dubrovniku u božićno vrijeme, ali i tijekom cijele godine. Slikovnica će pokazati kako se u Dubrovniku štovalo i još uvijek štuje Bambina, molitve i pjesmice koje su se pjevale i izgovarale pred njegovim likom. Autorica slikovnice je Slavica Stojan, a ilustratorica Andrea Vukoja. </w:t>
      </w:r>
    </w:p>
    <w:p w14:paraId="18AA9170" w14:textId="77777777" w:rsidR="002773B6" w:rsidRDefault="002773B6" w:rsidP="00CB1F3B">
      <w:pPr>
        <w:jc w:val="both"/>
        <w:rPr>
          <w:rFonts w:ascii="Arial" w:eastAsia="Calibri" w:hAnsi="Arial" w:cs="Arial"/>
          <w:b/>
          <w:sz w:val="22"/>
          <w:szCs w:val="22"/>
          <w:lang w:eastAsia="en-US"/>
        </w:rPr>
      </w:pPr>
    </w:p>
    <w:p w14:paraId="0BC804A2" w14:textId="3677454E"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HKD Napredak Dubrovnik – Književni, znanstveni i kulturni susret ''Nikola Zvonimir </w:t>
      </w:r>
      <w:proofErr w:type="spellStart"/>
      <w:r w:rsidRPr="00CB1F3B">
        <w:rPr>
          <w:rFonts w:ascii="Arial" w:eastAsia="Calibri" w:hAnsi="Arial" w:cs="Arial"/>
          <w:b/>
          <w:sz w:val="22"/>
          <w:szCs w:val="22"/>
          <w:lang w:eastAsia="en-US"/>
        </w:rPr>
        <w:t>Bjelovučić</w:t>
      </w:r>
      <w:proofErr w:type="spellEnd"/>
      <w:r w:rsidRPr="00CB1F3B">
        <w:rPr>
          <w:rFonts w:ascii="Arial" w:eastAsia="Calibri" w:hAnsi="Arial" w:cs="Arial"/>
          <w:b/>
          <w:sz w:val="22"/>
          <w:szCs w:val="22"/>
          <w:lang w:eastAsia="en-US"/>
        </w:rPr>
        <w:t>-hrvatski književnik, povjesničar i etnograf''</w:t>
      </w:r>
    </w:p>
    <w:p w14:paraId="5029D66B" w14:textId="77777777" w:rsidR="002773B6" w:rsidRDefault="002773B6" w:rsidP="00CB1F3B">
      <w:pPr>
        <w:jc w:val="both"/>
        <w:rPr>
          <w:rFonts w:ascii="Arial" w:eastAsia="Calibri" w:hAnsi="Arial" w:cs="Arial"/>
          <w:sz w:val="22"/>
          <w:szCs w:val="22"/>
          <w:lang w:eastAsia="en-US"/>
        </w:rPr>
      </w:pPr>
    </w:p>
    <w:p w14:paraId="13666FD4" w14:textId="629A2FD4"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Hrvatsko kulturno društvo Napredak intenzivno radi na razvoju kulturnog i prosvjetnog djelovanja u našem gradu, promicanju hrvatske duhovnosti, jačanju nacionalne svijesti, njegovanju izvornosti hrvatskog jezika, surađujući sa znanstvenim, kulturnim, odgojno-obrazovnim, vjerskim i gospodarskim institucijama. U 2022. godini Društvo planira projekt pod nazivom ''Književni, znanstveni i kulturni susret ''Nikola Zvonimir </w:t>
      </w:r>
      <w:proofErr w:type="spellStart"/>
      <w:r w:rsidRPr="00CB1F3B">
        <w:rPr>
          <w:rFonts w:ascii="Arial" w:eastAsia="Calibri" w:hAnsi="Arial" w:cs="Arial"/>
          <w:sz w:val="22"/>
          <w:szCs w:val="22"/>
          <w:lang w:eastAsia="en-US"/>
        </w:rPr>
        <w:t>Bjelovučić</w:t>
      </w:r>
      <w:proofErr w:type="spellEnd"/>
      <w:r w:rsidRPr="00CB1F3B">
        <w:rPr>
          <w:rFonts w:ascii="Arial" w:eastAsia="Calibri" w:hAnsi="Arial" w:cs="Arial"/>
          <w:sz w:val="22"/>
          <w:szCs w:val="22"/>
          <w:lang w:eastAsia="en-US"/>
        </w:rPr>
        <w:t xml:space="preserve"> (1882.-1952.) - hrvatski književnik, povjesničar i etnograf''. Nikola Zvonimir </w:t>
      </w:r>
      <w:proofErr w:type="spellStart"/>
      <w:r w:rsidRPr="00CB1F3B">
        <w:rPr>
          <w:rFonts w:ascii="Arial" w:eastAsia="Calibri" w:hAnsi="Arial" w:cs="Arial"/>
          <w:sz w:val="22"/>
          <w:szCs w:val="22"/>
          <w:lang w:eastAsia="en-US"/>
        </w:rPr>
        <w:t>Bjelovučić</w:t>
      </w:r>
      <w:proofErr w:type="spellEnd"/>
      <w:r w:rsidRPr="00CB1F3B">
        <w:rPr>
          <w:rFonts w:ascii="Arial" w:eastAsia="Calibri" w:hAnsi="Arial" w:cs="Arial"/>
          <w:sz w:val="22"/>
          <w:szCs w:val="22"/>
          <w:lang w:eastAsia="en-US"/>
        </w:rPr>
        <w:t xml:space="preserve"> svojim likom i djelom intrigirao je svoje suvremenike, ali i mlađe naraštaje istraživača. Autor je mnogih pravnih, arheoloških, povijesnih i etnografskih članaka te novela, pjesama i književnih kritika.</w:t>
      </w:r>
    </w:p>
    <w:p w14:paraId="3E7EBB78" w14:textId="77777777" w:rsidR="002773B6" w:rsidRDefault="002773B6" w:rsidP="00CB1F3B">
      <w:pPr>
        <w:jc w:val="both"/>
        <w:rPr>
          <w:rFonts w:ascii="Arial" w:eastAsia="Calibri" w:hAnsi="Arial" w:cs="Arial"/>
          <w:b/>
          <w:sz w:val="22"/>
          <w:szCs w:val="22"/>
          <w:lang w:eastAsia="en-US"/>
        </w:rPr>
      </w:pPr>
    </w:p>
    <w:p w14:paraId="5BDCDB99" w14:textId="7013B11E"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Ivana </w:t>
      </w:r>
      <w:proofErr w:type="spellStart"/>
      <w:r w:rsidRPr="00CB1F3B">
        <w:rPr>
          <w:rFonts w:ascii="Arial" w:eastAsia="Calibri" w:hAnsi="Arial" w:cs="Arial"/>
          <w:b/>
          <w:sz w:val="22"/>
          <w:szCs w:val="22"/>
          <w:lang w:eastAsia="en-US"/>
        </w:rPr>
        <w:t>Pegan</w:t>
      </w:r>
      <w:proofErr w:type="spellEnd"/>
      <w:r w:rsidRPr="00CB1F3B">
        <w:rPr>
          <w:rFonts w:ascii="Arial" w:eastAsia="Calibri" w:hAnsi="Arial" w:cs="Arial"/>
          <w:b/>
          <w:sz w:val="22"/>
          <w:szCs w:val="22"/>
          <w:lang w:eastAsia="en-US"/>
        </w:rPr>
        <w:t xml:space="preserve"> </w:t>
      </w:r>
      <w:proofErr w:type="spellStart"/>
      <w:r w:rsidRPr="00CB1F3B">
        <w:rPr>
          <w:rFonts w:ascii="Arial" w:eastAsia="Calibri" w:hAnsi="Arial" w:cs="Arial"/>
          <w:b/>
          <w:sz w:val="22"/>
          <w:szCs w:val="22"/>
          <w:lang w:eastAsia="en-US"/>
        </w:rPr>
        <w:t>Baće</w:t>
      </w:r>
      <w:proofErr w:type="spellEnd"/>
      <w:r w:rsidRPr="00CB1F3B">
        <w:rPr>
          <w:rFonts w:ascii="Arial" w:eastAsia="Calibri" w:hAnsi="Arial" w:cs="Arial"/>
          <w:b/>
          <w:sz w:val="22"/>
          <w:szCs w:val="22"/>
          <w:lang w:eastAsia="en-US"/>
        </w:rPr>
        <w:t xml:space="preserve"> – umjetnička knjiga ''Sjeverni ugao''</w:t>
      </w:r>
    </w:p>
    <w:p w14:paraId="2C6B0B6F" w14:textId="77777777" w:rsidR="002773B6" w:rsidRDefault="002773B6" w:rsidP="00CB1F3B">
      <w:pPr>
        <w:jc w:val="both"/>
        <w:rPr>
          <w:rFonts w:ascii="Arial" w:eastAsia="Calibri" w:hAnsi="Arial" w:cs="Arial"/>
          <w:sz w:val="22"/>
          <w:szCs w:val="22"/>
          <w:lang w:eastAsia="en-US"/>
        </w:rPr>
      </w:pPr>
    </w:p>
    <w:p w14:paraId="42E176A4" w14:textId="1EEAAFE8"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Ivana </w:t>
      </w:r>
      <w:proofErr w:type="spellStart"/>
      <w:r w:rsidRPr="00CB1F3B">
        <w:rPr>
          <w:rFonts w:ascii="Arial" w:eastAsia="Calibri" w:hAnsi="Arial" w:cs="Arial"/>
          <w:sz w:val="22"/>
          <w:szCs w:val="22"/>
          <w:lang w:eastAsia="en-US"/>
        </w:rPr>
        <w:t>Pegan</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Baće</w:t>
      </w:r>
      <w:proofErr w:type="spellEnd"/>
      <w:r w:rsidRPr="00CB1F3B">
        <w:rPr>
          <w:rFonts w:ascii="Arial" w:eastAsia="Calibri" w:hAnsi="Arial" w:cs="Arial"/>
          <w:sz w:val="22"/>
          <w:szCs w:val="22"/>
          <w:lang w:eastAsia="en-US"/>
        </w:rPr>
        <w:t xml:space="preserve"> diplomirala je na kiparskom odsjeku Akademije likovnih umjetnosti u Zagrebu. Članica je brojnih strukovnih udruženja, a od 2014. godine voditeljica je Galerije Flora. Radi samostalno kao konzervator – restaurator. Izlagala je na brojnim samostalnim i skupnim izložbama, a autorica je i nekoliko knjiga umjetnika te audio vodiča za projekt ''Razotkrivanje''. U 2022. godini planira realizaciju umjetničke knjige ''Sjeverni ugao''. Knjiga je zamišljena u formi dijaloga pjesnika i vizualnog umjetnika, koji u svojim umjetničkim praksama </w:t>
      </w:r>
      <w:r w:rsidRPr="00CB1F3B">
        <w:rPr>
          <w:rFonts w:ascii="Arial" w:eastAsia="Calibri" w:hAnsi="Arial" w:cs="Arial"/>
          <w:sz w:val="22"/>
          <w:szCs w:val="22"/>
          <w:lang w:eastAsia="en-US"/>
        </w:rPr>
        <w:lastRenderedPageBreak/>
        <w:t xml:space="preserve">nalaze snažno uporište u fenomenima prolaznosti i efemernosti osjetilnog i vizualnog iskustva. U 2022. godini obilježit će se 30 godina od izdanja knjige ''Sjeverni ugao'', prerano preminulog hrvatskog pjesnika Hrvoja Pejakovića. Knjigom i grafičkom mapom umjetnica će obilježiti obljetnicu objavljivanja ove knjige. </w:t>
      </w:r>
    </w:p>
    <w:p w14:paraId="6E08F235" w14:textId="77777777" w:rsidR="002773B6" w:rsidRDefault="002773B6" w:rsidP="00CB1F3B">
      <w:pPr>
        <w:jc w:val="both"/>
        <w:rPr>
          <w:rFonts w:ascii="Arial" w:eastAsia="Calibri" w:hAnsi="Arial" w:cs="Arial"/>
          <w:b/>
          <w:sz w:val="22"/>
          <w:szCs w:val="22"/>
          <w:lang w:eastAsia="en-US"/>
        </w:rPr>
      </w:pPr>
    </w:p>
    <w:p w14:paraId="5E91474B" w14:textId="21A264FD"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Hrvatsko društvo likovnih umjetnika Dubrovnik –''HDLU Dubrovnik: povijest, djelovanje, značaj''</w:t>
      </w:r>
    </w:p>
    <w:p w14:paraId="19F3B77B" w14:textId="77777777" w:rsidR="002773B6" w:rsidRDefault="002773B6" w:rsidP="00CB1F3B">
      <w:pPr>
        <w:jc w:val="both"/>
        <w:rPr>
          <w:rFonts w:ascii="Arial" w:eastAsia="Calibri" w:hAnsi="Arial" w:cs="Arial"/>
          <w:sz w:val="22"/>
          <w:szCs w:val="22"/>
          <w:lang w:eastAsia="en-US"/>
        </w:rPr>
      </w:pPr>
    </w:p>
    <w:p w14:paraId="066900A9" w14:textId="6840D336"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Hrvatsko društvo likovnih umjetnika Dubrovnik od samog svog utemeljenja promiče likovnu produkciju na lokalnoj, državnoj i međunarodnoj kulturnoj sceni. Kao krovna udruga likovnih umjetnika Grada, od samih početaka djeluje u Galeriji Flora. Društvo ima bogato izlagačko iskustvo te okuplja dubrovačke akademske umjetnike i promiče njihov rad. Za 2022. godinu Društvo prijavljuje projekt ''HDLU Dubrovnik: povijest, djelovanje, značaj''. Dosadašnja arhivska građa svjedoči o zaista bogatoj stvaralačkoj i radnoj prošlosti Društva. Istraženu i sakupljenu građu Društvo želi oblikovati u publikaciju, kako bi cjelokupan rad Društva i doprinos kulturnoj sceni tijekom vremena ostao trajno zabilježen i prezentiran javnosti. U 2022. godini planira se nastaviti s daljnjom razradom već započetih aktivnosti, poput istraživanja arhivske građe, intervjua s uglednim članovima Društva (nazvanih Dijalozi), pisanja tekstova i koncipiranja planiranih monografskih cjelina. </w:t>
      </w:r>
    </w:p>
    <w:p w14:paraId="6BCFE078" w14:textId="77777777" w:rsidR="002773B6" w:rsidRDefault="002773B6" w:rsidP="00CB1F3B">
      <w:pPr>
        <w:jc w:val="both"/>
        <w:rPr>
          <w:rFonts w:ascii="Arial" w:eastAsia="Calibri" w:hAnsi="Arial" w:cs="Arial"/>
          <w:b/>
          <w:sz w:val="22"/>
          <w:szCs w:val="22"/>
          <w:lang w:eastAsia="en-US"/>
        </w:rPr>
      </w:pPr>
    </w:p>
    <w:p w14:paraId="054B02E7" w14:textId="35D29CA3"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Petra </w:t>
      </w:r>
      <w:proofErr w:type="spellStart"/>
      <w:r w:rsidRPr="00CB1F3B">
        <w:rPr>
          <w:rFonts w:ascii="Arial" w:eastAsia="Calibri" w:hAnsi="Arial" w:cs="Arial"/>
          <w:b/>
          <w:sz w:val="22"/>
          <w:szCs w:val="22"/>
          <w:lang w:eastAsia="en-US"/>
        </w:rPr>
        <w:t>Jelača</w:t>
      </w:r>
      <w:proofErr w:type="spellEnd"/>
      <w:r w:rsidRPr="00CB1F3B">
        <w:rPr>
          <w:rFonts w:ascii="Arial" w:eastAsia="Calibri" w:hAnsi="Arial" w:cs="Arial"/>
          <w:b/>
          <w:sz w:val="22"/>
          <w:szCs w:val="22"/>
          <w:lang w:eastAsia="en-US"/>
        </w:rPr>
        <w:t xml:space="preserve"> – godišnja umjetnička kritika u Dubrovniku</w:t>
      </w:r>
    </w:p>
    <w:p w14:paraId="4BC72422" w14:textId="77777777" w:rsidR="002773B6" w:rsidRDefault="002773B6" w:rsidP="00CB1F3B">
      <w:pPr>
        <w:jc w:val="both"/>
        <w:rPr>
          <w:rFonts w:ascii="Arial" w:eastAsia="Calibri" w:hAnsi="Arial" w:cs="Arial"/>
          <w:sz w:val="22"/>
          <w:szCs w:val="22"/>
          <w:lang w:eastAsia="en-US"/>
        </w:rPr>
      </w:pPr>
    </w:p>
    <w:p w14:paraId="29BB118A" w14:textId="20E351D5"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Petra </w:t>
      </w:r>
      <w:proofErr w:type="spellStart"/>
      <w:r w:rsidRPr="00CB1F3B">
        <w:rPr>
          <w:rFonts w:ascii="Arial" w:eastAsia="Calibri" w:hAnsi="Arial" w:cs="Arial"/>
          <w:sz w:val="22"/>
          <w:szCs w:val="22"/>
          <w:lang w:eastAsia="en-US"/>
        </w:rPr>
        <w:t>Jelača</w:t>
      </w:r>
      <w:proofErr w:type="spellEnd"/>
      <w:r w:rsidRPr="00CB1F3B">
        <w:rPr>
          <w:rFonts w:ascii="Arial" w:eastAsia="Calibri" w:hAnsi="Arial" w:cs="Arial"/>
          <w:sz w:val="22"/>
          <w:szCs w:val="22"/>
          <w:lang w:eastAsia="en-US"/>
        </w:rPr>
        <w:t xml:space="preserve"> je rođena u Dubrovniku, diplomirala je komparativnu književnost i talijanski jezik i književnost na Filozofskom fakultetu u Zagrebu, a magistrirala na Sveučilištu Paul </w:t>
      </w:r>
      <w:proofErr w:type="spellStart"/>
      <w:r w:rsidRPr="00CB1F3B">
        <w:rPr>
          <w:rFonts w:ascii="Arial" w:eastAsia="Calibri" w:hAnsi="Arial" w:cs="Arial"/>
          <w:sz w:val="22"/>
          <w:szCs w:val="22"/>
          <w:lang w:eastAsia="en-US"/>
        </w:rPr>
        <w:t>Valery</w:t>
      </w:r>
      <w:proofErr w:type="spellEnd"/>
      <w:r w:rsidRPr="00CB1F3B">
        <w:rPr>
          <w:rFonts w:ascii="Arial" w:eastAsia="Calibri" w:hAnsi="Arial" w:cs="Arial"/>
          <w:sz w:val="22"/>
          <w:szCs w:val="22"/>
          <w:lang w:eastAsia="en-US"/>
        </w:rPr>
        <w:t xml:space="preserve"> u </w:t>
      </w:r>
      <w:proofErr w:type="spellStart"/>
      <w:r w:rsidRPr="00CB1F3B">
        <w:rPr>
          <w:rFonts w:ascii="Arial" w:eastAsia="Calibri" w:hAnsi="Arial" w:cs="Arial"/>
          <w:sz w:val="22"/>
          <w:szCs w:val="22"/>
          <w:lang w:eastAsia="en-US"/>
        </w:rPr>
        <w:t>Montpellieru</w:t>
      </w:r>
      <w:proofErr w:type="spellEnd"/>
      <w:r w:rsidRPr="00CB1F3B">
        <w:rPr>
          <w:rFonts w:ascii="Arial" w:eastAsia="Calibri" w:hAnsi="Arial" w:cs="Arial"/>
          <w:sz w:val="22"/>
          <w:szCs w:val="22"/>
          <w:lang w:eastAsia="en-US"/>
        </w:rPr>
        <w:t xml:space="preserve">. Objavljivala je teatrološke i književnopovijesne radove, eseje i kazališne kritike u različitim časopisima, kao i na Hrvatskom radiju. Radila je kao dramaturginja te prevoditeljica, a surađivala je i s Dubrovačkim ljetnim igrama. U 2022. godini planira objaviti najmanje 12 kazališnih kritika na portalu Dubrovniknet.hr, gdje namjerava pratiti produkcije Kazališta Marina Držića, Dubrovačkih ljetnih igara, Studentskog teatra </w:t>
      </w:r>
      <w:proofErr w:type="spellStart"/>
      <w:r w:rsidRPr="00CB1F3B">
        <w:rPr>
          <w:rFonts w:ascii="Arial" w:eastAsia="Calibri" w:hAnsi="Arial" w:cs="Arial"/>
          <w:sz w:val="22"/>
          <w:szCs w:val="22"/>
          <w:lang w:eastAsia="en-US"/>
        </w:rPr>
        <w:t>Lero</w:t>
      </w:r>
      <w:proofErr w:type="spellEnd"/>
      <w:r w:rsidRPr="00CB1F3B">
        <w:rPr>
          <w:rFonts w:ascii="Arial" w:eastAsia="Calibri" w:hAnsi="Arial" w:cs="Arial"/>
          <w:sz w:val="22"/>
          <w:szCs w:val="22"/>
          <w:lang w:eastAsia="en-US"/>
        </w:rPr>
        <w:t xml:space="preserve"> te kazališne družine </w:t>
      </w:r>
      <w:proofErr w:type="spellStart"/>
      <w:r w:rsidRPr="00CB1F3B">
        <w:rPr>
          <w:rFonts w:ascii="Arial" w:eastAsia="Calibri" w:hAnsi="Arial" w:cs="Arial"/>
          <w:sz w:val="22"/>
          <w:szCs w:val="22"/>
          <w:lang w:eastAsia="en-US"/>
        </w:rPr>
        <w:t>Kolarin</w:t>
      </w:r>
      <w:proofErr w:type="spellEnd"/>
      <w:r w:rsidRPr="00CB1F3B">
        <w:rPr>
          <w:rFonts w:ascii="Arial" w:eastAsia="Calibri" w:hAnsi="Arial" w:cs="Arial"/>
          <w:sz w:val="22"/>
          <w:szCs w:val="22"/>
          <w:lang w:eastAsia="en-US"/>
        </w:rPr>
        <w:t>.</w:t>
      </w:r>
    </w:p>
    <w:p w14:paraId="79608F65" w14:textId="77777777" w:rsidR="002773B6" w:rsidRDefault="002773B6" w:rsidP="00CB1F3B">
      <w:pPr>
        <w:jc w:val="both"/>
        <w:rPr>
          <w:rFonts w:ascii="Arial" w:eastAsia="Calibri" w:hAnsi="Arial" w:cs="Arial"/>
          <w:b/>
          <w:sz w:val="22"/>
          <w:szCs w:val="22"/>
          <w:lang w:eastAsia="en-US"/>
        </w:rPr>
      </w:pPr>
    </w:p>
    <w:p w14:paraId="089CA8C3" w14:textId="31C1F854"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Hrvatski filmski savez – knjiga ''Dubrovnik kao filmska kulisa''</w:t>
      </w:r>
    </w:p>
    <w:p w14:paraId="680AAD0B" w14:textId="77777777" w:rsidR="002773B6" w:rsidRDefault="002773B6" w:rsidP="00CB1F3B">
      <w:pPr>
        <w:jc w:val="both"/>
        <w:rPr>
          <w:rFonts w:ascii="Arial" w:eastAsia="Calibri" w:hAnsi="Arial" w:cs="Arial"/>
          <w:sz w:val="22"/>
          <w:szCs w:val="22"/>
          <w:lang w:eastAsia="en-US"/>
        </w:rPr>
      </w:pPr>
    </w:p>
    <w:p w14:paraId="7D02FB35" w14:textId="086A1094"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Od 2000. godine nakladništvo je jedna od ravnopravnih statutarnih djelatnosti Hrvatskog filmskog saveza, krovne organizacije hrvatskih filmskih udruga i kino klubova posvećene, među ostalima, filmskoj edukaciji i promociji audiovizualne umjetnosti i filmske kulture. U 2022. godini HFS planira tisak knjige Hrvoja Ivankovića radnog naziva ''Dubrovnik kao filmska kulisa: Povijest snimanja igranih filmova i serija u Dubrovniku i okolici''. Knjiga će pratiti povijest snimanja filmova i serija na povijesnom dubrovačkom području (od Konavala do Pelješca), baveći se okolnostima njihovog nastanka, recepcijom koju su imali te odnosom prema ambijentima u kojima su snimani. Knjiga će imati oko 250 stranica, a bit će podijeljena u petnaestak poglavlja pisanih publicističkim stilom s bogatom vizualnom opremom (fotografije iz filmova i sa snimanja, portreti najvažnijih autora i glumaca, faksimili plakata, preslike novinskih objava). </w:t>
      </w:r>
    </w:p>
    <w:p w14:paraId="3EEF52AD" w14:textId="77777777" w:rsidR="002773B6" w:rsidRDefault="002773B6" w:rsidP="00CB1F3B">
      <w:pPr>
        <w:jc w:val="both"/>
        <w:rPr>
          <w:rFonts w:ascii="Arial" w:eastAsia="Calibri" w:hAnsi="Arial" w:cs="Arial"/>
          <w:b/>
          <w:sz w:val="22"/>
          <w:szCs w:val="22"/>
          <w:lang w:eastAsia="en-US"/>
        </w:rPr>
      </w:pPr>
    </w:p>
    <w:p w14:paraId="766C0D32" w14:textId="7C9D706F"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Art radionica Lazareti – manifestacija ''Književnost u Lazaretima''</w:t>
      </w:r>
    </w:p>
    <w:p w14:paraId="01F2B787" w14:textId="77777777" w:rsidR="002773B6" w:rsidRDefault="002773B6" w:rsidP="00CB1F3B">
      <w:pPr>
        <w:jc w:val="both"/>
        <w:rPr>
          <w:rFonts w:ascii="Arial" w:eastAsia="Calibri" w:hAnsi="Arial" w:cs="Arial"/>
          <w:sz w:val="22"/>
          <w:szCs w:val="22"/>
          <w:lang w:eastAsia="en-US"/>
        </w:rPr>
      </w:pPr>
    </w:p>
    <w:p w14:paraId="2A433B90" w14:textId="7E43968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Art radionica Lazareti kao nezavisna umjetnička inicijativa djeluje od 1988. godine te se do danas razvila u stabilnu organizaciju s cjelogodišnjim umjetničkim i edukativnim programima. Jasnom definicijom programa i odlučnošću da se kritički bavi suvremenom umjetnošću i njezinom interakcijom s političkim, socijalnim, globalnim i lokalnim pitanjima, ARL je s godinama postala nezavisni kulturni centar poznat i izvan Dubrovnika. U 2022. godini ARL planira realizirati program pod nazivom ''Književnost u Lazaretima''. Riječ je o programskoj cjelini ARL-a koja se izdvojila i postigla značajan razvoj i zanimanje publike i samih autora za književni diskurs kroz posljednje tri godine. Manifestacija ''Književnost u </w:t>
      </w:r>
      <w:proofErr w:type="spellStart"/>
      <w:r w:rsidRPr="00CB1F3B">
        <w:rPr>
          <w:rFonts w:ascii="Arial" w:eastAsia="Calibri" w:hAnsi="Arial" w:cs="Arial"/>
          <w:sz w:val="22"/>
          <w:szCs w:val="22"/>
          <w:lang w:eastAsia="en-US"/>
        </w:rPr>
        <w:t>Lazaretima_PRILOG</w:t>
      </w:r>
      <w:proofErr w:type="spellEnd"/>
      <w:r w:rsidRPr="00CB1F3B">
        <w:rPr>
          <w:rFonts w:ascii="Arial" w:eastAsia="Calibri" w:hAnsi="Arial" w:cs="Arial"/>
          <w:sz w:val="22"/>
          <w:szCs w:val="22"/>
          <w:lang w:eastAsia="en-US"/>
        </w:rPr>
        <w:t xml:space="preserve"> 1.-4. ima festivalsko-radioničku formu podijeljenu u četiri cjeline: Književnost na </w:t>
      </w:r>
      <w:proofErr w:type="spellStart"/>
      <w:r w:rsidRPr="00CB1F3B">
        <w:rPr>
          <w:rFonts w:ascii="Arial" w:eastAsia="Calibri" w:hAnsi="Arial" w:cs="Arial"/>
          <w:sz w:val="22"/>
          <w:szCs w:val="22"/>
          <w:lang w:eastAsia="en-US"/>
        </w:rPr>
        <w:t>Komardi</w:t>
      </w:r>
      <w:proofErr w:type="spellEnd"/>
      <w:r w:rsidRPr="00CB1F3B">
        <w:rPr>
          <w:rFonts w:ascii="Arial" w:eastAsia="Calibri" w:hAnsi="Arial" w:cs="Arial"/>
          <w:sz w:val="22"/>
          <w:szCs w:val="22"/>
          <w:lang w:eastAsia="en-US"/>
        </w:rPr>
        <w:t xml:space="preserve"> (dvodnevni festival književnog stvaralaštva), Odjeci Dubrovnika u književnosti (4 razgovorna </w:t>
      </w:r>
      <w:r w:rsidRPr="00CB1F3B">
        <w:rPr>
          <w:rFonts w:ascii="Arial" w:eastAsia="Calibri" w:hAnsi="Arial" w:cs="Arial"/>
          <w:sz w:val="22"/>
          <w:szCs w:val="22"/>
          <w:lang w:eastAsia="en-US"/>
        </w:rPr>
        <w:lastRenderedPageBreak/>
        <w:t xml:space="preserve">događanja), Pišem žene/napisane (radionica i izvedba teksta), Suradnja s Festivalom europske kratke priče (rezidencijalni boravak i razgovor s jednim od festivalskih autora). </w:t>
      </w:r>
    </w:p>
    <w:p w14:paraId="18D8FEDC" w14:textId="77777777" w:rsidR="002773B6" w:rsidRDefault="002773B6" w:rsidP="00CB1F3B">
      <w:pPr>
        <w:jc w:val="both"/>
        <w:rPr>
          <w:rFonts w:ascii="Arial" w:eastAsia="Calibri" w:hAnsi="Arial" w:cs="Arial"/>
          <w:b/>
          <w:sz w:val="22"/>
          <w:szCs w:val="22"/>
          <w:lang w:eastAsia="en-US"/>
        </w:rPr>
      </w:pPr>
    </w:p>
    <w:p w14:paraId="7050DBA6" w14:textId="57775A88"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Umjetnička organizacija Tkivo – Dubrovački bijenale (umjetnička knjiga)</w:t>
      </w:r>
    </w:p>
    <w:p w14:paraId="7A6502F0" w14:textId="77777777" w:rsidR="002773B6" w:rsidRDefault="002773B6" w:rsidP="00CB1F3B">
      <w:pPr>
        <w:jc w:val="both"/>
        <w:rPr>
          <w:rFonts w:ascii="Arial" w:eastAsia="Calibri" w:hAnsi="Arial" w:cs="Arial"/>
          <w:sz w:val="22"/>
          <w:szCs w:val="22"/>
          <w:lang w:eastAsia="en-US"/>
        </w:rPr>
      </w:pPr>
    </w:p>
    <w:p w14:paraId="6907756D" w14:textId="57B5F42B"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Umjetničku organizaciju za otvaranje novih polja djelovanja kroz inovativne umjetničke prakse Tkivo osnovale su umjetnice Tina </w:t>
      </w:r>
      <w:proofErr w:type="spellStart"/>
      <w:r w:rsidRPr="00CB1F3B">
        <w:rPr>
          <w:rFonts w:ascii="Arial" w:eastAsia="Calibri" w:hAnsi="Arial" w:cs="Arial"/>
          <w:sz w:val="22"/>
          <w:szCs w:val="22"/>
          <w:lang w:eastAsia="en-US"/>
        </w:rPr>
        <w:t>Gverović</w:t>
      </w:r>
      <w:proofErr w:type="spellEnd"/>
      <w:r w:rsidRPr="00CB1F3B">
        <w:rPr>
          <w:rFonts w:ascii="Arial" w:eastAsia="Calibri" w:hAnsi="Arial" w:cs="Arial"/>
          <w:sz w:val="22"/>
          <w:szCs w:val="22"/>
          <w:lang w:eastAsia="en-US"/>
        </w:rPr>
        <w:t xml:space="preserve"> i Ivana </w:t>
      </w:r>
      <w:proofErr w:type="spellStart"/>
      <w:r w:rsidRPr="00CB1F3B">
        <w:rPr>
          <w:rFonts w:ascii="Arial" w:eastAsia="Calibri" w:hAnsi="Arial" w:cs="Arial"/>
          <w:sz w:val="22"/>
          <w:szCs w:val="22"/>
          <w:lang w:eastAsia="en-US"/>
        </w:rPr>
        <w:t>Pegan</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Baće</w:t>
      </w:r>
      <w:proofErr w:type="spellEnd"/>
      <w:r w:rsidRPr="00CB1F3B">
        <w:rPr>
          <w:rFonts w:ascii="Arial" w:eastAsia="Calibri" w:hAnsi="Arial" w:cs="Arial"/>
          <w:sz w:val="22"/>
          <w:szCs w:val="22"/>
          <w:lang w:eastAsia="en-US"/>
        </w:rPr>
        <w:t xml:space="preserve"> s ciljem otvaranja novih polja djelovanja kroz inovativne umjetničke prakse. Umjetnička organizacija Tkivo započela je 2021. godine razvoj projekta ''Dubrovački bijenale'', koji uključuje prezentaciju i organizaciju javne tribine, seminara, radionica i popratne izložbe koja bi se fokusirala na razvoj Dubrovačkog bijenala. Umjetnička knjiga planirana za 2022. godinu predstavila bi prvu fazu ovog projekta kroz fotografije na radionicama ručno izrađenih plakata koji će se javno distribuirati po Gradu i kojima će se prikazati pitanja kakva su sudionici radionice postavljali u vezi s idejom Dubrovačkog bijenala. Serija od pet radionica odvijala bi se tijekom lipnja, srpnja i kolovoza, dok bi se promocija knjige održala krajem listopada. </w:t>
      </w:r>
    </w:p>
    <w:p w14:paraId="5E30B5D4" w14:textId="102EB1EB" w:rsidR="00CB1F3B" w:rsidRDefault="00CB1F3B" w:rsidP="00CB1F3B">
      <w:pPr>
        <w:jc w:val="both"/>
        <w:rPr>
          <w:rFonts w:ascii="Arial" w:eastAsia="Calibri" w:hAnsi="Arial" w:cs="Arial"/>
          <w:b/>
          <w:color w:val="000000"/>
          <w:sz w:val="22"/>
          <w:szCs w:val="22"/>
          <w:lang w:eastAsia="en-US"/>
        </w:rPr>
      </w:pPr>
    </w:p>
    <w:p w14:paraId="6A6C3A3E" w14:textId="77777777" w:rsidR="002773B6" w:rsidRPr="00CB1F3B" w:rsidRDefault="002773B6" w:rsidP="00CB1F3B">
      <w:pPr>
        <w:jc w:val="both"/>
        <w:rPr>
          <w:rFonts w:ascii="Arial" w:eastAsia="Calibri" w:hAnsi="Arial" w:cs="Arial"/>
          <w:b/>
          <w:color w:val="000000"/>
          <w:sz w:val="22"/>
          <w:szCs w:val="22"/>
          <w:lang w:eastAsia="en-US"/>
        </w:rPr>
      </w:pPr>
    </w:p>
    <w:p w14:paraId="0DBC810D" w14:textId="77777777" w:rsidR="00CB1F3B" w:rsidRPr="00CB1F3B" w:rsidRDefault="00CB1F3B" w:rsidP="00CB1F3B">
      <w:pPr>
        <w:jc w:val="both"/>
        <w:rPr>
          <w:rFonts w:ascii="Arial" w:eastAsia="Calibri" w:hAnsi="Arial" w:cs="Arial"/>
          <w:b/>
          <w:color w:val="000000"/>
          <w:sz w:val="22"/>
          <w:szCs w:val="22"/>
          <w:lang w:eastAsia="en-US"/>
        </w:rPr>
      </w:pPr>
      <w:r w:rsidRPr="00CB1F3B">
        <w:rPr>
          <w:rFonts w:ascii="Arial" w:eastAsia="Calibri" w:hAnsi="Arial" w:cs="Arial"/>
          <w:b/>
          <w:color w:val="000000"/>
          <w:sz w:val="22"/>
          <w:szCs w:val="22"/>
          <w:lang w:eastAsia="en-US"/>
        </w:rPr>
        <w:t>6.4. AUDIO-VIZUALNE DJELATNOSTI I NOVE MEDIJSKE KULTURE</w:t>
      </w:r>
    </w:p>
    <w:p w14:paraId="7ABBD7C0" w14:textId="77777777" w:rsidR="002773B6" w:rsidRDefault="002773B6" w:rsidP="00CB1F3B">
      <w:pPr>
        <w:rPr>
          <w:rFonts w:ascii="Arial" w:eastAsia="Calibri" w:hAnsi="Arial" w:cs="Arial"/>
          <w:b/>
          <w:sz w:val="22"/>
          <w:szCs w:val="22"/>
          <w:lang w:eastAsia="en-US"/>
        </w:rPr>
      </w:pPr>
    </w:p>
    <w:p w14:paraId="13AF8CF1" w14:textId="55034D5D" w:rsidR="00CB1F3B" w:rsidRPr="00CB1F3B" w:rsidRDefault="00CB1F3B" w:rsidP="00CB1F3B">
      <w:pPr>
        <w:rPr>
          <w:rFonts w:ascii="Arial" w:eastAsia="Calibri" w:hAnsi="Arial" w:cs="Arial"/>
          <w:b/>
          <w:sz w:val="22"/>
          <w:szCs w:val="22"/>
          <w:lang w:eastAsia="en-US"/>
        </w:rPr>
      </w:pPr>
      <w:r w:rsidRPr="00CB1F3B">
        <w:rPr>
          <w:rFonts w:ascii="Arial" w:eastAsia="Calibri" w:hAnsi="Arial" w:cs="Arial"/>
          <w:b/>
          <w:sz w:val="22"/>
          <w:szCs w:val="22"/>
          <w:lang w:eastAsia="en-US"/>
        </w:rPr>
        <w:t xml:space="preserve">Udruga </w:t>
      </w:r>
      <w:proofErr w:type="spellStart"/>
      <w:r w:rsidRPr="00CB1F3B">
        <w:rPr>
          <w:rFonts w:ascii="Arial" w:eastAsia="Calibri" w:hAnsi="Arial" w:cs="Arial"/>
          <w:b/>
          <w:sz w:val="22"/>
          <w:szCs w:val="22"/>
          <w:lang w:eastAsia="en-US"/>
        </w:rPr>
        <w:t>Artarea</w:t>
      </w:r>
      <w:proofErr w:type="spellEnd"/>
      <w:r w:rsidRPr="00CB1F3B">
        <w:rPr>
          <w:rFonts w:ascii="Arial" w:eastAsia="Calibri" w:hAnsi="Arial" w:cs="Arial"/>
          <w:b/>
          <w:sz w:val="22"/>
          <w:szCs w:val="22"/>
          <w:lang w:eastAsia="en-US"/>
        </w:rPr>
        <w:t xml:space="preserve">/Ivana Đula – projekt </w:t>
      </w:r>
      <w:proofErr w:type="spellStart"/>
      <w:r w:rsidRPr="00CB1F3B">
        <w:rPr>
          <w:rFonts w:ascii="Arial" w:eastAsia="Calibri" w:hAnsi="Arial" w:cs="Arial"/>
          <w:b/>
          <w:sz w:val="22"/>
          <w:szCs w:val="22"/>
          <w:lang w:eastAsia="en-US"/>
        </w:rPr>
        <w:t>Locked</w:t>
      </w:r>
      <w:proofErr w:type="spellEnd"/>
      <w:r w:rsidRPr="00CB1F3B">
        <w:rPr>
          <w:rFonts w:ascii="Arial" w:eastAsia="Calibri" w:hAnsi="Arial" w:cs="Arial"/>
          <w:b/>
          <w:sz w:val="22"/>
          <w:szCs w:val="22"/>
          <w:lang w:eastAsia="en-US"/>
        </w:rPr>
        <w:t xml:space="preserve"> Room: </w:t>
      </w:r>
      <w:proofErr w:type="spellStart"/>
      <w:r w:rsidRPr="00CB1F3B">
        <w:rPr>
          <w:rFonts w:ascii="Arial" w:eastAsia="Calibri" w:hAnsi="Arial" w:cs="Arial"/>
          <w:b/>
          <w:sz w:val="22"/>
          <w:szCs w:val="22"/>
          <w:lang w:eastAsia="en-US"/>
        </w:rPr>
        <w:t>zvukopis</w:t>
      </w:r>
      <w:proofErr w:type="spellEnd"/>
      <w:r w:rsidRPr="00CB1F3B">
        <w:rPr>
          <w:rFonts w:ascii="Arial" w:eastAsia="Calibri" w:hAnsi="Arial" w:cs="Arial"/>
          <w:b/>
          <w:sz w:val="22"/>
          <w:szCs w:val="22"/>
          <w:lang w:eastAsia="en-US"/>
        </w:rPr>
        <w:t xml:space="preserve"> djetinjstva</w:t>
      </w:r>
    </w:p>
    <w:p w14:paraId="20E121AB" w14:textId="77777777" w:rsidR="002773B6" w:rsidRDefault="002773B6" w:rsidP="00CB1F3B">
      <w:pPr>
        <w:jc w:val="both"/>
        <w:rPr>
          <w:rFonts w:ascii="Arial" w:eastAsia="Calibri" w:hAnsi="Arial" w:cs="Arial"/>
          <w:sz w:val="22"/>
          <w:szCs w:val="22"/>
          <w:lang w:eastAsia="en-US"/>
        </w:rPr>
      </w:pPr>
    </w:p>
    <w:p w14:paraId="50BEBC63" w14:textId="1350E154"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Udruga </w:t>
      </w:r>
      <w:proofErr w:type="spellStart"/>
      <w:r w:rsidRPr="00CB1F3B">
        <w:rPr>
          <w:rFonts w:ascii="Arial" w:eastAsia="Calibri" w:hAnsi="Arial" w:cs="Arial"/>
          <w:sz w:val="22"/>
          <w:szCs w:val="22"/>
          <w:lang w:eastAsia="en-US"/>
        </w:rPr>
        <w:t>Artarea</w:t>
      </w:r>
      <w:proofErr w:type="spellEnd"/>
      <w:r w:rsidRPr="00CB1F3B">
        <w:rPr>
          <w:rFonts w:ascii="Arial" w:eastAsia="Calibri" w:hAnsi="Arial" w:cs="Arial"/>
          <w:sz w:val="22"/>
          <w:szCs w:val="22"/>
          <w:lang w:eastAsia="en-US"/>
        </w:rPr>
        <w:t xml:space="preserve"> je registrirana za obavljanje djelatnosti edukacije iz područja glazbeno-scenskog umjetničkog djelovanja, audio-vizualne produkcije, organizaciju glazbeno-scenskih događanja te ostalih oblika izvedbenih umjetnosti, produkciju glazbeno-scenske i filmske umjetnosti organizaciju igraonica. U 2022. godini Udruga planira realizaciju projekta </w:t>
      </w:r>
      <w:proofErr w:type="spellStart"/>
      <w:r w:rsidRPr="00CB1F3B">
        <w:rPr>
          <w:rFonts w:ascii="Arial" w:eastAsia="Calibri" w:hAnsi="Arial" w:cs="Arial"/>
          <w:sz w:val="22"/>
          <w:szCs w:val="22"/>
          <w:lang w:eastAsia="en-US"/>
        </w:rPr>
        <w:t>Locked</w:t>
      </w:r>
      <w:proofErr w:type="spellEnd"/>
      <w:r w:rsidRPr="00CB1F3B">
        <w:rPr>
          <w:rFonts w:ascii="Arial" w:eastAsia="Calibri" w:hAnsi="Arial" w:cs="Arial"/>
          <w:sz w:val="22"/>
          <w:szCs w:val="22"/>
          <w:lang w:eastAsia="en-US"/>
        </w:rPr>
        <w:t xml:space="preserve"> Room: </w:t>
      </w:r>
      <w:proofErr w:type="spellStart"/>
      <w:r w:rsidRPr="00CB1F3B">
        <w:rPr>
          <w:rFonts w:ascii="Arial" w:eastAsia="Calibri" w:hAnsi="Arial" w:cs="Arial"/>
          <w:sz w:val="22"/>
          <w:szCs w:val="22"/>
          <w:lang w:eastAsia="en-US"/>
        </w:rPr>
        <w:t>zvukopis</w:t>
      </w:r>
      <w:proofErr w:type="spellEnd"/>
      <w:r w:rsidRPr="00CB1F3B">
        <w:rPr>
          <w:rFonts w:ascii="Arial" w:eastAsia="Calibri" w:hAnsi="Arial" w:cs="Arial"/>
          <w:sz w:val="22"/>
          <w:szCs w:val="22"/>
          <w:lang w:eastAsia="en-US"/>
        </w:rPr>
        <w:t xml:space="preserve"> djetinjstva. Ideju i koncept projekta, izvedbu i tekst potpisuje umjetnica Ivana Đula. Riječ je o projektu istraživanja autoričinog odnosa s rodnim gradom kroz razrađenu praksu audio snimanja i montaže. Prva faza projekta podrazumijeva audio snimanje odabranih lokacija, unutarnjih i vanjskih prostora djetinjstva. Druga faza obuhvaća preslušavanje i montiranje audio materijala i pripremu za izvedbu. Paralelno sa snimanjem i komponiranjem glazbenog broja nastaje materijal radnog naziva Knjiga snimanja. </w:t>
      </w:r>
    </w:p>
    <w:p w14:paraId="5019D161" w14:textId="77777777" w:rsidR="002773B6" w:rsidRDefault="002773B6" w:rsidP="00CB1F3B">
      <w:pPr>
        <w:jc w:val="both"/>
        <w:rPr>
          <w:rFonts w:ascii="Arial" w:eastAsia="Calibri" w:hAnsi="Arial" w:cs="Arial"/>
          <w:b/>
          <w:sz w:val="22"/>
          <w:szCs w:val="22"/>
          <w:lang w:eastAsia="en-US"/>
        </w:rPr>
      </w:pPr>
    </w:p>
    <w:p w14:paraId="404DFCB4" w14:textId="77D561E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''Sve ostalo je glazba'' – #</w:t>
      </w:r>
      <w:proofErr w:type="spellStart"/>
      <w:r w:rsidRPr="00CB1F3B">
        <w:rPr>
          <w:rFonts w:ascii="Arial" w:eastAsia="Calibri" w:hAnsi="Arial" w:cs="Arial"/>
          <w:b/>
          <w:sz w:val="22"/>
          <w:szCs w:val="22"/>
          <w:lang w:eastAsia="en-US"/>
        </w:rPr>
        <w:t>therestismusic</w:t>
      </w:r>
      <w:proofErr w:type="spellEnd"/>
      <w:r w:rsidRPr="00CB1F3B">
        <w:rPr>
          <w:rFonts w:ascii="Arial" w:eastAsia="Calibri" w:hAnsi="Arial" w:cs="Arial"/>
          <w:b/>
          <w:sz w:val="22"/>
          <w:szCs w:val="22"/>
          <w:lang w:eastAsia="en-US"/>
        </w:rPr>
        <w:t xml:space="preserve"> 2022.</w:t>
      </w:r>
    </w:p>
    <w:p w14:paraId="6849954C" w14:textId="77777777" w:rsidR="002773B6" w:rsidRDefault="002773B6" w:rsidP="00CB1F3B">
      <w:pPr>
        <w:jc w:val="both"/>
        <w:rPr>
          <w:rFonts w:ascii="Arial" w:eastAsia="Calibri" w:hAnsi="Arial" w:cs="Arial"/>
          <w:sz w:val="22"/>
          <w:szCs w:val="22"/>
          <w:lang w:eastAsia="en-US"/>
        </w:rPr>
      </w:pPr>
    </w:p>
    <w:p w14:paraId="0AE45DF6" w14:textId="098256D3"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Djelatnost Udruge „Sve ostalo je glazba“ je autorsko pripremanje i ostvarivanje edukativnih ciklusa glazbeno – scenskih kolaža koji prikazuju različita razdoblja glazbene prošlosti za različite dobne i obrazovne skupine. Za 2022. godinu Udruga prijavljuje program pod nazivom #</w:t>
      </w:r>
      <w:proofErr w:type="spellStart"/>
      <w:r w:rsidRPr="00CB1F3B">
        <w:rPr>
          <w:rFonts w:ascii="Arial" w:eastAsia="Calibri" w:hAnsi="Arial" w:cs="Arial"/>
          <w:sz w:val="22"/>
          <w:szCs w:val="22"/>
          <w:lang w:eastAsia="en-US"/>
        </w:rPr>
        <w:t>therestismusic</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The</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Rest</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is</w:t>
      </w:r>
      <w:proofErr w:type="spellEnd"/>
      <w:r w:rsidRPr="00CB1F3B">
        <w:rPr>
          <w:rFonts w:ascii="Arial" w:eastAsia="Calibri" w:hAnsi="Arial" w:cs="Arial"/>
          <w:sz w:val="22"/>
          <w:szCs w:val="22"/>
          <w:lang w:eastAsia="en-US"/>
        </w:rPr>
        <w:t xml:space="preserve"> Music) 2022. Planirani program predstavlja nastavak postojećeg  projekta s ciljem razvoja publike putem novih medijskih kultura. Prethodni ciklus projekta, koji je zaokružen polusatnim audio-vizualnim uratkom u dokumentarno-</w:t>
      </w:r>
      <w:proofErr w:type="spellStart"/>
      <w:r w:rsidRPr="00CB1F3B">
        <w:rPr>
          <w:rFonts w:ascii="Arial" w:eastAsia="Calibri" w:hAnsi="Arial" w:cs="Arial"/>
          <w:sz w:val="22"/>
          <w:szCs w:val="22"/>
          <w:lang w:eastAsia="en-US"/>
        </w:rPr>
        <w:t>reality</w:t>
      </w:r>
      <w:proofErr w:type="spellEnd"/>
      <w:r w:rsidRPr="00CB1F3B">
        <w:rPr>
          <w:rFonts w:ascii="Arial" w:eastAsia="Calibri" w:hAnsi="Arial" w:cs="Arial"/>
          <w:sz w:val="22"/>
          <w:szCs w:val="22"/>
          <w:lang w:eastAsia="en-US"/>
        </w:rPr>
        <w:t xml:space="preserve"> formi, tematski je bio vezan za prostore dubrovačkih ljetnikovaca i aktere povijesnih salona. Nastavak projekta usmjeren je k propitivanju fenomena salonskih okupljanja gdje se kroz različite umjetničke i audio-vizualne medije i prakse stvara dijalog s publikom u fizičkom i virtualnom prostoru. Planira se snimanje sadržaja i post-produkcija kratkih audio-vizualnih formi koji će javnosti biti dostupni posredstvom You Tube kanala i web platforme udruge.</w:t>
      </w:r>
    </w:p>
    <w:p w14:paraId="6D989E3D" w14:textId="77777777" w:rsidR="002773B6" w:rsidRDefault="002773B6" w:rsidP="00CB1F3B">
      <w:pPr>
        <w:jc w:val="both"/>
        <w:rPr>
          <w:rFonts w:ascii="Arial" w:eastAsia="Calibri" w:hAnsi="Arial" w:cs="Arial"/>
          <w:b/>
          <w:sz w:val="22"/>
          <w:szCs w:val="22"/>
          <w:lang w:eastAsia="en-US"/>
        </w:rPr>
      </w:pPr>
    </w:p>
    <w:p w14:paraId="75F54E4D" w14:textId="69F16ABC"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Dubrovnik partner d.o.o. – </w:t>
      </w:r>
      <w:proofErr w:type="spellStart"/>
      <w:r w:rsidRPr="00CB1F3B">
        <w:rPr>
          <w:rFonts w:ascii="Arial" w:eastAsia="Calibri" w:hAnsi="Arial" w:cs="Arial"/>
          <w:b/>
          <w:sz w:val="22"/>
          <w:szCs w:val="22"/>
          <w:lang w:eastAsia="en-US"/>
        </w:rPr>
        <w:t>Ponta</w:t>
      </w:r>
      <w:proofErr w:type="spellEnd"/>
      <w:r w:rsidRPr="00CB1F3B">
        <w:rPr>
          <w:rFonts w:ascii="Arial" w:eastAsia="Calibri" w:hAnsi="Arial" w:cs="Arial"/>
          <w:b/>
          <w:sz w:val="22"/>
          <w:szCs w:val="22"/>
          <w:lang w:eastAsia="en-US"/>
        </w:rPr>
        <w:t xml:space="preserve"> Lopud Festival</w:t>
      </w:r>
    </w:p>
    <w:p w14:paraId="535A4D2D" w14:textId="77777777" w:rsidR="002773B6" w:rsidRDefault="002773B6" w:rsidP="00CB1F3B">
      <w:pPr>
        <w:jc w:val="both"/>
        <w:rPr>
          <w:rFonts w:ascii="Arial" w:eastAsia="Calibri" w:hAnsi="Arial" w:cs="Arial"/>
          <w:sz w:val="22"/>
          <w:szCs w:val="22"/>
          <w:lang w:eastAsia="en-US"/>
        </w:rPr>
      </w:pPr>
    </w:p>
    <w:p w14:paraId="5EC9D90E" w14:textId="12FB723D"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Agencija Dubrovnik Partner u svom dugogodišnjem radu prepoznata je kao vodeći pružatelj usluga vezanih za osmišljavanje, produkciju i koordinaciju projekata koji zahtijevaju kreativne ideje, komunikacijske i organizacijske vještine (Julian </w:t>
      </w:r>
      <w:proofErr w:type="spellStart"/>
      <w:r w:rsidRPr="00CB1F3B">
        <w:rPr>
          <w:rFonts w:ascii="Arial" w:eastAsia="Calibri" w:hAnsi="Arial" w:cs="Arial"/>
          <w:sz w:val="22"/>
          <w:szCs w:val="22"/>
          <w:lang w:eastAsia="en-US"/>
        </w:rPr>
        <w:t>Rachlin</w:t>
      </w:r>
      <w:proofErr w:type="spellEnd"/>
      <w:r w:rsidRPr="00CB1F3B">
        <w:rPr>
          <w:rFonts w:ascii="Arial" w:eastAsia="Calibri" w:hAnsi="Arial" w:cs="Arial"/>
          <w:sz w:val="22"/>
          <w:szCs w:val="22"/>
          <w:lang w:eastAsia="en-US"/>
        </w:rPr>
        <w:t xml:space="preserve"> &amp; </w:t>
      </w:r>
      <w:proofErr w:type="spellStart"/>
      <w:r w:rsidRPr="00CB1F3B">
        <w:rPr>
          <w:rFonts w:ascii="Arial" w:eastAsia="Calibri" w:hAnsi="Arial" w:cs="Arial"/>
          <w:sz w:val="22"/>
          <w:szCs w:val="22"/>
          <w:lang w:eastAsia="en-US"/>
        </w:rPr>
        <w:t>Friends</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Aklapela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DubrovnikFestiWine</w:t>
      </w:r>
      <w:proofErr w:type="spellEnd"/>
      <w:r w:rsidRPr="00CB1F3B">
        <w:rPr>
          <w:rFonts w:ascii="Arial" w:eastAsia="Calibri" w:hAnsi="Arial" w:cs="Arial"/>
          <w:sz w:val="22"/>
          <w:szCs w:val="22"/>
          <w:lang w:eastAsia="en-US"/>
        </w:rPr>
        <w:t xml:space="preserve">). U 2022. godini planiraju realizirati projekt pod nazivom </w:t>
      </w:r>
      <w:proofErr w:type="spellStart"/>
      <w:r w:rsidRPr="00CB1F3B">
        <w:rPr>
          <w:rFonts w:ascii="Arial" w:eastAsia="Calibri" w:hAnsi="Arial" w:cs="Arial"/>
          <w:sz w:val="22"/>
          <w:szCs w:val="22"/>
          <w:lang w:eastAsia="en-US"/>
        </w:rPr>
        <w:t>Ponta</w:t>
      </w:r>
      <w:proofErr w:type="spellEnd"/>
      <w:r w:rsidRPr="00CB1F3B">
        <w:rPr>
          <w:rFonts w:ascii="Arial" w:eastAsia="Calibri" w:hAnsi="Arial" w:cs="Arial"/>
          <w:sz w:val="22"/>
          <w:szCs w:val="22"/>
          <w:lang w:eastAsia="en-US"/>
        </w:rPr>
        <w:t xml:space="preserve"> Lopud Festival. Prvo izdanje ovog festivala održano je 2021. godine na otoku Lopudu. Poseban gost, oskarovac </w:t>
      </w:r>
      <w:proofErr w:type="spellStart"/>
      <w:r w:rsidRPr="00CB1F3B">
        <w:rPr>
          <w:rFonts w:ascii="Arial" w:eastAsia="Calibri" w:hAnsi="Arial" w:cs="Arial"/>
          <w:sz w:val="22"/>
          <w:szCs w:val="22"/>
          <w:lang w:eastAsia="en-US"/>
        </w:rPr>
        <w:t>Pawel</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Pawlikovski</w:t>
      </w:r>
      <w:proofErr w:type="spellEnd"/>
      <w:r w:rsidRPr="00CB1F3B">
        <w:rPr>
          <w:rFonts w:ascii="Arial" w:eastAsia="Calibri" w:hAnsi="Arial" w:cs="Arial"/>
          <w:sz w:val="22"/>
          <w:szCs w:val="22"/>
          <w:lang w:eastAsia="en-US"/>
        </w:rPr>
        <w:t xml:space="preserve"> održao je </w:t>
      </w:r>
      <w:proofErr w:type="spellStart"/>
      <w:r w:rsidRPr="00CB1F3B">
        <w:rPr>
          <w:rFonts w:ascii="Arial" w:eastAsia="Calibri" w:hAnsi="Arial" w:cs="Arial"/>
          <w:sz w:val="22"/>
          <w:szCs w:val="22"/>
          <w:lang w:eastAsia="en-US"/>
        </w:rPr>
        <w:t>masterclass</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case</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study</w:t>
      </w:r>
      <w:proofErr w:type="spellEnd"/>
      <w:r w:rsidRPr="00CB1F3B">
        <w:rPr>
          <w:rFonts w:ascii="Arial" w:eastAsia="Calibri" w:hAnsi="Arial" w:cs="Arial"/>
          <w:sz w:val="22"/>
          <w:szCs w:val="22"/>
          <w:lang w:eastAsia="en-US"/>
        </w:rPr>
        <w:t xml:space="preserve"> i otvorene razgovore u kojima je razložio principe svog rada na pripremi, produkciji i </w:t>
      </w:r>
      <w:proofErr w:type="spellStart"/>
      <w:r w:rsidRPr="00CB1F3B">
        <w:rPr>
          <w:rFonts w:ascii="Arial" w:eastAsia="Calibri" w:hAnsi="Arial" w:cs="Arial"/>
          <w:sz w:val="22"/>
          <w:szCs w:val="22"/>
          <w:lang w:eastAsia="en-US"/>
        </w:rPr>
        <w:t>postprodukciji</w:t>
      </w:r>
      <w:proofErr w:type="spellEnd"/>
      <w:r w:rsidRPr="00CB1F3B">
        <w:rPr>
          <w:rFonts w:ascii="Arial" w:eastAsia="Calibri" w:hAnsi="Arial" w:cs="Arial"/>
          <w:sz w:val="22"/>
          <w:szCs w:val="22"/>
          <w:lang w:eastAsia="en-US"/>
        </w:rPr>
        <w:t xml:space="preserve"> svojih filmova. I u 2022. godini Festival će biti jedinstvena kreativna platforma za regionalne filmske profesionalce, s </w:t>
      </w:r>
      <w:r w:rsidRPr="00CB1F3B">
        <w:rPr>
          <w:rFonts w:ascii="Arial" w:eastAsia="Calibri" w:hAnsi="Arial" w:cs="Arial"/>
          <w:sz w:val="22"/>
          <w:szCs w:val="22"/>
          <w:lang w:eastAsia="en-US"/>
        </w:rPr>
        <w:lastRenderedPageBreak/>
        <w:t xml:space="preserve">osiguranim brojem mjesta za hrvatske sudionike. Održavanje programa na otoku Lopudu značajno je za lokalni razvoj i promociju dubrovačke regije kao lokacije za snimanje i filmske susrete. Festival će se održati u vremenu od 22. do 27. lipnja. </w:t>
      </w:r>
    </w:p>
    <w:p w14:paraId="68202004" w14:textId="77777777" w:rsidR="002773B6" w:rsidRDefault="002773B6" w:rsidP="00CB1F3B">
      <w:pPr>
        <w:jc w:val="both"/>
        <w:rPr>
          <w:rFonts w:ascii="Arial" w:eastAsia="Calibri" w:hAnsi="Arial" w:cs="Arial"/>
          <w:b/>
          <w:sz w:val="22"/>
          <w:szCs w:val="22"/>
          <w:lang w:eastAsia="en-US"/>
        </w:rPr>
      </w:pPr>
    </w:p>
    <w:p w14:paraId="0098DC4F" w14:textId="4A4F87F8"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Škola filma </w:t>
      </w:r>
      <w:proofErr w:type="spellStart"/>
      <w:r w:rsidRPr="00CB1F3B">
        <w:rPr>
          <w:rFonts w:ascii="Arial" w:eastAsia="Calibri" w:hAnsi="Arial" w:cs="Arial"/>
          <w:b/>
          <w:sz w:val="22"/>
          <w:szCs w:val="22"/>
          <w:lang w:eastAsia="en-US"/>
        </w:rPr>
        <w:t>Šipan</w:t>
      </w:r>
      <w:proofErr w:type="spellEnd"/>
      <w:r w:rsidRPr="00CB1F3B">
        <w:rPr>
          <w:rFonts w:ascii="Arial" w:eastAsia="Calibri" w:hAnsi="Arial" w:cs="Arial"/>
          <w:b/>
          <w:sz w:val="22"/>
          <w:szCs w:val="22"/>
          <w:lang w:eastAsia="en-US"/>
        </w:rPr>
        <w:t xml:space="preserve"> -  Ljetna škola filma </w:t>
      </w:r>
      <w:proofErr w:type="spellStart"/>
      <w:r w:rsidRPr="00CB1F3B">
        <w:rPr>
          <w:rFonts w:ascii="Arial" w:eastAsia="Calibri" w:hAnsi="Arial" w:cs="Arial"/>
          <w:b/>
          <w:sz w:val="22"/>
          <w:szCs w:val="22"/>
          <w:lang w:eastAsia="en-US"/>
        </w:rPr>
        <w:t>Šipan</w:t>
      </w:r>
      <w:proofErr w:type="spellEnd"/>
    </w:p>
    <w:p w14:paraId="480E0899" w14:textId="77777777" w:rsidR="002773B6" w:rsidRDefault="002773B6" w:rsidP="00CB1F3B">
      <w:pPr>
        <w:jc w:val="both"/>
        <w:rPr>
          <w:rFonts w:ascii="Arial" w:eastAsia="Calibri" w:hAnsi="Arial" w:cs="Arial"/>
          <w:sz w:val="22"/>
          <w:szCs w:val="22"/>
          <w:lang w:eastAsia="en-US"/>
        </w:rPr>
      </w:pPr>
    </w:p>
    <w:p w14:paraId="03487D99" w14:textId="33791B03"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''Ljetna škola filma </w:t>
      </w:r>
      <w:proofErr w:type="spellStart"/>
      <w:r w:rsidRPr="00CB1F3B">
        <w:rPr>
          <w:rFonts w:ascii="Arial" w:eastAsia="Calibri" w:hAnsi="Arial" w:cs="Arial"/>
          <w:sz w:val="22"/>
          <w:szCs w:val="22"/>
          <w:lang w:eastAsia="en-US"/>
        </w:rPr>
        <w:t>Šipan</w:t>
      </w:r>
      <w:proofErr w:type="spellEnd"/>
      <w:r w:rsidRPr="00CB1F3B">
        <w:rPr>
          <w:rFonts w:ascii="Arial" w:eastAsia="Calibri" w:hAnsi="Arial" w:cs="Arial"/>
          <w:sz w:val="22"/>
          <w:szCs w:val="22"/>
          <w:lang w:eastAsia="en-US"/>
        </w:rPr>
        <w:t xml:space="preserve">'' organizira se već devetnaest godina. Škola filma na </w:t>
      </w:r>
      <w:proofErr w:type="spellStart"/>
      <w:r w:rsidRPr="00CB1F3B">
        <w:rPr>
          <w:rFonts w:ascii="Arial" w:eastAsia="Calibri" w:hAnsi="Arial" w:cs="Arial"/>
          <w:sz w:val="22"/>
          <w:szCs w:val="22"/>
          <w:lang w:eastAsia="en-US"/>
        </w:rPr>
        <w:t>Šipanu</w:t>
      </w:r>
      <w:proofErr w:type="spellEnd"/>
      <w:r w:rsidRPr="00CB1F3B">
        <w:rPr>
          <w:rFonts w:ascii="Arial" w:eastAsia="Calibri" w:hAnsi="Arial" w:cs="Arial"/>
          <w:sz w:val="22"/>
          <w:szCs w:val="22"/>
          <w:lang w:eastAsia="en-US"/>
        </w:rPr>
        <w:t xml:space="preserve"> traje 10 dana i odvija se svake godine u kolovozu. Djeca u dobi od 8-15 godina biraju jednu od četiri zanimljive i obrazovne radionice: školu animiranog filma, školu igranog i/</w:t>
      </w:r>
      <w:proofErr w:type="spellStart"/>
      <w:r w:rsidRPr="00CB1F3B">
        <w:rPr>
          <w:rFonts w:ascii="Arial" w:eastAsia="Calibri" w:hAnsi="Arial" w:cs="Arial"/>
          <w:sz w:val="22"/>
          <w:szCs w:val="22"/>
          <w:lang w:eastAsia="en-US"/>
        </w:rPr>
        <w:t>ill</w:t>
      </w:r>
      <w:proofErr w:type="spellEnd"/>
      <w:r w:rsidRPr="00CB1F3B">
        <w:rPr>
          <w:rFonts w:ascii="Arial" w:eastAsia="Calibri" w:hAnsi="Arial" w:cs="Arial"/>
          <w:sz w:val="22"/>
          <w:szCs w:val="22"/>
          <w:lang w:eastAsia="en-US"/>
        </w:rPr>
        <w:t xml:space="preserve"> dokumentarnog filma, školu fotografije iii filmski dječji vrtić (za najmlađe polaznike). Tijekom nastave uče i teorijska znanja, ali ipak većinu vremena provode koristeći ta znanja u praksi — osmišljavajući scenarij filmova i izrađujući ih uz pomoć dostupne opreme i uz nadzor i vodstvo renomiranih voditelja radionice. Projekt je strukturiran kroz provedbu slijedećih aktivnosti: odabir i angažman 5 do 6 predavača, osiguranje materijalnih uvjeta za održavanje radionica, promociju Ljetne škole, provedbu 4 radionice tijekom 10 dana u kolovozu, prikazivanje filmova, predstava, koncerata i igrokaza u na otvorenom, prezentaciju dječjih uradaka s radionica zadnjeg dana Ljetne škole, prezentaciju filmova na raznim festivalima s posebnim osvrtom na suorganizaciju DUFF-a.</w:t>
      </w:r>
    </w:p>
    <w:p w14:paraId="2D2278F4" w14:textId="77777777" w:rsidR="002773B6" w:rsidRDefault="002773B6" w:rsidP="00CB1F3B">
      <w:pPr>
        <w:jc w:val="both"/>
        <w:rPr>
          <w:rFonts w:ascii="Arial" w:eastAsia="Calibri" w:hAnsi="Arial" w:cs="Arial"/>
          <w:b/>
          <w:sz w:val="22"/>
          <w:szCs w:val="22"/>
          <w:lang w:eastAsia="en-US"/>
        </w:rPr>
      </w:pPr>
    </w:p>
    <w:p w14:paraId="0F070139" w14:textId="5D6CAC7F"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Liburnia film festival</w:t>
      </w:r>
      <w:r w:rsidRPr="00CB1F3B">
        <w:rPr>
          <w:rFonts w:ascii="Arial" w:eastAsia="Calibri" w:hAnsi="Arial" w:cs="Arial"/>
          <w:sz w:val="22"/>
          <w:szCs w:val="22"/>
          <w:lang w:eastAsia="en-US"/>
        </w:rPr>
        <w:t xml:space="preserve"> –</w:t>
      </w:r>
      <w:r w:rsidRPr="00CB1F3B">
        <w:rPr>
          <w:rFonts w:ascii="Arial" w:eastAsia="Calibri" w:hAnsi="Arial" w:cs="Arial"/>
          <w:b/>
          <w:sz w:val="22"/>
          <w:szCs w:val="22"/>
          <w:lang w:eastAsia="en-US"/>
        </w:rPr>
        <w:t xml:space="preserve"> dokumentarno-eksperimentalni film ''Na brdu''</w:t>
      </w:r>
    </w:p>
    <w:p w14:paraId="37BCD0CD" w14:textId="77777777" w:rsidR="002773B6" w:rsidRDefault="002773B6" w:rsidP="00CB1F3B">
      <w:pPr>
        <w:jc w:val="both"/>
        <w:rPr>
          <w:rFonts w:ascii="Arial" w:eastAsia="Calibri" w:hAnsi="Arial" w:cs="Arial"/>
          <w:sz w:val="22"/>
          <w:szCs w:val="22"/>
          <w:lang w:eastAsia="en-US"/>
        </w:rPr>
      </w:pPr>
    </w:p>
    <w:p w14:paraId="1AC68DE2" w14:textId="1E86E2F0"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Udruga Liburnia film festival osnovana je s ciljem promicanja, poticanja stvaranja i pružanja podrške razvoju i unapređenju domaće filmske, video i medijske kulture i umjetnosti. U 2022. godini planiraju realizirati produkciju dokumentarno – eksperimentalnog filma ''Na Brdu''. Redateljica i scenaristica filma je Karla Crnčević. Scenarij predviđa snimanje azila za napuštene životinje na </w:t>
      </w:r>
      <w:proofErr w:type="spellStart"/>
      <w:r w:rsidRPr="00CB1F3B">
        <w:rPr>
          <w:rFonts w:ascii="Arial" w:eastAsia="Calibri" w:hAnsi="Arial" w:cs="Arial"/>
          <w:sz w:val="22"/>
          <w:szCs w:val="22"/>
          <w:lang w:eastAsia="en-US"/>
        </w:rPr>
        <w:t>Žarkovici</w:t>
      </w:r>
      <w:proofErr w:type="spellEnd"/>
      <w:r w:rsidRPr="00CB1F3B">
        <w:rPr>
          <w:rFonts w:ascii="Arial" w:eastAsia="Calibri" w:hAnsi="Arial" w:cs="Arial"/>
          <w:sz w:val="22"/>
          <w:szCs w:val="22"/>
          <w:lang w:eastAsia="en-US"/>
        </w:rPr>
        <w:t xml:space="preserve"> kroz životnu priču voditeljice Sandre </w:t>
      </w:r>
      <w:proofErr w:type="spellStart"/>
      <w:r w:rsidRPr="00CB1F3B">
        <w:rPr>
          <w:rFonts w:ascii="Arial" w:eastAsia="Calibri" w:hAnsi="Arial" w:cs="Arial"/>
          <w:sz w:val="22"/>
          <w:szCs w:val="22"/>
          <w:lang w:eastAsia="en-US"/>
        </w:rPr>
        <w:t>Sambrailo</w:t>
      </w:r>
      <w:proofErr w:type="spellEnd"/>
      <w:r w:rsidRPr="00CB1F3B">
        <w:rPr>
          <w:rFonts w:ascii="Arial" w:eastAsia="Calibri" w:hAnsi="Arial" w:cs="Arial"/>
          <w:sz w:val="22"/>
          <w:szCs w:val="22"/>
          <w:lang w:eastAsia="en-US"/>
        </w:rPr>
        <w:t xml:space="preserve">. Autorica želi prikazati posebnost prostora, improvizirane nastambe i kontakte Sandre </w:t>
      </w:r>
      <w:proofErr w:type="spellStart"/>
      <w:r w:rsidRPr="00CB1F3B">
        <w:rPr>
          <w:rFonts w:ascii="Arial" w:eastAsia="Calibri" w:hAnsi="Arial" w:cs="Arial"/>
          <w:sz w:val="22"/>
          <w:szCs w:val="22"/>
          <w:lang w:eastAsia="en-US"/>
        </w:rPr>
        <w:t>Sambrailo</w:t>
      </w:r>
      <w:proofErr w:type="spellEnd"/>
      <w:r w:rsidRPr="00CB1F3B">
        <w:rPr>
          <w:rFonts w:ascii="Arial" w:eastAsia="Calibri" w:hAnsi="Arial" w:cs="Arial"/>
          <w:sz w:val="22"/>
          <w:szCs w:val="22"/>
          <w:lang w:eastAsia="en-US"/>
        </w:rPr>
        <w:t xml:space="preserve"> sa psima kroz svakodnevne aktivnosti. Filmski tim čine umjetnici Jelena </w:t>
      </w:r>
      <w:proofErr w:type="spellStart"/>
      <w:r w:rsidRPr="00CB1F3B">
        <w:rPr>
          <w:rFonts w:ascii="Arial" w:eastAsia="Calibri" w:hAnsi="Arial" w:cs="Arial"/>
          <w:sz w:val="22"/>
          <w:szCs w:val="22"/>
          <w:lang w:eastAsia="en-US"/>
        </w:rPr>
        <w:t>Androić</w:t>
      </w:r>
      <w:proofErr w:type="spellEnd"/>
      <w:r w:rsidRPr="00CB1F3B">
        <w:rPr>
          <w:rFonts w:ascii="Arial" w:eastAsia="Calibri" w:hAnsi="Arial" w:cs="Arial"/>
          <w:sz w:val="22"/>
          <w:szCs w:val="22"/>
          <w:lang w:eastAsia="en-US"/>
        </w:rPr>
        <w:t xml:space="preserve">, Dario Matić, Saša Rajković, Sara </w:t>
      </w:r>
      <w:proofErr w:type="spellStart"/>
      <w:r w:rsidRPr="00CB1F3B">
        <w:rPr>
          <w:rFonts w:ascii="Arial" w:eastAsia="Calibri" w:hAnsi="Arial" w:cs="Arial"/>
          <w:sz w:val="22"/>
          <w:szCs w:val="22"/>
          <w:lang w:eastAsia="en-US"/>
        </w:rPr>
        <w:t>Salamon</w:t>
      </w:r>
      <w:proofErr w:type="spellEnd"/>
      <w:r w:rsidRPr="00CB1F3B">
        <w:rPr>
          <w:rFonts w:ascii="Arial" w:eastAsia="Calibri" w:hAnsi="Arial" w:cs="Arial"/>
          <w:sz w:val="22"/>
          <w:szCs w:val="22"/>
          <w:lang w:eastAsia="en-US"/>
        </w:rPr>
        <w:t xml:space="preserve">, Lucija </w:t>
      </w:r>
      <w:proofErr w:type="spellStart"/>
      <w:r w:rsidRPr="00CB1F3B">
        <w:rPr>
          <w:rFonts w:ascii="Arial" w:eastAsia="Calibri" w:hAnsi="Arial" w:cs="Arial"/>
          <w:sz w:val="22"/>
          <w:szCs w:val="22"/>
          <w:lang w:eastAsia="en-US"/>
        </w:rPr>
        <w:t>Bužančić</w:t>
      </w:r>
      <w:proofErr w:type="spellEnd"/>
      <w:r w:rsidRPr="00CB1F3B">
        <w:rPr>
          <w:rFonts w:ascii="Arial" w:eastAsia="Calibri" w:hAnsi="Arial" w:cs="Arial"/>
          <w:sz w:val="22"/>
          <w:szCs w:val="22"/>
          <w:lang w:eastAsia="en-US"/>
        </w:rPr>
        <w:t xml:space="preserve">. </w:t>
      </w:r>
    </w:p>
    <w:p w14:paraId="4BA17AA3" w14:textId="77777777" w:rsidR="002773B6" w:rsidRDefault="002773B6" w:rsidP="00CB1F3B">
      <w:pPr>
        <w:jc w:val="both"/>
        <w:rPr>
          <w:rFonts w:ascii="Arial" w:eastAsia="Calibri" w:hAnsi="Arial" w:cs="Arial"/>
          <w:b/>
          <w:sz w:val="22"/>
          <w:szCs w:val="22"/>
          <w:lang w:eastAsia="en-US"/>
        </w:rPr>
      </w:pPr>
    </w:p>
    <w:p w14:paraId="4E3DDBB3" w14:textId="61A32A7A"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Hrvatsko društvo likovnih umjetnika Dubrovnik – godišnji program </w:t>
      </w:r>
      <w:proofErr w:type="spellStart"/>
      <w:r w:rsidRPr="00CB1F3B">
        <w:rPr>
          <w:rFonts w:ascii="Arial" w:eastAsia="Calibri" w:hAnsi="Arial" w:cs="Arial"/>
          <w:b/>
          <w:sz w:val="22"/>
          <w:szCs w:val="22"/>
          <w:lang w:eastAsia="en-US"/>
        </w:rPr>
        <w:t>Medijateke</w:t>
      </w:r>
      <w:proofErr w:type="spellEnd"/>
      <w:r w:rsidRPr="00CB1F3B">
        <w:rPr>
          <w:rFonts w:ascii="Arial" w:eastAsia="Calibri" w:hAnsi="Arial" w:cs="Arial"/>
          <w:b/>
          <w:sz w:val="22"/>
          <w:szCs w:val="22"/>
          <w:lang w:eastAsia="en-US"/>
        </w:rPr>
        <w:t xml:space="preserve"> Flora</w:t>
      </w:r>
    </w:p>
    <w:p w14:paraId="20998D44" w14:textId="77777777" w:rsidR="002773B6" w:rsidRDefault="002773B6" w:rsidP="00CB1F3B">
      <w:pPr>
        <w:jc w:val="both"/>
        <w:rPr>
          <w:rFonts w:ascii="Arial" w:eastAsia="Calibri" w:hAnsi="Arial" w:cs="Arial"/>
          <w:sz w:val="22"/>
          <w:szCs w:val="22"/>
          <w:lang w:eastAsia="en-US"/>
        </w:rPr>
      </w:pPr>
    </w:p>
    <w:p w14:paraId="362233E3" w14:textId="0CEAA3C6"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Hrvatsko društvo likovnih umjetnika Dubrovnik od samog utemeljenja 1974. godine promiče likovnu produkciju na lokalnoj, državnoj i međunarodnoj kulturnoj sceni. Kao krovna udruga likovnih umjetnika Grada, djeluje od samih početaka u zgradi Florin dom, u kojoj je 2021. godine započeto uređenje i djelovanje </w:t>
      </w:r>
      <w:proofErr w:type="spellStart"/>
      <w:r w:rsidRPr="00CB1F3B">
        <w:rPr>
          <w:rFonts w:ascii="Arial" w:eastAsia="Calibri" w:hAnsi="Arial" w:cs="Arial"/>
          <w:sz w:val="22"/>
          <w:szCs w:val="22"/>
          <w:lang w:eastAsia="en-US"/>
        </w:rPr>
        <w:t>Medijateke</w:t>
      </w:r>
      <w:proofErr w:type="spellEnd"/>
      <w:r w:rsidRPr="00CB1F3B">
        <w:rPr>
          <w:rFonts w:ascii="Arial" w:eastAsia="Calibri" w:hAnsi="Arial" w:cs="Arial"/>
          <w:sz w:val="22"/>
          <w:szCs w:val="22"/>
          <w:lang w:eastAsia="en-US"/>
        </w:rPr>
        <w:t xml:space="preserve"> Flora. Cilj osnutka </w:t>
      </w:r>
      <w:proofErr w:type="spellStart"/>
      <w:r w:rsidRPr="00CB1F3B">
        <w:rPr>
          <w:rFonts w:ascii="Arial" w:eastAsia="Calibri" w:hAnsi="Arial" w:cs="Arial"/>
          <w:sz w:val="22"/>
          <w:szCs w:val="22"/>
          <w:lang w:eastAsia="en-US"/>
        </w:rPr>
        <w:t>medijateke</w:t>
      </w:r>
      <w:proofErr w:type="spellEnd"/>
      <w:r w:rsidRPr="00CB1F3B">
        <w:rPr>
          <w:rFonts w:ascii="Arial" w:eastAsia="Calibri" w:hAnsi="Arial" w:cs="Arial"/>
          <w:sz w:val="22"/>
          <w:szCs w:val="22"/>
          <w:lang w:eastAsia="en-US"/>
        </w:rPr>
        <w:t xml:space="preserve"> je razvoj nove publike i unapređenje audio vizualnog stvaralaštva i kulture. </w:t>
      </w:r>
      <w:proofErr w:type="spellStart"/>
      <w:r w:rsidRPr="00CB1F3B">
        <w:rPr>
          <w:rFonts w:ascii="Arial" w:eastAsia="Calibri" w:hAnsi="Arial" w:cs="Arial"/>
          <w:sz w:val="22"/>
          <w:szCs w:val="22"/>
          <w:lang w:eastAsia="en-US"/>
        </w:rPr>
        <w:t>Medijateka</w:t>
      </w:r>
      <w:proofErr w:type="spellEnd"/>
      <w:r w:rsidRPr="00CB1F3B">
        <w:rPr>
          <w:rFonts w:ascii="Arial" w:eastAsia="Calibri" w:hAnsi="Arial" w:cs="Arial"/>
          <w:sz w:val="22"/>
          <w:szCs w:val="22"/>
          <w:lang w:eastAsia="en-US"/>
        </w:rPr>
        <w:t xml:space="preserve"> djeluje kao knjižnica, čitaonica, slušaonica, produkcijski centar, video i audio arhiva te kao prostor eksperimenta, radionica, suradnji, razgovora i druženja. Program će biti baziran na site-</w:t>
      </w:r>
      <w:proofErr w:type="spellStart"/>
      <w:r w:rsidRPr="00CB1F3B">
        <w:rPr>
          <w:rFonts w:ascii="Arial" w:eastAsia="Calibri" w:hAnsi="Arial" w:cs="Arial"/>
          <w:sz w:val="22"/>
          <w:szCs w:val="22"/>
          <w:lang w:eastAsia="en-US"/>
        </w:rPr>
        <w:t>specific</w:t>
      </w:r>
      <w:proofErr w:type="spellEnd"/>
      <w:r w:rsidRPr="00CB1F3B">
        <w:rPr>
          <w:rFonts w:ascii="Arial" w:eastAsia="Calibri" w:hAnsi="Arial" w:cs="Arial"/>
          <w:sz w:val="22"/>
          <w:szCs w:val="22"/>
          <w:lang w:eastAsia="en-US"/>
        </w:rPr>
        <w:t xml:space="preserve"> radovima, izložbama, predstavljanju monografije, podcastu, radionicama, otvorenom ateljeu, razgovoru s umjetnicima, stvaranju aktivnog arhiva i aktivne publike. Program će se odvijati tijekom cijele godine, u dogovoru s gostujućim autorima. </w:t>
      </w:r>
    </w:p>
    <w:p w14:paraId="592D6321" w14:textId="3DCD353B" w:rsidR="00CB1F3B" w:rsidRDefault="00CB1F3B" w:rsidP="00CB1F3B">
      <w:pPr>
        <w:jc w:val="both"/>
        <w:rPr>
          <w:rFonts w:ascii="Arial" w:eastAsia="Calibri" w:hAnsi="Arial" w:cs="Arial"/>
          <w:sz w:val="22"/>
          <w:szCs w:val="22"/>
          <w:lang w:eastAsia="en-US"/>
        </w:rPr>
      </w:pPr>
    </w:p>
    <w:p w14:paraId="047FF5E0" w14:textId="77777777" w:rsidR="002773B6" w:rsidRPr="00CB1F3B" w:rsidRDefault="002773B6" w:rsidP="00CB1F3B">
      <w:pPr>
        <w:jc w:val="both"/>
        <w:rPr>
          <w:rFonts w:ascii="Arial" w:eastAsia="Calibri" w:hAnsi="Arial" w:cs="Arial"/>
          <w:sz w:val="22"/>
          <w:szCs w:val="22"/>
          <w:lang w:eastAsia="en-US"/>
        </w:rPr>
      </w:pPr>
    </w:p>
    <w:p w14:paraId="3D40D6C2"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6.5. MUZEJSKO - GALERIJSKA DJELATNOST, LIKOVNA UMJETNOST TE ZAŠTITA I OČUVANJE KULTURNE BAŠTINE</w:t>
      </w:r>
    </w:p>
    <w:p w14:paraId="21954E97" w14:textId="77777777" w:rsidR="002773B6" w:rsidRDefault="002773B6" w:rsidP="00CB1F3B">
      <w:pPr>
        <w:jc w:val="both"/>
        <w:rPr>
          <w:rFonts w:ascii="Arial" w:eastAsia="Calibri" w:hAnsi="Arial" w:cs="Arial"/>
          <w:b/>
          <w:sz w:val="22"/>
          <w:szCs w:val="22"/>
          <w:lang w:eastAsia="en-US"/>
        </w:rPr>
      </w:pPr>
    </w:p>
    <w:p w14:paraId="7B7BAE49" w14:textId="3C0832E5"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Art radionica Lazareti – Galerija Otok // godišnji izložbeni program 2022.</w:t>
      </w:r>
    </w:p>
    <w:p w14:paraId="52DA103E"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2022. godini ARL planira realizirati program pod nazivom Galerija Otok // godišnji izložbeni program 2022. Program će se realizirati kroz više vrsta aktivnosti: samostalne izložbe, skupne izložbe, javni poziv za predlaganje aktivnosti i programa za 2023., komplementarne aktivnosti, radionice, prezentacije, razgovore, istraživačke i rezidencijalne boravke, kao i kroz produkcijsku podršku i sudjelovanje u produkciji novih umjetničkih radova dubrovačkih i drugih autora te tisak publikacija u ediciji knjige umjetnika ARL. Tijekom 2022. godine planiraju predstaviti i omogućiti rad suvremenih umjetnica i umjetnika putem samostalnih i skupnih izložbi.  Programi će se odvijati  u kontinuitetu tijekom godine u prostoru Galerije Otok i Lađe </w:t>
      </w:r>
      <w:r w:rsidRPr="00CB1F3B">
        <w:rPr>
          <w:rFonts w:ascii="Arial" w:eastAsia="Calibri" w:hAnsi="Arial" w:cs="Arial"/>
          <w:sz w:val="22"/>
          <w:szCs w:val="22"/>
          <w:lang w:eastAsia="en-US"/>
        </w:rPr>
        <w:lastRenderedPageBreak/>
        <w:t xml:space="preserve">X. Svaku izložbu pratit će izlaganje autora ili kustosa o procesu realizacije umjetničkog rada ili razgovor autora s posjetiteljima i publikom. </w:t>
      </w:r>
    </w:p>
    <w:p w14:paraId="012BA590" w14:textId="77777777" w:rsidR="002773B6" w:rsidRDefault="002773B6" w:rsidP="00CB1F3B">
      <w:pPr>
        <w:jc w:val="both"/>
        <w:rPr>
          <w:rFonts w:ascii="Arial" w:eastAsia="Calibri" w:hAnsi="Arial" w:cs="Arial"/>
          <w:b/>
          <w:sz w:val="22"/>
          <w:szCs w:val="22"/>
          <w:lang w:eastAsia="en-US"/>
        </w:rPr>
      </w:pPr>
    </w:p>
    <w:p w14:paraId="12ADFFC1" w14:textId="77F4B0B2"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Ivona Šimunović – Izložba ''Nemjerljive dužine''</w:t>
      </w:r>
    </w:p>
    <w:p w14:paraId="4B6F785E" w14:textId="77777777" w:rsidR="002773B6" w:rsidRDefault="002773B6" w:rsidP="00CB1F3B">
      <w:pPr>
        <w:jc w:val="both"/>
        <w:rPr>
          <w:rFonts w:ascii="Arial" w:eastAsia="Calibri" w:hAnsi="Arial" w:cs="Arial"/>
          <w:sz w:val="22"/>
          <w:szCs w:val="22"/>
          <w:lang w:eastAsia="en-US"/>
        </w:rPr>
      </w:pPr>
    </w:p>
    <w:p w14:paraId="383951CD" w14:textId="027B3366"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Ivona Šimunović diplomirala je slikarstvo na Akademiji likovnih umjetnosti u Zagrebu, u klasi prof. Zlatka </w:t>
      </w:r>
      <w:proofErr w:type="spellStart"/>
      <w:r w:rsidRPr="00CB1F3B">
        <w:rPr>
          <w:rFonts w:ascii="Arial" w:eastAsia="Calibri" w:hAnsi="Arial" w:cs="Arial"/>
          <w:sz w:val="22"/>
          <w:szCs w:val="22"/>
          <w:lang w:eastAsia="en-US"/>
        </w:rPr>
        <w:t>Kauzlarića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Atača</w:t>
      </w:r>
      <w:proofErr w:type="spellEnd"/>
      <w:r w:rsidRPr="00CB1F3B">
        <w:rPr>
          <w:rFonts w:ascii="Arial" w:eastAsia="Calibri" w:hAnsi="Arial" w:cs="Arial"/>
          <w:sz w:val="22"/>
          <w:szCs w:val="22"/>
          <w:lang w:eastAsia="en-US"/>
        </w:rPr>
        <w:t xml:space="preserve">. Osim slikarskim, bavi se i pedagoškim radom. U 2022. godini slikarica planira realizirati izložbu ''Nemjerljive dužine''. U svojoj novoj seriji radova umjetnica propituje stanje pojedinca i njegove uloge u svijetu. Dužine u seriji apstraktnih radova ulja na platnu mogu se iščitati na nekoliko razina, od fizičkih dužina na primjeru meridijana koji dijele svijet kako bismo njegove dimenzije lakše percipirali i razumjeli do psiholoških dužina u smislu valnih duljina, granica koje nam društvo postavlja, ali i granica koje smo sami sebi nametnuli. Izložba će biti postavljena u dubrovačkoj palači </w:t>
      </w:r>
      <w:proofErr w:type="spellStart"/>
      <w:r w:rsidRPr="00CB1F3B">
        <w:rPr>
          <w:rFonts w:ascii="Arial" w:eastAsia="Calibri" w:hAnsi="Arial" w:cs="Arial"/>
          <w:sz w:val="22"/>
          <w:szCs w:val="22"/>
          <w:lang w:eastAsia="en-US"/>
        </w:rPr>
        <w:t>Sponza</w:t>
      </w:r>
      <w:proofErr w:type="spellEnd"/>
      <w:r w:rsidRPr="00CB1F3B">
        <w:rPr>
          <w:rFonts w:ascii="Arial" w:eastAsia="Calibri" w:hAnsi="Arial" w:cs="Arial"/>
          <w:sz w:val="22"/>
          <w:szCs w:val="22"/>
          <w:lang w:eastAsia="en-US"/>
        </w:rPr>
        <w:t xml:space="preserve"> i u zagrebačkoj Galeriji Forum.</w:t>
      </w:r>
    </w:p>
    <w:p w14:paraId="01B3BE22" w14:textId="77777777" w:rsidR="002773B6" w:rsidRDefault="002773B6" w:rsidP="00CB1F3B">
      <w:pPr>
        <w:jc w:val="both"/>
        <w:rPr>
          <w:rFonts w:ascii="Arial" w:eastAsia="Calibri" w:hAnsi="Arial" w:cs="Arial"/>
          <w:b/>
          <w:sz w:val="22"/>
          <w:szCs w:val="22"/>
          <w:lang w:eastAsia="en-US"/>
        </w:rPr>
      </w:pPr>
    </w:p>
    <w:p w14:paraId="0A03F247" w14:textId="0E6988DA"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Dječji zbor Dubrovnik – Radionica </w:t>
      </w:r>
      <w:proofErr w:type="spellStart"/>
      <w:r w:rsidRPr="00CB1F3B">
        <w:rPr>
          <w:rFonts w:ascii="Arial" w:eastAsia="Calibri" w:hAnsi="Arial" w:cs="Arial"/>
          <w:b/>
          <w:sz w:val="22"/>
          <w:szCs w:val="22"/>
          <w:lang w:eastAsia="en-US"/>
        </w:rPr>
        <w:t>kolende</w:t>
      </w:r>
      <w:proofErr w:type="spellEnd"/>
      <w:r w:rsidRPr="00CB1F3B">
        <w:rPr>
          <w:rFonts w:ascii="Arial" w:eastAsia="Calibri" w:hAnsi="Arial" w:cs="Arial"/>
          <w:b/>
          <w:sz w:val="22"/>
          <w:szCs w:val="22"/>
          <w:lang w:eastAsia="en-US"/>
        </w:rPr>
        <w:t xml:space="preserve"> i božićne pjesme</w:t>
      </w:r>
    </w:p>
    <w:p w14:paraId="60A15E63" w14:textId="77777777" w:rsidR="002773B6" w:rsidRDefault="002773B6" w:rsidP="00CB1F3B">
      <w:pPr>
        <w:jc w:val="both"/>
        <w:rPr>
          <w:rFonts w:ascii="Arial" w:eastAsia="Calibri" w:hAnsi="Arial" w:cs="Arial"/>
          <w:sz w:val="22"/>
          <w:szCs w:val="22"/>
          <w:lang w:eastAsia="en-US"/>
        </w:rPr>
      </w:pPr>
    </w:p>
    <w:p w14:paraId="5472483C" w14:textId="6791D4E6"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Dječji zbor ''Dubrovnik'' osnovan je 2015. godine. Osnovna ideja kod osnivanja ovog zbora bila je pokretanje kvalitetnog dječjeg zbora na gradskom nivou, koji bi njegovao kultivirano dječje pjevanje uživo, a  </w:t>
      </w:r>
      <w:proofErr w:type="spellStart"/>
      <w:r w:rsidRPr="00CB1F3B">
        <w:rPr>
          <w:rFonts w:ascii="Arial" w:eastAsia="Calibri" w:hAnsi="Arial" w:cs="Arial"/>
          <w:sz w:val="22"/>
          <w:szCs w:val="22"/>
          <w:lang w:eastAsia="en-US"/>
        </w:rPr>
        <w:t>capella</w:t>
      </w:r>
      <w:proofErr w:type="spellEnd"/>
      <w:r w:rsidRPr="00CB1F3B">
        <w:rPr>
          <w:rFonts w:ascii="Arial" w:eastAsia="Calibri" w:hAnsi="Arial" w:cs="Arial"/>
          <w:sz w:val="22"/>
          <w:szCs w:val="22"/>
          <w:lang w:eastAsia="en-US"/>
        </w:rPr>
        <w:t xml:space="preserve"> i uz instrumentalnu pratnju. Repertoar Zbora gradi se na njegovanju tradicionalnih dubrovačkih pjesama i pjesama iz okolice Dubrovnika, pjesama dubrovačkih skladatelja, kao i skladatelja klasike zborskog dječjeg pjevanja. Viktor </w:t>
      </w:r>
      <w:proofErr w:type="spellStart"/>
      <w:r w:rsidRPr="00CB1F3B">
        <w:rPr>
          <w:rFonts w:ascii="Arial" w:eastAsia="Calibri" w:hAnsi="Arial" w:cs="Arial"/>
          <w:sz w:val="22"/>
          <w:szCs w:val="22"/>
          <w:lang w:eastAsia="en-US"/>
        </w:rPr>
        <w:t>Lenert</w:t>
      </w:r>
      <w:proofErr w:type="spellEnd"/>
      <w:r w:rsidRPr="00CB1F3B">
        <w:rPr>
          <w:rFonts w:ascii="Arial" w:eastAsia="Calibri" w:hAnsi="Arial" w:cs="Arial"/>
          <w:sz w:val="22"/>
          <w:szCs w:val="22"/>
          <w:lang w:eastAsia="en-US"/>
        </w:rPr>
        <w:t xml:space="preserve"> umjetnički je voditelj Zbora, Sanja Dražić autorica programa i voditeljica edukativne glazbene radionice za najmlađe, a Paola Dražić </w:t>
      </w:r>
      <w:proofErr w:type="spellStart"/>
      <w:r w:rsidRPr="00CB1F3B">
        <w:rPr>
          <w:rFonts w:ascii="Arial" w:eastAsia="Calibri" w:hAnsi="Arial" w:cs="Arial"/>
          <w:sz w:val="22"/>
          <w:szCs w:val="22"/>
          <w:lang w:eastAsia="en-US"/>
        </w:rPr>
        <w:t>Zekić</w:t>
      </w:r>
      <w:proofErr w:type="spellEnd"/>
      <w:r w:rsidRPr="00CB1F3B">
        <w:rPr>
          <w:rFonts w:ascii="Arial" w:eastAsia="Calibri" w:hAnsi="Arial" w:cs="Arial"/>
          <w:sz w:val="22"/>
          <w:szCs w:val="22"/>
          <w:lang w:eastAsia="en-US"/>
        </w:rPr>
        <w:t xml:space="preserve">, voditeljica scenske koncepcije u radu radionica te njihove programske koordinacije. U 2022. godini planiraju realizaciju radioničkog programa </w:t>
      </w:r>
      <w:proofErr w:type="spellStart"/>
      <w:r w:rsidRPr="00CB1F3B">
        <w:rPr>
          <w:rFonts w:ascii="Arial" w:eastAsia="Calibri" w:hAnsi="Arial" w:cs="Arial"/>
          <w:sz w:val="22"/>
          <w:szCs w:val="22"/>
          <w:lang w:eastAsia="en-US"/>
        </w:rPr>
        <w:t>kolendi</w:t>
      </w:r>
      <w:proofErr w:type="spellEnd"/>
      <w:r w:rsidRPr="00CB1F3B">
        <w:rPr>
          <w:rFonts w:ascii="Arial" w:eastAsia="Calibri" w:hAnsi="Arial" w:cs="Arial"/>
          <w:sz w:val="22"/>
          <w:szCs w:val="22"/>
          <w:lang w:eastAsia="en-US"/>
        </w:rPr>
        <w:t xml:space="preserve"> i božićnih pjesama. Radionice za naše najmlađe sugrađane obuhvaćaju glazbenu baštinu šireg dubrovačkog područja, a polaznike upoznaje s uvjetima nastanka (zemljopisna, povijesna i društvena određenost) pjesme te načinom njene izvedbe. </w:t>
      </w:r>
    </w:p>
    <w:p w14:paraId="345B455A" w14:textId="77777777" w:rsidR="002773B6" w:rsidRDefault="002773B6" w:rsidP="00CB1F3B">
      <w:pPr>
        <w:jc w:val="both"/>
        <w:rPr>
          <w:rFonts w:ascii="Arial" w:eastAsia="Calibri" w:hAnsi="Arial" w:cs="Arial"/>
          <w:b/>
          <w:sz w:val="22"/>
          <w:szCs w:val="22"/>
          <w:lang w:eastAsia="en-US"/>
        </w:rPr>
      </w:pPr>
    </w:p>
    <w:p w14:paraId="3F4A19B6" w14:textId="29AEDCD9"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Hrvatsko društvo likovnih umjetnika Dubrovnik – godišnji izložbeni program</w:t>
      </w:r>
    </w:p>
    <w:p w14:paraId="546FCBAF" w14:textId="77777777" w:rsidR="002773B6" w:rsidRDefault="002773B6" w:rsidP="00CB1F3B">
      <w:pPr>
        <w:jc w:val="both"/>
        <w:rPr>
          <w:rFonts w:ascii="Arial" w:eastAsia="Calibri" w:hAnsi="Arial" w:cs="Arial"/>
          <w:sz w:val="22"/>
          <w:szCs w:val="22"/>
          <w:lang w:eastAsia="en-US"/>
        </w:rPr>
      </w:pPr>
    </w:p>
    <w:p w14:paraId="18C934E2" w14:textId="2C80635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Hrvatsko društvo likovnih umjetnika Dubrovnik od samog svog utemeljenja promiče likovnu produkciju na lokalnoj, državnoj i međunarodnoj kulturnoj sceni. Kao krovna udruga likovnih umjetnika Grada, djeluje od samih početaka u Galeriji Flora. Društvo ima bogato izlagačko iskustvo te okuplja dubrovačke akademske umjetnike i promiče njihov rad. Za 2022. godinu Društvo prijavljuje godišnji izložbeni program u Galeriji Flora sljedećih umjetnika: Lav </w:t>
      </w:r>
      <w:proofErr w:type="spellStart"/>
      <w:r w:rsidRPr="00CB1F3B">
        <w:rPr>
          <w:rFonts w:ascii="Arial" w:eastAsia="Calibri" w:hAnsi="Arial" w:cs="Arial"/>
          <w:sz w:val="22"/>
          <w:szCs w:val="22"/>
          <w:lang w:eastAsia="en-US"/>
        </w:rPr>
        <w:t>Paripović</w:t>
      </w:r>
      <w:proofErr w:type="spellEnd"/>
      <w:r w:rsidRPr="00CB1F3B">
        <w:rPr>
          <w:rFonts w:ascii="Arial" w:eastAsia="Calibri" w:hAnsi="Arial" w:cs="Arial"/>
          <w:sz w:val="22"/>
          <w:szCs w:val="22"/>
          <w:lang w:eastAsia="en-US"/>
        </w:rPr>
        <w:t xml:space="preserve">, Ivan </w:t>
      </w:r>
      <w:proofErr w:type="spellStart"/>
      <w:r w:rsidRPr="00CB1F3B">
        <w:rPr>
          <w:rFonts w:ascii="Arial" w:eastAsia="Calibri" w:hAnsi="Arial" w:cs="Arial"/>
          <w:sz w:val="22"/>
          <w:szCs w:val="22"/>
          <w:lang w:eastAsia="en-US"/>
        </w:rPr>
        <w:t>Midžić</w:t>
      </w:r>
      <w:proofErr w:type="spellEnd"/>
      <w:r w:rsidRPr="00CB1F3B">
        <w:rPr>
          <w:rFonts w:ascii="Arial" w:eastAsia="Calibri" w:hAnsi="Arial" w:cs="Arial"/>
          <w:sz w:val="22"/>
          <w:szCs w:val="22"/>
          <w:lang w:eastAsia="en-US"/>
        </w:rPr>
        <w:t xml:space="preserve">, Iva </w:t>
      </w:r>
      <w:proofErr w:type="spellStart"/>
      <w:r w:rsidRPr="00CB1F3B">
        <w:rPr>
          <w:rFonts w:ascii="Arial" w:eastAsia="Calibri" w:hAnsi="Arial" w:cs="Arial"/>
          <w:sz w:val="22"/>
          <w:szCs w:val="22"/>
          <w:lang w:eastAsia="en-US"/>
        </w:rPr>
        <w:t>Korenčić</w:t>
      </w:r>
      <w:proofErr w:type="spellEnd"/>
      <w:r w:rsidRPr="00CB1F3B">
        <w:rPr>
          <w:rFonts w:ascii="Arial" w:eastAsia="Calibri" w:hAnsi="Arial" w:cs="Arial"/>
          <w:sz w:val="22"/>
          <w:szCs w:val="22"/>
          <w:lang w:eastAsia="en-US"/>
        </w:rPr>
        <w:t xml:space="preserve">, Jasmina Runje, Teuta </w:t>
      </w:r>
      <w:proofErr w:type="spellStart"/>
      <w:r w:rsidRPr="00CB1F3B">
        <w:rPr>
          <w:rFonts w:ascii="Arial" w:eastAsia="Calibri" w:hAnsi="Arial" w:cs="Arial"/>
          <w:sz w:val="22"/>
          <w:szCs w:val="22"/>
          <w:lang w:eastAsia="en-US"/>
        </w:rPr>
        <w:t>Gatolin</w:t>
      </w:r>
      <w:proofErr w:type="spellEnd"/>
      <w:r w:rsidRPr="00CB1F3B">
        <w:rPr>
          <w:rFonts w:ascii="Arial" w:eastAsia="Calibri" w:hAnsi="Arial" w:cs="Arial"/>
          <w:sz w:val="22"/>
          <w:szCs w:val="22"/>
          <w:lang w:eastAsia="en-US"/>
        </w:rPr>
        <w:t xml:space="preserve">, Nika Radić, </w:t>
      </w:r>
      <w:proofErr w:type="spellStart"/>
      <w:r w:rsidRPr="00CB1F3B">
        <w:rPr>
          <w:rFonts w:ascii="Arial" w:eastAsia="Calibri" w:hAnsi="Arial" w:cs="Arial"/>
          <w:sz w:val="22"/>
          <w:szCs w:val="22"/>
          <w:lang w:eastAsia="en-US"/>
        </w:rPr>
        <w:t>Jospi</w:t>
      </w:r>
      <w:proofErr w:type="spellEnd"/>
      <w:r w:rsidRPr="00CB1F3B">
        <w:rPr>
          <w:rFonts w:ascii="Arial" w:eastAsia="Calibri" w:hAnsi="Arial" w:cs="Arial"/>
          <w:sz w:val="22"/>
          <w:szCs w:val="22"/>
          <w:lang w:eastAsia="en-US"/>
        </w:rPr>
        <w:t xml:space="preserve"> Tirić, Siniša Ilić, </w:t>
      </w:r>
      <w:proofErr w:type="spellStart"/>
      <w:r w:rsidRPr="00CB1F3B">
        <w:rPr>
          <w:rFonts w:ascii="Arial" w:eastAsia="Calibri" w:hAnsi="Arial" w:cs="Arial"/>
          <w:sz w:val="22"/>
          <w:szCs w:val="22"/>
          <w:lang w:eastAsia="en-US"/>
        </w:rPr>
        <w:t>Anssi</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Kasitonn</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Aljaž</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Celarc</w:t>
      </w:r>
      <w:proofErr w:type="spellEnd"/>
      <w:r w:rsidRPr="00CB1F3B">
        <w:rPr>
          <w:rFonts w:ascii="Arial" w:eastAsia="Calibri" w:hAnsi="Arial" w:cs="Arial"/>
          <w:sz w:val="22"/>
          <w:szCs w:val="22"/>
          <w:lang w:eastAsia="en-US"/>
        </w:rPr>
        <w:t xml:space="preserve"> i Eva </w:t>
      </w:r>
      <w:proofErr w:type="spellStart"/>
      <w:r w:rsidRPr="00CB1F3B">
        <w:rPr>
          <w:rFonts w:ascii="Arial" w:eastAsia="Calibri" w:hAnsi="Arial" w:cs="Arial"/>
          <w:sz w:val="22"/>
          <w:szCs w:val="22"/>
          <w:lang w:eastAsia="en-US"/>
        </w:rPr>
        <w:t>Pavlič</w:t>
      </w:r>
      <w:proofErr w:type="spellEnd"/>
      <w:r w:rsidRPr="00CB1F3B">
        <w:rPr>
          <w:rFonts w:ascii="Arial" w:eastAsia="Calibri" w:hAnsi="Arial" w:cs="Arial"/>
          <w:sz w:val="22"/>
          <w:szCs w:val="22"/>
          <w:lang w:eastAsia="en-US"/>
        </w:rPr>
        <w:t xml:space="preserve">. U planu je i izložbeno – rezidencijalna suradnja Galerije Flora i </w:t>
      </w:r>
      <w:proofErr w:type="spellStart"/>
      <w:r w:rsidRPr="00CB1F3B">
        <w:rPr>
          <w:rFonts w:ascii="Arial" w:eastAsia="Calibri" w:hAnsi="Arial" w:cs="Arial"/>
          <w:sz w:val="22"/>
          <w:szCs w:val="22"/>
          <w:lang w:eastAsia="en-US"/>
        </w:rPr>
        <w:t>Ateliera</w:t>
      </w:r>
      <w:proofErr w:type="spellEnd"/>
      <w:r w:rsidRPr="00CB1F3B">
        <w:rPr>
          <w:rFonts w:ascii="Arial" w:eastAsia="Calibri" w:hAnsi="Arial" w:cs="Arial"/>
          <w:sz w:val="22"/>
          <w:szCs w:val="22"/>
          <w:lang w:eastAsia="en-US"/>
        </w:rPr>
        <w:t xml:space="preserve"> Žitnjak pod nazivom Centar periferije. </w:t>
      </w:r>
    </w:p>
    <w:p w14:paraId="0ECBBDED" w14:textId="77777777" w:rsidR="002773B6" w:rsidRDefault="002773B6" w:rsidP="00CB1F3B">
      <w:pPr>
        <w:jc w:val="both"/>
        <w:rPr>
          <w:rFonts w:ascii="Arial" w:eastAsia="Calibri" w:hAnsi="Arial" w:cs="Arial"/>
          <w:b/>
          <w:color w:val="000000"/>
          <w:spacing w:val="-3"/>
          <w:sz w:val="22"/>
          <w:szCs w:val="22"/>
          <w:lang w:eastAsia="en-US"/>
        </w:rPr>
      </w:pPr>
    </w:p>
    <w:p w14:paraId="79FE8CCD" w14:textId="5FE5D290" w:rsidR="00CB1F3B" w:rsidRPr="00CB1F3B" w:rsidRDefault="00CB1F3B" w:rsidP="00CB1F3B">
      <w:pPr>
        <w:jc w:val="both"/>
        <w:rPr>
          <w:rFonts w:ascii="Arial" w:eastAsia="Calibri" w:hAnsi="Arial" w:cs="Arial"/>
          <w:b/>
          <w:color w:val="000000"/>
          <w:spacing w:val="-3"/>
          <w:sz w:val="22"/>
          <w:szCs w:val="22"/>
          <w:lang w:eastAsia="en-US"/>
        </w:rPr>
      </w:pPr>
      <w:r w:rsidRPr="00CB1F3B">
        <w:rPr>
          <w:rFonts w:ascii="Arial" w:eastAsia="Calibri" w:hAnsi="Arial" w:cs="Arial"/>
          <w:b/>
          <w:color w:val="000000"/>
          <w:spacing w:val="-3"/>
          <w:sz w:val="22"/>
          <w:szCs w:val="22"/>
          <w:lang w:eastAsia="en-US"/>
        </w:rPr>
        <w:t>Dubrovačka udruga likovnih umjetnika (DULU) – Izložbe i likovne kolonije</w:t>
      </w:r>
    </w:p>
    <w:p w14:paraId="2E03C814" w14:textId="77777777" w:rsidR="002773B6" w:rsidRDefault="002773B6" w:rsidP="00CB1F3B">
      <w:pPr>
        <w:jc w:val="both"/>
        <w:rPr>
          <w:rFonts w:ascii="Arial" w:eastAsia="Calibri" w:hAnsi="Arial" w:cs="Arial"/>
          <w:sz w:val="22"/>
          <w:szCs w:val="22"/>
          <w:lang w:eastAsia="en-US"/>
        </w:rPr>
      </w:pPr>
    </w:p>
    <w:p w14:paraId="356C9859" w14:textId="3941D7E2"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DULU je udruga koja pomaže, organizira i prezentira likovni rad svojih članova te na taj način sudjeluju u kulturnom životu Grada. Tijekom 2022. godine planiraju održavanje likovne kolonije na kojoj će sudjelovati članovi udruge i gosti iz drugih dijelova Hrvatske. Planiraju nekoliko tematskih izložbi u različitim izložbenim prostorima. Neke od izložbi posvetit će aktualnim trenutcima u životu Grada. Tematika, tehnika i format slika mijenjat će se ovisno o izložbi. Redovito se organizira žiriranje radova kako bi se dodatno potakla aktivnost članova i kvaliteta izložbi. Sve izložbene aktivnosti planiraju se tijekom mjeseci koji nisu dio udarne turističke sezone kako bi udruga dala svoj doprinos kulturnoj ponudi Grada u vrijeme kad je intenzitet kulturnih zbivanja niži. </w:t>
      </w:r>
    </w:p>
    <w:p w14:paraId="221D5C2F" w14:textId="77777777" w:rsidR="00CB1F3B" w:rsidRPr="00CB1F3B" w:rsidRDefault="00CB1F3B" w:rsidP="00CB1F3B">
      <w:pPr>
        <w:jc w:val="both"/>
        <w:rPr>
          <w:rFonts w:ascii="Arial" w:eastAsia="Calibri" w:hAnsi="Arial" w:cs="Arial"/>
          <w:sz w:val="22"/>
          <w:szCs w:val="22"/>
          <w:lang w:eastAsia="en-US"/>
        </w:rPr>
      </w:pPr>
    </w:p>
    <w:p w14:paraId="5B664659"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Udruga ''Tvornica Umjetnosti </w:t>
      </w:r>
      <w:proofErr w:type="spellStart"/>
      <w:r w:rsidRPr="00CB1F3B">
        <w:rPr>
          <w:rFonts w:ascii="Arial" w:eastAsia="Calibri" w:hAnsi="Arial" w:cs="Arial"/>
          <w:b/>
          <w:sz w:val="22"/>
          <w:szCs w:val="22"/>
          <w:lang w:eastAsia="en-US"/>
        </w:rPr>
        <w:t>podRoom</w:t>
      </w:r>
      <w:proofErr w:type="spellEnd"/>
      <w:r w:rsidRPr="00CB1F3B">
        <w:rPr>
          <w:rFonts w:ascii="Arial" w:eastAsia="Calibri" w:hAnsi="Arial" w:cs="Arial"/>
          <w:b/>
          <w:sz w:val="22"/>
          <w:szCs w:val="22"/>
          <w:lang w:eastAsia="en-US"/>
        </w:rPr>
        <w:t>'' – Škola Konvergirane Umjetnosti</w:t>
      </w:r>
    </w:p>
    <w:p w14:paraId="7DA5A4E9" w14:textId="77777777" w:rsidR="00CB1F3B" w:rsidRPr="00CB1F3B" w:rsidRDefault="00CB1F3B" w:rsidP="00CB1F3B">
      <w:pPr>
        <w:jc w:val="both"/>
        <w:rPr>
          <w:rFonts w:ascii="Arial" w:eastAsia="Calibri" w:hAnsi="Arial" w:cs="Arial"/>
          <w:sz w:val="22"/>
          <w:szCs w:val="22"/>
          <w:lang w:eastAsia="en-US"/>
        </w:rPr>
      </w:pPr>
    </w:p>
    <w:p w14:paraId="56B48404" w14:textId="77777777" w:rsidR="00CB1F3B" w:rsidRPr="00CB1F3B" w:rsidRDefault="00CB1F3B" w:rsidP="00CB1F3B">
      <w:pPr>
        <w:jc w:val="both"/>
        <w:rPr>
          <w:rFonts w:ascii="Arial" w:eastAsia="Calibri" w:hAnsi="Arial" w:cs="Arial"/>
          <w:color w:val="000000"/>
          <w:sz w:val="22"/>
          <w:szCs w:val="22"/>
          <w:lang w:eastAsia="en-US"/>
        </w:rPr>
      </w:pPr>
      <w:r w:rsidRPr="00CB1F3B">
        <w:rPr>
          <w:rFonts w:ascii="Arial" w:eastAsia="Calibri" w:hAnsi="Arial" w:cs="Arial"/>
          <w:color w:val="000000"/>
          <w:sz w:val="22"/>
          <w:szCs w:val="22"/>
          <w:lang w:eastAsia="en-US"/>
        </w:rPr>
        <w:t xml:space="preserve">Udruga „T.U.P.“ osnovana je od strane iskusnih pojedinaca koji su sudjelovali u mnogim uspješnim glazbenim projektima dubrovačke alternativne scene. Kao entuzijastični glazbenici, mladi stanovnici grada Dubrovnika odlučili su pokušati riješiti problem nedostatka adekvatnog </w:t>
      </w:r>
      <w:r w:rsidRPr="00CB1F3B">
        <w:rPr>
          <w:rFonts w:ascii="Arial" w:eastAsia="Calibri" w:hAnsi="Arial" w:cs="Arial"/>
          <w:color w:val="000000"/>
          <w:sz w:val="22"/>
          <w:szCs w:val="22"/>
          <w:lang w:eastAsia="en-US"/>
        </w:rPr>
        <w:lastRenderedPageBreak/>
        <w:t xml:space="preserve">i dostupnog multimedijalnog studija i tako dubrovačkim glazbenicima omogućiti kvalitetnu proizvodnju. Udruga je realizirala projekt ''Tup </w:t>
      </w:r>
      <w:proofErr w:type="spellStart"/>
      <w:r w:rsidRPr="00CB1F3B">
        <w:rPr>
          <w:rFonts w:ascii="Arial" w:eastAsia="Calibri" w:hAnsi="Arial" w:cs="Arial"/>
          <w:color w:val="000000"/>
          <w:sz w:val="22"/>
          <w:szCs w:val="22"/>
          <w:lang w:eastAsia="en-US"/>
        </w:rPr>
        <w:t>session</w:t>
      </w:r>
      <w:proofErr w:type="spellEnd"/>
      <w:r w:rsidRPr="00CB1F3B">
        <w:rPr>
          <w:rFonts w:ascii="Arial" w:eastAsia="Calibri" w:hAnsi="Arial" w:cs="Arial"/>
          <w:color w:val="000000"/>
          <w:sz w:val="22"/>
          <w:szCs w:val="22"/>
          <w:lang w:eastAsia="en-US"/>
        </w:rPr>
        <w:t>'' u kojem su spojili glazbenu i video produkciju. U 2022. godini planiraju projekt pod nazivom ''Škola Konvergirane Umjetnosti'' (</w:t>
      </w:r>
      <w:proofErr w:type="spellStart"/>
      <w:r w:rsidRPr="00CB1F3B">
        <w:rPr>
          <w:rFonts w:ascii="Arial" w:eastAsia="Calibri" w:hAnsi="Arial" w:cs="Arial"/>
          <w:color w:val="000000"/>
          <w:sz w:val="22"/>
          <w:szCs w:val="22"/>
          <w:lang w:eastAsia="en-US"/>
        </w:rPr>
        <w:t>ŠKArt</w:t>
      </w:r>
      <w:proofErr w:type="spellEnd"/>
      <w:r w:rsidRPr="00CB1F3B">
        <w:rPr>
          <w:rFonts w:ascii="Arial" w:eastAsia="Calibri" w:hAnsi="Arial" w:cs="Arial"/>
          <w:color w:val="000000"/>
          <w:sz w:val="22"/>
          <w:szCs w:val="22"/>
          <w:lang w:eastAsia="en-US"/>
        </w:rPr>
        <w:t xml:space="preserve">), kojim bi ujedinili autorski rad bendova Grada, nudeći mu vizualni identitet kroz prostorne instalacije samostalne umjetnice Ivane </w:t>
      </w:r>
      <w:proofErr w:type="spellStart"/>
      <w:r w:rsidRPr="00CB1F3B">
        <w:rPr>
          <w:rFonts w:ascii="Arial" w:eastAsia="Calibri" w:hAnsi="Arial" w:cs="Arial"/>
          <w:color w:val="000000"/>
          <w:sz w:val="22"/>
          <w:szCs w:val="22"/>
          <w:lang w:eastAsia="en-US"/>
        </w:rPr>
        <w:t>Miloglav</w:t>
      </w:r>
      <w:proofErr w:type="spellEnd"/>
      <w:r w:rsidRPr="00CB1F3B">
        <w:rPr>
          <w:rFonts w:ascii="Arial" w:eastAsia="Calibri" w:hAnsi="Arial" w:cs="Arial"/>
          <w:color w:val="000000"/>
          <w:sz w:val="22"/>
          <w:szCs w:val="22"/>
          <w:lang w:eastAsia="en-US"/>
        </w:rPr>
        <w:t xml:space="preserve">. </w:t>
      </w:r>
    </w:p>
    <w:p w14:paraId="6A7E1EF3" w14:textId="77777777" w:rsidR="002773B6" w:rsidRDefault="002773B6" w:rsidP="00CB1F3B">
      <w:pPr>
        <w:jc w:val="both"/>
        <w:rPr>
          <w:rFonts w:ascii="Arial" w:eastAsia="Calibri" w:hAnsi="Arial" w:cs="Arial"/>
          <w:b/>
          <w:sz w:val="22"/>
          <w:szCs w:val="22"/>
          <w:lang w:eastAsia="en-US"/>
        </w:rPr>
      </w:pPr>
    </w:p>
    <w:p w14:paraId="66397394" w14:textId="621F6BF9" w:rsidR="00CB1F3B" w:rsidRPr="00CB1F3B" w:rsidRDefault="00CB1F3B" w:rsidP="00CB1F3B">
      <w:pPr>
        <w:jc w:val="both"/>
        <w:rPr>
          <w:rFonts w:ascii="Arial" w:eastAsia="Calibri" w:hAnsi="Arial" w:cs="Arial"/>
          <w:b/>
          <w:sz w:val="22"/>
          <w:szCs w:val="22"/>
          <w:lang w:eastAsia="en-US"/>
        </w:rPr>
      </w:pPr>
      <w:proofErr w:type="spellStart"/>
      <w:r w:rsidRPr="00CB1F3B">
        <w:rPr>
          <w:rFonts w:ascii="Arial" w:eastAsia="Calibri" w:hAnsi="Arial" w:cs="Arial"/>
          <w:b/>
          <w:sz w:val="22"/>
          <w:szCs w:val="22"/>
          <w:lang w:eastAsia="en-US"/>
        </w:rPr>
        <w:t>Dorinda</w:t>
      </w:r>
      <w:proofErr w:type="spellEnd"/>
      <w:r w:rsidRPr="00CB1F3B">
        <w:rPr>
          <w:rFonts w:ascii="Arial" w:eastAsia="Calibri" w:hAnsi="Arial" w:cs="Arial"/>
          <w:b/>
          <w:sz w:val="22"/>
          <w:szCs w:val="22"/>
          <w:lang w:eastAsia="en-US"/>
        </w:rPr>
        <w:t xml:space="preserve"> Bulić </w:t>
      </w:r>
      <w:proofErr w:type="spellStart"/>
      <w:r w:rsidRPr="00CB1F3B">
        <w:rPr>
          <w:rFonts w:ascii="Arial" w:eastAsia="Calibri" w:hAnsi="Arial" w:cs="Arial"/>
          <w:b/>
          <w:sz w:val="22"/>
          <w:szCs w:val="22"/>
          <w:lang w:eastAsia="en-US"/>
        </w:rPr>
        <w:t>Čotić</w:t>
      </w:r>
      <w:proofErr w:type="spellEnd"/>
      <w:r w:rsidRPr="00CB1F3B">
        <w:rPr>
          <w:rFonts w:ascii="Arial" w:eastAsia="Calibri" w:hAnsi="Arial" w:cs="Arial"/>
          <w:b/>
          <w:sz w:val="22"/>
          <w:szCs w:val="22"/>
          <w:lang w:eastAsia="en-US"/>
        </w:rPr>
        <w:t xml:space="preserve"> – autorska izložba ''</w:t>
      </w:r>
      <w:proofErr w:type="spellStart"/>
      <w:r w:rsidRPr="00CB1F3B">
        <w:rPr>
          <w:rFonts w:ascii="Arial" w:eastAsia="Calibri" w:hAnsi="Arial" w:cs="Arial"/>
          <w:b/>
          <w:sz w:val="22"/>
          <w:szCs w:val="22"/>
          <w:lang w:eastAsia="en-US"/>
        </w:rPr>
        <w:t>about:blank</w:t>
      </w:r>
      <w:proofErr w:type="spellEnd"/>
      <w:r w:rsidRPr="00CB1F3B">
        <w:rPr>
          <w:rFonts w:ascii="Arial" w:eastAsia="Calibri" w:hAnsi="Arial" w:cs="Arial"/>
          <w:b/>
          <w:sz w:val="22"/>
          <w:szCs w:val="22"/>
          <w:lang w:eastAsia="en-US"/>
        </w:rPr>
        <w:t>''</w:t>
      </w:r>
    </w:p>
    <w:p w14:paraId="4513E4B5" w14:textId="77777777" w:rsidR="00CB1F3B" w:rsidRPr="00CB1F3B" w:rsidRDefault="00CB1F3B" w:rsidP="00CB1F3B">
      <w:pPr>
        <w:jc w:val="both"/>
        <w:rPr>
          <w:rFonts w:ascii="Arial" w:eastAsia="Calibri" w:hAnsi="Arial" w:cs="Arial"/>
          <w:sz w:val="22"/>
          <w:szCs w:val="22"/>
          <w:lang w:eastAsia="en-US"/>
        </w:rPr>
      </w:pPr>
    </w:p>
    <w:p w14:paraId="2739DBD5" w14:textId="77777777" w:rsidR="00CB1F3B" w:rsidRPr="00CB1F3B" w:rsidRDefault="00CB1F3B" w:rsidP="00CB1F3B">
      <w:pPr>
        <w:jc w:val="both"/>
        <w:rPr>
          <w:rFonts w:ascii="Arial" w:eastAsia="Calibri" w:hAnsi="Arial" w:cs="Arial"/>
          <w:sz w:val="22"/>
          <w:szCs w:val="22"/>
          <w:lang w:eastAsia="en-US"/>
        </w:rPr>
      </w:pPr>
      <w:proofErr w:type="spellStart"/>
      <w:r w:rsidRPr="00CB1F3B">
        <w:rPr>
          <w:rFonts w:ascii="Arial" w:eastAsia="Calibri" w:hAnsi="Arial" w:cs="Arial"/>
          <w:sz w:val="22"/>
          <w:szCs w:val="22"/>
          <w:lang w:eastAsia="en-US"/>
        </w:rPr>
        <w:t>Dorinda</w:t>
      </w:r>
      <w:proofErr w:type="spellEnd"/>
      <w:r w:rsidRPr="00CB1F3B">
        <w:rPr>
          <w:rFonts w:ascii="Arial" w:eastAsia="Calibri" w:hAnsi="Arial" w:cs="Arial"/>
          <w:sz w:val="22"/>
          <w:szCs w:val="22"/>
          <w:lang w:eastAsia="en-US"/>
        </w:rPr>
        <w:t xml:space="preserve"> Bulić </w:t>
      </w:r>
      <w:proofErr w:type="spellStart"/>
      <w:r w:rsidRPr="00CB1F3B">
        <w:rPr>
          <w:rFonts w:ascii="Arial" w:eastAsia="Calibri" w:hAnsi="Arial" w:cs="Arial"/>
          <w:sz w:val="22"/>
          <w:szCs w:val="22"/>
          <w:lang w:eastAsia="en-US"/>
        </w:rPr>
        <w:t>Čotić</w:t>
      </w:r>
      <w:proofErr w:type="spellEnd"/>
      <w:r w:rsidRPr="00CB1F3B">
        <w:rPr>
          <w:rFonts w:ascii="Arial" w:eastAsia="Calibri" w:hAnsi="Arial" w:cs="Arial"/>
          <w:sz w:val="22"/>
          <w:szCs w:val="22"/>
          <w:lang w:eastAsia="en-US"/>
        </w:rPr>
        <w:t xml:space="preserve"> rođena je u Dubrovniku. Srednju školu likovnih umjetnosti završila je u Splitu, a diplomirala je na Akademiji likovnih umjetnosti u Sarajevu 1984. godine. Osim slikarstvom, bavila se grafičkim dizajnom i pedagoškim radom. Predsjednica je Hrvatskog društva likovnih umjetnika Dubrovnik od 2014. godine. U 2022. godini planira realizirati izložbu ''</w:t>
      </w:r>
      <w:proofErr w:type="spellStart"/>
      <w:r w:rsidRPr="00CB1F3B">
        <w:rPr>
          <w:rFonts w:ascii="Arial" w:eastAsia="Calibri" w:hAnsi="Arial" w:cs="Arial"/>
          <w:sz w:val="22"/>
          <w:szCs w:val="22"/>
          <w:lang w:eastAsia="en-US"/>
        </w:rPr>
        <w:t>about:blank</w:t>
      </w:r>
      <w:proofErr w:type="spellEnd"/>
      <w:r w:rsidRPr="00CB1F3B">
        <w:rPr>
          <w:rFonts w:ascii="Arial" w:eastAsia="Calibri" w:hAnsi="Arial" w:cs="Arial"/>
          <w:sz w:val="22"/>
          <w:szCs w:val="22"/>
          <w:lang w:eastAsia="en-US"/>
        </w:rPr>
        <w:t xml:space="preserve">''. U svojoj najnovijoj izložbi umjetnica raščlanjuje vlastito iskustvo povjerenja i nekritičkog korištenja elektroničkih tehnologija. Izložba će se ostvariti u suradnji s Art radionicom Lazareti. </w:t>
      </w:r>
    </w:p>
    <w:p w14:paraId="71B33951" w14:textId="77777777" w:rsidR="00CB1F3B" w:rsidRPr="00CB1F3B" w:rsidRDefault="00CB1F3B" w:rsidP="00CB1F3B">
      <w:pPr>
        <w:jc w:val="both"/>
        <w:rPr>
          <w:rFonts w:ascii="Arial" w:eastAsia="Calibri" w:hAnsi="Arial" w:cs="Arial"/>
          <w:sz w:val="22"/>
          <w:szCs w:val="22"/>
          <w:lang w:eastAsia="en-US"/>
        </w:rPr>
      </w:pPr>
    </w:p>
    <w:p w14:paraId="03AAC873"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Studio </w:t>
      </w:r>
      <w:proofErr w:type="spellStart"/>
      <w:r w:rsidRPr="00CB1F3B">
        <w:rPr>
          <w:rFonts w:ascii="Arial" w:eastAsia="Calibri" w:hAnsi="Arial" w:cs="Arial"/>
          <w:b/>
          <w:sz w:val="22"/>
          <w:szCs w:val="22"/>
          <w:lang w:eastAsia="en-US"/>
        </w:rPr>
        <w:t>Bonsenjo</w:t>
      </w:r>
      <w:proofErr w:type="spellEnd"/>
      <w:r w:rsidRPr="00CB1F3B">
        <w:rPr>
          <w:rFonts w:ascii="Arial" w:eastAsia="Calibri" w:hAnsi="Arial" w:cs="Arial"/>
          <w:b/>
          <w:sz w:val="22"/>
          <w:szCs w:val="22"/>
          <w:lang w:eastAsia="en-US"/>
        </w:rPr>
        <w:t xml:space="preserve"> – Street art/Art park - Gruž</w:t>
      </w:r>
    </w:p>
    <w:p w14:paraId="49D8862B" w14:textId="77777777" w:rsidR="00CB1F3B" w:rsidRPr="00CB1F3B" w:rsidRDefault="00CB1F3B" w:rsidP="00CB1F3B">
      <w:pPr>
        <w:jc w:val="both"/>
        <w:rPr>
          <w:rFonts w:ascii="Arial" w:eastAsia="Calibri" w:hAnsi="Arial" w:cs="Arial"/>
          <w:sz w:val="22"/>
          <w:szCs w:val="22"/>
          <w:lang w:eastAsia="en-US"/>
        </w:rPr>
      </w:pPr>
    </w:p>
    <w:p w14:paraId="12A007C6" w14:textId="77777777" w:rsidR="00CB1F3B" w:rsidRPr="00CB1F3B" w:rsidRDefault="00CB1F3B" w:rsidP="00CB1F3B">
      <w:pPr>
        <w:jc w:val="both"/>
        <w:rPr>
          <w:rFonts w:ascii="Arial" w:eastAsia="Calibri" w:hAnsi="Arial" w:cs="Arial"/>
          <w:sz w:val="22"/>
          <w:szCs w:val="22"/>
          <w:lang w:eastAsia="en-US"/>
        </w:rPr>
      </w:pPr>
      <w:proofErr w:type="spellStart"/>
      <w:r w:rsidRPr="00CB1F3B">
        <w:rPr>
          <w:rFonts w:ascii="Arial" w:eastAsia="Calibri" w:hAnsi="Arial" w:cs="Arial"/>
          <w:sz w:val="22"/>
          <w:szCs w:val="22"/>
          <w:lang w:eastAsia="en-US"/>
        </w:rPr>
        <w:t>Bonsenjo</w:t>
      </w:r>
      <w:proofErr w:type="spellEnd"/>
      <w:r w:rsidRPr="00CB1F3B">
        <w:rPr>
          <w:rFonts w:ascii="Arial" w:eastAsia="Calibri" w:hAnsi="Arial" w:cs="Arial"/>
          <w:sz w:val="22"/>
          <w:szCs w:val="22"/>
          <w:lang w:eastAsia="en-US"/>
        </w:rPr>
        <w:t xml:space="preserve"> je interdisciplinarni dizajn studio u Dubrovniku kojeg vodi diplomirana dizajnerica Kristina Mirošević. Studio djeluje na polju grafičkog i produkt dizajna u privatnom i javnom sektoru, te se bavi projektima vezanim za umjetnost i kulturu. Street art/Art park – Gruž nastavak je započetog projekta koji je realiziran u ljeto 2021. na prostoru </w:t>
      </w:r>
      <w:proofErr w:type="spellStart"/>
      <w:r w:rsidRPr="00CB1F3B">
        <w:rPr>
          <w:rFonts w:ascii="Arial" w:eastAsia="Calibri" w:hAnsi="Arial" w:cs="Arial"/>
          <w:sz w:val="22"/>
          <w:szCs w:val="22"/>
          <w:lang w:eastAsia="en-US"/>
        </w:rPr>
        <w:t>gruškog</w:t>
      </w:r>
      <w:proofErr w:type="spellEnd"/>
      <w:r w:rsidRPr="00CB1F3B">
        <w:rPr>
          <w:rFonts w:ascii="Arial" w:eastAsia="Calibri" w:hAnsi="Arial" w:cs="Arial"/>
          <w:sz w:val="22"/>
          <w:szCs w:val="22"/>
          <w:lang w:eastAsia="en-US"/>
        </w:rPr>
        <w:t xml:space="preserve"> parka Luja </w:t>
      </w:r>
      <w:proofErr w:type="spellStart"/>
      <w:r w:rsidRPr="00CB1F3B">
        <w:rPr>
          <w:rFonts w:ascii="Arial" w:eastAsia="Calibri" w:hAnsi="Arial" w:cs="Arial"/>
          <w:sz w:val="22"/>
          <w:szCs w:val="22"/>
          <w:lang w:eastAsia="en-US"/>
        </w:rPr>
        <w:t>Šoletića</w:t>
      </w:r>
      <w:proofErr w:type="spellEnd"/>
      <w:r w:rsidRPr="00CB1F3B">
        <w:rPr>
          <w:rFonts w:ascii="Arial" w:eastAsia="Calibri" w:hAnsi="Arial" w:cs="Arial"/>
          <w:sz w:val="22"/>
          <w:szCs w:val="22"/>
          <w:lang w:eastAsia="en-US"/>
        </w:rPr>
        <w:t xml:space="preserve">. Projekt je zamišljen kao urbana platforma za suvremenu umjetnost koja aktivira javni prostor te park i umjetnike čini vidljivima široj javnosti. U 2022. godini zamišljeno da se Street art/Art park – Gruž pretvori u manifestaciju koja će se u periodu od 23.7. do 13. 8. </w:t>
      </w:r>
      <w:proofErr w:type="spellStart"/>
      <w:r w:rsidRPr="00CB1F3B">
        <w:rPr>
          <w:rFonts w:ascii="Arial" w:eastAsia="Calibri" w:hAnsi="Arial" w:cs="Arial"/>
          <w:sz w:val="22"/>
          <w:szCs w:val="22"/>
          <w:lang w:eastAsia="en-US"/>
        </w:rPr>
        <w:t>dvijati</w:t>
      </w:r>
      <w:proofErr w:type="spellEnd"/>
      <w:r w:rsidRPr="00CB1F3B">
        <w:rPr>
          <w:rFonts w:ascii="Arial" w:eastAsia="Calibri" w:hAnsi="Arial" w:cs="Arial"/>
          <w:sz w:val="22"/>
          <w:szCs w:val="22"/>
          <w:lang w:eastAsia="en-US"/>
        </w:rPr>
        <w:t xml:space="preserve"> u tri programska smjera: </w:t>
      </w:r>
      <w:proofErr w:type="spellStart"/>
      <w:r w:rsidRPr="00CB1F3B">
        <w:rPr>
          <w:rFonts w:ascii="Arial" w:eastAsia="Calibri" w:hAnsi="Arial" w:cs="Arial"/>
          <w:sz w:val="22"/>
          <w:szCs w:val="22"/>
          <w:lang w:eastAsia="en-US"/>
        </w:rPr>
        <w:t>street</w:t>
      </w:r>
      <w:proofErr w:type="spellEnd"/>
      <w:r w:rsidRPr="00CB1F3B">
        <w:rPr>
          <w:rFonts w:ascii="Arial" w:eastAsia="Calibri" w:hAnsi="Arial" w:cs="Arial"/>
          <w:sz w:val="22"/>
          <w:szCs w:val="22"/>
          <w:lang w:eastAsia="en-US"/>
        </w:rPr>
        <w:t xml:space="preserve"> art, edukativni i izložbeni. Pored oslikavanja urbane opreme i edukativnih umjetničkih radionica za djecu, priredit će se i izložba suvremenih umjetnika i predstavljanje oslikanih klupa. </w:t>
      </w:r>
    </w:p>
    <w:p w14:paraId="2056FCD7" w14:textId="77777777" w:rsidR="00CB1F3B" w:rsidRPr="00CB1F3B" w:rsidRDefault="00CB1F3B" w:rsidP="00CB1F3B">
      <w:pPr>
        <w:jc w:val="both"/>
        <w:rPr>
          <w:rFonts w:ascii="Arial" w:eastAsia="Calibri" w:hAnsi="Arial" w:cs="Arial"/>
          <w:b/>
          <w:sz w:val="22"/>
          <w:szCs w:val="22"/>
          <w:lang w:eastAsia="en-US"/>
        </w:rPr>
      </w:pPr>
    </w:p>
    <w:p w14:paraId="442E89A4" w14:textId="77777777"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Najbolji u baštini - ''Najbolji u baštini/</w:t>
      </w:r>
      <w:proofErr w:type="spellStart"/>
      <w:r w:rsidRPr="00CB1F3B">
        <w:rPr>
          <w:rFonts w:ascii="Arial" w:eastAsia="Calibri" w:hAnsi="Arial" w:cs="Arial"/>
          <w:b/>
          <w:sz w:val="22"/>
          <w:szCs w:val="22"/>
          <w:lang w:eastAsia="en-US"/>
        </w:rPr>
        <w:t>The</w:t>
      </w:r>
      <w:proofErr w:type="spellEnd"/>
      <w:r w:rsidRPr="00CB1F3B">
        <w:rPr>
          <w:rFonts w:ascii="Arial" w:eastAsia="Calibri" w:hAnsi="Arial" w:cs="Arial"/>
          <w:b/>
          <w:sz w:val="22"/>
          <w:szCs w:val="22"/>
          <w:lang w:eastAsia="en-US"/>
        </w:rPr>
        <w:t xml:space="preserve"> Best </w:t>
      </w:r>
      <w:proofErr w:type="spellStart"/>
      <w:r w:rsidRPr="00CB1F3B">
        <w:rPr>
          <w:rFonts w:ascii="Arial" w:eastAsia="Calibri" w:hAnsi="Arial" w:cs="Arial"/>
          <w:b/>
          <w:sz w:val="22"/>
          <w:szCs w:val="22"/>
          <w:lang w:eastAsia="en-US"/>
        </w:rPr>
        <w:t>in</w:t>
      </w:r>
      <w:proofErr w:type="spellEnd"/>
      <w:r w:rsidRPr="00CB1F3B">
        <w:rPr>
          <w:rFonts w:ascii="Arial" w:eastAsia="Calibri" w:hAnsi="Arial" w:cs="Arial"/>
          <w:b/>
          <w:sz w:val="22"/>
          <w:szCs w:val="22"/>
          <w:lang w:eastAsia="en-US"/>
        </w:rPr>
        <w:t xml:space="preserve"> </w:t>
      </w:r>
      <w:proofErr w:type="spellStart"/>
      <w:r w:rsidRPr="00CB1F3B">
        <w:rPr>
          <w:rFonts w:ascii="Arial" w:eastAsia="Calibri" w:hAnsi="Arial" w:cs="Arial"/>
          <w:b/>
          <w:sz w:val="22"/>
          <w:szCs w:val="22"/>
          <w:lang w:eastAsia="en-US"/>
        </w:rPr>
        <w:t>Heritage</w:t>
      </w:r>
      <w:proofErr w:type="spellEnd"/>
      <w:r w:rsidRPr="00CB1F3B">
        <w:rPr>
          <w:rFonts w:ascii="Arial" w:eastAsia="Calibri" w:hAnsi="Arial" w:cs="Arial"/>
          <w:b/>
          <w:sz w:val="22"/>
          <w:szCs w:val="22"/>
          <w:lang w:eastAsia="en-US"/>
        </w:rPr>
        <w:t xml:space="preserve"> 2022.''</w:t>
      </w:r>
    </w:p>
    <w:p w14:paraId="68D87FF2" w14:textId="77777777" w:rsidR="002773B6" w:rsidRDefault="002773B6" w:rsidP="00CB1F3B">
      <w:pPr>
        <w:jc w:val="both"/>
        <w:rPr>
          <w:rFonts w:ascii="Arial" w:eastAsia="Calibri" w:hAnsi="Arial" w:cs="Arial"/>
          <w:sz w:val="22"/>
          <w:szCs w:val="22"/>
          <w:lang w:eastAsia="en-US"/>
        </w:rPr>
      </w:pPr>
    </w:p>
    <w:p w14:paraId="486321A2" w14:textId="037634E9"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Dubrovniku će se od 28. do 30. rujna održati manifestacija ''Najbolji u baštini'', jedinstvena manifestacija te vrste u svijetu, na kojoj se predstavljaju najuspješniji muzejski, baštinski i konzervatorski projekti nagrađeni u protekloj godini nekom nacionalnom ili međunarodnom nagradom za strukovnu kvalitetu i poslovni uspjeh. Svake godine se na ovom festivalu okupe predstavnici velikog broja zemalja s prezentacijama nagrađivanih projekata. Među važnijim zadacima ovog dubrovačkog okupljanja je i potreba edukacije, budući se na jednom mjestu djelatnicima muzejske profesije omogućuje uvid u najbolje primjere struke u protekloj godini. Ovaj vrhunski događaj u svijetu </w:t>
      </w:r>
      <w:proofErr w:type="spellStart"/>
      <w:r w:rsidRPr="00CB1F3B">
        <w:rPr>
          <w:rFonts w:ascii="Arial" w:eastAsia="Calibri" w:hAnsi="Arial" w:cs="Arial"/>
          <w:sz w:val="22"/>
          <w:szCs w:val="22"/>
          <w:lang w:eastAsia="en-US"/>
        </w:rPr>
        <w:t>muzeologije</w:t>
      </w:r>
      <w:proofErr w:type="spellEnd"/>
      <w:r w:rsidRPr="00CB1F3B">
        <w:rPr>
          <w:rFonts w:ascii="Arial" w:eastAsia="Calibri" w:hAnsi="Arial" w:cs="Arial"/>
          <w:sz w:val="22"/>
          <w:szCs w:val="22"/>
          <w:lang w:eastAsia="en-US"/>
        </w:rPr>
        <w:t xml:space="preserve"> izvorni je hrvatski kulturni proizvod koji uspješno širi percepciju o nužnosti očuvanja kulturnog nasljeđa, kako u velikim kulturnim središtima, tako i u manjim mjestima koja su često nepoznata svjetskoj kulturnoj javnosti.</w:t>
      </w:r>
    </w:p>
    <w:p w14:paraId="320A9B63" w14:textId="77777777" w:rsidR="002773B6" w:rsidRDefault="002773B6" w:rsidP="00CB1F3B">
      <w:pPr>
        <w:jc w:val="both"/>
        <w:rPr>
          <w:rFonts w:ascii="Arial" w:eastAsia="Calibri" w:hAnsi="Arial" w:cs="Arial"/>
          <w:b/>
          <w:sz w:val="22"/>
          <w:szCs w:val="22"/>
          <w:lang w:eastAsia="en-US"/>
        </w:rPr>
      </w:pPr>
    </w:p>
    <w:p w14:paraId="1E0E2184" w14:textId="54B154AF"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Udruga ''</w:t>
      </w:r>
      <w:proofErr w:type="spellStart"/>
      <w:r w:rsidRPr="00CB1F3B">
        <w:rPr>
          <w:rFonts w:ascii="Arial" w:eastAsia="Calibri" w:hAnsi="Arial" w:cs="Arial"/>
          <w:b/>
          <w:sz w:val="22"/>
          <w:szCs w:val="22"/>
          <w:lang w:eastAsia="en-US"/>
        </w:rPr>
        <w:t>Atelier</w:t>
      </w:r>
      <w:proofErr w:type="spellEnd"/>
      <w:r w:rsidRPr="00CB1F3B">
        <w:rPr>
          <w:rFonts w:ascii="Arial" w:eastAsia="Calibri" w:hAnsi="Arial" w:cs="Arial"/>
          <w:b/>
          <w:sz w:val="22"/>
          <w:szCs w:val="22"/>
          <w:lang w:eastAsia="en-US"/>
        </w:rPr>
        <w:t xml:space="preserve"> Tina'' – multimedijalni projekt ''Izvan okvira – Dubrovčani u izbjeglištvu''</w:t>
      </w:r>
    </w:p>
    <w:p w14:paraId="50989D4E" w14:textId="77777777" w:rsidR="002773B6" w:rsidRDefault="002773B6" w:rsidP="00CB1F3B">
      <w:pPr>
        <w:jc w:val="both"/>
        <w:rPr>
          <w:rFonts w:ascii="Arial" w:eastAsia="Calibri" w:hAnsi="Arial" w:cs="Arial"/>
          <w:sz w:val="22"/>
          <w:szCs w:val="22"/>
          <w:lang w:eastAsia="en-US"/>
        </w:rPr>
      </w:pPr>
    </w:p>
    <w:p w14:paraId="1F287A61" w14:textId="5BF7E853"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Udruga ''</w:t>
      </w:r>
      <w:proofErr w:type="spellStart"/>
      <w:r w:rsidRPr="00CB1F3B">
        <w:rPr>
          <w:rFonts w:ascii="Arial" w:eastAsia="Calibri" w:hAnsi="Arial" w:cs="Arial"/>
          <w:sz w:val="22"/>
          <w:szCs w:val="22"/>
          <w:lang w:eastAsia="en-US"/>
        </w:rPr>
        <w:t>Atelier</w:t>
      </w:r>
      <w:proofErr w:type="spellEnd"/>
      <w:r w:rsidRPr="00CB1F3B">
        <w:rPr>
          <w:rFonts w:ascii="Arial" w:eastAsia="Calibri" w:hAnsi="Arial" w:cs="Arial"/>
          <w:sz w:val="22"/>
          <w:szCs w:val="22"/>
          <w:lang w:eastAsia="en-US"/>
        </w:rPr>
        <w:t xml:space="preserve"> Tina'' osnovana je 2020. godine u cilju promicanja kreativnog, umjetničkog i kulturnog izražavanja i stvaralaštva, promicanja i očuvanja tradicionalnih vrijednosti i dubrovačkog govora, promicanja i očuvanja materijalne i nematerijalne kulturne baštine. U 2022. godini planiraju realizirati projekt ''izvan okvira – Dubrovčani u izbjeglištvu''. Riječ je o dvogodišnjem međunarodnom multimedijalnom projektu kojim se obilježava trideseta obljetnica napada na Dubrovnik i odlazak građana Dubrovnika u izbjeglištvo u Lido di </w:t>
      </w:r>
      <w:proofErr w:type="spellStart"/>
      <w:r w:rsidRPr="00CB1F3B">
        <w:rPr>
          <w:rFonts w:ascii="Arial" w:eastAsia="Calibri" w:hAnsi="Arial" w:cs="Arial"/>
          <w:sz w:val="22"/>
          <w:szCs w:val="22"/>
          <w:lang w:eastAsia="en-US"/>
        </w:rPr>
        <w:t>Jesolo</w:t>
      </w:r>
      <w:proofErr w:type="spellEnd"/>
      <w:r w:rsidRPr="00CB1F3B">
        <w:rPr>
          <w:rFonts w:ascii="Arial" w:eastAsia="Calibri" w:hAnsi="Arial" w:cs="Arial"/>
          <w:sz w:val="22"/>
          <w:szCs w:val="22"/>
          <w:lang w:eastAsia="en-US"/>
        </w:rPr>
        <w:t xml:space="preserve"> u Italiji te njihov povratak u Dubrovnik. Rezultat prvog dijela projekta bila bi izložba slika ''Izvan okvira – Dubrovčani u izbjeglištvu'' akademske slikarice Tine </w:t>
      </w:r>
      <w:proofErr w:type="spellStart"/>
      <w:r w:rsidRPr="00CB1F3B">
        <w:rPr>
          <w:rFonts w:ascii="Arial" w:eastAsia="Calibri" w:hAnsi="Arial" w:cs="Arial"/>
          <w:sz w:val="22"/>
          <w:szCs w:val="22"/>
          <w:lang w:eastAsia="en-US"/>
        </w:rPr>
        <w:t>Violić</w:t>
      </w:r>
      <w:proofErr w:type="spellEnd"/>
      <w:r w:rsidRPr="00CB1F3B">
        <w:rPr>
          <w:rFonts w:ascii="Arial" w:eastAsia="Calibri" w:hAnsi="Arial" w:cs="Arial"/>
          <w:sz w:val="22"/>
          <w:szCs w:val="22"/>
          <w:lang w:eastAsia="en-US"/>
        </w:rPr>
        <w:t xml:space="preserve"> nastalih za vrijeme izbjeglištva 1991./1992. i 30 godina poslije. Izložba se planira postaviti u palači </w:t>
      </w:r>
      <w:proofErr w:type="spellStart"/>
      <w:r w:rsidRPr="00CB1F3B">
        <w:rPr>
          <w:rFonts w:ascii="Arial" w:eastAsia="Calibri" w:hAnsi="Arial" w:cs="Arial"/>
          <w:sz w:val="22"/>
          <w:szCs w:val="22"/>
          <w:lang w:eastAsia="en-US"/>
        </w:rPr>
        <w:t>Sponza</w:t>
      </w:r>
      <w:proofErr w:type="spellEnd"/>
      <w:r w:rsidRPr="00CB1F3B">
        <w:rPr>
          <w:rFonts w:ascii="Arial" w:eastAsia="Calibri" w:hAnsi="Arial" w:cs="Arial"/>
          <w:sz w:val="22"/>
          <w:szCs w:val="22"/>
          <w:lang w:eastAsia="en-US"/>
        </w:rPr>
        <w:t xml:space="preserve">. Rezultat drugog dijela projekta bila bi istoimena izložba u Italiji te predstavljanje dokumentarnog filma na hrvatskom i talijanskom jeziku ''Izvan okvira/Out </w:t>
      </w:r>
      <w:proofErr w:type="spellStart"/>
      <w:r w:rsidRPr="00CB1F3B">
        <w:rPr>
          <w:rFonts w:ascii="Arial" w:eastAsia="Calibri" w:hAnsi="Arial" w:cs="Arial"/>
          <w:sz w:val="22"/>
          <w:szCs w:val="22"/>
          <w:lang w:eastAsia="en-US"/>
        </w:rPr>
        <w:t>of</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Frame</w:t>
      </w:r>
      <w:proofErr w:type="spellEnd"/>
      <w:r w:rsidRPr="00CB1F3B">
        <w:rPr>
          <w:rFonts w:ascii="Arial" w:eastAsia="Calibri" w:hAnsi="Arial" w:cs="Arial"/>
          <w:sz w:val="22"/>
          <w:szCs w:val="22"/>
          <w:lang w:eastAsia="en-US"/>
        </w:rPr>
        <w:t xml:space="preserve">''. </w:t>
      </w:r>
    </w:p>
    <w:p w14:paraId="2F7228CC" w14:textId="77777777" w:rsidR="002773B6" w:rsidRDefault="002773B6" w:rsidP="00CB1F3B">
      <w:pPr>
        <w:jc w:val="both"/>
        <w:rPr>
          <w:rFonts w:ascii="Arial" w:eastAsia="Calibri" w:hAnsi="Arial" w:cs="Arial"/>
          <w:b/>
          <w:sz w:val="22"/>
          <w:szCs w:val="22"/>
          <w:lang w:eastAsia="en-US"/>
        </w:rPr>
      </w:pPr>
    </w:p>
    <w:p w14:paraId="6EEBA245" w14:textId="09D79B6C"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lastRenderedPageBreak/>
        <w:t xml:space="preserve">Izvor </w:t>
      </w:r>
      <w:proofErr w:type="spellStart"/>
      <w:r w:rsidRPr="00CB1F3B">
        <w:rPr>
          <w:rFonts w:ascii="Arial" w:eastAsia="Calibri" w:hAnsi="Arial" w:cs="Arial"/>
          <w:b/>
          <w:sz w:val="22"/>
          <w:szCs w:val="22"/>
          <w:lang w:eastAsia="en-US"/>
        </w:rPr>
        <w:t>Pende</w:t>
      </w:r>
      <w:proofErr w:type="spellEnd"/>
      <w:r w:rsidRPr="00CB1F3B">
        <w:rPr>
          <w:rFonts w:ascii="Arial" w:eastAsia="Calibri" w:hAnsi="Arial" w:cs="Arial"/>
          <w:b/>
          <w:sz w:val="22"/>
          <w:szCs w:val="22"/>
          <w:lang w:eastAsia="en-US"/>
        </w:rPr>
        <w:t xml:space="preserve"> – samostalna izložba slika</w:t>
      </w:r>
    </w:p>
    <w:p w14:paraId="473FB9C9" w14:textId="77777777" w:rsidR="002773B6" w:rsidRDefault="002773B6" w:rsidP="00CB1F3B">
      <w:pPr>
        <w:jc w:val="both"/>
        <w:rPr>
          <w:rFonts w:ascii="Arial" w:eastAsia="Calibri" w:hAnsi="Arial" w:cs="Arial"/>
          <w:sz w:val="22"/>
          <w:szCs w:val="22"/>
          <w:lang w:eastAsia="en-US"/>
        </w:rPr>
      </w:pPr>
    </w:p>
    <w:p w14:paraId="60BD1266" w14:textId="4993D42E"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Izvor </w:t>
      </w:r>
      <w:proofErr w:type="spellStart"/>
      <w:r w:rsidRPr="00CB1F3B">
        <w:rPr>
          <w:rFonts w:ascii="Arial" w:eastAsia="Calibri" w:hAnsi="Arial" w:cs="Arial"/>
          <w:sz w:val="22"/>
          <w:szCs w:val="22"/>
          <w:lang w:eastAsia="en-US"/>
        </w:rPr>
        <w:t>Pende</w:t>
      </w:r>
      <w:proofErr w:type="spellEnd"/>
      <w:r w:rsidRPr="00CB1F3B">
        <w:rPr>
          <w:rFonts w:ascii="Arial" w:eastAsia="Calibri" w:hAnsi="Arial" w:cs="Arial"/>
          <w:sz w:val="22"/>
          <w:szCs w:val="22"/>
          <w:lang w:eastAsia="en-US"/>
        </w:rPr>
        <w:t xml:space="preserve"> rođen je u Zagrebu 1976. godine. Nakon dvije godine studiranja na zagrebačkoj Akademiji likovnih umjetnosti, završava studij slikarstva u </w:t>
      </w:r>
      <w:proofErr w:type="spellStart"/>
      <w:r w:rsidRPr="00CB1F3B">
        <w:rPr>
          <w:rFonts w:ascii="Arial" w:eastAsia="Calibri" w:hAnsi="Arial" w:cs="Arial"/>
          <w:sz w:val="22"/>
          <w:szCs w:val="22"/>
          <w:lang w:eastAsia="en-US"/>
        </w:rPr>
        <w:t>Kunstakademie</w:t>
      </w:r>
      <w:proofErr w:type="spellEnd"/>
      <w:r w:rsidRPr="00CB1F3B">
        <w:rPr>
          <w:rFonts w:ascii="Arial" w:eastAsia="Calibri" w:hAnsi="Arial" w:cs="Arial"/>
          <w:sz w:val="22"/>
          <w:szCs w:val="22"/>
          <w:lang w:eastAsia="en-US"/>
        </w:rPr>
        <w:t xml:space="preserve"> u njemačkom </w:t>
      </w:r>
      <w:proofErr w:type="spellStart"/>
      <w:r w:rsidRPr="00CB1F3B">
        <w:rPr>
          <w:rFonts w:ascii="Arial" w:eastAsia="Calibri" w:hAnsi="Arial" w:cs="Arial"/>
          <w:sz w:val="22"/>
          <w:szCs w:val="22"/>
          <w:lang w:eastAsia="en-US"/>
        </w:rPr>
        <w:t>Dusseldorfu</w:t>
      </w:r>
      <w:proofErr w:type="spellEnd"/>
      <w:r w:rsidRPr="00CB1F3B">
        <w:rPr>
          <w:rFonts w:ascii="Arial" w:eastAsia="Calibri" w:hAnsi="Arial" w:cs="Arial"/>
          <w:sz w:val="22"/>
          <w:szCs w:val="22"/>
          <w:lang w:eastAsia="en-US"/>
        </w:rPr>
        <w:t xml:space="preserve">, gdje je diplomirao 2005. godine. Od tada je samostalno izlagao u Bonnu, </w:t>
      </w:r>
      <w:proofErr w:type="spellStart"/>
      <w:r w:rsidRPr="00CB1F3B">
        <w:rPr>
          <w:rFonts w:ascii="Arial" w:eastAsia="Calibri" w:hAnsi="Arial" w:cs="Arial"/>
          <w:sz w:val="22"/>
          <w:szCs w:val="22"/>
          <w:lang w:eastAsia="en-US"/>
        </w:rPr>
        <w:t>Munchenu</w:t>
      </w:r>
      <w:proofErr w:type="spellEnd"/>
      <w:r w:rsidRPr="00CB1F3B">
        <w:rPr>
          <w:rFonts w:ascii="Arial" w:eastAsia="Calibri" w:hAnsi="Arial" w:cs="Arial"/>
          <w:sz w:val="22"/>
          <w:szCs w:val="22"/>
          <w:lang w:eastAsia="en-US"/>
        </w:rPr>
        <w:t xml:space="preserve">, Hannoveru, </w:t>
      </w:r>
      <w:proofErr w:type="spellStart"/>
      <w:r w:rsidRPr="00CB1F3B">
        <w:rPr>
          <w:rFonts w:ascii="Arial" w:eastAsia="Calibri" w:hAnsi="Arial" w:cs="Arial"/>
          <w:sz w:val="22"/>
          <w:szCs w:val="22"/>
          <w:lang w:eastAsia="en-US"/>
        </w:rPr>
        <w:t>Dusseldorfu</w:t>
      </w:r>
      <w:proofErr w:type="spellEnd"/>
      <w:r w:rsidRPr="00CB1F3B">
        <w:rPr>
          <w:rFonts w:ascii="Arial" w:eastAsia="Calibri" w:hAnsi="Arial" w:cs="Arial"/>
          <w:sz w:val="22"/>
          <w:szCs w:val="22"/>
          <w:lang w:eastAsia="en-US"/>
        </w:rPr>
        <w:t xml:space="preserve">, Zagrebu i Dubrovniku. U 2022. godini planira projekt samostalne izložbe slika. Izložba će biti postavljena u Nacionalnom muzeju moderne umjetnosti, Modernoj </w:t>
      </w:r>
      <w:proofErr w:type="spellStart"/>
      <w:r w:rsidRPr="00CB1F3B">
        <w:rPr>
          <w:rFonts w:ascii="Arial" w:eastAsia="Calibri" w:hAnsi="Arial" w:cs="Arial"/>
          <w:sz w:val="22"/>
          <w:szCs w:val="22"/>
          <w:lang w:eastAsia="en-US"/>
        </w:rPr>
        <w:t>galeriia</w:t>
      </w:r>
      <w:proofErr w:type="spellEnd"/>
      <w:r w:rsidRPr="00CB1F3B">
        <w:rPr>
          <w:rFonts w:ascii="Arial" w:eastAsia="Calibri" w:hAnsi="Arial" w:cs="Arial"/>
          <w:sz w:val="22"/>
          <w:szCs w:val="22"/>
          <w:lang w:eastAsia="en-US"/>
        </w:rPr>
        <w:t xml:space="preserve"> Zagreb. Predstavit će se s četrdeset recentnih radova, slika velikih formata, u tehnici ulja na platnu. Kustos izložbe je Branko </w:t>
      </w:r>
      <w:proofErr w:type="spellStart"/>
      <w:r w:rsidRPr="00CB1F3B">
        <w:rPr>
          <w:rFonts w:ascii="Arial" w:eastAsia="Calibri" w:hAnsi="Arial" w:cs="Arial"/>
          <w:sz w:val="22"/>
          <w:szCs w:val="22"/>
          <w:lang w:eastAsia="en-US"/>
        </w:rPr>
        <w:t>Franceschi</w:t>
      </w:r>
      <w:proofErr w:type="spellEnd"/>
      <w:r w:rsidRPr="00CB1F3B">
        <w:rPr>
          <w:rFonts w:ascii="Arial" w:eastAsia="Calibri" w:hAnsi="Arial" w:cs="Arial"/>
          <w:sz w:val="22"/>
          <w:szCs w:val="22"/>
          <w:lang w:eastAsia="en-US"/>
        </w:rPr>
        <w:t xml:space="preserve">. </w:t>
      </w:r>
    </w:p>
    <w:p w14:paraId="5B8B015F" w14:textId="77777777" w:rsidR="002773B6" w:rsidRDefault="002773B6" w:rsidP="00CB1F3B">
      <w:pPr>
        <w:jc w:val="both"/>
        <w:rPr>
          <w:rFonts w:ascii="Arial" w:eastAsia="Calibri" w:hAnsi="Arial" w:cs="Arial"/>
          <w:b/>
          <w:sz w:val="22"/>
          <w:szCs w:val="22"/>
          <w:lang w:eastAsia="en-US"/>
        </w:rPr>
      </w:pPr>
    </w:p>
    <w:p w14:paraId="5077AB18" w14:textId="72C71C06"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Dubravka </w:t>
      </w:r>
      <w:proofErr w:type="spellStart"/>
      <w:r w:rsidRPr="00CB1F3B">
        <w:rPr>
          <w:rFonts w:ascii="Arial" w:eastAsia="Calibri" w:hAnsi="Arial" w:cs="Arial"/>
          <w:b/>
          <w:sz w:val="22"/>
          <w:szCs w:val="22"/>
          <w:lang w:eastAsia="en-US"/>
        </w:rPr>
        <w:t>Lošić</w:t>
      </w:r>
      <w:proofErr w:type="spellEnd"/>
      <w:r w:rsidRPr="00CB1F3B">
        <w:rPr>
          <w:rFonts w:ascii="Arial" w:eastAsia="Calibri" w:hAnsi="Arial" w:cs="Arial"/>
          <w:b/>
          <w:sz w:val="22"/>
          <w:szCs w:val="22"/>
          <w:lang w:eastAsia="en-US"/>
        </w:rPr>
        <w:t xml:space="preserve"> – produkcija i izvedba umjetničkog djela ''</w:t>
      </w:r>
      <w:proofErr w:type="spellStart"/>
      <w:r w:rsidRPr="00CB1F3B">
        <w:rPr>
          <w:rFonts w:ascii="Arial" w:eastAsia="Calibri" w:hAnsi="Arial" w:cs="Arial"/>
          <w:b/>
          <w:sz w:val="22"/>
          <w:szCs w:val="22"/>
          <w:lang w:eastAsia="en-US"/>
        </w:rPr>
        <w:t>Tondo</w:t>
      </w:r>
      <w:proofErr w:type="spellEnd"/>
      <w:r w:rsidRPr="00CB1F3B">
        <w:rPr>
          <w:rFonts w:ascii="Arial" w:eastAsia="Calibri" w:hAnsi="Arial" w:cs="Arial"/>
          <w:b/>
          <w:sz w:val="22"/>
          <w:szCs w:val="22"/>
          <w:lang w:eastAsia="en-US"/>
        </w:rPr>
        <w:t>''</w:t>
      </w:r>
    </w:p>
    <w:p w14:paraId="3B4670A4" w14:textId="77777777" w:rsidR="002773B6" w:rsidRDefault="002773B6" w:rsidP="00CB1F3B">
      <w:pPr>
        <w:jc w:val="both"/>
        <w:rPr>
          <w:rFonts w:ascii="Arial" w:eastAsia="Calibri" w:hAnsi="Arial" w:cs="Arial"/>
          <w:color w:val="000000"/>
          <w:sz w:val="22"/>
          <w:szCs w:val="22"/>
          <w:lang w:eastAsia="en-US"/>
        </w:rPr>
      </w:pPr>
    </w:p>
    <w:p w14:paraId="19EBA1F8" w14:textId="7EC088A0" w:rsidR="00CB1F3B" w:rsidRPr="00CB1F3B" w:rsidRDefault="00CB1F3B" w:rsidP="00CB1F3B">
      <w:pPr>
        <w:jc w:val="both"/>
        <w:rPr>
          <w:rFonts w:ascii="Arial" w:eastAsia="Calibri" w:hAnsi="Arial" w:cs="Arial"/>
          <w:color w:val="000000"/>
          <w:sz w:val="22"/>
          <w:szCs w:val="22"/>
          <w:lang w:eastAsia="en-US"/>
        </w:rPr>
      </w:pPr>
      <w:r w:rsidRPr="00CB1F3B">
        <w:rPr>
          <w:rFonts w:ascii="Arial" w:eastAsia="Calibri" w:hAnsi="Arial" w:cs="Arial"/>
          <w:color w:val="000000"/>
          <w:sz w:val="22"/>
          <w:szCs w:val="22"/>
          <w:lang w:eastAsia="en-US"/>
        </w:rPr>
        <w:t xml:space="preserve">Dubravka </w:t>
      </w:r>
      <w:proofErr w:type="spellStart"/>
      <w:r w:rsidRPr="00CB1F3B">
        <w:rPr>
          <w:rFonts w:ascii="Arial" w:eastAsia="Calibri" w:hAnsi="Arial" w:cs="Arial"/>
          <w:color w:val="000000"/>
          <w:sz w:val="22"/>
          <w:szCs w:val="22"/>
          <w:lang w:eastAsia="en-US"/>
        </w:rPr>
        <w:t>Lošić</w:t>
      </w:r>
      <w:proofErr w:type="spellEnd"/>
      <w:r w:rsidRPr="00CB1F3B">
        <w:rPr>
          <w:rFonts w:ascii="Arial" w:eastAsia="Calibri" w:hAnsi="Arial" w:cs="Arial"/>
          <w:color w:val="000000"/>
          <w:sz w:val="22"/>
          <w:szCs w:val="22"/>
          <w:lang w:eastAsia="en-US"/>
        </w:rPr>
        <w:t xml:space="preserve"> diplomirala je slikarstvo na Akademiji likovnih umjetnosti u Zagrebu u klasi prof. Ferdinanda Kulmera. Od 1983. godine izlaže na brojnim samostalnim i skupnim izložbama u Hrvatskoj i inozemstvu. Osim slikarstvom, bavi se scenografijom i kostimografijom. U više od tri desetljeća stvaranja slikarica je realizirala izniman opus, osebujan u izrazu, koji nadilazi tradicionalne definicije slikarskog. U 2022. godini planira realizirati</w:t>
      </w:r>
      <w:r w:rsidRPr="00CB1F3B">
        <w:rPr>
          <w:rFonts w:ascii="Arial" w:eastAsia="Calibri" w:hAnsi="Arial" w:cs="Arial"/>
          <w:sz w:val="22"/>
          <w:szCs w:val="22"/>
          <w:lang w:eastAsia="en-US"/>
        </w:rPr>
        <w:t xml:space="preserve"> </w:t>
      </w:r>
      <w:r w:rsidRPr="00CB1F3B">
        <w:rPr>
          <w:rFonts w:ascii="Arial" w:eastAsia="Calibri" w:hAnsi="Arial" w:cs="Arial"/>
          <w:color w:val="000000"/>
          <w:sz w:val="22"/>
          <w:szCs w:val="22"/>
          <w:lang w:eastAsia="en-US"/>
        </w:rPr>
        <w:t>produkciju umjetničkog djela iz likovnih umjetnosti i novih medijskih kultura radnog naslova ''</w:t>
      </w:r>
      <w:proofErr w:type="spellStart"/>
      <w:r w:rsidRPr="00CB1F3B">
        <w:rPr>
          <w:rFonts w:ascii="Arial" w:eastAsia="Calibri" w:hAnsi="Arial" w:cs="Arial"/>
          <w:color w:val="000000"/>
          <w:sz w:val="22"/>
          <w:szCs w:val="22"/>
          <w:lang w:eastAsia="en-US"/>
        </w:rPr>
        <w:t>Tondo</w:t>
      </w:r>
      <w:proofErr w:type="spellEnd"/>
      <w:r w:rsidRPr="00CB1F3B">
        <w:rPr>
          <w:rFonts w:ascii="Arial" w:eastAsia="Calibri" w:hAnsi="Arial" w:cs="Arial"/>
          <w:color w:val="000000"/>
          <w:sz w:val="22"/>
          <w:szCs w:val="22"/>
          <w:lang w:eastAsia="en-US"/>
        </w:rPr>
        <w:t>''. Ciklus od 8 objekata bit će izveden u kombiniranoj tehnici, veličine promjera cca 250 cm. Cilj projekta je upoznati publiku sa slikaričinim radom na tri složena i velika ciklusa, konceptom umjetničkih instalacija kao jednim posebnim likovnim eksperimentom. Umjetnička djela iz ciklusa „</w:t>
      </w:r>
      <w:proofErr w:type="spellStart"/>
      <w:r w:rsidRPr="00CB1F3B">
        <w:rPr>
          <w:rFonts w:ascii="Arial" w:eastAsia="Calibri" w:hAnsi="Arial" w:cs="Arial"/>
          <w:color w:val="000000"/>
          <w:sz w:val="22"/>
          <w:szCs w:val="22"/>
          <w:lang w:eastAsia="en-US"/>
        </w:rPr>
        <w:t>Tondo</w:t>
      </w:r>
      <w:proofErr w:type="spellEnd"/>
      <w:r w:rsidRPr="00CB1F3B">
        <w:rPr>
          <w:rFonts w:ascii="Arial" w:eastAsia="Calibri" w:hAnsi="Arial" w:cs="Arial"/>
          <w:color w:val="000000"/>
          <w:sz w:val="22"/>
          <w:szCs w:val="22"/>
          <w:lang w:eastAsia="en-US"/>
        </w:rPr>
        <w:t>“ izvode se od rujna 2021. do 31. listopada 2022. u radionici u Dubrovniku, a bit će prezentirana u nacionalnom muzeju moderne umjetnosti u Zagrebu.</w:t>
      </w:r>
    </w:p>
    <w:p w14:paraId="1DEA85B0" w14:textId="77777777" w:rsidR="002773B6" w:rsidRDefault="002773B6" w:rsidP="00CB1F3B">
      <w:pPr>
        <w:jc w:val="both"/>
        <w:rPr>
          <w:rFonts w:ascii="Arial" w:eastAsia="Calibri" w:hAnsi="Arial" w:cs="Arial"/>
          <w:b/>
          <w:sz w:val="22"/>
          <w:szCs w:val="22"/>
          <w:lang w:eastAsia="en-US"/>
        </w:rPr>
      </w:pPr>
    </w:p>
    <w:p w14:paraId="7FB1704C" w14:textId="185C09A4"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Umjetnička škola Luke Sorkočevića – godišnji izložbeni program Galerije mladih </w:t>
      </w:r>
    </w:p>
    <w:p w14:paraId="2373B129" w14:textId="77777777" w:rsidR="002773B6" w:rsidRDefault="002773B6" w:rsidP="00CB1F3B">
      <w:pPr>
        <w:jc w:val="both"/>
        <w:rPr>
          <w:rFonts w:ascii="Arial" w:eastAsia="Calibri" w:hAnsi="Arial" w:cs="Arial"/>
          <w:sz w:val="22"/>
          <w:szCs w:val="22"/>
          <w:lang w:eastAsia="en-US"/>
        </w:rPr>
      </w:pPr>
    </w:p>
    <w:p w14:paraId="552DFF35" w14:textId="491771C0"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 sklopu Umjetničke škole Luke Sorkočevića djeluju osnovna glazbena i baletna škola te srednja škola sa smjerovima za glazbu i likovni dizajn koja radi po gimnazijskom programu. U 2022. godini UŠ Luke Sorkočevića planira realizirati godišnji izložbeni program Galerije mladih. Programska koncepcija ukupne izlagačke aktivnosti Galerije mladih za 2022. godinu temelji se na programskim načelima Galerije mladih: poticanju stvaralaštva mladih s područja Grada Dubrovnika i okolice kroz redovnu i integriranu nastavu i izvannastavne aktivnosti. Planirane su dvije radionice/izložbe: ''Dezinformacije i stereotipi'' te ''750 godina Dubrovačkog statuta''. Cilj ovih projekata je, kroz različite tradicionalne i suvremene medije, primjenjujući temeljna načela gradnje forme, ulaziti u suvremenu problematiku te poticati učenike na razvoj osobnosti, kreativnosti i originalnosti. </w:t>
      </w:r>
    </w:p>
    <w:p w14:paraId="1082C5C4" w14:textId="77777777" w:rsidR="002773B6" w:rsidRDefault="002773B6" w:rsidP="00CB1F3B">
      <w:pPr>
        <w:jc w:val="both"/>
        <w:rPr>
          <w:rFonts w:ascii="Arial" w:eastAsia="Calibri" w:hAnsi="Arial" w:cs="Arial"/>
          <w:b/>
          <w:color w:val="000000"/>
          <w:spacing w:val="-3"/>
          <w:sz w:val="22"/>
          <w:szCs w:val="22"/>
          <w:lang w:eastAsia="en-US"/>
        </w:rPr>
      </w:pPr>
    </w:p>
    <w:p w14:paraId="60A467CC" w14:textId="286046A4" w:rsidR="00CB1F3B" w:rsidRPr="00CB1F3B" w:rsidRDefault="00CB1F3B" w:rsidP="00CB1F3B">
      <w:pPr>
        <w:jc w:val="both"/>
        <w:rPr>
          <w:rFonts w:ascii="Arial" w:eastAsia="Calibri" w:hAnsi="Arial" w:cs="Arial"/>
          <w:b/>
          <w:color w:val="000000"/>
          <w:spacing w:val="-3"/>
          <w:sz w:val="22"/>
          <w:szCs w:val="22"/>
          <w:lang w:eastAsia="en-US"/>
        </w:rPr>
      </w:pPr>
      <w:r w:rsidRPr="00CB1F3B">
        <w:rPr>
          <w:rFonts w:ascii="Arial" w:eastAsia="Calibri" w:hAnsi="Arial" w:cs="Arial"/>
          <w:b/>
          <w:color w:val="000000"/>
          <w:spacing w:val="-3"/>
          <w:sz w:val="22"/>
          <w:szCs w:val="22"/>
          <w:lang w:eastAsia="en-US"/>
        </w:rPr>
        <w:t>DEŠA –  Edukativni program ''Vuna u s(p)</w:t>
      </w:r>
      <w:proofErr w:type="spellStart"/>
      <w:r w:rsidRPr="00CB1F3B">
        <w:rPr>
          <w:rFonts w:ascii="Arial" w:eastAsia="Calibri" w:hAnsi="Arial" w:cs="Arial"/>
          <w:b/>
          <w:color w:val="000000"/>
          <w:spacing w:val="-3"/>
          <w:sz w:val="22"/>
          <w:szCs w:val="22"/>
          <w:lang w:eastAsia="en-US"/>
        </w:rPr>
        <w:t>retnim</w:t>
      </w:r>
      <w:proofErr w:type="spellEnd"/>
      <w:r w:rsidRPr="00CB1F3B">
        <w:rPr>
          <w:rFonts w:ascii="Arial" w:eastAsia="Calibri" w:hAnsi="Arial" w:cs="Arial"/>
          <w:b/>
          <w:color w:val="000000"/>
          <w:spacing w:val="-3"/>
          <w:sz w:val="22"/>
          <w:szCs w:val="22"/>
          <w:lang w:eastAsia="en-US"/>
        </w:rPr>
        <w:t xml:space="preserve"> rukama''</w:t>
      </w:r>
    </w:p>
    <w:p w14:paraId="1E2EEB42" w14:textId="77777777" w:rsidR="00CB1F3B" w:rsidRPr="00CB1F3B" w:rsidRDefault="00CB1F3B" w:rsidP="00CB1F3B">
      <w:pPr>
        <w:jc w:val="both"/>
        <w:rPr>
          <w:rFonts w:ascii="Arial" w:eastAsia="Calibri" w:hAnsi="Arial" w:cs="Arial"/>
          <w:sz w:val="22"/>
          <w:szCs w:val="22"/>
          <w:lang w:eastAsia="en-US"/>
        </w:rPr>
      </w:pPr>
    </w:p>
    <w:p w14:paraId="0903F6E8" w14:textId="7777777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DEŠA Dubrovnik od svog osnutka promiče nematerijalnu kulturnu baštinu i njezinu revitalizaciju raznim istraživanjima, radionicama, predavanjima i obnovom konkretnih izgubljenih običaja i vrijednosti (poput povratka svilarstva u Konavle, revitalizacije mljetskog veza, i primorskog veza). Ovim projektom nastojat će popularizirati nematerijalnu baštinu djeci, mladima i općoj populaciji Grada Dubrovnika te im ukazati na potrebu očuvanja vrijednosti koje baštine od svojih predaka.  Djeca će kroz radionice učiti o vještinama svojih predaka, o sebi i svojoj zajednici. Planirane su sljedeće radionice: uvod u tajne vune, radionice kukičanja i radionice tkanja, kao i izložba radova nastalih u radionicama veza. </w:t>
      </w:r>
    </w:p>
    <w:p w14:paraId="36E8487C" w14:textId="77777777" w:rsidR="002773B6" w:rsidRDefault="002773B6" w:rsidP="00CB1F3B">
      <w:pPr>
        <w:jc w:val="both"/>
        <w:rPr>
          <w:rFonts w:ascii="Arial" w:eastAsia="Calibri" w:hAnsi="Arial" w:cs="Arial"/>
          <w:b/>
          <w:sz w:val="22"/>
          <w:szCs w:val="22"/>
          <w:lang w:eastAsia="en-US"/>
        </w:rPr>
      </w:pPr>
    </w:p>
    <w:p w14:paraId="7823D109" w14:textId="03E9AEEC"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Zavod za povijesne znanosti HAZU – priprema prostora za izlaganje djela renesansnog slikara Michele </w:t>
      </w:r>
      <w:proofErr w:type="spellStart"/>
      <w:r w:rsidRPr="00CB1F3B">
        <w:rPr>
          <w:rFonts w:ascii="Arial" w:eastAsia="Calibri" w:hAnsi="Arial" w:cs="Arial"/>
          <w:b/>
          <w:sz w:val="22"/>
          <w:szCs w:val="22"/>
          <w:lang w:eastAsia="en-US"/>
        </w:rPr>
        <w:t>Giambona</w:t>
      </w:r>
      <w:proofErr w:type="spellEnd"/>
    </w:p>
    <w:p w14:paraId="70BE5C69" w14:textId="77777777" w:rsidR="002773B6" w:rsidRDefault="002773B6" w:rsidP="00CB1F3B">
      <w:pPr>
        <w:jc w:val="both"/>
        <w:rPr>
          <w:rFonts w:ascii="Arial" w:eastAsia="Calibri" w:hAnsi="Arial" w:cs="Arial"/>
          <w:sz w:val="22"/>
          <w:szCs w:val="22"/>
          <w:lang w:eastAsia="en-US"/>
        </w:rPr>
      </w:pPr>
    </w:p>
    <w:p w14:paraId="11172D4D" w14:textId="08319218"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Zavod za povijesne znanosti HAZU u Dubrovniku osnovan je 1949. godine kao jedna od znanstvenih jedinica Hrvatske akademije znanosti i umjetnosti. Zavod je ujedno i najstarija dubrovačka znanstveno – istraživačka ustanova. Osnovna djelatnost Zavoda je istraživanje povijesti Dubrovnika i njegovog šireg mediteranskog okruženja, osobito u periodu postojanja Dubrovačke Republike. U 2022. godini Zavod planira realizirati projekt pripreme prostora za </w:t>
      </w:r>
      <w:r w:rsidRPr="00CB1F3B">
        <w:rPr>
          <w:rFonts w:ascii="Arial" w:eastAsia="Calibri" w:hAnsi="Arial" w:cs="Arial"/>
          <w:sz w:val="22"/>
          <w:szCs w:val="22"/>
          <w:lang w:eastAsia="en-US"/>
        </w:rPr>
        <w:lastRenderedPageBreak/>
        <w:t xml:space="preserve">izlaganje djela ranorenesansnog slikara </w:t>
      </w:r>
      <w:proofErr w:type="spellStart"/>
      <w:r w:rsidRPr="00CB1F3B">
        <w:rPr>
          <w:rFonts w:ascii="Arial" w:eastAsia="Calibri" w:hAnsi="Arial" w:cs="Arial"/>
          <w:sz w:val="22"/>
          <w:szCs w:val="22"/>
          <w:lang w:eastAsia="en-US"/>
        </w:rPr>
        <w:t>Michelea</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Giambonoa</w:t>
      </w:r>
      <w:proofErr w:type="spellEnd"/>
      <w:r w:rsidRPr="00CB1F3B">
        <w:rPr>
          <w:rFonts w:ascii="Arial" w:eastAsia="Calibri" w:hAnsi="Arial" w:cs="Arial"/>
          <w:sz w:val="22"/>
          <w:szCs w:val="22"/>
          <w:lang w:eastAsia="en-US"/>
        </w:rPr>
        <w:t>. Sliku je HAZU kupila 1950-ih godina i otada se čuva u Zavodu za povijesne znanosti kao zaštićeno kulturno dobro. Slika se želi, prije planirane restauracije, izložiti na primjerenom mjestu te omogućiti građanima i drugim posjetiteljima da je dođu razgledati. Pripremom prostora za izlaganje ove vrijedne slike želi se obogatiti kulturna ponuda Grada.</w:t>
      </w:r>
    </w:p>
    <w:p w14:paraId="6B0B7921" w14:textId="77777777" w:rsidR="002773B6" w:rsidRDefault="002773B6" w:rsidP="00CB1F3B">
      <w:pPr>
        <w:jc w:val="both"/>
        <w:rPr>
          <w:rFonts w:ascii="Arial" w:eastAsia="Calibri" w:hAnsi="Arial" w:cs="Arial"/>
          <w:b/>
          <w:sz w:val="22"/>
          <w:szCs w:val="22"/>
          <w:lang w:eastAsia="en-US"/>
        </w:rPr>
      </w:pPr>
    </w:p>
    <w:p w14:paraId="41318D28" w14:textId="51EC231A"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Klara Knego – samostalna izložba ''Obrisi grada''</w:t>
      </w:r>
    </w:p>
    <w:p w14:paraId="64130909" w14:textId="77777777" w:rsidR="002773B6" w:rsidRDefault="002773B6" w:rsidP="00CB1F3B">
      <w:pPr>
        <w:jc w:val="both"/>
        <w:rPr>
          <w:rFonts w:ascii="Arial" w:eastAsia="Calibri" w:hAnsi="Arial" w:cs="Arial"/>
          <w:sz w:val="22"/>
          <w:szCs w:val="22"/>
          <w:lang w:eastAsia="en-US"/>
        </w:rPr>
      </w:pPr>
    </w:p>
    <w:p w14:paraId="25011B7D" w14:textId="3232DB47"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Akademska slikarica Klara Knego diplomirala je na Likovnoj akademiji u Zagrebu u klasi profesora Igora Rončevića. Vrativši se nakon studija u Dubrovnik, u svom rodnom gradu pronašla je inspiraciju za seriju radova s obrisima grada u kojima dominira plavetnilo, odnosno sveprisutna mediteranska plava boja. U prvi plan slika velikog formata postavljeni su prepoznatljivi obrisi stare gradske jezgre Dubrovnika. Ovom figurativnom prikazu </w:t>
      </w:r>
      <w:proofErr w:type="spellStart"/>
      <w:r w:rsidRPr="00CB1F3B">
        <w:rPr>
          <w:rFonts w:ascii="Arial" w:eastAsia="Calibri" w:hAnsi="Arial" w:cs="Arial"/>
          <w:sz w:val="22"/>
          <w:szCs w:val="22"/>
          <w:lang w:eastAsia="en-US"/>
        </w:rPr>
        <w:t>suprostavlja</w:t>
      </w:r>
      <w:proofErr w:type="spellEnd"/>
      <w:r w:rsidRPr="00CB1F3B">
        <w:rPr>
          <w:rFonts w:ascii="Arial" w:eastAsia="Calibri" w:hAnsi="Arial" w:cs="Arial"/>
          <w:sz w:val="22"/>
          <w:szCs w:val="22"/>
          <w:lang w:eastAsia="en-US"/>
        </w:rPr>
        <w:t xml:space="preserve"> se pozadina koja je ispunjena tendencijom ka apstraktnom prikazu. U apstrakciji autorica utjelovljuje svoje emocije prema Gradu, neprestano tražeći novu formu te se ne zadržavaju na prvotnoj impresiji. Otvorenje izložbe je planirano  u studenome 2022. godine u palači </w:t>
      </w:r>
      <w:proofErr w:type="spellStart"/>
      <w:r w:rsidRPr="00CB1F3B">
        <w:rPr>
          <w:rFonts w:ascii="Arial" w:eastAsia="Calibri" w:hAnsi="Arial" w:cs="Arial"/>
          <w:sz w:val="22"/>
          <w:szCs w:val="22"/>
          <w:lang w:eastAsia="en-US"/>
        </w:rPr>
        <w:t>Sponza</w:t>
      </w:r>
      <w:proofErr w:type="spellEnd"/>
      <w:r w:rsidRPr="00CB1F3B">
        <w:rPr>
          <w:rFonts w:ascii="Arial" w:eastAsia="Calibri" w:hAnsi="Arial" w:cs="Arial"/>
          <w:sz w:val="22"/>
          <w:szCs w:val="22"/>
          <w:lang w:eastAsia="en-US"/>
        </w:rPr>
        <w:t xml:space="preserve">. </w:t>
      </w:r>
    </w:p>
    <w:p w14:paraId="62C73751" w14:textId="77777777" w:rsidR="002773B6" w:rsidRDefault="002773B6" w:rsidP="00CB1F3B">
      <w:pPr>
        <w:jc w:val="both"/>
        <w:rPr>
          <w:rFonts w:ascii="Arial" w:eastAsia="Calibri" w:hAnsi="Arial" w:cs="Arial"/>
          <w:b/>
          <w:sz w:val="22"/>
          <w:szCs w:val="22"/>
          <w:lang w:eastAsia="en-US"/>
        </w:rPr>
      </w:pPr>
    </w:p>
    <w:p w14:paraId="368849BA" w14:textId="494E7ABB"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Anamarija </w:t>
      </w:r>
      <w:proofErr w:type="spellStart"/>
      <w:r w:rsidRPr="00CB1F3B">
        <w:rPr>
          <w:rFonts w:ascii="Arial" w:eastAsia="Calibri" w:hAnsi="Arial" w:cs="Arial"/>
          <w:b/>
          <w:sz w:val="22"/>
          <w:szCs w:val="22"/>
          <w:lang w:eastAsia="en-US"/>
        </w:rPr>
        <w:t>Bezek</w:t>
      </w:r>
      <w:proofErr w:type="spellEnd"/>
      <w:r w:rsidRPr="00CB1F3B">
        <w:rPr>
          <w:rFonts w:ascii="Arial" w:eastAsia="Calibri" w:hAnsi="Arial" w:cs="Arial"/>
          <w:b/>
          <w:sz w:val="22"/>
          <w:szCs w:val="22"/>
          <w:lang w:eastAsia="en-US"/>
        </w:rPr>
        <w:t xml:space="preserve"> – samostalna izložba ''Nedokučive visine''</w:t>
      </w:r>
    </w:p>
    <w:p w14:paraId="550E6B3E" w14:textId="77777777" w:rsidR="002773B6" w:rsidRDefault="002773B6" w:rsidP="00CB1F3B">
      <w:pPr>
        <w:jc w:val="both"/>
        <w:rPr>
          <w:rFonts w:ascii="Arial" w:eastAsia="Calibri" w:hAnsi="Arial" w:cs="Arial"/>
          <w:sz w:val="22"/>
          <w:szCs w:val="22"/>
          <w:lang w:eastAsia="en-US"/>
        </w:rPr>
      </w:pPr>
    </w:p>
    <w:p w14:paraId="25812AB5" w14:textId="0FA20109"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Anamarija </w:t>
      </w:r>
      <w:proofErr w:type="spellStart"/>
      <w:r w:rsidRPr="00CB1F3B">
        <w:rPr>
          <w:rFonts w:ascii="Arial" w:eastAsia="Calibri" w:hAnsi="Arial" w:cs="Arial"/>
          <w:sz w:val="22"/>
          <w:szCs w:val="22"/>
          <w:lang w:eastAsia="en-US"/>
        </w:rPr>
        <w:t>Bezek</w:t>
      </w:r>
      <w:proofErr w:type="spellEnd"/>
      <w:r w:rsidRPr="00CB1F3B">
        <w:rPr>
          <w:rFonts w:ascii="Arial" w:eastAsia="Calibri" w:hAnsi="Arial" w:cs="Arial"/>
          <w:sz w:val="22"/>
          <w:szCs w:val="22"/>
          <w:lang w:eastAsia="en-US"/>
        </w:rPr>
        <w:t xml:space="preserve"> diplomirala je konzervaciju - restauraciju na Sveučilištu u Dubrovniku. Umjetnički se izražava u glini, a radila je na poslovima zaštite kulturne baštine u Hrvatskoj i Italiji. Članica je Art radionice Lazareti, HDLU-a Dubrovnik i GLINART-a. Kreirala je i vodila radionice keramike za djecu i odrasle. U 2022. godini planira realizirati izložbu ''Nedokučive visine''. Ovom izložbom autorica nastoji prikazati umjetničko djelo kao prostornu instalaciju u unutarnjem i vanjskom prostoru. Izložba će biti postavljena u Dubrovniku, Šibeniku i Sarajevu. Cilj izložbe je potaknuti publiku na korištenje vanjskog prostora za vizualna iskustva te im približiti pojam prostorne instalacije. </w:t>
      </w:r>
    </w:p>
    <w:p w14:paraId="0038DCA8" w14:textId="77777777" w:rsidR="002773B6" w:rsidRDefault="002773B6" w:rsidP="00CB1F3B">
      <w:pPr>
        <w:jc w:val="both"/>
        <w:rPr>
          <w:rFonts w:ascii="Arial" w:eastAsia="Calibri" w:hAnsi="Arial" w:cs="Arial"/>
          <w:b/>
          <w:sz w:val="22"/>
          <w:szCs w:val="22"/>
          <w:lang w:eastAsia="en-US"/>
        </w:rPr>
      </w:pPr>
    </w:p>
    <w:p w14:paraId="675015D4" w14:textId="25351379" w:rsidR="00CB1F3B" w:rsidRPr="00CB1F3B" w:rsidRDefault="00CB1F3B" w:rsidP="00CB1F3B">
      <w:pPr>
        <w:jc w:val="both"/>
        <w:rPr>
          <w:rFonts w:ascii="Arial" w:eastAsia="Calibri" w:hAnsi="Arial" w:cs="Arial"/>
          <w:b/>
          <w:sz w:val="22"/>
          <w:szCs w:val="22"/>
          <w:lang w:eastAsia="en-US"/>
        </w:rPr>
      </w:pPr>
      <w:r w:rsidRPr="00CB1F3B">
        <w:rPr>
          <w:rFonts w:ascii="Arial" w:eastAsia="Calibri" w:hAnsi="Arial" w:cs="Arial"/>
          <w:b/>
          <w:sz w:val="22"/>
          <w:szCs w:val="22"/>
          <w:lang w:eastAsia="en-US"/>
        </w:rPr>
        <w:t xml:space="preserve">Dubravka </w:t>
      </w:r>
      <w:proofErr w:type="spellStart"/>
      <w:r w:rsidRPr="00CB1F3B">
        <w:rPr>
          <w:rFonts w:ascii="Arial" w:eastAsia="Calibri" w:hAnsi="Arial" w:cs="Arial"/>
          <w:b/>
          <w:sz w:val="22"/>
          <w:szCs w:val="22"/>
          <w:lang w:eastAsia="en-US"/>
        </w:rPr>
        <w:t>Tullio</w:t>
      </w:r>
      <w:proofErr w:type="spellEnd"/>
      <w:r w:rsidRPr="00CB1F3B">
        <w:rPr>
          <w:rFonts w:ascii="Arial" w:eastAsia="Calibri" w:hAnsi="Arial" w:cs="Arial"/>
          <w:b/>
          <w:sz w:val="22"/>
          <w:szCs w:val="22"/>
          <w:lang w:eastAsia="en-US"/>
        </w:rPr>
        <w:t xml:space="preserve"> – samostalna izložba ''Neponovljivi svjetovi''</w:t>
      </w:r>
    </w:p>
    <w:p w14:paraId="61955003" w14:textId="77777777" w:rsidR="002773B6" w:rsidRDefault="002773B6" w:rsidP="00CB1F3B">
      <w:pPr>
        <w:jc w:val="both"/>
        <w:rPr>
          <w:rFonts w:ascii="Arial" w:eastAsia="Calibri" w:hAnsi="Arial" w:cs="Arial"/>
          <w:sz w:val="22"/>
          <w:szCs w:val="22"/>
          <w:lang w:eastAsia="en-US"/>
        </w:rPr>
      </w:pPr>
    </w:p>
    <w:p w14:paraId="06624913" w14:textId="2075C863" w:rsidR="00CB1F3B" w:rsidRPr="00CB1F3B" w:rsidRDefault="00CB1F3B" w:rsidP="00CB1F3B">
      <w:pPr>
        <w:jc w:val="both"/>
        <w:rPr>
          <w:rFonts w:ascii="Arial" w:hAnsi="Arial" w:cs="Arial"/>
          <w:b/>
          <w:color w:val="000000"/>
          <w:sz w:val="22"/>
          <w:szCs w:val="22"/>
        </w:rPr>
      </w:pPr>
      <w:r w:rsidRPr="00CB1F3B">
        <w:rPr>
          <w:rFonts w:ascii="Arial" w:eastAsia="Calibri" w:hAnsi="Arial" w:cs="Arial"/>
          <w:sz w:val="22"/>
          <w:szCs w:val="22"/>
          <w:lang w:eastAsia="en-US"/>
        </w:rPr>
        <w:t xml:space="preserve">Dubravka </w:t>
      </w:r>
      <w:proofErr w:type="spellStart"/>
      <w:r w:rsidRPr="00CB1F3B">
        <w:rPr>
          <w:rFonts w:ascii="Arial" w:eastAsia="Calibri" w:hAnsi="Arial" w:cs="Arial"/>
          <w:sz w:val="22"/>
          <w:szCs w:val="22"/>
          <w:lang w:eastAsia="en-US"/>
        </w:rPr>
        <w:t>Tullio</w:t>
      </w:r>
      <w:proofErr w:type="spellEnd"/>
      <w:r w:rsidRPr="00CB1F3B">
        <w:rPr>
          <w:rFonts w:ascii="Arial" w:eastAsia="Calibri" w:hAnsi="Arial" w:cs="Arial"/>
          <w:sz w:val="22"/>
          <w:szCs w:val="22"/>
          <w:lang w:eastAsia="en-US"/>
        </w:rPr>
        <w:t xml:space="preserve"> diplomirala je slikarstvo na Umjetničkoj akademiji Sveučilišta u Splitu u klasi profesorice Nine Ivančić. Bavi se slikarstvom, ilustracijom i fotografijom, a radi u Prirodoslovnom muzeju Dubrovnik na radnom mjestu muzejskog pedagoga. Članica je Hrvatskog društva likovnih umjetnika. U 2022. godini slikarica se planira predstaviti novom serijom slika u okviru  prve samostalne izložbe u Dubrovniku i Šibeniku. Iz najnovijih radova Dubravke </w:t>
      </w:r>
      <w:proofErr w:type="spellStart"/>
      <w:r w:rsidRPr="00CB1F3B">
        <w:rPr>
          <w:rFonts w:ascii="Arial" w:eastAsia="Calibri" w:hAnsi="Arial" w:cs="Arial"/>
          <w:sz w:val="22"/>
          <w:szCs w:val="22"/>
          <w:lang w:eastAsia="en-US"/>
        </w:rPr>
        <w:t>Tullio</w:t>
      </w:r>
      <w:proofErr w:type="spellEnd"/>
      <w:r w:rsidRPr="00CB1F3B">
        <w:rPr>
          <w:rFonts w:ascii="Arial" w:eastAsia="Calibri" w:hAnsi="Arial" w:cs="Arial"/>
          <w:sz w:val="22"/>
          <w:szCs w:val="22"/>
          <w:lang w:eastAsia="en-US"/>
        </w:rPr>
        <w:t xml:space="preserve"> izvire Mediteran, koji je njezin intiman pejzaž u maniri slikara romantizma. Slikarica vanjski pejzaž ne prikazuje realistički na platnu, već ga u potpunosti </w:t>
      </w:r>
      <w:proofErr w:type="spellStart"/>
      <w:r w:rsidRPr="00CB1F3B">
        <w:rPr>
          <w:rFonts w:ascii="Arial" w:eastAsia="Calibri" w:hAnsi="Arial" w:cs="Arial"/>
          <w:sz w:val="22"/>
          <w:szCs w:val="22"/>
          <w:lang w:eastAsia="en-US"/>
        </w:rPr>
        <w:t>intimizira</w:t>
      </w:r>
      <w:proofErr w:type="spellEnd"/>
      <w:r w:rsidRPr="00CB1F3B">
        <w:rPr>
          <w:rFonts w:ascii="Arial" w:eastAsia="Calibri" w:hAnsi="Arial" w:cs="Arial"/>
          <w:sz w:val="22"/>
          <w:szCs w:val="22"/>
          <w:lang w:eastAsia="en-US"/>
        </w:rPr>
        <w:t xml:space="preserve">. Izložba će bit postavljena u palači </w:t>
      </w:r>
      <w:proofErr w:type="spellStart"/>
      <w:r w:rsidRPr="00CB1F3B">
        <w:rPr>
          <w:rFonts w:ascii="Arial" w:eastAsia="Calibri" w:hAnsi="Arial" w:cs="Arial"/>
          <w:sz w:val="22"/>
          <w:szCs w:val="22"/>
          <w:lang w:eastAsia="en-US"/>
        </w:rPr>
        <w:t>Sponza</w:t>
      </w:r>
      <w:proofErr w:type="spellEnd"/>
      <w:r w:rsidRPr="00CB1F3B">
        <w:rPr>
          <w:rFonts w:ascii="Arial" w:eastAsia="Calibri" w:hAnsi="Arial" w:cs="Arial"/>
          <w:sz w:val="22"/>
          <w:szCs w:val="22"/>
          <w:lang w:eastAsia="en-US"/>
        </w:rPr>
        <w:t xml:space="preserve"> i Galeriji sv. </w:t>
      </w:r>
      <w:proofErr w:type="spellStart"/>
      <w:r w:rsidRPr="00CB1F3B">
        <w:rPr>
          <w:rFonts w:ascii="Arial" w:eastAsia="Calibri" w:hAnsi="Arial" w:cs="Arial"/>
          <w:sz w:val="22"/>
          <w:szCs w:val="22"/>
          <w:lang w:eastAsia="en-US"/>
        </w:rPr>
        <w:t>Krševana</w:t>
      </w:r>
      <w:proofErr w:type="spellEnd"/>
      <w:r w:rsidRPr="00CB1F3B">
        <w:rPr>
          <w:rFonts w:ascii="Arial" w:eastAsia="Calibri" w:hAnsi="Arial" w:cs="Arial"/>
          <w:sz w:val="22"/>
          <w:szCs w:val="22"/>
          <w:lang w:eastAsia="en-US"/>
        </w:rPr>
        <w:t xml:space="preserve"> u Šibeniku. </w:t>
      </w:r>
    </w:p>
    <w:p w14:paraId="74287627" w14:textId="77777777" w:rsidR="002773B6" w:rsidRDefault="002773B6" w:rsidP="00CB1F3B">
      <w:pPr>
        <w:jc w:val="both"/>
        <w:rPr>
          <w:rFonts w:ascii="Arial" w:hAnsi="Arial" w:cs="Arial"/>
          <w:b/>
          <w:color w:val="000000"/>
          <w:sz w:val="22"/>
          <w:szCs w:val="22"/>
        </w:rPr>
      </w:pPr>
    </w:p>
    <w:p w14:paraId="039A1654" w14:textId="382B6758" w:rsidR="00CB1F3B" w:rsidRPr="00CB1F3B" w:rsidRDefault="00CB1F3B" w:rsidP="00CB1F3B">
      <w:pPr>
        <w:jc w:val="both"/>
        <w:rPr>
          <w:rFonts w:ascii="Arial" w:hAnsi="Arial" w:cs="Arial"/>
          <w:b/>
          <w:color w:val="000000"/>
          <w:sz w:val="22"/>
          <w:szCs w:val="22"/>
        </w:rPr>
      </w:pPr>
      <w:r w:rsidRPr="00CB1F3B">
        <w:rPr>
          <w:rFonts w:ascii="Arial" w:hAnsi="Arial" w:cs="Arial"/>
          <w:b/>
          <w:color w:val="000000"/>
          <w:sz w:val="22"/>
          <w:szCs w:val="22"/>
        </w:rPr>
        <w:t xml:space="preserve">Marija Vukić </w:t>
      </w:r>
      <w:proofErr w:type="spellStart"/>
      <w:r w:rsidRPr="00CB1F3B">
        <w:rPr>
          <w:rFonts w:ascii="Arial" w:hAnsi="Arial" w:cs="Arial"/>
          <w:b/>
          <w:color w:val="000000"/>
          <w:sz w:val="22"/>
          <w:szCs w:val="22"/>
        </w:rPr>
        <w:t>Pende</w:t>
      </w:r>
      <w:proofErr w:type="spellEnd"/>
      <w:r w:rsidRPr="00CB1F3B">
        <w:rPr>
          <w:rFonts w:ascii="Arial" w:hAnsi="Arial" w:cs="Arial"/>
          <w:b/>
          <w:color w:val="000000"/>
          <w:sz w:val="22"/>
          <w:szCs w:val="22"/>
        </w:rPr>
        <w:t xml:space="preserve"> – samostalna izložba ''Novi radovi''</w:t>
      </w:r>
    </w:p>
    <w:p w14:paraId="5A39886F" w14:textId="77777777" w:rsidR="002773B6" w:rsidRDefault="002773B6" w:rsidP="00CB1F3B">
      <w:pPr>
        <w:jc w:val="both"/>
        <w:rPr>
          <w:rFonts w:ascii="Arial" w:hAnsi="Arial" w:cs="Arial"/>
          <w:color w:val="000000"/>
          <w:sz w:val="22"/>
          <w:szCs w:val="22"/>
        </w:rPr>
      </w:pPr>
    </w:p>
    <w:p w14:paraId="49573F60" w14:textId="4F49B88B" w:rsidR="00CB1F3B" w:rsidRPr="00CB1F3B" w:rsidRDefault="00CB1F3B" w:rsidP="00CB1F3B">
      <w:pPr>
        <w:jc w:val="both"/>
        <w:rPr>
          <w:rFonts w:ascii="Arial" w:hAnsi="Arial" w:cs="Arial"/>
          <w:color w:val="000000"/>
          <w:sz w:val="22"/>
          <w:szCs w:val="22"/>
        </w:rPr>
      </w:pPr>
      <w:r w:rsidRPr="00CB1F3B">
        <w:rPr>
          <w:rFonts w:ascii="Arial" w:hAnsi="Arial" w:cs="Arial"/>
          <w:color w:val="000000"/>
          <w:sz w:val="22"/>
          <w:szCs w:val="22"/>
        </w:rPr>
        <w:t xml:space="preserve">Marijana Vukić </w:t>
      </w:r>
      <w:proofErr w:type="spellStart"/>
      <w:r w:rsidRPr="00CB1F3B">
        <w:rPr>
          <w:rFonts w:ascii="Arial" w:hAnsi="Arial" w:cs="Arial"/>
          <w:color w:val="000000"/>
          <w:sz w:val="22"/>
          <w:szCs w:val="22"/>
        </w:rPr>
        <w:t>Pende</w:t>
      </w:r>
      <w:proofErr w:type="spellEnd"/>
      <w:r w:rsidRPr="00CB1F3B">
        <w:rPr>
          <w:rFonts w:ascii="Arial" w:hAnsi="Arial" w:cs="Arial"/>
          <w:color w:val="000000"/>
          <w:sz w:val="22"/>
          <w:szCs w:val="22"/>
        </w:rPr>
        <w:t xml:space="preserve"> rođena je u Dubrovniku. Studirala je na </w:t>
      </w:r>
      <w:proofErr w:type="spellStart"/>
      <w:r w:rsidRPr="00CB1F3B">
        <w:rPr>
          <w:rFonts w:ascii="Arial" w:hAnsi="Arial" w:cs="Arial"/>
          <w:color w:val="000000"/>
          <w:sz w:val="22"/>
          <w:szCs w:val="22"/>
        </w:rPr>
        <w:t>Accademia</w:t>
      </w:r>
      <w:proofErr w:type="spellEnd"/>
      <w:r w:rsidRPr="00CB1F3B">
        <w:rPr>
          <w:rFonts w:ascii="Arial" w:hAnsi="Arial" w:cs="Arial"/>
          <w:color w:val="000000"/>
          <w:sz w:val="22"/>
          <w:szCs w:val="22"/>
        </w:rPr>
        <w:t xml:space="preserve"> </w:t>
      </w:r>
      <w:proofErr w:type="spellStart"/>
      <w:r w:rsidRPr="00CB1F3B">
        <w:rPr>
          <w:rFonts w:ascii="Arial" w:hAnsi="Arial" w:cs="Arial"/>
          <w:color w:val="000000"/>
          <w:sz w:val="22"/>
          <w:szCs w:val="22"/>
        </w:rPr>
        <w:t>delle</w:t>
      </w:r>
      <w:proofErr w:type="spellEnd"/>
      <w:r w:rsidRPr="00CB1F3B">
        <w:rPr>
          <w:rFonts w:ascii="Arial" w:hAnsi="Arial" w:cs="Arial"/>
          <w:color w:val="000000"/>
          <w:sz w:val="22"/>
          <w:szCs w:val="22"/>
        </w:rPr>
        <w:t xml:space="preserve"> Belle Arti u Veneciji, gdje je pohađala kiparsku klasu prof. Andrea </w:t>
      </w:r>
      <w:proofErr w:type="spellStart"/>
      <w:r w:rsidRPr="00CB1F3B">
        <w:rPr>
          <w:rFonts w:ascii="Arial" w:hAnsi="Arial" w:cs="Arial"/>
          <w:color w:val="000000"/>
          <w:sz w:val="22"/>
          <w:szCs w:val="22"/>
        </w:rPr>
        <w:t>Grassija</w:t>
      </w:r>
      <w:proofErr w:type="spellEnd"/>
      <w:r w:rsidRPr="00CB1F3B">
        <w:rPr>
          <w:rFonts w:ascii="Arial" w:hAnsi="Arial" w:cs="Arial"/>
          <w:color w:val="000000"/>
          <w:sz w:val="22"/>
          <w:szCs w:val="22"/>
        </w:rPr>
        <w:t xml:space="preserve"> i Roberta </w:t>
      </w:r>
      <w:proofErr w:type="spellStart"/>
      <w:r w:rsidRPr="00CB1F3B">
        <w:rPr>
          <w:rFonts w:ascii="Arial" w:hAnsi="Arial" w:cs="Arial"/>
          <w:color w:val="000000"/>
          <w:sz w:val="22"/>
          <w:szCs w:val="22"/>
        </w:rPr>
        <w:t>Pozzobona</w:t>
      </w:r>
      <w:proofErr w:type="spellEnd"/>
      <w:r w:rsidRPr="00CB1F3B">
        <w:rPr>
          <w:rFonts w:ascii="Arial" w:hAnsi="Arial" w:cs="Arial"/>
          <w:color w:val="000000"/>
          <w:sz w:val="22"/>
          <w:szCs w:val="22"/>
        </w:rPr>
        <w:t xml:space="preserve">. Diplomirala je kod prof. Nicole </w:t>
      </w:r>
      <w:proofErr w:type="spellStart"/>
      <w:r w:rsidRPr="00CB1F3B">
        <w:rPr>
          <w:rFonts w:ascii="Arial" w:hAnsi="Arial" w:cs="Arial"/>
          <w:color w:val="000000"/>
          <w:sz w:val="22"/>
          <w:szCs w:val="22"/>
        </w:rPr>
        <w:t>Cisternina</w:t>
      </w:r>
      <w:proofErr w:type="spellEnd"/>
      <w:r w:rsidRPr="00CB1F3B">
        <w:rPr>
          <w:rFonts w:ascii="Arial" w:hAnsi="Arial" w:cs="Arial"/>
          <w:color w:val="000000"/>
          <w:sz w:val="22"/>
          <w:szCs w:val="22"/>
        </w:rPr>
        <w:t xml:space="preserve"> s radom ''Arte e </w:t>
      </w:r>
      <w:proofErr w:type="spellStart"/>
      <w:r w:rsidRPr="00CB1F3B">
        <w:rPr>
          <w:rFonts w:ascii="Arial" w:hAnsi="Arial" w:cs="Arial"/>
          <w:color w:val="000000"/>
          <w:sz w:val="22"/>
          <w:szCs w:val="22"/>
        </w:rPr>
        <w:t>musica</w:t>
      </w:r>
      <w:proofErr w:type="spellEnd"/>
      <w:r w:rsidRPr="00CB1F3B">
        <w:rPr>
          <w:rFonts w:ascii="Arial" w:hAnsi="Arial" w:cs="Arial"/>
          <w:color w:val="000000"/>
          <w:sz w:val="22"/>
          <w:szCs w:val="22"/>
        </w:rPr>
        <w:t xml:space="preserve"> </w:t>
      </w:r>
      <w:proofErr w:type="spellStart"/>
      <w:r w:rsidRPr="00CB1F3B">
        <w:rPr>
          <w:rFonts w:ascii="Arial" w:hAnsi="Arial" w:cs="Arial"/>
          <w:color w:val="000000"/>
          <w:sz w:val="22"/>
          <w:szCs w:val="22"/>
        </w:rPr>
        <w:t>contemporanea</w:t>
      </w:r>
      <w:proofErr w:type="spellEnd"/>
      <w:r w:rsidRPr="00CB1F3B">
        <w:rPr>
          <w:rFonts w:ascii="Arial" w:hAnsi="Arial" w:cs="Arial"/>
          <w:color w:val="000000"/>
          <w:sz w:val="22"/>
          <w:szCs w:val="22"/>
        </w:rPr>
        <w:t xml:space="preserve">''. U 2022. godini planira realizirati samostalnu izložbu ''Novi radovi''. Nakon dugogodišnjeg profesionalnog umjetničkog rada, umjetnica se želi po prvi puta sa samostalnom izložbom predstaviti u Galeriji Otok Art radionice Lazareti. Dubrovačkoj publici predstavit će svoj najnoviji umjetnički rad koji će, u procesu suradnje s njemačkim umjetnikom Olafom </w:t>
      </w:r>
      <w:proofErr w:type="spellStart"/>
      <w:r w:rsidRPr="00CB1F3B">
        <w:rPr>
          <w:rFonts w:ascii="Arial" w:hAnsi="Arial" w:cs="Arial"/>
          <w:color w:val="000000"/>
          <w:sz w:val="22"/>
          <w:szCs w:val="22"/>
        </w:rPr>
        <w:t>Nicolaiem</w:t>
      </w:r>
      <w:proofErr w:type="spellEnd"/>
      <w:r w:rsidRPr="00CB1F3B">
        <w:rPr>
          <w:rFonts w:ascii="Arial" w:hAnsi="Arial" w:cs="Arial"/>
          <w:color w:val="000000"/>
          <w:sz w:val="22"/>
          <w:szCs w:val="22"/>
        </w:rPr>
        <w:t xml:space="preserve">, dalje razvijati u smislu istraživanja inovativnih i eksperimentalnih materijala i tehnika. Dubrovačkoj će publici biti predstavljen segment izložbe koja će u cijelosti biti predstavljena u Nacionalnom muzeju moderne umjetnosti. </w:t>
      </w:r>
    </w:p>
    <w:p w14:paraId="1D0A1957" w14:textId="77777777" w:rsidR="002773B6" w:rsidRDefault="002773B6" w:rsidP="00CB1F3B">
      <w:pPr>
        <w:jc w:val="both"/>
        <w:rPr>
          <w:rFonts w:ascii="Arial" w:hAnsi="Arial" w:cs="Arial"/>
          <w:b/>
          <w:color w:val="000000"/>
          <w:sz w:val="22"/>
          <w:szCs w:val="22"/>
        </w:rPr>
      </w:pPr>
    </w:p>
    <w:p w14:paraId="33271BD2" w14:textId="6C33DF4A" w:rsidR="00CB1F3B" w:rsidRPr="00CB1F3B" w:rsidRDefault="00CB1F3B" w:rsidP="00CB1F3B">
      <w:pPr>
        <w:jc w:val="both"/>
        <w:rPr>
          <w:rFonts w:ascii="Arial" w:eastAsia="Calibri" w:hAnsi="Arial" w:cs="Arial"/>
          <w:b/>
          <w:color w:val="000000"/>
          <w:sz w:val="22"/>
          <w:szCs w:val="22"/>
          <w:lang w:eastAsia="en-US"/>
        </w:rPr>
      </w:pPr>
      <w:r w:rsidRPr="00CB1F3B">
        <w:rPr>
          <w:rFonts w:ascii="Arial" w:hAnsi="Arial" w:cs="Arial"/>
          <w:b/>
          <w:color w:val="000000"/>
          <w:sz w:val="22"/>
          <w:szCs w:val="22"/>
        </w:rPr>
        <w:t>Umjetnička organizacija Tkivo – Dubrovački bijenale: radionice</w:t>
      </w:r>
    </w:p>
    <w:p w14:paraId="2DB2031D" w14:textId="77777777" w:rsidR="002773B6" w:rsidRDefault="002773B6" w:rsidP="00CB1F3B">
      <w:pPr>
        <w:jc w:val="both"/>
        <w:rPr>
          <w:rFonts w:ascii="Arial" w:eastAsia="Calibri" w:hAnsi="Arial" w:cs="Arial"/>
          <w:sz w:val="22"/>
          <w:szCs w:val="22"/>
          <w:lang w:eastAsia="en-US"/>
        </w:rPr>
      </w:pPr>
    </w:p>
    <w:p w14:paraId="7E6307E0" w14:textId="277AD109" w:rsidR="00CB1F3B" w:rsidRPr="00CB1F3B" w:rsidRDefault="00CB1F3B" w:rsidP="00CB1F3B">
      <w:pPr>
        <w:jc w:val="both"/>
        <w:rPr>
          <w:rFonts w:ascii="Arial" w:eastAsia="Calibri" w:hAnsi="Arial" w:cs="Arial"/>
          <w:sz w:val="22"/>
          <w:szCs w:val="22"/>
          <w:lang w:eastAsia="en-US"/>
        </w:rPr>
      </w:pPr>
      <w:r w:rsidRPr="00CB1F3B">
        <w:rPr>
          <w:rFonts w:ascii="Arial" w:eastAsia="Calibri" w:hAnsi="Arial" w:cs="Arial"/>
          <w:sz w:val="22"/>
          <w:szCs w:val="22"/>
          <w:lang w:eastAsia="en-US"/>
        </w:rPr>
        <w:t xml:space="preserve">Umjetničku organizaciju za otvaranje novih polja djelovanja kroz inovativne umjetničke prakse Tkivo osnovale su umjetnice Tina </w:t>
      </w:r>
      <w:proofErr w:type="spellStart"/>
      <w:r w:rsidRPr="00CB1F3B">
        <w:rPr>
          <w:rFonts w:ascii="Arial" w:eastAsia="Calibri" w:hAnsi="Arial" w:cs="Arial"/>
          <w:sz w:val="22"/>
          <w:szCs w:val="22"/>
          <w:lang w:eastAsia="en-US"/>
        </w:rPr>
        <w:t>Gverović</w:t>
      </w:r>
      <w:proofErr w:type="spellEnd"/>
      <w:r w:rsidRPr="00CB1F3B">
        <w:rPr>
          <w:rFonts w:ascii="Arial" w:eastAsia="Calibri" w:hAnsi="Arial" w:cs="Arial"/>
          <w:sz w:val="22"/>
          <w:szCs w:val="22"/>
          <w:lang w:eastAsia="en-US"/>
        </w:rPr>
        <w:t xml:space="preserve"> i Ivana </w:t>
      </w:r>
      <w:proofErr w:type="spellStart"/>
      <w:r w:rsidRPr="00CB1F3B">
        <w:rPr>
          <w:rFonts w:ascii="Arial" w:eastAsia="Calibri" w:hAnsi="Arial" w:cs="Arial"/>
          <w:sz w:val="22"/>
          <w:szCs w:val="22"/>
          <w:lang w:eastAsia="en-US"/>
        </w:rPr>
        <w:t>Pegan</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Baće</w:t>
      </w:r>
      <w:proofErr w:type="spellEnd"/>
      <w:r w:rsidRPr="00CB1F3B">
        <w:rPr>
          <w:rFonts w:ascii="Arial" w:eastAsia="Calibri" w:hAnsi="Arial" w:cs="Arial"/>
          <w:sz w:val="22"/>
          <w:szCs w:val="22"/>
          <w:lang w:eastAsia="en-US"/>
        </w:rPr>
        <w:t xml:space="preserve">. Umjetnička organizacija Tkivo </w:t>
      </w:r>
      <w:r w:rsidRPr="00CB1F3B">
        <w:rPr>
          <w:rFonts w:ascii="Arial" w:eastAsia="Calibri" w:hAnsi="Arial" w:cs="Arial"/>
          <w:sz w:val="22"/>
          <w:szCs w:val="22"/>
          <w:lang w:eastAsia="en-US"/>
        </w:rPr>
        <w:lastRenderedPageBreak/>
        <w:t xml:space="preserve">započela je 2021. godine razvoj projekta ''Dubrovački bijenale'' koji je zamišljen kao neformalan, dugoročan niz događanja i radionica, kao uvod u izložbu koja bi se odvijala svake dvije godine. Projekt uključuje prezentaciju i organizaciju javne tribine, seminara, radionica i popratne izložbe koja bi se fokusirala na razvoj Dubrovačkog bijenala. U 2022. godini planira se održavanje pet radionica koje bi se odvijale tijekom ljetnih mjeseci. Voditelji radionica su umjetnici Ben </w:t>
      </w:r>
      <w:proofErr w:type="spellStart"/>
      <w:r w:rsidRPr="00CB1F3B">
        <w:rPr>
          <w:rFonts w:ascii="Arial" w:eastAsia="Calibri" w:hAnsi="Arial" w:cs="Arial"/>
          <w:sz w:val="22"/>
          <w:szCs w:val="22"/>
          <w:lang w:eastAsia="en-US"/>
        </w:rPr>
        <w:t>Cain</w:t>
      </w:r>
      <w:proofErr w:type="spellEnd"/>
      <w:r w:rsidRPr="00CB1F3B">
        <w:rPr>
          <w:rFonts w:ascii="Arial" w:eastAsia="Calibri" w:hAnsi="Arial" w:cs="Arial"/>
          <w:sz w:val="22"/>
          <w:szCs w:val="22"/>
          <w:lang w:eastAsia="en-US"/>
        </w:rPr>
        <w:t xml:space="preserve">, Ivana </w:t>
      </w:r>
      <w:proofErr w:type="spellStart"/>
      <w:r w:rsidRPr="00CB1F3B">
        <w:rPr>
          <w:rFonts w:ascii="Arial" w:eastAsia="Calibri" w:hAnsi="Arial" w:cs="Arial"/>
          <w:sz w:val="22"/>
          <w:szCs w:val="22"/>
          <w:lang w:eastAsia="en-US"/>
        </w:rPr>
        <w:t>Pegan</w:t>
      </w:r>
      <w:proofErr w:type="spellEnd"/>
      <w:r w:rsidRPr="00CB1F3B">
        <w:rPr>
          <w:rFonts w:ascii="Arial" w:eastAsia="Calibri" w:hAnsi="Arial" w:cs="Arial"/>
          <w:sz w:val="22"/>
          <w:szCs w:val="22"/>
          <w:lang w:eastAsia="en-US"/>
        </w:rPr>
        <w:t xml:space="preserve"> </w:t>
      </w:r>
      <w:proofErr w:type="spellStart"/>
      <w:r w:rsidRPr="00CB1F3B">
        <w:rPr>
          <w:rFonts w:ascii="Arial" w:eastAsia="Calibri" w:hAnsi="Arial" w:cs="Arial"/>
          <w:sz w:val="22"/>
          <w:szCs w:val="22"/>
          <w:lang w:eastAsia="en-US"/>
        </w:rPr>
        <w:t>Baće</w:t>
      </w:r>
      <w:proofErr w:type="spellEnd"/>
      <w:r w:rsidRPr="00CB1F3B">
        <w:rPr>
          <w:rFonts w:ascii="Arial" w:eastAsia="Calibri" w:hAnsi="Arial" w:cs="Arial"/>
          <w:sz w:val="22"/>
          <w:szCs w:val="22"/>
          <w:lang w:eastAsia="en-US"/>
        </w:rPr>
        <w:t xml:space="preserve"> i Tina </w:t>
      </w:r>
      <w:proofErr w:type="spellStart"/>
      <w:r w:rsidRPr="00CB1F3B">
        <w:rPr>
          <w:rFonts w:ascii="Arial" w:eastAsia="Calibri" w:hAnsi="Arial" w:cs="Arial"/>
          <w:sz w:val="22"/>
          <w:szCs w:val="22"/>
          <w:lang w:eastAsia="en-US"/>
        </w:rPr>
        <w:t>Gverović</w:t>
      </w:r>
      <w:proofErr w:type="spellEnd"/>
      <w:r w:rsidRPr="00CB1F3B">
        <w:rPr>
          <w:rFonts w:ascii="Arial" w:eastAsia="Calibri" w:hAnsi="Arial" w:cs="Arial"/>
          <w:sz w:val="22"/>
          <w:szCs w:val="22"/>
          <w:lang w:eastAsia="en-US"/>
        </w:rPr>
        <w:t xml:space="preserve">. </w:t>
      </w:r>
    </w:p>
    <w:p w14:paraId="38320C3E" w14:textId="77777777" w:rsidR="00CB1F3B" w:rsidRPr="00CB1F3B" w:rsidRDefault="00CB1F3B" w:rsidP="00CB1F3B">
      <w:pPr>
        <w:spacing w:after="200" w:line="276" w:lineRule="auto"/>
        <w:jc w:val="both"/>
        <w:rPr>
          <w:rFonts w:ascii="Arial" w:hAnsi="Arial" w:cs="Arial"/>
          <w:b/>
          <w:sz w:val="22"/>
          <w:szCs w:val="22"/>
        </w:rPr>
      </w:pPr>
    </w:p>
    <w:p w14:paraId="730C87B4" w14:textId="5AB9506E" w:rsidR="00CB1F3B" w:rsidRDefault="00CB1F3B" w:rsidP="002773B6">
      <w:pPr>
        <w:jc w:val="both"/>
        <w:rPr>
          <w:rFonts w:ascii="Arial" w:hAnsi="Arial" w:cs="Arial"/>
          <w:bCs/>
          <w:sz w:val="22"/>
          <w:szCs w:val="22"/>
        </w:rPr>
      </w:pPr>
      <w:r w:rsidRPr="002773B6">
        <w:rPr>
          <w:rFonts w:ascii="Arial" w:hAnsi="Arial" w:cs="Arial"/>
          <w:bCs/>
          <w:sz w:val="22"/>
          <w:szCs w:val="22"/>
        </w:rPr>
        <w:t>PRILOG 1: Pregled financiranja programske djelatnosti ustanova u kulturi za 2022. godinu</w:t>
      </w:r>
    </w:p>
    <w:p w14:paraId="124F6D5F" w14:textId="77777777" w:rsidR="002773B6" w:rsidRPr="002773B6" w:rsidRDefault="002773B6" w:rsidP="002773B6">
      <w:pPr>
        <w:jc w:val="both"/>
        <w:rPr>
          <w:rFonts w:ascii="Arial" w:hAnsi="Arial" w:cs="Arial"/>
          <w:bCs/>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2835"/>
        <w:gridCol w:w="2552"/>
      </w:tblGrid>
      <w:tr w:rsidR="00CB1F3B" w:rsidRPr="00CB1F3B" w14:paraId="0C1AEF41" w14:textId="77777777" w:rsidTr="00CB1F3B">
        <w:tc>
          <w:tcPr>
            <w:tcW w:w="675" w:type="dxa"/>
            <w:tcBorders>
              <w:top w:val="single" w:sz="4" w:space="0" w:color="auto"/>
            </w:tcBorders>
            <w:shd w:val="clear" w:color="auto" w:fill="D9E2F3"/>
          </w:tcPr>
          <w:p w14:paraId="42BEF4C9" w14:textId="77777777" w:rsidR="00CB1F3B" w:rsidRPr="00CB1F3B" w:rsidRDefault="00CB1F3B" w:rsidP="00CB1F3B">
            <w:pPr>
              <w:jc w:val="both"/>
              <w:rPr>
                <w:rFonts w:ascii="Arial" w:hAnsi="Arial" w:cs="Arial"/>
                <w:b/>
                <w:sz w:val="20"/>
                <w:szCs w:val="20"/>
              </w:rPr>
            </w:pPr>
          </w:p>
        </w:tc>
        <w:tc>
          <w:tcPr>
            <w:tcW w:w="3402" w:type="dxa"/>
            <w:tcBorders>
              <w:top w:val="single" w:sz="4" w:space="0" w:color="auto"/>
            </w:tcBorders>
            <w:shd w:val="clear" w:color="auto" w:fill="D9E2F3"/>
          </w:tcPr>
          <w:p w14:paraId="32C1882E" w14:textId="77777777" w:rsidR="00CB1F3B" w:rsidRPr="00CB1F3B" w:rsidRDefault="00CB1F3B" w:rsidP="00CB1F3B">
            <w:pPr>
              <w:jc w:val="both"/>
              <w:rPr>
                <w:rFonts w:ascii="Arial" w:hAnsi="Arial" w:cs="Arial"/>
                <w:sz w:val="20"/>
                <w:szCs w:val="20"/>
              </w:rPr>
            </w:pPr>
          </w:p>
          <w:p w14:paraId="4592194A"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Ustanova</w:t>
            </w:r>
          </w:p>
        </w:tc>
        <w:tc>
          <w:tcPr>
            <w:tcW w:w="2835" w:type="dxa"/>
            <w:tcBorders>
              <w:top w:val="single" w:sz="4" w:space="0" w:color="auto"/>
            </w:tcBorders>
            <w:shd w:val="clear" w:color="auto" w:fill="D9E2F3"/>
          </w:tcPr>
          <w:p w14:paraId="10E0F7CA" w14:textId="77777777" w:rsidR="00CB1F3B" w:rsidRPr="00CB1F3B" w:rsidRDefault="00CB1F3B" w:rsidP="00CB1F3B">
            <w:pPr>
              <w:jc w:val="center"/>
              <w:rPr>
                <w:rFonts w:ascii="Arial" w:hAnsi="Arial" w:cs="Arial"/>
                <w:sz w:val="20"/>
                <w:szCs w:val="20"/>
              </w:rPr>
            </w:pPr>
            <w:r w:rsidRPr="00CB1F3B">
              <w:rPr>
                <w:rFonts w:ascii="Arial" w:hAnsi="Arial" w:cs="Arial"/>
                <w:sz w:val="20"/>
                <w:szCs w:val="20"/>
              </w:rPr>
              <w:t>Financiranje programa ustanova</w:t>
            </w:r>
          </w:p>
          <w:p w14:paraId="218EB3F0" w14:textId="77777777" w:rsidR="00CB1F3B" w:rsidRPr="00CB1F3B" w:rsidRDefault="00CB1F3B" w:rsidP="00CB1F3B">
            <w:pPr>
              <w:jc w:val="center"/>
              <w:rPr>
                <w:rFonts w:ascii="Arial" w:hAnsi="Arial" w:cs="Arial"/>
                <w:sz w:val="20"/>
                <w:szCs w:val="20"/>
              </w:rPr>
            </w:pPr>
            <w:r w:rsidRPr="00CB1F3B">
              <w:rPr>
                <w:rFonts w:ascii="Arial" w:hAnsi="Arial" w:cs="Arial"/>
                <w:sz w:val="20"/>
                <w:szCs w:val="20"/>
              </w:rPr>
              <w:t xml:space="preserve">iz sredstava </w:t>
            </w:r>
          </w:p>
          <w:p w14:paraId="7A99B076" w14:textId="77777777" w:rsidR="00CB1F3B" w:rsidRPr="00CB1F3B" w:rsidRDefault="00CB1F3B" w:rsidP="00CB1F3B">
            <w:pPr>
              <w:jc w:val="center"/>
              <w:rPr>
                <w:rFonts w:ascii="Arial" w:hAnsi="Arial" w:cs="Arial"/>
                <w:sz w:val="20"/>
                <w:szCs w:val="20"/>
              </w:rPr>
            </w:pPr>
            <w:r w:rsidRPr="00CB1F3B">
              <w:rPr>
                <w:rFonts w:ascii="Arial" w:hAnsi="Arial" w:cs="Arial"/>
                <w:sz w:val="20"/>
                <w:szCs w:val="20"/>
              </w:rPr>
              <w:t>Grada Dubrovnika</w:t>
            </w:r>
          </w:p>
        </w:tc>
        <w:tc>
          <w:tcPr>
            <w:tcW w:w="2552" w:type="dxa"/>
            <w:tcBorders>
              <w:top w:val="single" w:sz="4" w:space="0" w:color="auto"/>
            </w:tcBorders>
            <w:shd w:val="clear" w:color="auto" w:fill="D9E2F3"/>
          </w:tcPr>
          <w:p w14:paraId="75139A7F" w14:textId="77777777" w:rsidR="00CB1F3B" w:rsidRPr="00CB1F3B" w:rsidRDefault="00CB1F3B" w:rsidP="00CB1F3B">
            <w:pPr>
              <w:jc w:val="center"/>
              <w:rPr>
                <w:rFonts w:ascii="Arial" w:hAnsi="Arial" w:cs="Arial"/>
                <w:sz w:val="20"/>
                <w:szCs w:val="20"/>
              </w:rPr>
            </w:pPr>
            <w:r w:rsidRPr="00CB1F3B">
              <w:rPr>
                <w:rFonts w:ascii="Arial" w:hAnsi="Arial" w:cs="Arial"/>
                <w:sz w:val="20"/>
                <w:szCs w:val="20"/>
              </w:rPr>
              <w:t>Ukupno financiranje programske djelatnosti ustanova</w:t>
            </w:r>
          </w:p>
        </w:tc>
      </w:tr>
      <w:tr w:rsidR="00CB1F3B" w:rsidRPr="00CB1F3B" w14:paraId="4DFC8BCE" w14:textId="77777777" w:rsidTr="00CB1F3B">
        <w:tc>
          <w:tcPr>
            <w:tcW w:w="675" w:type="dxa"/>
          </w:tcPr>
          <w:p w14:paraId="0059407F"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14:paraId="7B0BFE3B"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Prirodoslovni muzej</w:t>
            </w:r>
          </w:p>
        </w:tc>
        <w:tc>
          <w:tcPr>
            <w:tcW w:w="2835" w:type="dxa"/>
            <w:tcBorders>
              <w:top w:val="single" w:sz="4" w:space="0" w:color="auto"/>
              <w:left w:val="single" w:sz="4" w:space="0" w:color="auto"/>
              <w:bottom w:val="single" w:sz="4" w:space="0" w:color="auto"/>
              <w:right w:val="single" w:sz="4" w:space="0" w:color="auto"/>
            </w:tcBorders>
          </w:tcPr>
          <w:p w14:paraId="1625232F"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104.000</w:t>
            </w:r>
          </w:p>
        </w:tc>
        <w:tc>
          <w:tcPr>
            <w:tcW w:w="2552" w:type="dxa"/>
            <w:tcBorders>
              <w:top w:val="single" w:sz="4" w:space="0" w:color="auto"/>
            </w:tcBorders>
          </w:tcPr>
          <w:p w14:paraId="29C38CC8"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119.000</w:t>
            </w:r>
          </w:p>
        </w:tc>
      </w:tr>
      <w:tr w:rsidR="00CB1F3B" w:rsidRPr="00CB1F3B" w14:paraId="655A96AD" w14:textId="77777777" w:rsidTr="00CB1F3B">
        <w:tc>
          <w:tcPr>
            <w:tcW w:w="675" w:type="dxa"/>
          </w:tcPr>
          <w:p w14:paraId="6C8C2BAF"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5874CE36"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Dubrovačke knjižnice</w:t>
            </w:r>
          </w:p>
        </w:tc>
        <w:tc>
          <w:tcPr>
            <w:tcW w:w="2835" w:type="dxa"/>
            <w:tcBorders>
              <w:top w:val="single" w:sz="4" w:space="0" w:color="auto"/>
              <w:left w:val="single" w:sz="4" w:space="0" w:color="auto"/>
              <w:bottom w:val="single" w:sz="4" w:space="0" w:color="auto"/>
              <w:right w:val="single" w:sz="4" w:space="0" w:color="auto"/>
            </w:tcBorders>
          </w:tcPr>
          <w:p w14:paraId="1417CE5A"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410.000</w:t>
            </w:r>
          </w:p>
        </w:tc>
        <w:tc>
          <w:tcPr>
            <w:tcW w:w="2552" w:type="dxa"/>
            <w:tcBorders>
              <w:top w:val="single" w:sz="4" w:space="0" w:color="auto"/>
            </w:tcBorders>
          </w:tcPr>
          <w:p w14:paraId="70541946"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805.000</w:t>
            </w:r>
          </w:p>
        </w:tc>
      </w:tr>
      <w:tr w:rsidR="00CB1F3B" w:rsidRPr="00CB1F3B" w14:paraId="4E33A14C" w14:textId="77777777" w:rsidTr="00CB1F3B">
        <w:tc>
          <w:tcPr>
            <w:tcW w:w="675" w:type="dxa"/>
          </w:tcPr>
          <w:p w14:paraId="5F535B9D"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1BEE7E0A"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 xml:space="preserve">Dubrovačke ljetne igre </w:t>
            </w:r>
          </w:p>
        </w:tc>
        <w:tc>
          <w:tcPr>
            <w:tcW w:w="2835" w:type="dxa"/>
            <w:tcBorders>
              <w:top w:val="single" w:sz="4" w:space="0" w:color="auto"/>
              <w:left w:val="single" w:sz="4" w:space="0" w:color="auto"/>
              <w:bottom w:val="single" w:sz="4" w:space="0" w:color="auto"/>
              <w:right w:val="single" w:sz="4" w:space="0" w:color="auto"/>
            </w:tcBorders>
          </w:tcPr>
          <w:p w14:paraId="2765FD9B"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1.983.000</w:t>
            </w:r>
          </w:p>
        </w:tc>
        <w:tc>
          <w:tcPr>
            <w:tcW w:w="2552" w:type="dxa"/>
            <w:tcBorders>
              <w:top w:val="single" w:sz="4" w:space="0" w:color="auto"/>
            </w:tcBorders>
          </w:tcPr>
          <w:p w14:paraId="0EBEF116"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9.659.000</w:t>
            </w:r>
          </w:p>
        </w:tc>
      </w:tr>
      <w:tr w:rsidR="00CB1F3B" w:rsidRPr="00CB1F3B" w14:paraId="2ED9C817" w14:textId="77777777" w:rsidTr="00CB1F3B">
        <w:tc>
          <w:tcPr>
            <w:tcW w:w="675" w:type="dxa"/>
          </w:tcPr>
          <w:p w14:paraId="2DBFC550"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14:paraId="31016CB3"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Dubrovački muzeji</w:t>
            </w:r>
          </w:p>
        </w:tc>
        <w:tc>
          <w:tcPr>
            <w:tcW w:w="2835" w:type="dxa"/>
            <w:tcBorders>
              <w:top w:val="single" w:sz="4" w:space="0" w:color="auto"/>
              <w:left w:val="single" w:sz="4" w:space="0" w:color="auto"/>
              <w:bottom w:val="single" w:sz="4" w:space="0" w:color="auto"/>
              <w:right w:val="single" w:sz="4" w:space="0" w:color="auto"/>
            </w:tcBorders>
          </w:tcPr>
          <w:p w14:paraId="1EB3D251"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605.100</w:t>
            </w:r>
          </w:p>
        </w:tc>
        <w:tc>
          <w:tcPr>
            <w:tcW w:w="2552" w:type="dxa"/>
            <w:tcBorders>
              <w:top w:val="single" w:sz="4" w:space="0" w:color="auto"/>
            </w:tcBorders>
          </w:tcPr>
          <w:p w14:paraId="7398253F"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1.051.900</w:t>
            </w:r>
          </w:p>
        </w:tc>
      </w:tr>
      <w:tr w:rsidR="00CB1F3B" w:rsidRPr="00CB1F3B" w14:paraId="7BAD4BB1" w14:textId="77777777" w:rsidTr="00CB1F3B">
        <w:tc>
          <w:tcPr>
            <w:tcW w:w="675" w:type="dxa"/>
          </w:tcPr>
          <w:p w14:paraId="73DDEAE7"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14:paraId="238983E0"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Dubrovački simfonijski orkestar</w:t>
            </w:r>
          </w:p>
        </w:tc>
        <w:tc>
          <w:tcPr>
            <w:tcW w:w="2835" w:type="dxa"/>
            <w:tcBorders>
              <w:top w:val="single" w:sz="4" w:space="0" w:color="auto"/>
              <w:left w:val="single" w:sz="4" w:space="0" w:color="auto"/>
              <w:bottom w:val="single" w:sz="4" w:space="0" w:color="auto"/>
              <w:right w:val="single" w:sz="4" w:space="0" w:color="auto"/>
            </w:tcBorders>
          </w:tcPr>
          <w:p w14:paraId="6D94E7D6"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800.000</w:t>
            </w:r>
          </w:p>
        </w:tc>
        <w:tc>
          <w:tcPr>
            <w:tcW w:w="2552" w:type="dxa"/>
            <w:tcBorders>
              <w:top w:val="single" w:sz="4" w:space="0" w:color="auto"/>
            </w:tcBorders>
          </w:tcPr>
          <w:p w14:paraId="048EF72E"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1.327.600</w:t>
            </w:r>
          </w:p>
        </w:tc>
      </w:tr>
      <w:tr w:rsidR="00CB1F3B" w:rsidRPr="00CB1F3B" w14:paraId="1F2FB635" w14:textId="77777777" w:rsidTr="00CB1F3B">
        <w:tc>
          <w:tcPr>
            <w:tcW w:w="675" w:type="dxa"/>
          </w:tcPr>
          <w:p w14:paraId="423DB70B"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14:paraId="54A3F0A5"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Kazalište Marina Držića</w:t>
            </w:r>
          </w:p>
        </w:tc>
        <w:tc>
          <w:tcPr>
            <w:tcW w:w="2835" w:type="dxa"/>
            <w:tcBorders>
              <w:top w:val="single" w:sz="4" w:space="0" w:color="auto"/>
              <w:left w:val="single" w:sz="4" w:space="0" w:color="auto"/>
              <w:bottom w:val="single" w:sz="4" w:space="0" w:color="auto"/>
              <w:right w:val="single" w:sz="4" w:space="0" w:color="auto"/>
            </w:tcBorders>
          </w:tcPr>
          <w:p w14:paraId="3053C701"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800.000</w:t>
            </w:r>
          </w:p>
        </w:tc>
        <w:tc>
          <w:tcPr>
            <w:tcW w:w="2552" w:type="dxa"/>
            <w:tcBorders>
              <w:top w:val="single" w:sz="4" w:space="0" w:color="auto"/>
            </w:tcBorders>
          </w:tcPr>
          <w:p w14:paraId="19063BC5"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1.180.000</w:t>
            </w:r>
          </w:p>
        </w:tc>
      </w:tr>
      <w:tr w:rsidR="00CB1F3B" w:rsidRPr="00CB1F3B" w14:paraId="31DC1782" w14:textId="77777777" w:rsidTr="00CB1F3B">
        <w:tc>
          <w:tcPr>
            <w:tcW w:w="675" w:type="dxa"/>
          </w:tcPr>
          <w:p w14:paraId="046DC73B"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7</w:t>
            </w:r>
          </w:p>
        </w:tc>
        <w:tc>
          <w:tcPr>
            <w:tcW w:w="3402" w:type="dxa"/>
            <w:tcBorders>
              <w:top w:val="single" w:sz="4" w:space="0" w:color="auto"/>
              <w:left w:val="single" w:sz="4" w:space="0" w:color="auto"/>
              <w:bottom w:val="single" w:sz="4" w:space="0" w:color="auto"/>
              <w:right w:val="single" w:sz="4" w:space="0" w:color="auto"/>
            </w:tcBorders>
          </w:tcPr>
          <w:p w14:paraId="0280C9DA"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Kinematografi Dubrovnik</w:t>
            </w:r>
          </w:p>
        </w:tc>
        <w:tc>
          <w:tcPr>
            <w:tcW w:w="2835" w:type="dxa"/>
            <w:tcBorders>
              <w:top w:val="single" w:sz="4" w:space="0" w:color="auto"/>
              <w:left w:val="single" w:sz="4" w:space="0" w:color="auto"/>
              <w:bottom w:val="single" w:sz="4" w:space="0" w:color="auto"/>
              <w:right w:val="single" w:sz="4" w:space="0" w:color="auto"/>
            </w:tcBorders>
          </w:tcPr>
          <w:p w14:paraId="21CC5224"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218.000</w:t>
            </w:r>
          </w:p>
        </w:tc>
        <w:tc>
          <w:tcPr>
            <w:tcW w:w="2552" w:type="dxa"/>
            <w:tcBorders>
              <w:top w:val="single" w:sz="4" w:space="0" w:color="auto"/>
            </w:tcBorders>
          </w:tcPr>
          <w:p w14:paraId="3677ED6C"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768.000</w:t>
            </w:r>
          </w:p>
        </w:tc>
      </w:tr>
      <w:tr w:rsidR="00CB1F3B" w:rsidRPr="00CB1F3B" w14:paraId="4AC49AF0" w14:textId="77777777" w:rsidTr="00CB1F3B">
        <w:tc>
          <w:tcPr>
            <w:tcW w:w="675" w:type="dxa"/>
          </w:tcPr>
          <w:p w14:paraId="637EB6CF"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8</w:t>
            </w:r>
          </w:p>
        </w:tc>
        <w:tc>
          <w:tcPr>
            <w:tcW w:w="3402" w:type="dxa"/>
            <w:tcBorders>
              <w:top w:val="single" w:sz="4" w:space="0" w:color="auto"/>
              <w:left w:val="single" w:sz="4" w:space="0" w:color="auto"/>
              <w:bottom w:val="single" w:sz="4" w:space="0" w:color="auto"/>
              <w:right w:val="single" w:sz="4" w:space="0" w:color="auto"/>
            </w:tcBorders>
          </w:tcPr>
          <w:p w14:paraId="0F380236"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 xml:space="preserve">Folklorni ansambl </w:t>
            </w:r>
            <w:proofErr w:type="spellStart"/>
            <w:r w:rsidRPr="00CB1F3B">
              <w:rPr>
                <w:rFonts w:ascii="Arial" w:eastAsia="Calibri" w:hAnsi="Arial" w:cs="Arial"/>
                <w:sz w:val="20"/>
                <w:szCs w:val="20"/>
                <w:lang w:eastAsia="en-US"/>
              </w:rPr>
              <w:t>Linđo</w:t>
            </w:r>
            <w:proofErr w:type="spellEnd"/>
          </w:p>
        </w:tc>
        <w:tc>
          <w:tcPr>
            <w:tcW w:w="2835" w:type="dxa"/>
            <w:tcBorders>
              <w:top w:val="single" w:sz="4" w:space="0" w:color="auto"/>
              <w:left w:val="single" w:sz="4" w:space="0" w:color="auto"/>
              <w:bottom w:val="single" w:sz="4" w:space="0" w:color="auto"/>
              <w:right w:val="single" w:sz="4" w:space="0" w:color="auto"/>
            </w:tcBorders>
          </w:tcPr>
          <w:p w14:paraId="72B99161"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452.000</w:t>
            </w:r>
          </w:p>
        </w:tc>
        <w:tc>
          <w:tcPr>
            <w:tcW w:w="2552" w:type="dxa"/>
            <w:tcBorders>
              <w:top w:val="single" w:sz="4" w:space="0" w:color="auto"/>
            </w:tcBorders>
          </w:tcPr>
          <w:p w14:paraId="540B262E"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753.000</w:t>
            </w:r>
          </w:p>
        </w:tc>
      </w:tr>
      <w:tr w:rsidR="00CB1F3B" w:rsidRPr="00CB1F3B" w14:paraId="7C5B1756" w14:textId="77777777" w:rsidTr="00CB1F3B">
        <w:tc>
          <w:tcPr>
            <w:tcW w:w="675" w:type="dxa"/>
          </w:tcPr>
          <w:p w14:paraId="7378B610"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9</w:t>
            </w:r>
          </w:p>
        </w:tc>
        <w:tc>
          <w:tcPr>
            <w:tcW w:w="3402" w:type="dxa"/>
            <w:tcBorders>
              <w:top w:val="single" w:sz="4" w:space="0" w:color="auto"/>
              <w:left w:val="single" w:sz="4" w:space="0" w:color="auto"/>
              <w:bottom w:val="single" w:sz="4" w:space="0" w:color="auto"/>
              <w:right w:val="single" w:sz="4" w:space="0" w:color="auto"/>
            </w:tcBorders>
          </w:tcPr>
          <w:p w14:paraId="78ED6B96"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Umjetnička galerija Dubrovnik</w:t>
            </w:r>
          </w:p>
        </w:tc>
        <w:tc>
          <w:tcPr>
            <w:tcW w:w="2835" w:type="dxa"/>
            <w:tcBorders>
              <w:top w:val="single" w:sz="4" w:space="0" w:color="auto"/>
              <w:left w:val="single" w:sz="4" w:space="0" w:color="auto"/>
              <w:bottom w:val="single" w:sz="4" w:space="0" w:color="auto"/>
              <w:right w:val="single" w:sz="4" w:space="0" w:color="auto"/>
            </w:tcBorders>
          </w:tcPr>
          <w:p w14:paraId="4745495C"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264.000</w:t>
            </w:r>
          </w:p>
        </w:tc>
        <w:tc>
          <w:tcPr>
            <w:tcW w:w="2552" w:type="dxa"/>
            <w:tcBorders>
              <w:top w:val="single" w:sz="4" w:space="0" w:color="auto"/>
            </w:tcBorders>
          </w:tcPr>
          <w:p w14:paraId="481C2F9B"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611.100</w:t>
            </w:r>
          </w:p>
        </w:tc>
      </w:tr>
      <w:tr w:rsidR="00CB1F3B" w:rsidRPr="00CB1F3B" w14:paraId="07564622" w14:textId="77777777" w:rsidTr="00CB1F3B">
        <w:tc>
          <w:tcPr>
            <w:tcW w:w="675" w:type="dxa"/>
          </w:tcPr>
          <w:p w14:paraId="4D9B29C4"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10</w:t>
            </w:r>
          </w:p>
        </w:tc>
        <w:tc>
          <w:tcPr>
            <w:tcW w:w="3402" w:type="dxa"/>
            <w:tcBorders>
              <w:top w:val="single" w:sz="4" w:space="0" w:color="auto"/>
              <w:left w:val="single" w:sz="4" w:space="0" w:color="auto"/>
              <w:bottom w:val="single" w:sz="4" w:space="0" w:color="auto"/>
              <w:right w:val="single" w:sz="4" w:space="0" w:color="auto"/>
            </w:tcBorders>
          </w:tcPr>
          <w:p w14:paraId="549E10DB"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Dom Marina Držića</w:t>
            </w:r>
          </w:p>
        </w:tc>
        <w:tc>
          <w:tcPr>
            <w:tcW w:w="2835" w:type="dxa"/>
            <w:tcBorders>
              <w:top w:val="single" w:sz="4" w:space="0" w:color="auto"/>
              <w:left w:val="single" w:sz="4" w:space="0" w:color="auto"/>
              <w:bottom w:val="single" w:sz="4" w:space="0" w:color="auto"/>
              <w:right w:val="single" w:sz="4" w:space="0" w:color="auto"/>
            </w:tcBorders>
          </w:tcPr>
          <w:p w14:paraId="4EF9746E"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220.000</w:t>
            </w:r>
          </w:p>
        </w:tc>
        <w:tc>
          <w:tcPr>
            <w:tcW w:w="2552" w:type="dxa"/>
            <w:tcBorders>
              <w:top w:val="single" w:sz="4" w:space="0" w:color="auto"/>
            </w:tcBorders>
          </w:tcPr>
          <w:p w14:paraId="52F475C1"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280.000</w:t>
            </w:r>
          </w:p>
        </w:tc>
      </w:tr>
      <w:tr w:rsidR="00CB1F3B" w:rsidRPr="00CB1F3B" w14:paraId="15C9F4ED" w14:textId="77777777" w:rsidTr="00CB1F3B">
        <w:tc>
          <w:tcPr>
            <w:tcW w:w="675" w:type="dxa"/>
          </w:tcPr>
          <w:p w14:paraId="13CD31BD"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11</w:t>
            </w:r>
          </w:p>
        </w:tc>
        <w:tc>
          <w:tcPr>
            <w:tcW w:w="3402" w:type="dxa"/>
            <w:tcBorders>
              <w:top w:val="single" w:sz="4" w:space="0" w:color="auto"/>
              <w:left w:val="single" w:sz="4" w:space="0" w:color="auto"/>
              <w:bottom w:val="single" w:sz="4" w:space="0" w:color="auto"/>
              <w:right w:val="single" w:sz="4" w:space="0" w:color="auto"/>
            </w:tcBorders>
          </w:tcPr>
          <w:p w14:paraId="41F9D9A8" w14:textId="77777777" w:rsidR="00CB1F3B" w:rsidRPr="00CB1F3B" w:rsidRDefault="00CB1F3B" w:rsidP="00CB1F3B">
            <w:pPr>
              <w:jc w:val="both"/>
              <w:rPr>
                <w:rFonts w:ascii="Arial" w:hAnsi="Arial" w:cs="Arial"/>
                <w:sz w:val="20"/>
                <w:szCs w:val="20"/>
              </w:rPr>
            </w:pPr>
            <w:r w:rsidRPr="00CB1F3B">
              <w:rPr>
                <w:rFonts w:ascii="Arial" w:eastAsia="Calibri" w:hAnsi="Arial" w:cs="Arial"/>
                <w:sz w:val="20"/>
                <w:szCs w:val="20"/>
                <w:lang w:eastAsia="en-US"/>
              </w:rPr>
              <w:t>Muzej domovinskog rata</w:t>
            </w:r>
          </w:p>
        </w:tc>
        <w:tc>
          <w:tcPr>
            <w:tcW w:w="2835" w:type="dxa"/>
            <w:tcBorders>
              <w:top w:val="single" w:sz="4" w:space="0" w:color="auto"/>
              <w:left w:val="single" w:sz="4" w:space="0" w:color="auto"/>
              <w:bottom w:val="single" w:sz="4" w:space="0" w:color="auto"/>
              <w:right w:val="single" w:sz="4" w:space="0" w:color="auto"/>
            </w:tcBorders>
          </w:tcPr>
          <w:p w14:paraId="291FCC23"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111.800</w:t>
            </w:r>
          </w:p>
        </w:tc>
        <w:tc>
          <w:tcPr>
            <w:tcW w:w="2552" w:type="dxa"/>
            <w:tcBorders>
              <w:top w:val="single" w:sz="4" w:space="0" w:color="auto"/>
            </w:tcBorders>
          </w:tcPr>
          <w:p w14:paraId="43E726D8"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116.500</w:t>
            </w:r>
          </w:p>
        </w:tc>
      </w:tr>
      <w:tr w:rsidR="00CB1F3B" w:rsidRPr="00CB1F3B" w14:paraId="105197BE" w14:textId="77777777" w:rsidTr="00CB1F3B">
        <w:tc>
          <w:tcPr>
            <w:tcW w:w="675" w:type="dxa"/>
          </w:tcPr>
          <w:p w14:paraId="7FC5F45F" w14:textId="77777777" w:rsidR="00CB1F3B" w:rsidRPr="00CB1F3B" w:rsidRDefault="00CB1F3B" w:rsidP="00CB1F3B">
            <w:pPr>
              <w:jc w:val="both"/>
              <w:rPr>
                <w:rFonts w:ascii="Arial" w:hAnsi="Arial" w:cs="Arial"/>
                <w:sz w:val="20"/>
                <w:szCs w:val="20"/>
              </w:rPr>
            </w:pPr>
            <w:r w:rsidRPr="00CB1F3B">
              <w:rPr>
                <w:rFonts w:ascii="Arial" w:hAnsi="Arial" w:cs="Arial"/>
                <w:sz w:val="20"/>
                <w:szCs w:val="20"/>
              </w:rPr>
              <w:t>12</w:t>
            </w:r>
          </w:p>
        </w:tc>
        <w:tc>
          <w:tcPr>
            <w:tcW w:w="3402" w:type="dxa"/>
            <w:tcBorders>
              <w:top w:val="single" w:sz="4" w:space="0" w:color="auto"/>
              <w:left w:val="single" w:sz="4" w:space="0" w:color="auto"/>
              <w:bottom w:val="single" w:sz="4" w:space="0" w:color="auto"/>
              <w:right w:val="single" w:sz="4" w:space="0" w:color="auto"/>
            </w:tcBorders>
          </w:tcPr>
          <w:p w14:paraId="683CDD44" w14:textId="77777777" w:rsidR="00CB1F3B" w:rsidRPr="00CB1F3B" w:rsidRDefault="00CB1F3B" w:rsidP="00CB1F3B">
            <w:pPr>
              <w:rPr>
                <w:rFonts w:ascii="Arial" w:hAnsi="Arial" w:cs="Arial"/>
                <w:sz w:val="20"/>
                <w:szCs w:val="20"/>
              </w:rPr>
            </w:pPr>
            <w:r w:rsidRPr="00CB1F3B">
              <w:rPr>
                <w:rFonts w:ascii="Arial" w:eastAsia="Calibri" w:hAnsi="Arial" w:cs="Arial"/>
                <w:sz w:val="20"/>
                <w:szCs w:val="20"/>
                <w:lang w:eastAsia="en-US"/>
              </w:rPr>
              <w:t>Zavod za obnovu Dubrovnika</w:t>
            </w:r>
          </w:p>
        </w:tc>
        <w:tc>
          <w:tcPr>
            <w:tcW w:w="2835" w:type="dxa"/>
            <w:tcBorders>
              <w:top w:val="single" w:sz="4" w:space="0" w:color="auto"/>
              <w:left w:val="single" w:sz="4" w:space="0" w:color="auto"/>
              <w:bottom w:val="single" w:sz="4" w:space="0" w:color="auto"/>
              <w:right w:val="single" w:sz="4" w:space="0" w:color="auto"/>
            </w:tcBorders>
          </w:tcPr>
          <w:p w14:paraId="0201642E" w14:textId="77777777" w:rsidR="00CB1F3B" w:rsidRPr="00CB1F3B" w:rsidRDefault="00CB1F3B" w:rsidP="00CB1F3B">
            <w:pPr>
              <w:jc w:val="right"/>
              <w:rPr>
                <w:rFonts w:ascii="Arial" w:hAnsi="Arial" w:cs="Arial"/>
                <w:sz w:val="20"/>
                <w:szCs w:val="20"/>
              </w:rPr>
            </w:pPr>
            <w:r w:rsidRPr="00CB1F3B">
              <w:rPr>
                <w:rFonts w:ascii="Arial" w:eastAsia="Calibri" w:hAnsi="Arial" w:cs="Arial"/>
                <w:sz w:val="20"/>
                <w:szCs w:val="20"/>
                <w:lang w:eastAsia="en-US"/>
              </w:rPr>
              <w:t>3.830.000</w:t>
            </w:r>
          </w:p>
        </w:tc>
        <w:tc>
          <w:tcPr>
            <w:tcW w:w="2552" w:type="dxa"/>
            <w:tcBorders>
              <w:top w:val="single" w:sz="4" w:space="0" w:color="auto"/>
            </w:tcBorders>
          </w:tcPr>
          <w:p w14:paraId="0A6CF076" w14:textId="77777777" w:rsidR="00CB1F3B" w:rsidRPr="00CB1F3B" w:rsidRDefault="00CB1F3B" w:rsidP="00CB1F3B">
            <w:pPr>
              <w:jc w:val="right"/>
              <w:rPr>
                <w:rFonts w:ascii="Arial" w:hAnsi="Arial" w:cs="Arial"/>
                <w:sz w:val="20"/>
                <w:szCs w:val="20"/>
              </w:rPr>
            </w:pPr>
            <w:r w:rsidRPr="00CB1F3B">
              <w:rPr>
                <w:rFonts w:ascii="Arial" w:hAnsi="Arial" w:cs="Arial"/>
                <w:sz w:val="20"/>
                <w:szCs w:val="20"/>
              </w:rPr>
              <w:t>3.850.000</w:t>
            </w:r>
          </w:p>
        </w:tc>
      </w:tr>
      <w:tr w:rsidR="00CB1F3B" w:rsidRPr="00CB1F3B" w14:paraId="3E074553" w14:textId="77777777" w:rsidTr="00CB1F3B">
        <w:tc>
          <w:tcPr>
            <w:tcW w:w="675" w:type="dxa"/>
          </w:tcPr>
          <w:p w14:paraId="25371953" w14:textId="77777777" w:rsidR="00CB1F3B" w:rsidRPr="00CB1F3B" w:rsidRDefault="00CB1F3B" w:rsidP="00CB1F3B">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D3506B" w14:textId="77777777" w:rsidR="00CB1F3B" w:rsidRPr="00CB1F3B" w:rsidRDefault="00CB1F3B" w:rsidP="00CB1F3B">
            <w:pPr>
              <w:jc w:val="both"/>
              <w:rPr>
                <w:rFonts w:ascii="Arial" w:eastAsia="Calibri" w:hAnsi="Arial" w:cs="Arial"/>
                <w:b/>
                <w:sz w:val="20"/>
                <w:szCs w:val="20"/>
                <w:lang w:eastAsia="en-US"/>
              </w:rPr>
            </w:pPr>
          </w:p>
          <w:p w14:paraId="3EC0F119" w14:textId="77777777" w:rsidR="00CB1F3B" w:rsidRPr="00CB1F3B" w:rsidRDefault="00CB1F3B" w:rsidP="00CB1F3B">
            <w:pPr>
              <w:jc w:val="both"/>
              <w:rPr>
                <w:rFonts w:ascii="Arial" w:hAnsi="Arial" w:cs="Arial"/>
                <w:sz w:val="20"/>
                <w:szCs w:val="20"/>
              </w:rPr>
            </w:pPr>
            <w:r w:rsidRPr="00CB1F3B">
              <w:rPr>
                <w:rFonts w:ascii="Arial" w:eastAsia="Calibri" w:hAnsi="Arial" w:cs="Arial"/>
                <w:b/>
                <w:sz w:val="20"/>
                <w:szCs w:val="20"/>
                <w:lang w:eastAsia="en-US"/>
              </w:rPr>
              <w:t>Ukupno</w:t>
            </w:r>
          </w:p>
        </w:tc>
        <w:tc>
          <w:tcPr>
            <w:tcW w:w="2835" w:type="dxa"/>
            <w:tcBorders>
              <w:top w:val="single" w:sz="4" w:space="0" w:color="auto"/>
              <w:left w:val="single" w:sz="4" w:space="0" w:color="auto"/>
              <w:bottom w:val="single" w:sz="4" w:space="0" w:color="auto"/>
              <w:right w:val="single" w:sz="4" w:space="0" w:color="auto"/>
            </w:tcBorders>
          </w:tcPr>
          <w:p w14:paraId="0AEE3489" w14:textId="77777777" w:rsidR="00CB1F3B" w:rsidRPr="00CB1F3B" w:rsidRDefault="00CB1F3B" w:rsidP="00CB1F3B">
            <w:pPr>
              <w:jc w:val="right"/>
              <w:rPr>
                <w:rFonts w:ascii="Arial" w:eastAsia="Calibri" w:hAnsi="Arial" w:cs="Arial"/>
                <w:b/>
                <w:sz w:val="20"/>
                <w:szCs w:val="20"/>
                <w:lang w:eastAsia="en-US"/>
              </w:rPr>
            </w:pPr>
          </w:p>
          <w:p w14:paraId="6F62272F" w14:textId="77777777" w:rsidR="00CB1F3B" w:rsidRPr="00CB1F3B" w:rsidRDefault="00CB1F3B" w:rsidP="00CB1F3B">
            <w:pPr>
              <w:jc w:val="right"/>
              <w:rPr>
                <w:rFonts w:ascii="Arial" w:hAnsi="Arial" w:cs="Arial"/>
                <w:sz w:val="20"/>
                <w:szCs w:val="20"/>
              </w:rPr>
            </w:pPr>
            <w:r w:rsidRPr="00CB1F3B">
              <w:rPr>
                <w:rFonts w:ascii="Arial" w:eastAsia="Calibri" w:hAnsi="Arial" w:cs="Arial"/>
                <w:b/>
                <w:sz w:val="20"/>
                <w:szCs w:val="20"/>
                <w:lang w:eastAsia="en-US"/>
              </w:rPr>
              <w:t>9.797.900</w:t>
            </w:r>
          </w:p>
        </w:tc>
        <w:tc>
          <w:tcPr>
            <w:tcW w:w="2552" w:type="dxa"/>
            <w:tcBorders>
              <w:top w:val="single" w:sz="4" w:space="0" w:color="auto"/>
            </w:tcBorders>
          </w:tcPr>
          <w:p w14:paraId="238637DA" w14:textId="77777777" w:rsidR="00CB1F3B" w:rsidRPr="00CB1F3B" w:rsidRDefault="00CB1F3B" w:rsidP="00CB1F3B">
            <w:pPr>
              <w:jc w:val="right"/>
              <w:rPr>
                <w:rFonts w:ascii="Arial" w:hAnsi="Arial" w:cs="Arial"/>
                <w:b/>
                <w:sz w:val="20"/>
                <w:szCs w:val="20"/>
              </w:rPr>
            </w:pPr>
          </w:p>
          <w:p w14:paraId="6F1970BF" w14:textId="77777777" w:rsidR="00CB1F3B" w:rsidRPr="00CB1F3B" w:rsidRDefault="00CB1F3B" w:rsidP="00CB1F3B">
            <w:pPr>
              <w:jc w:val="right"/>
              <w:rPr>
                <w:rFonts w:ascii="Arial" w:hAnsi="Arial" w:cs="Arial"/>
                <w:b/>
                <w:sz w:val="20"/>
                <w:szCs w:val="20"/>
              </w:rPr>
            </w:pPr>
            <w:r w:rsidRPr="00CB1F3B">
              <w:rPr>
                <w:rFonts w:ascii="Arial" w:hAnsi="Arial" w:cs="Arial"/>
                <w:b/>
                <w:sz w:val="20"/>
                <w:szCs w:val="20"/>
              </w:rPr>
              <w:t>20.521.100</w:t>
            </w:r>
          </w:p>
        </w:tc>
      </w:tr>
    </w:tbl>
    <w:p w14:paraId="40549A27" w14:textId="77777777" w:rsidR="00CB1F3B" w:rsidRPr="00CB1F3B" w:rsidRDefault="00CB1F3B" w:rsidP="00CB1F3B">
      <w:pPr>
        <w:spacing w:after="160" w:line="252" w:lineRule="auto"/>
        <w:jc w:val="both"/>
        <w:rPr>
          <w:rFonts w:ascii="Arial" w:hAnsi="Arial" w:cs="Arial"/>
          <w:b/>
          <w:color w:val="000000"/>
          <w:sz w:val="22"/>
          <w:szCs w:val="22"/>
        </w:rPr>
      </w:pPr>
    </w:p>
    <w:p w14:paraId="08AAA98E" w14:textId="392E27E2" w:rsidR="00CB1F3B" w:rsidRDefault="00CB1F3B" w:rsidP="002773B6">
      <w:pPr>
        <w:jc w:val="both"/>
        <w:rPr>
          <w:rFonts w:ascii="Arial" w:hAnsi="Arial" w:cs="Arial"/>
          <w:bCs/>
          <w:color w:val="000000"/>
          <w:sz w:val="22"/>
          <w:szCs w:val="22"/>
        </w:rPr>
      </w:pPr>
      <w:r w:rsidRPr="002773B6">
        <w:rPr>
          <w:rFonts w:ascii="Arial" w:hAnsi="Arial" w:cs="Arial"/>
          <w:bCs/>
          <w:color w:val="000000"/>
          <w:sz w:val="22"/>
          <w:szCs w:val="22"/>
        </w:rPr>
        <w:t>PRILOG 2: Pregled financiranja programa javnih potreba u kulturi Grada Dubrovnika u 2022. godine izvan djelatnosti ustanova</w:t>
      </w:r>
    </w:p>
    <w:p w14:paraId="3ABCE81C" w14:textId="77777777" w:rsidR="002773B6" w:rsidRPr="002773B6" w:rsidRDefault="002773B6" w:rsidP="002773B6">
      <w:pPr>
        <w:jc w:val="both"/>
        <w:rPr>
          <w:rFonts w:ascii="Arial" w:hAnsi="Arial" w:cs="Arial"/>
          <w:bCs/>
          <w:color w:val="000000"/>
          <w:sz w:val="22"/>
          <w:szCs w:val="22"/>
        </w:rPr>
      </w:pPr>
    </w:p>
    <w:tbl>
      <w:tblPr>
        <w:tblW w:w="9918" w:type="dxa"/>
        <w:tblLayout w:type="fixed"/>
        <w:tblLook w:val="04A0" w:firstRow="1" w:lastRow="0" w:firstColumn="1" w:lastColumn="0" w:noHBand="0" w:noVBand="1"/>
      </w:tblPr>
      <w:tblGrid>
        <w:gridCol w:w="6846"/>
        <w:gridCol w:w="3072"/>
      </w:tblGrid>
      <w:tr w:rsidR="00CB1F3B" w:rsidRPr="00CB1F3B" w14:paraId="0B592EA6" w14:textId="77777777" w:rsidTr="00CB1F3B">
        <w:trPr>
          <w:trHeight w:val="288"/>
        </w:trPr>
        <w:tc>
          <w:tcPr>
            <w:tcW w:w="6846" w:type="dxa"/>
            <w:tcBorders>
              <w:top w:val="single" w:sz="4" w:space="0" w:color="auto"/>
              <w:left w:val="single" w:sz="4" w:space="0" w:color="auto"/>
              <w:bottom w:val="single" w:sz="4" w:space="0" w:color="auto"/>
              <w:right w:val="double" w:sz="6" w:space="0" w:color="auto"/>
            </w:tcBorders>
            <w:shd w:val="clear" w:color="auto" w:fill="F2F2F2"/>
            <w:vAlign w:val="center"/>
            <w:hideMark/>
          </w:tcPr>
          <w:p w14:paraId="163768D5" w14:textId="77777777" w:rsidR="00CB1F3B" w:rsidRPr="00CB1F3B" w:rsidRDefault="00CB1F3B" w:rsidP="00CB1F3B">
            <w:pPr>
              <w:jc w:val="both"/>
              <w:rPr>
                <w:rFonts w:ascii="Arial" w:hAnsi="Arial" w:cs="Arial"/>
                <w:b/>
                <w:bCs/>
                <w:color w:val="000000"/>
                <w:sz w:val="20"/>
                <w:szCs w:val="20"/>
              </w:rPr>
            </w:pPr>
            <w:r w:rsidRPr="00CB1F3B">
              <w:rPr>
                <w:rFonts w:ascii="Arial" w:hAnsi="Arial" w:cs="Arial"/>
                <w:b/>
                <w:bCs/>
                <w:color w:val="000000"/>
                <w:sz w:val="20"/>
                <w:szCs w:val="20"/>
              </w:rPr>
              <w:t>PRIJEDLOG PROGRAMA JAVNIH POTREBA U KULTURI ZA 2022. GODINU</w:t>
            </w:r>
          </w:p>
        </w:tc>
        <w:tc>
          <w:tcPr>
            <w:tcW w:w="3072" w:type="dxa"/>
            <w:tcBorders>
              <w:top w:val="single" w:sz="4" w:space="0" w:color="auto"/>
              <w:left w:val="nil"/>
              <w:bottom w:val="single" w:sz="4" w:space="0" w:color="auto"/>
              <w:right w:val="single" w:sz="4" w:space="0" w:color="auto"/>
            </w:tcBorders>
            <w:shd w:val="clear" w:color="auto" w:fill="F2F2F2"/>
            <w:vAlign w:val="center"/>
            <w:hideMark/>
          </w:tcPr>
          <w:p w14:paraId="66BD685A" w14:textId="77777777" w:rsidR="00CB1F3B" w:rsidRPr="00CB1F3B" w:rsidRDefault="00CB1F3B" w:rsidP="00CB1F3B">
            <w:pPr>
              <w:jc w:val="right"/>
              <w:rPr>
                <w:rFonts w:ascii="Arial" w:hAnsi="Arial" w:cs="Arial"/>
                <w:b/>
                <w:bCs/>
                <w:color w:val="000000"/>
                <w:sz w:val="20"/>
                <w:szCs w:val="20"/>
              </w:rPr>
            </w:pPr>
            <w:r w:rsidRPr="00CB1F3B">
              <w:rPr>
                <w:rFonts w:ascii="Arial" w:hAnsi="Arial" w:cs="Arial"/>
                <w:b/>
                <w:bCs/>
                <w:color w:val="000000"/>
                <w:sz w:val="20"/>
                <w:szCs w:val="20"/>
              </w:rPr>
              <w:t>1.000.000,00</w:t>
            </w:r>
          </w:p>
        </w:tc>
      </w:tr>
      <w:tr w:rsidR="00CB1F3B" w:rsidRPr="00CB1F3B" w14:paraId="0AC837E0" w14:textId="77777777" w:rsidTr="00CB1F3B">
        <w:trPr>
          <w:trHeight w:val="288"/>
        </w:trPr>
        <w:tc>
          <w:tcPr>
            <w:tcW w:w="6846" w:type="dxa"/>
            <w:tcBorders>
              <w:top w:val="single" w:sz="4" w:space="0" w:color="auto"/>
              <w:left w:val="single" w:sz="4" w:space="0" w:color="auto"/>
              <w:bottom w:val="single" w:sz="4" w:space="0" w:color="auto"/>
              <w:right w:val="double" w:sz="6" w:space="0" w:color="auto"/>
            </w:tcBorders>
            <w:shd w:val="clear" w:color="auto" w:fill="F2F2F2"/>
            <w:vAlign w:val="center"/>
          </w:tcPr>
          <w:p w14:paraId="775F43A2" w14:textId="77777777" w:rsidR="00CB1F3B" w:rsidRPr="00CB1F3B" w:rsidRDefault="00CB1F3B" w:rsidP="00CB1F3B">
            <w:pPr>
              <w:jc w:val="both"/>
              <w:rPr>
                <w:rFonts w:ascii="Arial" w:hAnsi="Arial" w:cs="Arial"/>
                <w:b/>
                <w:bCs/>
                <w:color w:val="000000"/>
                <w:sz w:val="20"/>
                <w:szCs w:val="20"/>
              </w:rPr>
            </w:pPr>
          </w:p>
        </w:tc>
        <w:tc>
          <w:tcPr>
            <w:tcW w:w="3072" w:type="dxa"/>
            <w:tcBorders>
              <w:top w:val="single" w:sz="4" w:space="0" w:color="auto"/>
              <w:left w:val="nil"/>
              <w:bottom w:val="single" w:sz="4" w:space="0" w:color="auto"/>
              <w:right w:val="single" w:sz="4" w:space="0" w:color="auto"/>
            </w:tcBorders>
            <w:shd w:val="clear" w:color="auto" w:fill="F2F2F2"/>
            <w:vAlign w:val="center"/>
          </w:tcPr>
          <w:p w14:paraId="1CB299EF" w14:textId="77777777" w:rsidR="00CB1F3B" w:rsidRPr="00CB1F3B" w:rsidRDefault="00CB1F3B" w:rsidP="00CB1F3B">
            <w:pPr>
              <w:jc w:val="both"/>
              <w:rPr>
                <w:rFonts w:ascii="Arial" w:hAnsi="Arial" w:cs="Arial"/>
                <w:b/>
                <w:bCs/>
                <w:color w:val="000000"/>
                <w:sz w:val="20"/>
                <w:szCs w:val="20"/>
              </w:rPr>
            </w:pPr>
          </w:p>
        </w:tc>
      </w:tr>
      <w:tr w:rsidR="00CB1F3B" w:rsidRPr="00CB1F3B" w14:paraId="6D808F1D"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C5D9F1"/>
            <w:vAlign w:val="center"/>
          </w:tcPr>
          <w:p w14:paraId="3E143BE1" w14:textId="77777777" w:rsidR="00CB1F3B" w:rsidRPr="00CB1F3B" w:rsidRDefault="00CB1F3B" w:rsidP="00CB1F3B">
            <w:pPr>
              <w:jc w:val="both"/>
              <w:rPr>
                <w:rFonts w:ascii="Arial" w:hAnsi="Arial" w:cs="Arial"/>
                <w:b/>
                <w:bCs/>
                <w:color w:val="000000"/>
                <w:sz w:val="20"/>
                <w:szCs w:val="20"/>
              </w:rPr>
            </w:pPr>
          </w:p>
          <w:p w14:paraId="294A06B9" w14:textId="77777777" w:rsidR="00CB1F3B" w:rsidRPr="00CB1F3B" w:rsidRDefault="00CB1F3B" w:rsidP="00CB1F3B">
            <w:pPr>
              <w:jc w:val="both"/>
              <w:rPr>
                <w:rFonts w:ascii="Arial" w:hAnsi="Arial" w:cs="Arial"/>
                <w:b/>
                <w:bCs/>
                <w:color w:val="000000"/>
                <w:sz w:val="20"/>
                <w:szCs w:val="20"/>
              </w:rPr>
            </w:pPr>
            <w:r w:rsidRPr="00CB1F3B">
              <w:rPr>
                <w:rFonts w:ascii="Arial" w:hAnsi="Arial" w:cs="Arial"/>
                <w:b/>
                <w:bCs/>
                <w:color w:val="000000"/>
                <w:sz w:val="20"/>
                <w:szCs w:val="20"/>
              </w:rPr>
              <w:t xml:space="preserve">GLAZBENA  DJELATNOST     </w:t>
            </w:r>
          </w:p>
          <w:p w14:paraId="17F0B4D6" w14:textId="77777777" w:rsidR="00CB1F3B" w:rsidRPr="00CB1F3B" w:rsidRDefault="00CB1F3B" w:rsidP="00CB1F3B">
            <w:pPr>
              <w:jc w:val="both"/>
              <w:rPr>
                <w:rFonts w:ascii="Arial" w:hAnsi="Arial" w:cs="Arial"/>
                <w:b/>
                <w:bCs/>
                <w:color w:val="000000"/>
                <w:sz w:val="20"/>
                <w:szCs w:val="20"/>
              </w:rPr>
            </w:pPr>
            <w:r w:rsidRPr="00CB1F3B">
              <w:rPr>
                <w:rFonts w:ascii="Arial" w:hAnsi="Arial" w:cs="Arial"/>
                <w:b/>
                <w:bCs/>
                <w:color w:val="000000"/>
                <w:sz w:val="20"/>
                <w:szCs w:val="20"/>
              </w:rPr>
              <w:t xml:space="preserve">                                                                            </w:t>
            </w:r>
          </w:p>
        </w:tc>
        <w:tc>
          <w:tcPr>
            <w:tcW w:w="3072" w:type="dxa"/>
            <w:tcBorders>
              <w:top w:val="nil"/>
              <w:left w:val="nil"/>
              <w:bottom w:val="single" w:sz="4" w:space="0" w:color="auto"/>
              <w:right w:val="single" w:sz="4" w:space="0" w:color="auto"/>
            </w:tcBorders>
            <w:shd w:val="clear" w:color="auto" w:fill="C5D9F1"/>
            <w:vAlign w:val="center"/>
            <w:hideMark/>
          </w:tcPr>
          <w:p w14:paraId="0856301D" w14:textId="77777777" w:rsidR="00CB1F3B" w:rsidRPr="00CB1F3B" w:rsidRDefault="00CB1F3B" w:rsidP="00CB1F3B">
            <w:pPr>
              <w:jc w:val="right"/>
              <w:rPr>
                <w:rFonts w:ascii="Arial" w:hAnsi="Arial" w:cs="Arial"/>
                <w:b/>
                <w:bCs/>
                <w:color w:val="000000"/>
                <w:sz w:val="20"/>
                <w:szCs w:val="20"/>
              </w:rPr>
            </w:pPr>
            <w:r w:rsidRPr="00CB1F3B">
              <w:rPr>
                <w:rFonts w:ascii="Arial" w:hAnsi="Arial" w:cs="Arial"/>
                <w:b/>
                <w:bCs/>
                <w:color w:val="000000"/>
                <w:sz w:val="20"/>
                <w:szCs w:val="20"/>
              </w:rPr>
              <w:t>250.000,00</w:t>
            </w:r>
          </w:p>
        </w:tc>
      </w:tr>
      <w:tr w:rsidR="00CB1F3B" w:rsidRPr="00CB1F3B" w14:paraId="7E11C34E"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77FF4FC8"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Udruga Trubadur – ''La </w:t>
            </w:r>
            <w:proofErr w:type="spellStart"/>
            <w:r w:rsidRPr="00CB1F3B">
              <w:rPr>
                <w:rFonts w:ascii="Arial" w:eastAsia="SimSun" w:hAnsi="Arial" w:cs="Arial"/>
                <w:color w:val="000000"/>
                <w:kern w:val="3"/>
                <w:sz w:val="20"/>
                <w:szCs w:val="20"/>
                <w:lang w:eastAsia="zh-CN" w:bidi="hi-IN"/>
              </w:rPr>
              <w:t>musica</w:t>
            </w:r>
            <w:proofErr w:type="spellEnd"/>
            <w:r w:rsidRPr="00CB1F3B">
              <w:rPr>
                <w:rFonts w:ascii="Arial" w:eastAsia="SimSun" w:hAnsi="Arial" w:cs="Arial"/>
                <w:color w:val="000000"/>
                <w:kern w:val="3"/>
                <w:sz w:val="20"/>
                <w:szCs w:val="20"/>
                <w:lang w:eastAsia="zh-CN" w:bidi="hi-IN"/>
              </w:rPr>
              <w:t xml:space="preserve"> di </w:t>
            </w:r>
            <w:proofErr w:type="spellStart"/>
            <w:r w:rsidRPr="00CB1F3B">
              <w:rPr>
                <w:rFonts w:ascii="Arial" w:eastAsia="SimSun" w:hAnsi="Arial" w:cs="Arial"/>
                <w:color w:val="000000"/>
                <w:kern w:val="3"/>
                <w:sz w:val="20"/>
                <w:szCs w:val="20"/>
                <w:lang w:eastAsia="zh-CN" w:bidi="hi-IN"/>
              </w:rPr>
              <w:t>notte</w:t>
            </w:r>
            <w:proofErr w:type="spellEnd"/>
            <w:r w:rsidRPr="00CB1F3B">
              <w:rPr>
                <w:rFonts w:ascii="Arial" w:eastAsia="SimSun" w:hAnsi="Arial" w:cs="Arial"/>
                <w:color w:val="000000"/>
                <w:kern w:val="3"/>
                <w:sz w:val="20"/>
                <w:szCs w:val="20"/>
                <w:lang w:eastAsia="zh-CN" w:bidi="hi-IN"/>
              </w:rPr>
              <w:t xml:space="preserve">: Dani </w:t>
            </w:r>
            <w:proofErr w:type="spellStart"/>
            <w:r w:rsidRPr="00CB1F3B">
              <w:rPr>
                <w:rFonts w:ascii="Arial" w:eastAsia="SimSun" w:hAnsi="Arial" w:cs="Arial"/>
                <w:color w:val="000000"/>
                <w:kern w:val="3"/>
                <w:sz w:val="20"/>
                <w:szCs w:val="20"/>
                <w:lang w:eastAsia="zh-CN" w:bidi="hi-IN"/>
              </w:rPr>
              <w:t>Đela</w:t>
            </w:r>
            <w:proofErr w:type="spellEnd"/>
            <w:r w:rsidRPr="00CB1F3B">
              <w:rPr>
                <w:rFonts w:ascii="Arial" w:eastAsia="SimSun" w:hAnsi="Arial" w:cs="Arial"/>
                <w:color w:val="000000"/>
                <w:kern w:val="3"/>
                <w:sz w:val="20"/>
                <w:szCs w:val="20"/>
                <w:lang w:eastAsia="zh-CN" w:bidi="hi-IN"/>
              </w:rPr>
              <w:t xml:space="preserve"> </w:t>
            </w:r>
            <w:proofErr w:type="spellStart"/>
            <w:r w:rsidRPr="00CB1F3B">
              <w:rPr>
                <w:rFonts w:ascii="Arial" w:eastAsia="SimSun" w:hAnsi="Arial" w:cs="Arial"/>
                <w:color w:val="000000"/>
                <w:kern w:val="3"/>
                <w:sz w:val="20"/>
                <w:szCs w:val="20"/>
                <w:lang w:eastAsia="zh-CN" w:bidi="hi-IN"/>
              </w:rPr>
              <w:t>Jusića</w:t>
            </w:r>
            <w:proofErr w:type="spellEnd"/>
            <w:r w:rsidRPr="00CB1F3B">
              <w:rPr>
                <w:rFonts w:ascii="Arial" w:eastAsia="SimSun" w:hAnsi="Arial" w:cs="Arial"/>
                <w:color w:val="000000"/>
                <w:kern w:val="3"/>
                <w:sz w:val="20"/>
                <w:szCs w:val="20"/>
                <w:lang w:eastAsia="zh-CN" w:bidi="hi-IN"/>
              </w:rPr>
              <w:t>''</w:t>
            </w:r>
          </w:p>
        </w:tc>
        <w:tc>
          <w:tcPr>
            <w:tcW w:w="3072" w:type="dxa"/>
            <w:tcBorders>
              <w:bottom w:val="single" w:sz="4" w:space="0" w:color="00000A"/>
              <w:right w:val="single" w:sz="4" w:space="0" w:color="00000A"/>
            </w:tcBorders>
            <w:shd w:val="clear" w:color="auto" w:fill="FFFFFF"/>
            <w:vAlign w:val="center"/>
            <w:hideMark/>
          </w:tcPr>
          <w:p w14:paraId="18A49C6D"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19.000,00</w:t>
            </w:r>
          </w:p>
        </w:tc>
      </w:tr>
      <w:tr w:rsidR="00CB1F3B" w:rsidRPr="00CB1F3B" w14:paraId="3749237F" w14:textId="77777777" w:rsidTr="00CB1F3B">
        <w:trPr>
          <w:trHeight w:val="170"/>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0A7E9302"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Filip Merčep – projekt: </w:t>
            </w:r>
            <w:proofErr w:type="spellStart"/>
            <w:r w:rsidRPr="00CB1F3B">
              <w:rPr>
                <w:rFonts w:ascii="Arial" w:eastAsia="SimSun" w:hAnsi="Arial" w:cs="Arial"/>
                <w:color w:val="000000"/>
                <w:kern w:val="3"/>
                <w:sz w:val="20"/>
                <w:szCs w:val="20"/>
                <w:lang w:eastAsia="zh-CN" w:bidi="hi-IN"/>
              </w:rPr>
              <w:t>Videoigranje</w:t>
            </w:r>
            <w:proofErr w:type="spellEnd"/>
            <w:r w:rsidRPr="00CB1F3B">
              <w:rPr>
                <w:rFonts w:ascii="Arial" w:eastAsia="SimSun" w:hAnsi="Arial" w:cs="Arial"/>
                <w:color w:val="000000"/>
                <w:kern w:val="3"/>
                <w:sz w:val="20"/>
                <w:szCs w:val="20"/>
                <w:lang w:eastAsia="zh-CN" w:bidi="hi-IN"/>
              </w:rPr>
              <w:t xml:space="preserve"> s umjetnošću</w:t>
            </w:r>
          </w:p>
        </w:tc>
        <w:tc>
          <w:tcPr>
            <w:tcW w:w="3072" w:type="dxa"/>
            <w:tcBorders>
              <w:bottom w:val="single" w:sz="4" w:space="0" w:color="00000A"/>
              <w:right w:val="single" w:sz="4" w:space="0" w:color="00000A"/>
            </w:tcBorders>
            <w:shd w:val="clear" w:color="auto" w:fill="FFFFFF"/>
            <w:vAlign w:val="center"/>
            <w:hideMark/>
          </w:tcPr>
          <w:p w14:paraId="34DA5705"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5.000,00</w:t>
            </w:r>
          </w:p>
        </w:tc>
      </w:tr>
      <w:tr w:rsidR="00CB1F3B" w:rsidRPr="00CB1F3B" w14:paraId="6EF2C472" w14:textId="77777777" w:rsidTr="00CB1F3B">
        <w:trPr>
          <w:trHeight w:val="204"/>
        </w:trPr>
        <w:tc>
          <w:tcPr>
            <w:tcW w:w="6846" w:type="dxa"/>
            <w:tcBorders>
              <w:top w:val="nil"/>
              <w:left w:val="single" w:sz="4" w:space="0" w:color="00000A"/>
              <w:bottom w:val="single" w:sz="4" w:space="0" w:color="auto"/>
              <w:right w:val="double" w:sz="2" w:space="0" w:color="00000A"/>
            </w:tcBorders>
            <w:shd w:val="clear" w:color="auto" w:fill="FFFFFF"/>
            <w:vAlign w:val="bottom"/>
            <w:hideMark/>
          </w:tcPr>
          <w:p w14:paraId="0BE3A052"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KUU Izvor Zaton – godišnji program</w:t>
            </w:r>
          </w:p>
        </w:tc>
        <w:tc>
          <w:tcPr>
            <w:tcW w:w="3072" w:type="dxa"/>
            <w:tcBorders>
              <w:bottom w:val="single" w:sz="4" w:space="0" w:color="00000A"/>
              <w:right w:val="single" w:sz="4" w:space="0" w:color="00000A"/>
            </w:tcBorders>
            <w:shd w:val="clear" w:color="auto" w:fill="FFFFFF"/>
            <w:vAlign w:val="center"/>
            <w:hideMark/>
          </w:tcPr>
          <w:p w14:paraId="368A33D2"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 xml:space="preserve">20.000,00                              </w:t>
            </w:r>
          </w:p>
        </w:tc>
      </w:tr>
      <w:tr w:rsidR="00CB1F3B" w:rsidRPr="00CB1F3B" w14:paraId="2E7F8919"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72673C5A"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Glazbena radionica </w:t>
            </w:r>
            <w:proofErr w:type="spellStart"/>
            <w:r w:rsidRPr="00CB1F3B">
              <w:rPr>
                <w:rFonts w:ascii="Arial" w:eastAsia="SimSun" w:hAnsi="Arial" w:cs="Arial"/>
                <w:color w:val="000000"/>
                <w:kern w:val="3"/>
                <w:sz w:val="20"/>
                <w:szCs w:val="20"/>
                <w:lang w:eastAsia="zh-CN" w:bidi="hi-IN"/>
              </w:rPr>
              <w:t>Sorgo</w:t>
            </w:r>
            <w:proofErr w:type="spellEnd"/>
            <w:r w:rsidRPr="00CB1F3B">
              <w:rPr>
                <w:rFonts w:ascii="Arial" w:eastAsia="SimSun" w:hAnsi="Arial" w:cs="Arial"/>
                <w:color w:val="000000"/>
                <w:kern w:val="3"/>
                <w:sz w:val="20"/>
                <w:szCs w:val="20"/>
                <w:lang w:eastAsia="zh-CN" w:bidi="hi-IN"/>
              </w:rPr>
              <w:t xml:space="preserve"> – glazbeni teatar Frulaš iz </w:t>
            </w:r>
            <w:proofErr w:type="spellStart"/>
            <w:r w:rsidRPr="00CB1F3B">
              <w:rPr>
                <w:rFonts w:ascii="Arial" w:eastAsia="SimSun" w:hAnsi="Arial" w:cs="Arial"/>
                <w:color w:val="000000"/>
                <w:kern w:val="3"/>
                <w:sz w:val="20"/>
                <w:szCs w:val="20"/>
                <w:lang w:eastAsia="zh-CN" w:bidi="hi-IN"/>
              </w:rPr>
              <w:t>Hamelina</w:t>
            </w:r>
            <w:proofErr w:type="spellEnd"/>
          </w:p>
        </w:tc>
        <w:tc>
          <w:tcPr>
            <w:tcW w:w="3072" w:type="dxa"/>
            <w:tcBorders>
              <w:bottom w:val="single" w:sz="4" w:space="0" w:color="00000A"/>
              <w:right w:val="single" w:sz="4" w:space="0" w:color="00000A"/>
            </w:tcBorders>
            <w:shd w:val="clear" w:color="auto" w:fill="FFFFFF"/>
            <w:vAlign w:val="center"/>
            <w:hideMark/>
          </w:tcPr>
          <w:p w14:paraId="7D833B1B"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8.000,00</w:t>
            </w:r>
          </w:p>
        </w:tc>
      </w:tr>
      <w:tr w:rsidR="00CB1F3B" w:rsidRPr="00CB1F3B" w14:paraId="388F4AD2"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6DBB5B85"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Udruga Zvuci tišine – LAUS Akademija i Nagrada Ivo </w:t>
            </w:r>
            <w:proofErr w:type="spellStart"/>
            <w:r w:rsidRPr="00CB1F3B">
              <w:rPr>
                <w:rFonts w:ascii="Arial" w:eastAsia="SimSun" w:hAnsi="Arial" w:cs="Arial"/>
                <w:color w:val="000000"/>
                <w:kern w:val="3"/>
                <w:sz w:val="20"/>
                <w:szCs w:val="20"/>
                <w:lang w:eastAsia="zh-CN" w:bidi="hi-IN"/>
              </w:rPr>
              <w:t>Dražinić</w:t>
            </w:r>
            <w:proofErr w:type="spellEnd"/>
          </w:p>
        </w:tc>
        <w:tc>
          <w:tcPr>
            <w:tcW w:w="3072" w:type="dxa"/>
            <w:tcBorders>
              <w:bottom w:val="single" w:sz="4" w:space="0" w:color="00000A"/>
              <w:right w:val="single" w:sz="4" w:space="0" w:color="00000A"/>
            </w:tcBorders>
            <w:shd w:val="clear" w:color="auto" w:fill="FFFFFF"/>
            <w:vAlign w:val="center"/>
            <w:hideMark/>
          </w:tcPr>
          <w:p w14:paraId="47B2FC8B"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24.000,00</w:t>
            </w:r>
          </w:p>
        </w:tc>
      </w:tr>
      <w:tr w:rsidR="00CB1F3B" w:rsidRPr="00CB1F3B" w14:paraId="49037BF7"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6C362A76"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Ženska klapa FA </w:t>
            </w:r>
            <w:proofErr w:type="spellStart"/>
            <w:r w:rsidRPr="00CB1F3B">
              <w:rPr>
                <w:rFonts w:ascii="Arial" w:eastAsia="SimSun" w:hAnsi="Arial" w:cs="Arial"/>
                <w:color w:val="000000"/>
                <w:kern w:val="3"/>
                <w:sz w:val="20"/>
                <w:szCs w:val="20"/>
                <w:lang w:eastAsia="zh-CN" w:bidi="hi-IN"/>
              </w:rPr>
              <w:t>Linđo</w:t>
            </w:r>
            <w:proofErr w:type="spellEnd"/>
            <w:r w:rsidRPr="00CB1F3B">
              <w:rPr>
                <w:rFonts w:ascii="Arial" w:eastAsia="SimSun" w:hAnsi="Arial" w:cs="Arial"/>
                <w:color w:val="000000"/>
                <w:kern w:val="3"/>
                <w:sz w:val="20"/>
                <w:szCs w:val="20"/>
                <w:lang w:eastAsia="zh-CN" w:bidi="hi-IN"/>
              </w:rPr>
              <w:t xml:space="preserve"> – godišnji glazbeni program</w:t>
            </w:r>
          </w:p>
        </w:tc>
        <w:tc>
          <w:tcPr>
            <w:tcW w:w="3072" w:type="dxa"/>
            <w:tcBorders>
              <w:bottom w:val="single" w:sz="4" w:space="0" w:color="00000A"/>
              <w:right w:val="single" w:sz="4" w:space="0" w:color="00000A"/>
            </w:tcBorders>
            <w:shd w:val="clear" w:color="auto" w:fill="FFFFFF"/>
            <w:vAlign w:val="center"/>
            <w:hideMark/>
          </w:tcPr>
          <w:p w14:paraId="7507D857"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6.000,00</w:t>
            </w:r>
          </w:p>
        </w:tc>
      </w:tr>
      <w:tr w:rsidR="00CB1F3B" w:rsidRPr="00CB1F3B" w14:paraId="1F4B76B8" w14:textId="77777777" w:rsidTr="00CB1F3B">
        <w:trPr>
          <w:trHeight w:val="360"/>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25B77E09"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Udruga </w:t>
            </w:r>
            <w:proofErr w:type="spellStart"/>
            <w:r w:rsidRPr="00CB1F3B">
              <w:rPr>
                <w:rFonts w:ascii="Arial" w:eastAsia="SimSun" w:hAnsi="Arial" w:cs="Arial"/>
                <w:color w:val="000000"/>
                <w:kern w:val="3"/>
                <w:sz w:val="20"/>
                <w:szCs w:val="20"/>
                <w:lang w:eastAsia="zh-CN" w:bidi="hi-IN"/>
              </w:rPr>
              <w:t>Festa</w:t>
            </w:r>
            <w:proofErr w:type="spellEnd"/>
            <w:r w:rsidRPr="00CB1F3B">
              <w:rPr>
                <w:rFonts w:ascii="Arial" w:eastAsia="SimSun" w:hAnsi="Arial" w:cs="Arial"/>
                <w:color w:val="000000"/>
                <w:kern w:val="3"/>
                <w:sz w:val="20"/>
                <w:szCs w:val="20"/>
                <w:lang w:eastAsia="zh-CN" w:bidi="hi-IN"/>
              </w:rPr>
              <w:t xml:space="preserve"> Dubrovnik – </w:t>
            </w:r>
            <w:proofErr w:type="spellStart"/>
            <w:r w:rsidRPr="00CB1F3B">
              <w:rPr>
                <w:rFonts w:ascii="Arial" w:eastAsia="SimSun" w:hAnsi="Arial" w:cs="Arial"/>
                <w:color w:val="000000"/>
                <w:kern w:val="3"/>
                <w:sz w:val="20"/>
                <w:szCs w:val="20"/>
                <w:lang w:eastAsia="zh-CN" w:bidi="hi-IN"/>
              </w:rPr>
              <w:t>Festa</w:t>
            </w:r>
            <w:proofErr w:type="spellEnd"/>
            <w:r w:rsidRPr="00CB1F3B">
              <w:rPr>
                <w:rFonts w:ascii="Arial" w:eastAsia="SimSun" w:hAnsi="Arial" w:cs="Arial"/>
                <w:color w:val="000000"/>
                <w:kern w:val="3"/>
                <w:sz w:val="20"/>
                <w:szCs w:val="20"/>
                <w:lang w:eastAsia="zh-CN" w:bidi="hi-IN"/>
              </w:rPr>
              <w:t xml:space="preserve"> 2022. Dubrovnik</w:t>
            </w:r>
          </w:p>
        </w:tc>
        <w:tc>
          <w:tcPr>
            <w:tcW w:w="3072" w:type="dxa"/>
            <w:tcBorders>
              <w:bottom w:val="single" w:sz="4" w:space="0" w:color="00000A"/>
              <w:right w:val="single" w:sz="4" w:space="0" w:color="00000A"/>
            </w:tcBorders>
            <w:shd w:val="clear" w:color="auto" w:fill="FFFFFF"/>
            <w:vAlign w:val="center"/>
            <w:hideMark/>
          </w:tcPr>
          <w:p w14:paraId="0B6AE7CE"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20.000,00</w:t>
            </w:r>
          </w:p>
        </w:tc>
      </w:tr>
      <w:tr w:rsidR="00CB1F3B" w:rsidRPr="00CB1F3B" w14:paraId="53419C51"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hideMark/>
          </w:tcPr>
          <w:p w14:paraId="2D16431E"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KUD "Komolac" – godišnji program</w:t>
            </w:r>
          </w:p>
        </w:tc>
        <w:tc>
          <w:tcPr>
            <w:tcW w:w="3072" w:type="dxa"/>
            <w:tcBorders>
              <w:bottom w:val="single" w:sz="4" w:space="0" w:color="00000A"/>
              <w:right w:val="single" w:sz="4" w:space="0" w:color="00000A"/>
            </w:tcBorders>
            <w:shd w:val="clear" w:color="auto" w:fill="FFFFFF"/>
            <w:vAlign w:val="center"/>
            <w:hideMark/>
          </w:tcPr>
          <w:p w14:paraId="4A199A4F"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30.000,00</w:t>
            </w:r>
          </w:p>
        </w:tc>
      </w:tr>
      <w:tr w:rsidR="00CB1F3B" w:rsidRPr="00CB1F3B" w14:paraId="1B713778" w14:textId="77777777" w:rsidTr="00CB1F3B">
        <w:trPr>
          <w:trHeight w:val="228"/>
        </w:trPr>
        <w:tc>
          <w:tcPr>
            <w:tcW w:w="6846" w:type="dxa"/>
            <w:tcBorders>
              <w:top w:val="nil"/>
              <w:left w:val="single" w:sz="4" w:space="0" w:color="00000A"/>
              <w:bottom w:val="single" w:sz="4" w:space="0" w:color="auto"/>
              <w:right w:val="double" w:sz="2" w:space="0" w:color="00000A"/>
            </w:tcBorders>
            <w:shd w:val="clear" w:color="auto" w:fill="FFFFFF"/>
            <w:vAlign w:val="bottom"/>
            <w:hideMark/>
          </w:tcPr>
          <w:p w14:paraId="1716C48B" w14:textId="77777777" w:rsidR="00CB1F3B" w:rsidRPr="00CB1F3B" w:rsidRDefault="00CB1F3B" w:rsidP="00CB1F3B">
            <w:pPr>
              <w:suppressAutoHyphens/>
              <w:autoSpaceDN w:val="0"/>
              <w:rPr>
                <w:rFonts w:ascii="Arial" w:hAnsi="Arial" w:cs="Arial"/>
                <w:color w:val="000000"/>
                <w:kern w:val="3"/>
                <w:sz w:val="20"/>
                <w:szCs w:val="20"/>
                <w:lang w:bidi="hi-IN"/>
              </w:rPr>
            </w:pPr>
            <w:r w:rsidRPr="00CB1F3B">
              <w:rPr>
                <w:rFonts w:ascii="Arial" w:hAnsi="Arial" w:cs="Arial"/>
                <w:color w:val="000000"/>
                <w:kern w:val="3"/>
                <w:sz w:val="20"/>
                <w:szCs w:val="20"/>
                <w:lang w:bidi="hi-IN"/>
              </w:rPr>
              <w:t>Gradska glazba Dubrovnik – godišnji program</w:t>
            </w:r>
          </w:p>
        </w:tc>
        <w:tc>
          <w:tcPr>
            <w:tcW w:w="3072" w:type="dxa"/>
            <w:tcBorders>
              <w:bottom w:val="single" w:sz="4" w:space="0" w:color="00000A"/>
              <w:right w:val="single" w:sz="4" w:space="0" w:color="00000A"/>
            </w:tcBorders>
            <w:shd w:val="clear" w:color="auto" w:fill="FFFFFF"/>
            <w:vAlign w:val="center"/>
            <w:hideMark/>
          </w:tcPr>
          <w:p w14:paraId="5F7EB84C"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20.000,00</w:t>
            </w:r>
          </w:p>
        </w:tc>
      </w:tr>
      <w:tr w:rsidR="00CB1F3B" w:rsidRPr="00CB1F3B" w14:paraId="2343BAE7" w14:textId="77777777" w:rsidTr="00CB1F3B">
        <w:trPr>
          <w:trHeight w:val="228"/>
        </w:trPr>
        <w:tc>
          <w:tcPr>
            <w:tcW w:w="6846" w:type="dxa"/>
            <w:tcBorders>
              <w:top w:val="nil"/>
              <w:left w:val="single" w:sz="4" w:space="0" w:color="00000A"/>
              <w:bottom w:val="single" w:sz="4" w:space="0" w:color="auto"/>
              <w:right w:val="double" w:sz="2" w:space="0" w:color="00000A"/>
            </w:tcBorders>
            <w:shd w:val="clear" w:color="auto" w:fill="FFFFFF"/>
            <w:vAlign w:val="bottom"/>
            <w:hideMark/>
          </w:tcPr>
          <w:p w14:paraId="6169B3BC"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Dubrovački komorni zbor – godišnji program</w:t>
            </w:r>
          </w:p>
        </w:tc>
        <w:tc>
          <w:tcPr>
            <w:tcW w:w="3072" w:type="dxa"/>
            <w:tcBorders>
              <w:bottom w:val="single" w:sz="4" w:space="0" w:color="00000A"/>
              <w:right w:val="single" w:sz="4" w:space="0" w:color="00000A"/>
            </w:tcBorders>
            <w:shd w:val="clear" w:color="auto" w:fill="FFFFFF"/>
            <w:vAlign w:val="center"/>
            <w:hideMark/>
          </w:tcPr>
          <w:p w14:paraId="2F211587"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20.000,00</w:t>
            </w:r>
          </w:p>
        </w:tc>
      </w:tr>
      <w:tr w:rsidR="00CB1F3B" w:rsidRPr="00CB1F3B" w14:paraId="4AD75699"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7866081B"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Ana Rucner – koncert ''Pozdrav ljetu''</w:t>
            </w:r>
          </w:p>
        </w:tc>
        <w:tc>
          <w:tcPr>
            <w:tcW w:w="3072" w:type="dxa"/>
            <w:tcBorders>
              <w:bottom w:val="single" w:sz="4" w:space="0" w:color="00000A"/>
              <w:right w:val="single" w:sz="4" w:space="0" w:color="00000A"/>
            </w:tcBorders>
            <w:shd w:val="clear" w:color="auto" w:fill="FFFFFF"/>
            <w:vAlign w:val="center"/>
            <w:hideMark/>
          </w:tcPr>
          <w:p w14:paraId="7D51EBFD"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5.000,00</w:t>
            </w:r>
          </w:p>
        </w:tc>
      </w:tr>
      <w:tr w:rsidR="00CB1F3B" w:rsidRPr="00CB1F3B" w14:paraId="5C561F8E" w14:textId="77777777" w:rsidTr="00CB1F3B">
        <w:trPr>
          <w:trHeight w:val="132"/>
        </w:trPr>
        <w:tc>
          <w:tcPr>
            <w:tcW w:w="6846" w:type="dxa"/>
            <w:tcBorders>
              <w:top w:val="nil"/>
              <w:left w:val="single" w:sz="4" w:space="0" w:color="00000A"/>
              <w:bottom w:val="single" w:sz="4" w:space="0" w:color="auto"/>
              <w:right w:val="double" w:sz="2" w:space="0" w:color="00000A"/>
            </w:tcBorders>
            <w:shd w:val="clear" w:color="auto" w:fill="FFFFFF"/>
            <w:vAlign w:val="bottom"/>
            <w:hideMark/>
          </w:tcPr>
          <w:p w14:paraId="42221801"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Paulina </w:t>
            </w:r>
            <w:proofErr w:type="spellStart"/>
            <w:r w:rsidRPr="00CB1F3B">
              <w:rPr>
                <w:rFonts w:ascii="Arial" w:eastAsia="SimSun" w:hAnsi="Arial" w:cs="Arial"/>
                <w:color w:val="000000"/>
                <w:kern w:val="3"/>
                <w:sz w:val="20"/>
                <w:szCs w:val="20"/>
                <w:lang w:eastAsia="zh-CN" w:bidi="hi-IN"/>
              </w:rPr>
              <w:t>Đapo</w:t>
            </w:r>
            <w:proofErr w:type="spellEnd"/>
            <w:r w:rsidRPr="00CB1F3B">
              <w:rPr>
                <w:rFonts w:ascii="Arial" w:eastAsia="SimSun" w:hAnsi="Arial" w:cs="Arial"/>
                <w:color w:val="000000"/>
                <w:kern w:val="3"/>
                <w:sz w:val="20"/>
                <w:szCs w:val="20"/>
                <w:lang w:eastAsia="zh-CN" w:bidi="hi-IN"/>
              </w:rPr>
              <w:t xml:space="preserve"> – koncert hrvatske lokalne lirike</w:t>
            </w:r>
          </w:p>
        </w:tc>
        <w:tc>
          <w:tcPr>
            <w:tcW w:w="3072" w:type="dxa"/>
            <w:tcBorders>
              <w:bottom w:val="single" w:sz="4" w:space="0" w:color="00000A"/>
              <w:right w:val="single" w:sz="4" w:space="0" w:color="00000A"/>
            </w:tcBorders>
            <w:shd w:val="clear" w:color="auto" w:fill="FFFFFF"/>
            <w:vAlign w:val="center"/>
            <w:hideMark/>
          </w:tcPr>
          <w:p w14:paraId="30FFB1D6"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3.000,00</w:t>
            </w:r>
          </w:p>
        </w:tc>
      </w:tr>
      <w:tr w:rsidR="00CB1F3B" w:rsidRPr="00CB1F3B" w14:paraId="514F1ADC"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center"/>
            <w:hideMark/>
          </w:tcPr>
          <w:p w14:paraId="6F0568FE" w14:textId="77777777" w:rsidR="00CB1F3B" w:rsidRPr="00CB1F3B" w:rsidRDefault="00CB1F3B" w:rsidP="00CB1F3B">
            <w:pPr>
              <w:suppressAutoHyphens/>
              <w:autoSpaceDN w:val="0"/>
              <w:jc w:val="both"/>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 xml:space="preserve">Udruga </w:t>
            </w:r>
            <w:proofErr w:type="spellStart"/>
            <w:r w:rsidRPr="00CB1F3B">
              <w:rPr>
                <w:rFonts w:ascii="Arial" w:eastAsia="SimSun" w:hAnsi="Arial" w:cs="Arial"/>
                <w:color w:val="000000"/>
                <w:kern w:val="3"/>
                <w:sz w:val="20"/>
                <w:szCs w:val="20"/>
                <w:lang w:eastAsia="zh-CN" w:bidi="hi-IN"/>
              </w:rPr>
              <w:t>Aklapela</w:t>
            </w:r>
            <w:proofErr w:type="spellEnd"/>
            <w:r w:rsidRPr="00CB1F3B">
              <w:rPr>
                <w:rFonts w:ascii="Arial" w:eastAsia="SimSun" w:hAnsi="Arial" w:cs="Arial"/>
                <w:color w:val="000000"/>
                <w:kern w:val="3"/>
                <w:sz w:val="20"/>
                <w:szCs w:val="20"/>
                <w:lang w:eastAsia="zh-CN" w:bidi="hi-IN"/>
              </w:rPr>
              <w:t xml:space="preserve"> – Festival ''</w:t>
            </w:r>
            <w:proofErr w:type="spellStart"/>
            <w:r w:rsidRPr="00CB1F3B">
              <w:rPr>
                <w:rFonts w:ascii="Arial" w:eastAsia="SimSun" w:hAnsi="Arial" w:cs="Arial"/>
                <w:color w:val="000000"/>
                <w:kern w:val="3"/>
                <w:sz w:val="20"/>
                <w:szCs w:val="20"/>
                <w:lang w:eastAsia="zh-CN" w:bidi="hi-IN"/>
              </w:rPr>
              <w:t>Aklapela</w:t>
            </w:r>
            <w:proofErr w:type="spellEnd"/>
            <w:r w:rsidRPr="00CB1F3B">
              <w:rPr>
                <w:rFonts w:ascii="Arial" w:eastAsia="SimSun" w:hAnsi="Arial" w:cs="Arial"/>
                <w:color w:val="000000"/>
                <w:kern w:val="3"/>
                <w:sz w:val="20"/>
                <w:szCs w:val="20"/>
                <w:lang w:eastAsia="zh-CN" w:bidi="hi-IN"/>
              </w:rPr>
              <w:t>''</w:t>
            </w:r>
          </w:p>
        </w:tc>
        <w:tc>
          <w:tcPr>
            <w:tcW w:w="3072" w:type="dxa"/>
            <w:tcBorders>
              <w:bottom w:val="single" w:sz="4" w:space="0" w:color="00000A"/>
              <w:right w:val="single" w:sz="4" w:space="0" w:color="00000A"/>
            </w:tcBorders>
            <w:shd w:val="clear" w:color="auto" w:fill="FFFFFF"/>
            <w:vAlign w:val="center"/>
            <w:hideMark/>
          </w:tcPr>
          <w:p w14:paraId="3D99D362"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10.000,00</w:t>
            </w:r>
          </w:p>
        </w:tc>
      </w:tr>
      <w:tr w:rsidR="00CB1F3B" w:rsidRPr="00CB1F3B" w14:paraId="4DDA3B69"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center"/>
            <w:hideMark/>
          </w:tcPr>
          <w:p w14:paraId="62C655F7" w14:textId="77777777" w:rsidR="00CB1F3B" w:rsidRPr="00CB1F3B" w:rsidRDefault="00CB1F3B" w:rsidP="00CB1F3B">
            <w:pPr>
              <w:suppressAutoHyphens/>
              <w:autoSpaceDN w:val="0"/>
              <w:jc w:val="both"/>
              <w:rPr>
                <w:rFonts w:ascii="Arial" w:hAnsi="Arial" w:cs="Arial"/>
                <w:color w:val="000000"/>
                <w:kern w:val="3"/>
                <w:sz w:val="20"/>
                <w:szCs w:val="20"/>
                <w:lang w:bidi="hi-IN"/>
              </w:rPr>
            </w:pPr>
            <w:r w:rsidRPr="00CB1F3B">
              <w:rPr>
                <w:rFonts w:ascii="Arial" w:hAnsi="Arial" w:cs="Arial"/>
                <w:color w:val="000000"/>
                <w:kern w:val="3"/>
                <w:sz w:val="20"/>
                <w:szCs w:val="20"/>
                <w:lang w:bidi="hi-IN"/>
              </w:rPr>
              <w:t>Udruga ''Sve ostalo je glazba'' – ''Renesansni vrt-interpretacija baštine''</w:t>
            </w:r>
          </w:p>
        </w:tc>
        <w:tc>
          <w:tcPr>
            <w:tcW w:w="3072" w:type="dxa"/>
            <w:tcBorders>
              <w:bottom w:val="single" w:sz="4" w:space="0" w:color="00000A"/>
              <w:right w:val="single" w:sz="4" w:space="0" w:color="00000A"/>
            </w:tcBorders>
            <w:shd w:val="clear" w:color="auto" w:fill="FFFFFF"/>
            <w:vAlign w:val="center"/>
            <w:hideMark/>
          </w:tcPr>
          <w:p w14:paraId="6DDCE215"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4.000,00</w:t>
            </w:r>
          </w:p>
        </w:tc>
      </w:tr>
      <w:tr w:rsidR="00CB1F3B" w:rsidRPr="00CB1F3B" w14:paraId="334766CC" w14:textId="77777777" w:rsidTr="00CB1F3B">
        <w:trPr>
          <w:trHeight w:val="228"/>
        </w:trPr>
        <w:tc>
          <w:tcPr>
            <w:tcW w:w="6846" w:type="dxa"/>
            <w:tcBorders>
              <w:top w:val="nil"/>
              <w:left w:val="single" w:sz="4" w:space="0" w:color="00000A"/>
              <w:bottom w:val="single" w:sz="4" w:space="0" w:color="auto"/>
              <w:right w:val="double" w:sz="2" w:space="0" w:color="00000A"/>
            </w:tcBorders>
            <w:shd w:val="clear" w:color="auto" w:fill="FFFFFF"/>
            <w:vAlign w:val="bottom"/>
            <w:hideMark/>
          </w:tcPr>
          <w:p w14:paraId="482607AE"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Klavirski trio Dubrovnik – ciklus koncerata klasične glazbe u okviru manifestacije ''</w:t>
            </w:r>
            <w:proofErr w:type="spellStart"/>
            <w:r w:rsidRPr="00CB1F3B">
              <w:rPr>
                <w:rFonts w:ascii="Arial" w:eastAsia="SimSun" w:hAnsi="Arial" w:cs="Arial"/>
                <w:color w:val="000000"/>
                <w:kern w:val="3"/>
                <w:sz w:val="20"/>
                <w:szCs w:val="20"/>
                <w:lang w:eastAsia="zh-CN" w:bidi="hi-IN"/>
              </w:rPr>
              <w:t>Lopudsko</w:t>
            </w:r>
            <w:proofErr w:type="spellEnd"/>
            <w:r w:rsidRPr="00CB1F3B">
              <w:rPr>
                <w:rFonts w:ascii="Arial" w:eastAsia="SimSun" w:hAnsi="Arial" w:cs="Arial"/>
                <w:color w:val="000000"/>
                <w:kern w:val="3"/>
                <w:sz w:val="20"/>
                <w:szCs w:val="20"/>
                <w:lang w:eastAsia="zh-CN" w:bidi="hi-IN"/>
              </w:rPr>
              <w:t xml:space="preserve"> ljeto''</w:t>
            </w:r>
          </w:p>
        </w:tc>
        <w:tc>
          <w:tcPr>
            <w:tcW w:w="3072" w:type="dxa"/>
            <w:tcBorders>
              <w:bottom w:val="single" w:sz="4" w:space="0" w:color="00000A"/>
              <w:right w:val="single" w:sz="4" w:space="0" w:color="00000A"/>
            </w:tcBorders>
            <w:shd w:val="clear" w:color="auto" w:fill="FFFFFF"/>
            <w:vAlign w:val="center"/>
            <w:hideMark/>
          </w:tcPr>
          <w:p w14:paraId="7601848F"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6.000,00</w:t>
            </w:r>
          </w:p>
        </w:tc>
      </w:tr>
      <w:tr w:rsidR="00CB1F3B" w:rsidRPr="00CB1F3B" w14:paraId="102774D4" w14:textId="77777777" w:rsidTr="002773B6">
        <w:trPr>
          <w:trHeight w:val="288"/>
        </w:trPr>
        <w:tc>
          <w:tcPr>
            <w:tcW w:w="6846" w:type="dxa"/>
            <w:tcBorders>
              <w:top w:val="nil"/>
              <w:left w:val="single" w:sz="4" w:space="0" w:color="00000A"/>
              <w:bottom w:val="single" w:sz="4" w:space="0" w:color="auto"/>
              <w:right w:val="double" w:sz="2" w:space="0" w:color="00000A"/>
            </w:tcBorders>
            <w:shd w:val="clear" w:color="auto" w:fill="FFFFFF"/>
            <w:vAlign w:val="center"/>
            <w:hideMark/>
          </w:tcPr>
          <w:p w14:paraId="553F7BE5" w14:textId="77777777" w:rsidR="00CB1F3B" w:rsidRPr="00CB1F3B" w:rsidRDefault="00CB1F3B" w:rsidP="00CB1F3B">
            <w:pPr>
              <w:suppressAutoHyphens/>
              <w:autoSpaceDN w:val="0"/>
              <w:jc w:val="both"/>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Mješoviti zbor Libertas -  godišnji glazbeni program</w:t>
            </w:r>
          </w:p>
        </w:tc>
        <w:tc>
          <w:tcPr>
            <w:tcW w:w="3072" w:type="dxa"/>
            <w:tcBorders>
              <w:bottom w:val="single" w:sz="4" w:space="0" w:color="auto"/>
              <w:right w:val="single" w:sz="4" w:space="0" w:color="00000A"/>
            </w:tcBorders>
            <w:shd w:val="clear" w:color="auto" w:fill="FFFFFF"/>
            <w:vAlign w:val="center"/>
            <w:hideMark/>
          </w:tcPr>
          <w:p w14:paraId="7F80ED95"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20.000,00</w:t>
            </w:r>
          </w:p>
        </w:tc>
      </w:tr>
      <w:tr w:rsidR="00CB1F3B" w:rsidRPr="00CB1F3B" w14:paraId="4581846D" w14:textId="77777777" w:rsidTr="002773B6">
        <w:trPr>
          <w:trHeight w:val="288"/>
        </w:trPr>
        <w:tc>
          <w:tcPr>
            <w:tcW w:w="6846" w:type="dxa"/>
            <w:tcBorders>
              <w:top w:val="single" w:sz="4" w:space="0" w:color="auto"/>
              <w:left w:val="single" w:sz="4" w:space="0" w:color="00000A"/>
              <w:bottom w:val="single" w:sz="4" w:space="0" w:color="00000A"/>
              <w:right w:val="double" w:sz="2" w:space="0" w:color="00000A"/>
            </w:tcBorders>
            <w:shd w:val="clear" w:color="auto" w:fill="FFFFFF"/>
            <w:vAlign w:val="center"/>
            <w:hideMark/>
          </w:tcPr>
          <w:p w14:paraId="54B99AB1" w14:textId="77777777" w:rsidR="00CB1F3B" w:rsidRPr="00CB1F3B" w:rsidRDefault="00CB1F3B" w:rsidP="00CB1F3B">
            <w:pPr>
              <w:suppressAutoHyphens/>
              <w:autoSpaceDN w:val="0"/>
              <w:jc w:val="both"/>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lastRenderedPageBreak/>
              <w:t>Klapa Kaše – nastupi u Kanadi</w:t>
            </w:r>
          </w:p>
        </w:tc>
        <w:tc>
          <w:tcPr>
            <w:tcW w:w="3072" w:type="dxa"/>
            <w:tcBorders>
              <w:top w:val="single" w:sz="4" w:space="0" w:color="auto"/>
              <w:bottom w:val="single" w:sz="4" w:space="0" w:color="00000A"/>
              <w:right w:val="single" w:sz="4" w:space="0" w:color="00000A"/>
            </w:tcBorders>
            <w:shd w:val="clear" w:color="auto" w:fill="FFFFFF"/>
            <w:vAlign w:val="center"/>
            <w:hideMark/>
          </w:tcPr>
          <w:p w14:paraId="6F70628C"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10.000,00</w:t>
            </w:r>
          </w:p>
        </w:tc>
      </w:tr>
      <w:tr w:rsidR="00CB1F3B" w:rsidRPr="00CB1F3B" w14:paraId="1C7281CB"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14C23546" w14:textId="77777777" w:rsidR="00CB1F3B" w:rsidRPr="00CB1F3B" w:rsidRDefault="00CB1F3B" w:rsidP="00CB1F3B">
            <w:pPr>
              <w:suppressAutoHyphens/>
              <w:autoSpaceDN w:val="0"/>
              <w:rPr>
                <w:rFonts w:ascii="Arial" w:hAnsi="Arial" w:cs="Arial"/>
                <w:color w:val="000000"/>
                <w:kern w:val="3"/>
                <w:sz w:val="20"/>
                <w:szCs w:val="20"/>
                <w:lang w:bidi="hi-IN"/>
              </w:rPr>
            </w:pPr>
            <w:r w:rsidRPr="00CB1F3B">
              <w:rPr>
                <w:rFonts w:ascii="Arial" w:hAnsi="Arial" w:cs="Arial"/>
                <w:color w:val="000000"/>
                <w:kern w:val="3"/>
                <w:sz w:val="20"/>
                <w:szCs w:val="20"/>
                <w:lang w:bidi="hi-IN"/>
              </w:rPr>
              <w:t>Udruga Dječji zbor ''Dubrovnik'' – program ''Zašto volimo pjevati?''</w:t>
            </w:r>
          </w:p>
        </w:tc>
        <w:tc>
          <w:tcPr>
            <w:tcW w:w="3072" w:type="dxa"/>
            <w:tcBorders>
              <w:bottom w:val="single" w:sz="4" w:space="0" w:color="00000A"/>
              <w:right w:val="single" w:sz="4" w:space="0" w:color="00000A"/>
            </w:tcBorders>
            <w:shd w:val="clear" w:color="auto" w:fill="FFFFFF"/>
            <w:vAlign w:val="center"/>
            <w:hideMark/>
          </w:tcPr>
          <w:p w14:paraId="79827294"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 xml:space="preserve">15.000,00   </w:t>
            </w:r>
          </w:p>
        </w:tc>
      </w:tr>
      <w:tr w:rsidR="00CB1F3B" w:rsidRPr="00CB1F3B" w14:paraId="6A95A177" w14:textId="77777777" w:rsidTr="00CB1F3B">
        <w:trPr>
          <w:trHeight w:val="288"/>
        </w:trPr>
        <w:tc>
          <w:tcPr>
            <w:tcW w:w="6846" w:type="dxa"/>
            <w:tcBorders>
              <w:top w:val="nil"/>
              <w:left w:val="single" w:sz="4" w:space="0" w:color="00000A"/>
              <w:bottom w:val="single" w:sz="4" w:space="0" w:color="00000A"/>
              <w:right w:val="double" w:sz="2" w:space="0" w:color="00000A"/>
            </w:tcBorders>
            <w:shd w:val="clear" w:color="auto" w:fill="FFFFFF"/>
            <w:vAlign w:val="bottom"/>
            <w:hideMark/>
          </w:tcPr>
          <w:p w14:paraId="6FE9FD1E" w14:textId="77777777" w:rsidR="00CB1F3B" w:rsidRPr="00CB1F3B" w:rsidRDefault="00CB1F3B" w:rsidP="00CB1F3B">
            <w:pPr>
              <w:suppressAutoHyphens/>
              <w:autoSpaceDN w:val="0"/>
              <w:rPr>
                <w:rFonts w:ascii="Arial" w:eastAsia="SimSun" w:hAnsi="Arial" w:cs="Arial"/>
                <w:color w:val="000000"/>
                <w:kern w:val="3"/>
                <w:sz w:val="20"/>
                <w:szCs w:val="20"/>
                <w:lang w:eastAsia="zh-CN" w:bidi="hi-IN"/>
              </w:rPr>
            </w:pPr>
            <w:r w:rsidRPr="00CB1F3B">
              <w:rPr>
                <w:rFonts w:ascii="Arial" w:eastAsia="SimSun" w:hAnsi="Arial" w:cs="Arial"/>
                <w:color w:val="000000"/>
                <w:kern w:val="3"/>
                <w:sz w:val="20"/>
                <w:szCs w:val="20"/>
                <w:lang w:eastAsia="zh-CN" w:bidi="hi-IN"/>
              </w:rPr>
              <w:t>Umjetnička škola Luke Sorkočevića – Opera u Umjetničkoj školi</w:t>
            </w:r>
          </w:p>
        </w:tc>
        <w:tc>
          <w:tcPr>
            <w:tcW w:w="3072" w:type="dxa"/>
            <w:tcBorders>
              <w:bottom w:val="single" w:sz="4" w:space="0" w:color="00000A"/>
              <w:right w:val="single" w:sz="4" w:space="0" w:color="00000A"/>
            </w:tcBorders>
            <w:shd w:val="clear" w:color="auto" w:fill="FFFFFF"/>
            <w:vAlign w:val="center"/>
            <w:hideMark/>
          </w:tcPr>
          <w:p w14:paraId="7EA066D3" w14:textId="77777777" w:rsidR="00CB1F3B" w:rsidRPr="00CB1F3B" w:rsidRDefault="00CB1F3B" w:rsidP="00CB1F3B">
            <w:pPr>
              <w:suppressAutoHyphens/>
              <w:autoSpaceDN w:val="0"/>
              <w:contextualSpacing/>
              <w:jc w:val="right"/>
              <w:rPr>
                <w:rFonts w:ascii="Arial" w:hAnsi="Arial" w:cs="Arial"/>
                <w:color w:val="000000"/>
                <w:kern w:val="3"/>
                <w:sz w:val="20"/>
                <w:szCs w:val="20"/>
                <w:lang w:bidi="hi-IN"/>
              </w:rPr>
            </w:pPr>
            <w:r w:rsidRPr="00CB1F3B">
              <w:rPr>
                <w:rFonts w:ascii="Arial" w:hAnsi="Arial" w:cs="Arial"/>
                <w:color w:val="000000"/>
                <w:kern w:val="3"/>
                <w:sz w:val="20"/>
                <w:szCs w:val="20"/>
                <w:lang w:bidi="hi-IN"/>
              </w:rPr>
              <w:t>5.000,00</w:t>
            </w:r>
          </w:p>
        </w:tc>
      </w:tr>
      <w:tr w:rsidR="00CB1F3B" w:rsidRPr="00CB1F3B" w14:paraId="16A0ED58" w14:textId="77777777" w:rsidTr="00CB1F3B">
        <w:trPr>
          <w:trHeight w:val="648"/>
        </w:trPr>
        <w:tc>
          <w:tcPr>
            <w:tcW w:w="6846" w:type="dxa"/>
            <w:tcBorders>
              <w:top w:val="single" w:sz="4" w:space="0" w:color="auto"/>
              <w:left w:val="single" w:sz="4" w:space="0" w:color="auto"/>
              <w:bottom w:val="single" w:sz="4" w:space="0" w:color="auto"/>
              <w:right w:val="double" w:sz="6" w:space="0" w:color="auto"/>
            </w:tcBorders>
            <w:shd w:val="clear" w:color="auto" w:fill="C5D9F1"/>
          </w:tcPr>
          <w:p w14:paraId="096032F7" w14:textId="77777777" w:rsidR="00CB1F3B" w:rsidRPr="00CB1F3B" w:rsidRDefault="00CB1F3B" w:rsidP="00CB1F3B">
            <w:pPr>
              <w:spacing w:after="160" w:line="252" w:lineRule="auto"/>
              <w:rPr>
                <w:rFonts w:ascii="Arial" w:eastAsia="Calibri" w:hAnsi="Arial" w:cs="Arial"/>
                <w:b/>
                <w:color w:val="000000"/>
                <w:sz w:val="20"/>
                <w:szCs w:val="20"/>
                <w:lang w:eastAsia="en-US"/>
              </w:rPr>
            </w:pPr>
          </w:p>
          <w:p w14:paraId="4A8FF450" w14:textId="77777777" w:rsidR="00CB1F3B" w:rsidRPr="00CB1F3B" w:rsidRDefault="00CB1F3B" w:rsidP="00CB1F3B">
            <w:pPr>
              <w:spacing w:after="160" w:line="252" w:lineRule="auto"/>
              <w:rPr>
                <w:rFonts w:ascii="Arial" w:eastAsia="Calibri" w:hAnsi="Arial" w:cs="Arial"/>
                <w:b/>
                <w:color w:val="000000"/>
                <w:sz w:val="20"/>
                <w:szCs w:val="20"/>
                <w:lang w:eastAsia="en-US"/>
              </w:rPr>
            </w:pPr>
            <w:r w:rsidRPr="00CB1F3B">
              <w:rPr>
                <w:rFonts w:ascii="Arial" w:eastAsia="Calibri" w:hAnsi="Arial" w:cs="Arial"/>
                <w:b/>
                <w:color w:val="000000"/>
                <w:sz w:val="20"/>
                <w:szCs w:val="20"/>
                <w:lang w:eastAsia="en-US"/>
              </w:rPr>
              <w:t>DRAMSKA I PLESNA DJELATNOST</w:t>
            </w:r>
          </w:p>
        </w:tc>
        <w:tc>
          <w:tcPr>
            <w:tcW w:w="3072" w:type="dxa"/>
            <w:tcBorders>
              <w:top w:val="single" w:sz="4" w:space="0" w:color="auto"/>
              <w:left w:val="nil"/>
              <w:bottom w:val="single" w:sz="4" w:space="0" w:color="auto"/>
              <w:right w:val="single" w:sz="4" w:space="0" w:color="auto"/>
            </w:tcBorders>
            <w:shd w:val="clear" w:color="auto" w:fill="C5D9F1"/>
            <w:hideMark/>
          </w:tcPr>
          <w:p w14:paraId="0F9C7EF3" w14:textId="77777777" w:rsidR="00CB1F3B" w:rsidRPr="00CB1F3B" w:rsidRDefault="00CB1F3B" w:rsidP="00CB1F3B">
            <w:pPr>
              <w:spacing w:after="160" w:line="252" w:lineRule="auto"/>
              <w:rPr>
                <w:rFonts w:ascii="Arial" w:eastAsia="Calibri" w:hAnsi="Arial" w:cs="Arial"/>
                <w:b/>
                <w:color w:val="000000"/>
                <w:sz w:val="20"/>
                <w:szCs w:val="20"/>
                <w:lang w:eastAsia="en-US"/>
              </w:rPr>
            </w:pPr>
            <w:r w:rsidRPr="00CB1F3B">
              <w:rPr>
                <w:rFonts w:ascii="Arial" w:eastAsia="Calibri" w:hAnsi="Arial" w:cs="Arial"/>
                <w:b/>
                <w:color w:val="000000"/>
                <w:sz w:val="20"/>
                <w:szCs w:val="20"/>
                <w:lang w:eastAsia="en-US"/>
              </w:rPr>
              <w:t xml:space="preserve">                              </w:t>
            </w:r>
          </w:p>
          <w:p w14:paraId="01BEFA9C" w14:textId="77777777" w:rsidR="00CB1F3B" w:rsidRPr="00CB1F3B" w:rsidRDefault="00CB1F3B" w:rsidP="00CB1F3B">
            <w:pPr>
              <w:spacing w:after="160" w:line="252" w:lineRule="auto"/>
              <w:jc w:val="right"/>
              <w:rPr>
                <w:rFonts w:ascii="Arial" w:eastAsia="Calibri" w:hAnsi="Arial" w:cs="Arial"/>
                <w:b/>
                <w:color w:val="000000"/>
                <w:sz w:val="20"/>
                <w:szCs w:val="20"/>
                <w:lang w:eastAsia="en-US"/>
              </w:rPr>
            </w:pPr>
            <w:r w:rsidRPr="00CB1F3B">
              <w:rPr>
                <w:rFonts w:ascii="Arial" w:eastAsia="Calibri" w:hAnsi="Arial" w:cs="Arial"/>
                <w:b/>
                <w:color w:val="000000"/>
                <w:sz w:val="20"/>
                <w:szCs w:val="20"/>
                <w:lang w:eastAsia="en-US"/>
              </w:rPr>
              <w:t>150.000,00</w:t>
            </w:r>
          </w:p>
        </w:tc>
      </w:tr>
      <w:tr w:rsidR="00CB1F3B" w:rsidRPr="00CB1F3B" w14:paraId="3481F61B" w14:textId="77777777" w:rsidTr="00CB1F3B">
        <w:trPr>
          <w:trHeight w:val="240"/>
        </w:trPr>
        <w:tc>
          <w:tcPr>
            <w:tcW w:w="6846" w:type="dxa"/>
            <w:tcBorders>
              <w:top w:val="nil"/>
              <w:left w:val="single" w:sz="4" w:space="0" w:color="auto"/>
              <w:bottom w:val="single" w:sz="4" w:space="0" w:color="auto"/>
              <w:right w:val="double" w:sz="6" w:space="0" w:color="auto"/>
            </w:tcBorders>
            <w:hideMark/>
          </w:tcPr>
          <w:p w14:paraId="36BE0511"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Umjetnička organizacija </w:t>
            </w:r>
            <w:proofErr w:type="spellStart"/>
            <w:r w:rsidRPr="00CB1F3B">
              <w:rPr>
                <w:rFonts w:ascii="Arial" w:eastAsia="Calibri" w:hAnsi="Arial" w:cs="Arial"/>
                <w:color w:val="000000"/>
                <w:sz w:val="20"/>
                <w:szCs w:val="20"/>
                <w:lang w:eastAsia="en-US"/>
              </w:rPr>
              <w:t>Genijator</w:t>
            </w:r>
            <w:proofErr w:type="spellEnd"/>
            <w:r w:rsidRPr="00CB1F3B">
              <w:rPr>
                <w:rFonts w:ascii="Arial" w:eastAsia="Calibri" w:hAnsi="Arial" w:cs="Arial"/>
                <w:color w:val="000000"/>
                <w:sz w:val="20"/>
                <w:szCs w:val="20"/>
                <w:lang w:eastAsia="en-US"/>
              </w:rPr>
              <w:t xml:space="preserve"> – Između nas 3</w:t>
            </w:r>
          </w:p>
        </w:tc>
        <w:tc>
          <w:tcPr>
            <w:tcW w:w="3072" w:type="dxa"/>
            <w:tcBorders>
              <w:top w:val="nil"/>
              <w:left w:val="nil"/>
              <w:bottom w:val="single" w:sz="4" w:space="0" w:color="auto"/>
              <w:right w:val="single" w:sz="4" w:space="0" w:color="auto"/>
            </w:tcBorders>
            <w:hideMark/>
          </w:tcPr>
          <w:p w14:paraId="32D51B38"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8.000,00                           </w:t>
            </w:r>
          </w:p>
        </w:tc>
      </w:tr>
      <w:tr w:rsidR="00CB1F3B" w:rsidRPr="00CB1F3B" w14:paraId="10F0B725" w14:textId="77777777" w:rsidTr="00CB1F3B">
        <w:trPr>
          <w:trHeight w:val="240"/>
        </w:trPr>
        <w:tc>
          <w:tcPr>
            <w:tcW w:w="6846" w:type="dxa"/>
            <w:tcBorders>
              <w:top w:val="nil"/>
              <w:left w:val="single" w:sz="4" w:space="0" w:color="auto"/>
              <w:bottom w:val="single" w:sz="4" w:space="0" w:color="auto"/>
              <w:right w:val="double" w:sz="6" w:space="0" w:color="auto"/>
            </w:tcBorders>
            <w:hideMark/>
          </w:tcPr>
          <w:p w14:paraId="78CB3D93"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Art radionica Lazareti – Scena Karantena 2022.</w:t>
            </w:r>
          </w:p>
        </w:tc>
        <w:tc>
          <w:tcPr>
            <w:tcW w:w="3072" w:type="dxa"/>
            <w:tcBorders>
              <w:top w:val="nil"/>
              <w:left w:val="nil"/>
              <w:bottom w:val="single" w:sz="4" w:space="0" w:color="auto"/>
              <w:right w:val="single" w:sz="4" w:space="0" w:color="auto"/>
            </w:tcBorders>
            <w:hideMark/>
          </w:tcPr>
          <w:p w14:paraId="28063374"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17.000,00</w:t>
            </w:r>
          </w:p>
        </w:tc>
      </w:tr>
      <w:tr w:rsidR="00CB1F3B" w:rsidRPr="00CB1F3B" w14:paraId="32FCA28B" w14:textId="77777777" w:rsidTr="00CB1F3B">
        <w:trPr>
          <w:trHeight w:val="240"/>
        </w:trPr>
        <w:tc>
          <w:tcPr>
            <w:tcW w:w="6846" w:type="dxa"/>
            <w:tcBorders>
              <w:top w:val="nil"/>
              <w:left w:val="single" w:sz="4" w:space="0" w:color="auto"/>
              <w:bottom w:val="single" w:sz="4" w:space="0" w:color="auto"/>
              <w:right w:val="double" w:sz="6" w:space="0" w:color="auto"/>
            </w:tcBorders>
            <w:hideMark/>
          </w:tcPr>
          <w:p w14:paraId="7DAEBD49"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Plesni studio </w:t>
            </w:r>
            <w:proofErr w:type="spellStart"/>
            <w:r w:rsidRPr="00CB1F3B">
              <w:rPr>
                <w:rFonts w:ascii="Arial" w:eastAsia="Calibri" w:hAnsi="Arial" w:cs="Arial"/>
                <w:color w:val="000000"/>
                <w:sz w:val="20"/>
                <w:szCs w:val="20"/>
                <w:lang w:eastAsia="en-US"/>
              </w:rPr>
              <w:t>Step'n'Jazz</w:t>
            </w:r>
            <w:proofErr w:type="spellEnd"/>
            <w:r w:rsidRPr="00CB1F3B">
              <w:rPr>
                <w:rFonts w:ascii="Arial" w:eastAsia="Calibri" w:hAnsi="Arial" w:cs="Arial"/>
                <w:color w:val="000000"/>
                <w:sz w:val="20"/>
                <w:szCs w:val="20"/>
                <w:lang w:eastAsia="en-US"/>
              </w:rPr>
              <w:t xml:space="preserve"> – godišnji program</w:t>
            </w:r>
          </w:p>
        </w:tc>
        <w:tc>
          <w:tcPr>
            <w:tcW w:w="3072" w:type="dxa"/>
            <w:tcBorders>
              <w:top w:val="nil"/>
              <w:left w:val="nil"/>
              <w:bottom w:val="single" w:sz="4" w:space="0" w:color="auto"/>
              <w:right w:val="single" w:sz="4" w:space="0" w:color="auto"/>
            </w:tcBorders>
            <w:hideMark/>
          </w:tcPr>
          <w:p w14:paraId="33A09839"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13.000,00</w:t>
            </w:r>
          </w:p>
        </w:tc>
      </w:tr>
      <w:tr w:rsidR="00CB1F3B" w:rsidRPr="00CB1F3B" w14:paraId="4EA6BA8E" w14:textId="77777777" w:rsidTr="00CB1F3B">
        <w:trPr>
          <w:trHeight w:val="288"/>
        </w:trPr>
        <w:tc>
          <w:tcPr>
            <w:tcW w:w="6846" w:type="dxa"/>
            <w:tcBorders>
              <w:top w:val="nil"/>
              <w:left w:val="single" w:sz="4" w:space="0" w:color="auto"/>
              <w:bottom w:val="single" w:sz="4" w:space="0" w:color="auto"/>
              <w:right w:val="double" w:sz="6" w:space="0" w:color="auto"/>
            </w:tcBorders>
            <w:hideMark/>
          </w:tcPr>
          <w:p w14:paraId="20F46E30"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Kazališna družina </w:t>
            </w:r>
            <w:proofErr w:type="spellStart"/>
            <w:r w:rsidRPr="00CB1F3B">
              <w:rPr>
                <w:rFonts w:ascii="Arial" w:eastAsia="Calibri" w:hAnsi="Arial" w:cs="Arial"/>
                <w:color w:val="000000"/>
                <w:sz w:val="20"/>
                <w:szCs w:val="20"/>
                <w:lang w:eastAsia="en-US"/>
              </w:rPr>
              <w:t>Kolarin</w:t>
            </w:r>
            <w:proofErr w:type="spellEnd"/>
            <w:r w:rsidRPr="00CB1F3B">
              <w:rPr>
                <w:rFonts w:ascii="Arial" w:eastAsia="Calibri" w:hAnsi="Arial" w:cs="Arial"/>
                <w:color w:val="000000"/>
                <w:sz w:val="20"/>
                <w:szCs w:val="20"/>
                <w:lang w:eastAsia="en-US"/>
              </w:rPr>
              <w:t xml:space="preserve"> – godišnji dramski program</w:t>
            </w:r>
          </w:p>
        </w:tc>
        <w:tc>
          <w:tcPr>
            <w:tcW w:w="3072" w:type="dxa"/>
            <w:tcBorders>
              <w:top w:val="nil"/>
              <w:left w:val="nil"/>
              <w:bottom w:val="single" w:sz="4" w:space="0" w:color="auto"/>
              <w:right w:val="single" w:sz="4" w:space="0" w:color="auto"/>
            </w:tcBorders>
            <w:hideMark/>
          </w:tcPr>
          <w:p w14:paraId="5C33EA0C"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15.000,00</w:t>
            </w:r>
          </w:p>
        </w:tc>
      </w:tr>
      <w:tr w:rsidR="00CB1F3B" w:rsidRPr="00CB1F3B" w14:paraId="40E81E6D" w14:textId="77777777" w:rsidTr="00CB1F3B">
        <w:trPr>
          <w:trHeight w:val="288"/>
        </w:trPr>
        <w:tc>
          <w:tcPr>
            <w:tcW w:w="6846" w:type="dxa"/>
            <w:tcBorders>
              <w:top w:val="nil"/>
              <w:left w:val="single" w:sz="4" w:space="0" w:color="auto"/>
              <w:bottom w:val="single" w:sz="4" w:space="0" w:color="auto"/>
              <w:right w:val="double" w:sz="6" w:space="0" w:color="auto"/>
            </w:tcBorders>
            <w:hideMark/>
          </w:tcPr>
          <w:p w14:paraId="6D4FBE83"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Kulturno društvo ''</w:t>
            </w:r>
            <w:proofErr w:type="spellStart"/>
            <w:r w:rsidRPr="00CB1F3B">
              <w:rPr>
                <w:rFonts w:ascii="Arial" w:eastAsia="Calibri" w:hAnsi="Arial" w:cs="Arial"/>
                <w:color w:val="000000"/>
                <w:sz w:val="20"/>
                <w:szCs w:val="20"/>
                <w:lang w:eastAsia="en-US"/>
              </w:rPr>
              <w:t>Aster</w:t>
            </w:r>
            <w:proofErr w:type="spellEnd"/>
            <w:r w:rsidRPr="00CB1F3B">
              <w:rPr>
                <w:rFonts w:ascii="Arial" w:eastAsia="Calibri" w:hAnsi="Arial" w:cs="Arial"/>
                <w:color w:val="000000"/>
                <w:sz w:val="20"/>
                <w:szCs w:val="20"/>
                <w:lang w:eastAsia="en-US"/>
              </w:rPr>
              <w:t xml:space="preserve">'' – Mali festival </w:t>
            </w:r>
            <w:proofErr w:type="spellStart"/>
            <w:r w:rsidRPr="00CB1F3B">
              <w:rPr>
                <w:rFonts w:ascii="Arial" w:eastAsia="Calibri" w:hAnsi="Arial" w:cs="Arial"/>
                <w:color w:val="000000"/>
                <w:sz w:val="20"/>
                <w:szCs w:val="20"/>
                <w:lang w:eastAsia="en-US"/>
              </w:rPr>
              <w:t>lutkarstva</w:t>
            </w:r>
            <w:proofErr w:type="spellEnd"/>
            <w:r w:rsidRPr="00CB1F3B">
              <w:rPr>
                <w:rFonts w:ascii="Arial" w:eastAsia="Calibri" w:hAnsi="Arial" w:cs="Arial"/>
                <w:color w:val="000000"/>
                <w:sz w:val="20"/>
                <w:szCs w:val="20"/>
                <w:lang w:eastAsia="en-US"/>
              </w:rPr>
              <w:t xml:space="preserve"> ''Pupica''</w:t>
            </w:r>
          </w:p>
        </w:tc>
        <w:tc>
          <w:tcPr>
            <w:tcW w:w="3072" w:type="dxa"/>
            <w:tcBorders>
              <w:top w:val="nil"/>
              <w:left w:val="nil"/>
              <w:bottom w:val="single" w:sz="4" w:space="0" w:color="auto"/>
              <w:right w:val="single" w:sz="4" w:space="0" w:color="auto"/>
            </w:tcBorders>
            <w:hideMark/>
          </w:tcPr>
          <w:p w14:paraId="274C9B22"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15.000,00</w:t>
            </w:r>
          </w:p>
        </w:tc>
      </w:tr>
      <w:tr w:rsidR="00CB1F3B" w:rsidRPr="00CB1F3B" w14:paraId="1AB66B7A" w14:textId="77777777" w:rsidTr="00CB1F3B">
        <w:trPr>
          <w:trHeight w:val="288"/>
        </w:trPr>
        <w:tc>
          <w:tcPr>
            <w:tcW w:w="6846" w:type="dxa"/>
            <w:tcBorders>
              <w:top w:val="nil"/>
              <w:left w:val="single" w:sz="4" w:space="0" w:color="auto"/>
              <w:bottom w:val="single" w:sz="4" w:space="0" w:color="auto"/>
              <w:right w:val="double" w:sz="6" w:space="0" w:color="auto"/>
            </w:tcBorders>
            <w:hideMark/>
          </w:tcPr>
          <w:p w14:paraId="23E4027B"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Udruga Mažoretkinje Grada Dubrovnika – godišnji program</w:t>
            </w:r>
          </w:p>
        </w:tc>
        <w:tc>
          <w:tcPr>
            <w:tcW w:w="3072" w:type="dxa"/>
            <w:tcBorders>
              <w:top w:val="nil"/>
              <w:left w:val="nil"/>
              <w:bottom w:val="single" w:sz="4" w:space="0" w:color="auto"/>
              <w:right w:val="single" w:sz="4" w:space="0" w:color="auto"/>
            </w:tcBorders>
            <w:hideMark/>
          </w:tcPr>
          <w:p w14:paraId="7D3FFC13"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15.000,00</w:t>
            </w:r>
          </w:p>
        </w:tc>
      </w:tr>
      <w:tr w:rsidR="00CB1F3B" w:rsidRPr="00CB1F3B" w14:paraId="0C51EE5E" w14:textId="77777777" w:rsidTr="00CB1F3B">
        <w:trPr>
          <w:trHeight w:val="288"/>
        </w:trPr>
        <w:tc>
          <w:tcPr>
            <w:tcW w:w="6846" w:type="dxa"/>
            <w:tcBorders>
              <w:top w:val="nil"/>
              <w:left w:val="single" w:sz="4" w:space="0" w:color="auto"/>
              <w:bottom w:val="single" w:sz="4" w:space="0" w:color="auto"/>
              <w:right w:val="double" w:sz="6" w:space="0" w:color="auto"/>
            </w:tcBorders>
            <w:hideMark/>
          </w:tcPr>
          <w:p w14:paraId="6345E37C"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Hrvatsko - francusko društvo Francuska alijansa Dubrovnik – predstava ''Varaš ga, ne ostavljaš ga''</w:t>
            </w:r>
          </w:p>
        </w:tc>
        <w:tc>
          <w:tcPr>
            <w:tcW w:w="3072" w:type="dxa"/>
            <w:tcBorders>
              <w:top w:val="nil"/>
              <w:left w:val="nil"/>
              <w:bottom w:val="single" w:sz="4" w:space="0" w:color="auto"/>
              <w:right w:val="single" w:sz="4" w:space="0" w:color="auto"/>
            </w:tcBorders>
            <w:hideMark/>
          </w:tcPr>
          <w:p w14:paraId="0B3506C8"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6.000,00</w:t>
            </w:r>
          </w:p>
        </w:tc>
      </w:tr>
      <w:tr w:rsidR="00CB1F3B" w:rsidRPr="00CB1F3B" w14:paraId="62B3A502" w14:textId="77777777" w:rsidTr="00CB1F3B">
        <w:trPr>
          <w:trHeight w:val="288"/>
        </w:trPr>
        <w:tc>
          <w:tcPr>
            <w:tcW w:w="6846" w:type="dxa"/>
            <w:tcBorders>
              <w:top w:val="nil"/>
              <w:left w:val="single" w:sz="4" w:space="0" w:color="auto"/>
              <w:bottom w:val="single" w:sz="4" w:space="0" w:color="auto"/>
              <w:right w:val="double" w:sz="6" w:space="0" w:color="auto"/>
            </w:tcBorders>
            <w:hideMark/>
          </w:tcPr>
          <w:p w14:paraId="3E32391B" w14:textId="77777777" w:rsidR="00CB1F3B" w:rsidRPr="00CB1F3B" w:rsidRDefault="00CB1F3B" w:rsidP="00CB1F3B">
            <w:pPr>
              <w:spacing w:line="256" w:lineRule="auto"/>
              <w:rPr>
                <w:rFonts w:ascii="Arial" w:eastAsia="Calibri" w:hAnsi="Arial" w:cs="Arial"/>
                <w:color w:val="000000"/>
                <w:sz w:val="20"/>
                <w:szCs w:val="20"/>
                <w:lang w:eastAsia="en-US"/>
              </w:rPr>
            </w:pPr>
            <w:proofErr w:type="spellStart"/>
            <w:r w:rsidRPr="00CB1F3B">
              <w:rPr>
                <w:rFonts w:ascii="Arial" w:eastAsia="Calibri" w:hAnsi="Arial" w:cs="Arial"/>
                <w:color w:val="000000"/>
                <w:sz w:val="20"/>
                <w:szCs w:val="20"/>
                <w:lang w:eastAsia="en-US"/>
              </w:rPr>
              <w:t>Brilliant</w:t>
            </w:r>
            <w:proofErr w:type="spellEnd"/>
            <w:r w:rsidRPr="00CB1F3B">
              <w:rPr>
                <w:rFonts w:ascii="Arial" w:eastAsia="Calibri" w:hAnsi="Arial" w:cs="Arial"/>
                <w:color w:val="000000"/>
                <w:sz w:val="20"/>
                <w:szCs w:val="20"/>
                <w:lang w:eastAsia="en-US"/>
              </w:rPr>
              <w:t xml:space="preserve"> </w:t>
            </w:r>
            <w:proofErr w:type="spellStart"/>
            <w:r w:rsidRPr="00CB1F3B">
              <w:rPr>
                <w:rFonts w:ascii="Arial" w:eastAsia="Calibri" w:hAnsi="Arial" w:cs="Arial"/>
                <w:color w:val="000000"/>
                <w:sz w:val="20"/>
                <w:szCs w:val="20"/>
                <w:lang w:eastAsia="en-US"/>
              </w:rPr>
              <w:t>Events</w:t>
            </w:r>
            <w:proofErr w:type="spellEnd"/>
            <w:r w:rsidRPr="00CB1F3B">
              <w:rPr>
                <w:rFonts w:ascii="Arial" w:eastAsia="Calibri" w:hAnsi="Arial" w:cs="Arial"/>
                <w:color w:val="000000"/>
                <w:sz w:val="20"/>
                <w:szCs w:val="20"/>
                <w:lang w:eastAsia="en-US"/>
              </w:rPr>
              <w:t xml:space="preserve"> d.o.o. - </w:t>
            </w:r>
            <w:proofErr w:type="spellStart"/>
            <w:r w:rsidRPr="00CB1F3B">
              <w:rPr>
                <w:rFonts w:ascii="Arial" w:eastAsia="Calibri" w:hAnsi="Arial" w:cs="Arial"/>
                <w:color w:val="000000"/>
                <w:sz w:val="20"/>
                <w:szCs w:val="20"/>
                <w:lang w:eastAsia="en-US"/>
              </w:rPr>
              <w:t>Midsummer</w:t>
            </w:r>
            <w:proofErr w:type="spellEnd"/>
            <w:r w:rsidRPr="00CB1F3B">
              <w:rPr>
                <w:rFonts w:ascii="Arial" w:eastAsia="Calibri" w:hAnsi="Arial" w:cs="Arial"/>
                <w:color w:val="000000"/>
                <w:sz w:val="20"/>
                <w:szCs w:val="20"/>
                <w:lang w:eastAsia="en-US"/>
              </w:rPr>
              <w:t xml:space="preserve"> Scene 2022.</w:t>
            </w:r>
          </w:p>
        </w:tc>
        <w:tc>
          <w:tcPr>
            <w:tcW w:w="3072" w:type="dxa"/>
            <w:tcBorders>
              <w:top w:val="nil"/>
              <w:left w:val="nil"/>
              <w:bottom w:val="single" w:sz="4" w:space="0" w:color="auto"/>
              <w:right w:val="single" w:sz="4" w:space="0" w:color="auto"/>
            </w:tcBorders>
            <w:hideMark/>
          </w:tcPr>
          <w:p w14:paraId="27C59A0D"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18.000,00</w:t>
            </w:r>
          </w:p>
        </w:tc>
      </w:tr>
      <w:tr w:rsidR="00CB1F3B" w:rsidRPr="00CB1F3B" w14:paraId="1C999F46" w14:textId="77777777" w:rsidTr="00CB1F3B">
        <w:trPr>
          <w:trHeight w:val="276"/>
        </w:trPr>
        <w:tc>
          <w:tcPr>
            <w:tcW w:w="6846" w:type="dxa"/>
            <w:tcBorders>
              <w:top w:val="nil"/>
              <w:left w:val="single" w:sz="4" w:space="0" w:color="auto"/>
              <w:bottom w:val="single" w:sz="4" w:space="0" w:color="auto"/>
              <w:right w:val="double" w:sz="6" w:space="0" w:color="auto"/>
            </w:tcBorders>
            <w:hideMark/>
          </w:tcPr>
          <w:p w14:paraId="20CE3816"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Udruga Domino – Festival perforacije Dubrovnik 2022.</w:t>
            </w:r>
          </w:p>
        </w:tc>
        <w:tc>
          <w:tcPr>
            <w:tcW w:w="3072" w:type="dxa"/>
            <w:tcBorders>
              <w:top w:val="nil"/>
              <w:left w:val="nil"/>
              <w:bottom w:val="single" w:sz="4" w:space="0" w:color="auto"/>
              <w:right w:val="single" w:sz="4" w:space="0" w:color="auto"/>
            </w:tcBorders>
            <w:hideMark/>
          </w:tcPr>
          <w:p w14:paraId="224A6F39"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8.000,00                              </w:t>
            </w:r>
          </w:p>
        </w:tc>
      </w:tr>
      <w:tr w:rsidR="00CB1F3B" w:rsidRPr="00CB1F3B" w14:paraId="2861AFA4" w14:textId="77777777" w:rsidTr="00CB1F3B">
        <w:trPr>
          <w:trHeight w:val="288"/>
        </w:trPr>
        <w:tc>
          <w:tcPr>
            <w:tcW w:w="6846" w:type="dxa"/>
            <w:tcBorders>
              <w:top w:val="nil"/>
              <w:left w:val="single" w:sz="4" w:space="0" w:color="auto"/>
              <w:bottom w:val="single" w:sz="4" w:space="0" w:color="auto"/>
              <w:right w:val="double" w:sz="6" w:space="0" w:color="auto"/>
            </w:tcBorders>
            <w:hideMark/>
          </w:tcPr>
          <w:p w14:paraId="4C7FF16F" w14:textId="77777777" w:rsidR="00CB1F3B" w:rsidRPr="00CB1F3B" w:rsidRDefault="00CB1F3B" w:rsidP="00CB1F3B">
            <w:pPr>
              <w:spacing w:line="256" w:lineRule="auto"/>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Studentski teatar </w:t>
            </w:r>
            <w:proofErr w:type="spellStart"/>
            <w:r w:rsidRPr="00CB1F3B">
              <w:rPr>
                <w:rFonts w:ascii="Arial" w:eastAsia="Calibri" w:hAnsi="Arial" w:cs="Arial"/>
                <w:color w:val="000000"/>
                <w:sz w:val="20"/>
                <w:szCs w:val="20"/>
                <w:lang w:eastAsia="en-US"/>
              </w:rPr>
              <w:t>Lero</w:t>
            </w:r>
            <w:proofErr w:type="spellEnd"/>
            <w:r w:rsidRPr="00CB1F3B">
              <w:rPr>
                <w:rFonts w:ascii="Arial" w:eastAsia="Calibri" w:hAnsi="Arial" w:cs="Arial"/>
                <w:color w:val="000000"/>
                <w:sz w:val="20"/>
                <w:szCs w:val="20"/>
                <w:lang w:eastAsia="en-US"/>
              </w:rPr>
              <w:t xml:space="preserve"> – projekti ''Čitanje Grada'',  ''Srce u oblacima'', ''Uglavnom vedro''</w:t>
            </w:r>
          </w:p>
        </w:tc>
        <w:tc>
          <w:tcPr>
            <w:tcW w:w="3072" w:type="dxa"/>
            <w:tcBorders>
              <w:top w:val="nil"/>
              <w:left w:val="nil"/>
              <w:bottom w:val="single" w:sz="4" w:space="0" w:color="auto"/>
              <w:right w:val="single" w:sz="4" w:space="0" w:color="auto"/>
            </w:tcBorders>
            <w:hideMark/>
          </w:tcPr>
          <w:p w14:paraId="635E0138"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18.000,00</w:t>
            </w:r>
          </w:p>
        </w:tc>
      </w:tr>
      <w:tr w:rsidR="00CB1F3B" w:rsidRPr="00CB1F3B" w14:paraId="017082E1" w14:textId="77777777" w:rsidTr="00CB1F3B">
        <w:trPr>
          <w:trHeight w:val="492"/>
        </w:trPr>
        <w:tc>
          <w:tcPr>
            <w:tcW w:w="6846" w:type="dxa"/>
            <w:tcBorders>
              <w:top w:val="nil"/>
              <w:left w:val="single" w:sz="4" w:space="0" w:color="auto"/>
              <w:bottom w:val="single" w:sz="4" w:space="0" w:color="auto"/>
              <w:right w:val="double" w:sz="6" w:space="0" w:color="auto"/>
            </w:tcBorders>
            <w:hideMark/>
          </w:tcPr>
          <w:p w14:paraId="469BE871" w14:textId="77777777" w:rsidR="00CB1F3B" w:rsidRPr="00CB1F3B" w:rsidRDefault="00CB1F3B" w:rsidP="00CB1F3B">
            <w:pPr>
              <w:spacing w:line="256" w:lineRule="auto"/>
              <w:rPr>
                <w:rFonts w:ascii="Arial" w:eastAsia="Calibri" w:hAnsi="Arial" w:cs="Arial"/>
                <w:color w:val="000000"/>
                <w:sz w:val="20"/>
                <w:szCs w:val="20"/>
                <w:lang w:eastAsia="en-US"/>
              </w:rPr>
            </w:pPr>
            <w:proofErr w:type="spellStart"/>
            <w:r w:rsidRPr="00CB1F3B">
              <w:rPr>
                <w:rFonts w:ascii="Arial" w:eastAsia="Calibri" w:hAnsi="Arial" w:cs="Arial"/>
                <w:color w:val="000000"/>
                <w:sz w:val="20"/>
                <w:szCs w:val="20"/>
                <w:lang w:eastAsia="en-US"/>
              </w:rPr>
              <w:t>Camerata</w:t>
            </w:r>
            <w:proofErr w:type="spellEnd"/>
            <w:r w:rsidRPr="00CB1F3B">
              <w:rPr>
                <w:rFonts w:ascii="Arial" w:eastAsia="Calibri" w:hAnsi="Arial" w:cs="Arial"/>
                <w:color w:val="000000"/>
                <w:sz w:val="20"/>
                <w:szCs w:val="20"/>
                <w:lang w:eastAsia="en-US"/>
              </w:rPr>
              <w:t xml:space="preserve"> </w:t>
            </w:r>
            <w:proofErr w:type="spellStart"/>
            <w:r w:rsidRPr="00CB1F3B">
              <w:rPr>
                <w:rFonts w:ascii="Arial" w:eastAsia="Calibri" w:hAnsi="Arial" w:cs="Arial"/>
                <w:color w:val="000000"/>
                <w:sz w:val="20"/>
                <w:szCs w:val="20"/>
                <w:lang w:eastAsia="en-US"/>
              </w:rPr>
              <w:t>Ragusina</w:t>
            </w:r>
            <w:proofErr w:type="spellEnd"/>
            <w:r w:rsidRPr="00CB1F3B">
              <w:rPr>
                <w:rFonts w:ascii="Arial" w:eastAsia="Calibri" w:hAnsi="Arial" w:cs="Arial"/>
                <w:color w:val="000000"/>
                <w:sz w:val="20"/>
                <w:szCs w:val="20"/>
                <w:lang w:eastAsia="en-US"/>
              </w:rPr>
              <w:t xml:space="preserve"> d.o.o. – dramska romanca ''Enigma </w:t>
            </w:r>
            <w:proofErr w:type="spellStart"/>
            <w:r w:rsidRPr="00CB1F3B">
              <w:rPr>
                <w:rFonts w:ascii="Arial" w:eastAsia="Calibri" w:hAnsi="Arial" w:cs="Arial"/>
                <w:color w:val="000000"/>
                <w:sz w:val="20"/>
                <w:szCs w:val="20"/>
                <w:lang w:eastAsia="en-US"/>
              </w:rPr>
              <w:t>Jarnović</w:t>
            </w:r>
            <w:proofErr w:type="spellEnd"/>
            <w:r w:rsidRPr="00CB1F3B">
              <w:rPr>
                <w:rFonts w:ascii="Arial" w:eastAsia="Calibri" w:hAnsi="Arial" w:cs="Arial"/>
                <w:color w:val="000000"/>
                <w:sz w:val="20"/>
                <w:szCs w:val="20"/>
                <w:lang w:eastAsia="en-US"/>
              </w:rPr>
              <w:t>''</w:t>
            </w:r>
          </w:p>
        </w:tc>
        <w:tc>
          <w:tcPr>
            <w:tcW w:w="3072" w:type="dxa"/>
            <w:tcBorders>
              <w:top w:val="nil"/>
              <w:left w:val="nil"/>
              <w:bottom w:val="single" w:sz="4" w:space="0" w:color="auto"/>
              <w:right w:val="single" w:sz="4" w:space="0" w:color="auto"/>
            </w:tcBorders>
            <w:hideMark/>
          </w:tcPr>
          <w:p w14:paraId="663103ED" w14:textId="77777777" w:rsidR="00CB1F3B" w:rsidRPr="00CB1F3B" w:rsidRDefault="00CB1F3B" w:rsidP="00CB1F3B">
            <w:pPr>
              <w:spacing w:line="256" w:lineRule="auto"/>
              <w:jc w:val="right"/>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17.000,00</w:t>
            </w:r>
          </w:p>
        </w:tc>
      </w:tr>
      <w:tr w:rsidR="00CB1F3B" w:rsidRPr="00CB1F3B" w14:paraId="35DA5D10"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C5D9F1"/>
            <w:vAlign w:val="center"/>
          </w:tcPr>
          <w:p w14:paraId="0BAE7CFB" w14:textId="3D77498B" w:rsidR="00CB1F3B" w:rsidRPr="00CB1F3B" w:rsidRDefault="00CB1F3B" w:rsidP="00CB1F3B">
            <w:pPr>
              <w:rPr>
                <w:rFonts w:ascii="Arial" w:hAnsi="Arial" w:cs="Arial"/>
                <w:b/>
                <w:bCs/>
                <w:color w:val="000000"/>
                <w:sz w:val="20"/>
                <w:szCs w:val="20"/>
              </w:rPr>
            </w:pPr>
            <w:r w:rsidRPr="00CB1F3B">
              <w:rPr>
                <w:rFonts w:ascii="Arial" w:hAnsi="Arial" w:cs="Arial"/>
                <w:b/>
                <w:bCs/>
                <w:color w:val="000000"/>
                <w:sz w:val="20"/>
                <w:szCs w:val="20"/>
              </w:rPr>
              <w:t xml:space="preserve">KNJIŽNIČNO – IZDAVAČKA DJELATNOST  </w:t>
            </w:r>
          </w:p>
          <w:p w14:paraId="3FFD5577" w14:textId="77777777" w:rsidR="00CB1F3B" w:rsidRPr="00CB1F3B" w:rsidRDefault="00CB1F3B" w:rsidP="00CB1F3B">
            <w:pPr>
              <w:rPr>
                <w:rFonts w:ascii="Arial" w:hAnsi="Arial" w:cs="Arial"/>
                <w:b/>
                <w:bCs/>
                <w:color w:val="000000"/>
                <w:sz w:val="20"/>
                <w:szCs w:val="20"/>
              </w:rPr>
            </w:pPr>
          </w:p>
        </w:tc>
        <w:tc>
          <w:tcPr>
            <w:tcW w:w="3072" w:type="dxa"/>
            <w:tcBorders>
              <w:top w:val="nil"/>
              <w:left w:val="nil"/>
              <w:bottom w:val="single" w:sz="4" w:space="0" w:color="auto"/>
              <w:right w:val="single" w:sz="4" w:space="0" w:color="auto"/>
            </w:tcBorders>
            <w:shd w:val="clear" w:color="auto" w:fill="C5D9F1"/>
            <w:vAlign w:val="center"/>
            <w:hideMark/>
          </w:tcPr>
          <w:p w14:paraId="74C49D7B" w14:textId="77777777" w:rsidR="00CB1F3B" w:rsidRPr="00CB1F3B" w:rsidRDefault="00CB1F3B" w:rsidP="00CB1F3B">
            <w:pPr>
              <w:jc w:val="right"/>
              <w:rPr>
                <w:rFonts w:ascii="Arial" w:hAnsi="Arial" w:cs="Arial"/>
                <w:b/>
                <w:bCs/>
                <w:color w:val="000000"/>
                <w:sz w:val="20"/>
                <w:szCs w:val="20"/>
              </w:rPr>
            </w:pPr>
            <w:r w:rsidRPr="00CB1F3B">
              <w:rPr>
                <w:rFonts w:ascii="Arial" w:hAnsi="Arial" w:cs="Arial"/>
                <w:b/>
                <w:bCs/>
                <w:color w:val="000000"/>
                <w:sz w:val="20"/>
                <w:szCs w:val="20"/>
              </w:rPr>
              <w:t>200.000,00</w:t>
            </w:r>
          </w:p>
        </w:tc>
      </w:tr>
      <w:tr w:rsidR="00CB1F3B" w:rsidRPr="00CB1F3B" w14:paraId="56C22C55"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1530FF83"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Udruga Mjera – tisak časopisa Mjera</w:t>
            </w:r>
          </w:p>
        </w:tc>
        <w:tc>
          <w:tcPr>
            <w:tcW w:w="3072" w:type="dxa"/>
            <w:tcBorders>
              <w:top w:val="nil"/>
              <w:left w:val="nil"/>
              <w:bottom w:val="single" w:sz="4" w:space="0" w:color="auto"/>
              <w:right w:val="single" w:sz="4" w:space="0" w:color="auto"/>
            </w:tcBorders>
            <w:shd w:val="clear" w:color="auto" w:fill="auto"/>
            <w:vAlign w:val="center"/>
            <w:hideMark/>
          </w:tcPr>
          <w:p w14:paraId="13C7101F"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6.000,00</w:t>
            </w:r>
          </w:p>
        </w:tc>
      </w:tr>
      <w:tr w:rsidR="00CB1F3B" w:rsidRPr="00CB1F3B" w14:paraId="45E1B919"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722BA61F"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Družba “Braća hrvatskoga zmaja” – promocija knjige</w:t>
            </w:r>
          </w:p>
        </w:tc>
        <w:tc>
          <w:tcPr>
            <w:tcW w:w="3072" w:type="dxa"/>
            <w:tcBorders>
              <w:top w:val="nil"/>
              <w:left w:val="nil"/>
              <w:bottom w:val="single" w:sz="4" w:space="0" w:color="auto"/>
              <w:right w:val="single" w:sz="4" w:space="0" w:color="auto"/>
            </w:tcBorders>
            <w:shd w:val="clear" w:color="auto" w:fill="auto"/>
            <w:vAlign w:val="center"/>
            <w:hideMark/>
          </w:tcPr>
          <w:p w14:paraId="0F90ED06"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 xml:space="preserve">3.000,00                              </w:t>
            </w:r>
          </w:p>
        </w:tc>
      </w:tr>
      <w:tr w:rsidR="00CB1F3B" w:rsidRPr="00CB1F3B" w14:paraId="4343EA65"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7F86DD94"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Udruga samostalnih umjetnika Dubrovnik /Ana Bašić – izdavački program</w:t>
            </w:r>
          </w:p>
        </w:tc>
        <w:tc>
          <w:tcPr>
            <w:tcW w:w="3072" w:type="dxa"/>
            <w:tcBorders>
              <w:top w:val="nil"/>
              <w:left w:val="nil"/>
              <w:bottom w:val="single" w:sz="4" w:space="0" w:color="auto"/>
              <w:right w:val="single" w:sz="4" w:space="0" w:color="auto"/>
            </w:tcBorders>
            <w:shd w:val="clear" w:color="auto" w:fill="auto"/>
            <w:vAlign w:val="center"/>
            <w:hideMark/>
          </w:tcPr>
          <w:p w14:paraId="73EF6D60"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 xml:space="preserve">3.000,00                              </w:t>
            </w:r>
          </w:p>
        </w:tc>
      </w:tr>
      <w:tr w:rsidR="00CB1F3B" w:rsidRPr="00CB1F3B" w14:paraId="5BD94207"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1F83FB89"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Zavod za povijesne znanosti HAZU – godišnji izdavački program i stručni simpozij</w:t>
            </w:r>
          </w:p>
        </w:tc>
        <w:tc>
          <w:tcPr>
            <w:tcW w:w="3072" w:type="dxa"/>
            <w:tcBorders>
              <w:top w:val="nil"/>
              <w:left w:val="nil"/>
              <w:bottom w:val="single" w:sz="4" w:space="0" w:color="auto"/>
              <w:right w:val="single" w:sz="4" w:space="0" w:color="auto"/>
            </w:tcBorders>
            <w:shd w:val="clear" w:color="auto" w:fill="auto"/>
            <w:vAlign w:val="center"/>
            <w:hideMark/>
          </w:tcPr>
          <w:p w14:paraId="25557E41"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33.000,00</w:t>
            </w:r>
          </w:p>
        </w:tc>
      </w:tr>
      <w:tr w:rsidR="00CB1F3B" w:rsidRPr="00CB1F3B" w14:paraId="31F004A8"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38C6EC26"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Društvo dubrovačkih pisaca – godišnji izdavački program</w:t>
            </w:r>
          </w:p>
        </w:tc>
        <w:tc>
          <w:tcPr>
            <w:tcW w:w="3072" w:type="dxa"/>
            <w:tcBorders>
              <w:top w:val="nil"/>
              <w:left w:val="nil"/>
              <w:bottom w:val="single" w:sz="4" w:space="0" w:color="auto"/>
              <w:right w:val="single" w:sz="4" w:space="0" w:color="auto"/>
            </w:tcBorders>
            <w:shd w:val="clear" w:color="auto" w:fill="auto"/>
            <w:vAlign w:val="center"/>
            <w:hideMark/>
          </w:tcPr>
          <w:p w14:paraId="425E2CF8"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25.000,00</w:t>
            </w:r>
          </w:p>
        </w:tc>
      </w:tr>
      <w:tr w:rsidR="00CB1F3B" w:rsidRPr="00CB1F3B" w14:paraId="4594B00B"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5FEF5D59" w14:textId="77777777" w:rsidR="00CB1F3B" w:rsidRPr="00CB1F3B" w:rsidRDefault="00CB1F3B" w:rsidP="00CB1F3B">
            <w:pPr>
              <w:rPr>
                <w:rFonts w:ascii="Arial" w:hAnsi="Arial" w:cs="Arial"/>
                <w:color w:val="000000"/>
                <w:sz w:val="20"/>
                <w:szCs w:val="20"/>
              </w:rPr>
            </w:pPr>
            <w:proofErr w:type="spellStart"/>
            <w:r w:rsidRPr="00CB1F3B">
              <w:rPr>
                <w:rFonts w:ascii="Arial" w:hAnsi="Arial" w:cs="Arial"/>
                <w:color w:val="000000"/>
                <w:sz w:val="20"/>
                <w:szCs w:val="20"/>
              </w:rPr>
              <w:t>Camerata</w:t>
            </w:r>
            <w:proofErr w:type="spellEnd"/>
            <w:r w:rsidRPr="00CB1F3B">
              <w:rPr>
                <w:rFonts w:ascii="Arial" w:hAnsi="Arial" w:cs="Arial"/>
                <w:color w:val="000000"/>
                <w:sz w:val="20"/>
                <w:szCs w:val="20"/>
              </w:rPr>
              <w:t xml:space="preserve"> </w:t>
            </w:r>
            <w:proofErr w:type="spellStart"/>
            <w:r w:rsidRPr="00CB1F3B">
              <w:rPr>
                <w:rFonts w:ascii="Arial" w:hAnsi="Arial" w:cs="Arial"/>
                <w:color w:val="000000"/>
                <w:sz w:val="20"/>
                <w:szCs w:val="20"/>
              </w:rPr>
              <w:t>Ragusina</w:t>
            </w:r>
            <w:proofErr w:type="spellEnd"/>
            <w:r w:rsidRPr="00CB1F3B">
              <w:rPr>
                <w:rFonts w:ascii="Arial" w:hAnsi="Arial" w:cs="Arial"/>
                <w:color w:val="000000"/>
                <w:sz w:val="20"/>
                <w:szCs w:val="20"/>
              </w:rPr>
              <w:t xml:space="preserve"> d.o.o. – monografija Pavo Urban</w:t>
            </w:r>
          </w:p>
        </w:tc>
        <w:tc>
          <w:tcPr>
            <w:tcW w:w="3072" w:type="dxa"/>
            <w:tcBorders>
              <w:top w:val="nil"/>
              <w:left w:val="nil"/>
              <w:bottom w:val="single" w:sz="4" w:space="0" w:color="auto"/>
              <w:right w:val="single" w:sz="4" w:space="0" w:color="auto"/>
            </w:tcBorders>
            <w:shd w:val="clear" w:color="auto" w:fill="auto"/>
            <w:vAlign w:val="center"/>
            <w:hideMark/>
          </w:tcPr>
          <w:p w14:paraId="7CDD01A2"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17.000,00</w:t>
            </w:r>
          </w:p>
        </w:tc>
      </w:tr>
      <w:tr w:rsidR="00CB1F3B" w:rsidRPr="00CB1F3B" w14:paraId="2FC1EA5C"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74326A23"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Glas Koncila – slikovnica ''Uskrsna priča malog češljugara''</w:t>
            </w:r>
          </w:p>
        </w:tc>
        <w:tc>
          <w:tcPr>
            <w:tcW w:w="3072" w:type="dxa"/>
            <w:tcBorders>
              <w:top w:val="nil"/>
              <w:left w:val="nil"/>
              <w:bottom w:val="single" w:sz="4" w:space="0" w:color="auto"/>
              <w:right w:val="single" w:sz="4" w:space="0" w:color="auto"/>
            </w:tcBorders>
            <w:shd w:val="clear" w:color="auto" w:fill="auto"/>
            <w:vAlign w:val="center"/>
            <w:hideMark/>
          </w:tcPr>
          <w:p w14:paraId="4D1EC03E"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2.000,00</w:t>
            </w:r>
          </w:p>
        </w:tc>
      </w:tr>
      <w:tr w:rsidR="00CB1F3B" w:rsidRPr="00CB1F3B" w14:paraId="5BDF69A3"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3D488B1D"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Društvo Dubrovčana i prijatelja dubrovačke starine u Zagrebu – časopis ''Dubrovački horizonti''</w:t>
            </w:r>
          </w:p>
        </w:tc>
        <w:tc>
          <w:tcPr>
            <w:tcW w:w="3072" w:type="dxa"/>
            <w:tcBorders>
              <w:top w:val="nil"/>
              <w:left w:val="nil"/>
              <w:bottom w:val="single" w:sz="4" w:space="0" w:color="auto"/>
              <w:right w:val="single" w:sz="4" w:space="0" w:color="auto"/>
            </w:tcBorders>
            <w:shd w:val="clear" w:color="auto" w:fill="auto"/>
            <w:vAlign w:val="center"/>
            <w:hideMark/>
          </w:tcPr>
          <w:p w14:paraId="230D9A26"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20.000,00</w:t>
            </w:r>
          </w:p>
        </w:tc>
      </w:tr>
      <w:tr w:rsidR="00CB1F3B" w:rsidRPr="00CB1F3B" w14:paraId="161AF1B0" w14:textId="77777777" w:rsidTr="00CB1F3B">
        <w:trPr>
          <w:trHeight w:val="346"/>
        </w:trPr>
        <w:tc>
          <w:tcPr>
            <w:tcW w:w="6846" w:type="dxa"/>
            <w:tcBorders>
              <w:top w:val="nil"/>
              <w:left w:val="single" w:sz="4" w:space="0" w:color="auto"/>
              <w:bottom w:val="single" w:sz="4" w:space="0" w:color="auto"/>
              <w:right w:val="double" w:sz="6" w:space="0" w:color="auto"/>
            </w:tcBorders>
            <w:shd w:val="clear" w:color="auto" w:fill="auto"/>
            <w:vAlign w:val="center"/>
            <w:hideMark/>
          </w:tcPr>
          <w:p w14:paraId="24E47725"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Matica hrvatska, Ogranak Dubrovnik – godišnji izdavački  program, slikovnica ''</w:t>
            </w:r>
            <w:proofErr w:type="spellStart"/>
            <w:r w:rsidRPr="00CB1F3B">
              <w:rPr>
                <w:rFonts w:ascii="Arial" w:hAnsi="Arial" w:cs="Arial"/>
                <w:color w:val="000000"/>
                <w:sz w:val="20"/>
                <w:szCs w:val="20"/>
              </w:rPr>
              <w:t>Bambin</w:t>
            </w:r>
            <w:proofErr w:type="spellEnd"/>
            <w:r w:rsidRPr="00CB1F3B">
              <w:rPr>
                <w:rFonts w:ascii="Arial" w:hAnsi="Arial" w:cs="Arial"/>
                <w:color w:val="000000"/>
                <w:sz w:val="20"/>
                <w:szCs w:val="20"/>
              </w:rPr>
              <w:t>''</w:t>
            </w:r>
          </w:p>
        </w:tc>
        <w:tc>
          <w:tcPr>
            <w:tcW w:w="3072" w:type="dxa"/>
            <w:tcBorders>
              <w:top w:val="nil"/>
              <w:left w:val="nil"/>
              <w:bottom w:val="single" w:sz="4" w:space="0" w:color="auto"/>
              <w:right w:val="single" w:sz="4" w:space="0" w:color="auto"/>
            </w:tcBorders>
            <w:shd w:val="clear" w:color="auto" w:fill="auto"/>
            <w:vAlign w:val="center"/>
            <w:hideMark/>
          </w:tcPr>
          <w:p w14:paraId="6BBB939D"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 xml:space="preserve">45.000,00  </w:t>
            </w:r>
          </w:p>
        </w:tc>
      </w:tr>
      <w:tr w:rsidR="00CB1F3B" w:rsidRPr="00CB1F3B" w14:paraId="0D175E03" w14:textId="77777777" w:rsidTr="00CB1F3B">
        <w:trPr>
          <w:trHeight w:val="70"/>
        </w:trPr>
        <w:tc>
          <w:tcPr>
            <w:tcW w:w="6846" w:type="dxa"/>
            <w:tcBorders>
              <w:top w:val="nil"/>
              <w:left w:val="single" w:sz="4" w:space="0" w:color="auto"/>
              <w:bottom w:val="single" w:sz="4" w:space="0" w:color="auto"/>
              <w:right w:val="double" w:sz="6" w:space="0" w:color="auto"/>
            </w:tcBorders>
            <w:shd w:val="clear" w:color="auto" w:fill="auto"/>
            <w:vAlign w:val="center"/>
            <w:hideMark/>
          </w:tcPr>
          <w:p w14:paraId="22B6A5F6"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 xml:space="preserve">HKD Napredak Dubrovnik – Književni, znanstveni i kulturni susret ''Nikola Zvonimir </w:t>
            </w:r>
            <w:proofErr w:type="spellStart"/>
            <w:r w:rsidRPr="00CB1F3B">
              <w:rPr>
                <w:rFonts w:ascii="Arial" w:hAnsi="Arial" w:cs="Arial"/>
                <w:color w:val="000000"/>
                <w:sz w:val="20"/>
                <w:szCs w:val="20"/>
              </w:rPr>
              <w:t>Bjelovučić</w:t>
            </w:r>
            <w:proofErr w:type="spellEnd"/>
            <w:r w:rsidRPr="00CB1F3B">
              <w:rPr>
                <w:rFonts w:ascii="Arial" w:hAnsi="Arial" w:cs="Arial"/>
                <w:color w:val="000000"/>
                <w:sz w:val="20"/>
                <w:szCs w:val="20"/>
              </w:rPr>
              <w:t xml:space="preserve">'' </w:t>
            </w:r>
          </w:p>
        </w:tc>
        <w:tc>
          <w:tcPr>
            <w:tcW w:w="3072" w:type="dxa"/>
            <w:tcBorders>
              <w:top w:val="nil"/>
              <w:left w:val="nil"/>
              <w:bottom w:val="single" w:sz="4" w:space="0" w:color="auto"/>
              <w:right w:val="single" w:sz="4" w:space="0" w:color="auto"/>
            </w:tcBorders>
            <w:shd w:val="clear" w:color="auto" w:fill="auto"/>
            <w:vAlign w:val="center"/>
            <w:hideMark/>
          </w:tcPr>
          <w:p w14:paraId="54098A9C"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13.000,00</w:t>
            </w:r>
          </w:p>
        </w:tc>
      </w:tr>
      <w:tr w:rsidR="00CB1F3B" w:rsidRPr="00CB1F3B" w14:paraId="7DD7A636" w14:textId="77777777" w:rsidTr="00CB1F3B">
        <w:trPr>
          <w:trHeight w:val="360"/>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547E5CAD"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Ivana </w:t>
            </w:r>
            <w:proofErr w:type="spellStart"/>
            <w:r w:rsidRPr="00CB1F3B">
              <w:rPr>
                <w:rFonts w:ascii="Arial" w:hAnsi="Arial" w:cs="Arial"/>
                <w:color w:val="000000"/>
                <w:sz w:val="20"/>
                <w:szCs w:val="20"/>
              </w:rPr>
              <w:t>Pegan</w:t>
            </w:r>
            <w:proofErr w:type="spellEnd"/>
            <w:r w:rsidRPr="00CB1F3B">
              <w:rPr>
                <w:rFonts w:ascii="Arial" w:hAnsi="Arial" w:cs="Arial"/>
                <w:color w:val="000000"/>
                <w:sz w:val="20"/>
                <w:szCs w:val="20"/>
              </w:rPr>
              <w:t xml:space="preserve"> </w:t>
            </w:r>
            <w:proofErr w:type="spellStart"/>
            <w:r w:rsidRPr="00CB1F3B">
              <w:rPr>
                <w:rFonts w:ascii="Arial" w:hAnsi="Arial" w:cs="Arial"/>
                <w:color w:val="000000"/>
                <w:sz w:val="20"/>
                <w:szCs w:val="20"/>
              </w:rPr>
              <w:t>Baće</w:t>
            </w:r>
            <w:proofErr w:type="spellEnd"/>
            <w:r w:rsidRPr="00CB1F3B">
              <w:rPr>
                <w:rFonts w:ascii="Arial" w:hAnsi="Arial" w:cs="Arial"/>
                <w:color w:val="000000"/>
                <w:sz w:val="20"/>
                <w:szCs w:val="20"/>
              </w:rPr>
              <w:t xml:space="preserve"> – umjetnička knjiga ''Sjeverni ugao''</w:t>
            </w:r>
          </w:p>
        </w:tc>
        <w:tc>
          <w:tcPr>
            <w:tcW w:w="3072" w:type="dxa"/>
            <w:tcBorders>
              <w:top w:val="nil"/>
              <w:left w:val="nil"/>
              <w:bottom w:val="single" w:sz="4" w:space="0" w:color="auto"/>
              <w:right w:val="single" w:sz="4" w:space="0" w:color="auto"/>
            </w:tcBorders>
            <w:shd w:val="clear" w:color="auto" w:fill="auto"/>
            <w:vAlign w:val="center"/>
            <w:hideMark/>
          </w:tcPr>
          <w:p w14:paraId="0EB62C8C"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2.000,00</w:t>
            </w:r>
          </w:p>
        </w:tc>
      </w:tr>
      <w:tr w:rsidR="00CB1F3B" w:rsidRPr="00CB1F3B" w14:paraId="7FF663FF" w14:textId="77777777" w:rsidTr="00CB1F3B">
        <w:trPr>
          <w:trHeight w:val="576"/>
        </w:trPr>
        <w:tc>
          <w:tcPr>
            <w:tcW w:w="6846" w:type="dxa"/>
            <w:tcBorders>
              <w:top w:val="nil"/>
              <w:left w:val="single" w:sz="4" w:space="0" w:color="auto"/>
              <w:bottom w:val="single" w:sz="4" w:space="0" w:color="auto"/>
              <w:right w:val="double" w:sz="6" w:space="0" w:color="auto"/>
            </w:tcBorders>
            <w:shd w:val="clear" w:color="auto" w:fill="auto"/>
            <w:vAlign w:val="center"/>
            <w:hideMark/>
          </w:tcPr>
          <w:p w14:paraId="55105E07"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Hrvatsko društvo likovnih umjetnika Dubrovnik –''HDLU Dubrovnik: povijest, djelovanje, značaj''</w:t>
            </w:r>
          </w:p>
        </w:tc>
        <w:tc>
          <w:tcPr>
            <w:tcW w:w="3072" w:type="dxa"/>
            <w:tcBorders>
              <w:top w:val="nil"/>
              <w:left w:val="nil"/>
              <w:bottom w:val="single" w:sz="4" w:space="0" w:color="auto"/>
              <w:right w:val="single" w:sz="4" w:space="0" w:color="auto"/>
            </w:tcBorders>
            <w:shd w:val="clear" w:color="auto" w:fill="auto"/>
            <w:vAlign w:val="center"/>
            <w:hideMark/>
          </w:tcPr>
          <w:p w14:paraId="6FF4087C"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5.000,00</w:t>
            </w:r>
          </w:p>
        </w:tc>
      </w:tr>
      <w:tr w:rsidR="00CB1F3B" w:rsidRPr="00CB1F3B" w14:paraId="28B1CD2C"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2A671DA8"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Petra </w:t>
            </w:r>
            <w:proofErr w:type="spellStart"/>
            <w:r w:rsidRPr="00CB1F3B">
              <w:rPr>
                <w:rFonts w:ascii="Arial" w:hAnsi="Arial" w:cs="Arial"/>
                <w:color w:val="000000"/>
                <w:sz w:val="20"/>
                <w:szCs w:val="20"/>
              </w:rPr>
              <w:t>Jelača</w:t>
            </w:r>
            <w:proofErr w:type="spellEnd"/>
            <w:r w:rsidRPr="00CB1F3B">
              <w:rPr>
                <w:rFonts w:ascii="Arial" w:hAnsi="Arial" w:cs="Arial"/>
                <w:color w:val="000000"/>
                <w:sz w:val="20"/>
                <w:szCs w:val="20"/>
              </w:rPr>
              <w:t xml:space="preserve"> – godišnja umjetnička kritika u Dubrovniku</w:t>
            </w:r>
          </w:p>
        </w:tc>
        <w:tc>
          <w:tcPr>
            <w:tcW w:w="3072" w:type="dxa"/>
            <w:tcBorders>
              <w:top w:val="nil"/>
              <w:left w:val="nil"/>
              <w:bottom w:val="single" w:sz="4" w:space="0" w:color="auto"/>
              <w:right w:val="single" w:sz="4" w:space="0" w:color="auto"/>
            </w:tcBorders>
            <w:shd w:val="clear" w:color="auto" w:fill="auto"/>
            <w:vAlign w:val="center"/>
            <w:hideMark/>
          </w:tcPr>
          <w:p w14:paraId="50E97EC9"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2.000,00</w:t>
            </w:r>
          </w:p>
        </w:tc>
      </w:tr>
      <w:tr w:rsidR="00CB1F3B" w:rsidRPr="00CB1F3B" w14:paraId="1405ACA1"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4818D6E4"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Hrvatski filmski savez – knjiga ''Dubrovnik kao filmska kulisa''</w:t>
            </w:r>
          </w:p>
        </w:tc>
        <w:tc>
          <w:tcPr>
            <w:tcW w:w="3072" w:type="dxa"/>
            <w:tcBorders>
              <w:top w:val="nil"/>
              <w:left w:val="nil"/>
              <w:bottom w:val="single" w:sz="4" w:space="0" w:color="auto"/>
              <w:right w:val="single" w:sz="4" w:space="0" w:color="auto"/>
            </w:tcBorders>
            <w:shd w:val="clear" w:color="auto" w:fill="auto"/>
            <w:vAlign w:val="center"/>
            <w:hideMark/>
          </w:tcPr>
          <w:p w14:paraId="7BF8D4B9"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10.000,00</w:t>
            </w:r>
          </w:p>
        </w:tc>
      </w:tr>
      <w:tr w:rsidR="00CB1F3B" w:rsidRPr="00CB1F3B" w14:paraId="4B4F331F"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hideMark/>
          </w:tcPr>
          <w:p w14:paraId="38BC53DC"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Art radionica Lazareti – manifestacija ''Književnost u Lazaretima''</w:t>
            </w:r>
          </w:p>
        </w:tc>
        <w:tc>
          <w:tcPr>
            <w:tcW w:w="3072" w:type="dxa"/>
            <w:tcBorders>
              <w:top w:val="nil"/>
              <w:left w:val="nil"/>
              <w:bottom w:val="single" w:sz="4" w:space="0" w:color="auto"/>
              <w:right w:val="single" w:sz="4" w:space="0" w:color="auto"/>
            </w:tcBorders>
            <w:shd w:val="clear" w:color="auto" w:fill="auto"/>
            <w:vAlign w:val="center"/>
            <w:hideMark/>
          </w:tcPr>
          <w:p w14:paraId="2BEA01AE"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11.000,00</w:t>
            </w:r>
          </w:p>
        </w:tc>
      </w:tr>
      <w:tr w:rsidR="00CB1F3B" w:rsidRPr="00CB1F3B" w14:paraId="7412F7CE"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center"/>
            <w:hideMark/>
          </w:tcPr>
          <w:p w14:paraId="38690DF8"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Umjetnička organizacija Tkivo – Dubrovački bijenale (umjetnička knjiga)</w:t>
            </w:r>
          </w:p>
        </w:tc>
        <w:tc>
          <w:tcPr>
            <w:tcW w:w="3072" w:type="dxa"/>
            <w:tcBorders>
              <w:top w:val="nil"/>
              <w:left w:val="nil"/>
              <w:bottom w:val="single" w:sz="4" w:space="0" w:color="auto"/>
              <w:right w:val="single" w:sz="4" w:space="0" w:color="auto"/>
            </w:tcBorders>
            <w:shd w:val="clear" w:color="auto" w:fill="auto"/>
            <w:vAlign w:val="center"/>
            <w:hideMark/>
          </w:tcPr>
          <w:p w14:paraId="3149B78A"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3.000,00</w:t>
            </w:r>
          </w:p>
        </w:tc>
      </w:tr>
      <w:tr w:rsidR="00CB1F3B" w:rsidRPr="00CB1F3B" w14:paraId="6729F0AA" w14:textId="77777777" w:rsidTr="00CB1F3B">
        <w:trPr>
          <w:trHeight w:val="656"/>
        </w:trPr>
        <w:tc>
          <w:tcPr>
            <w:tcW w:w="6846" w:type="dxa"/>
            <w:tcBorders>
              <w:top w:val="nil"/>
              <w:left w:val="single" w:sz="4" w:space="0" w:color="00000A"/>
              <w:bottom w:val="single" w:sz="4" w:space="0" w:color="00000A"/>
              <w:right w:val="double" w:sz="2" w:space="0" w:color="00000A"/>
            </w:tcBorders>
            <w:shd w:val="clear" w:color="auto" w:fill="C5D9F1"/>
            <w:vAlign w:val="center"/>
          </w:tcPr>
          <w:p w14:paraId="28B20420" w14:textId="244D1BA9" w:rsidR="00CB1F3B" w:rsidRPr="00CB1F3B" w:rsidRDefault="00CB1F3B" w:rsidP="00CB1F3B">
            <w:pPr>
              <w:suppressAutoHyphens/>
              <w:autoSpaceDN w:val="0"/>
              <w:rPr>
                <w:rFonts w:ascii="Arial" w:hAnsi="Arial" w:cs="Arial"/>
                <w:b/>
                <w:bCs/>
                <w:color w:val="000000"/>
                <w:kern w:val="3"/>
                <w:sz w:val="20"/>
                <w:szCs w:val="20"/>
                <w:lang w:bidi="hi-IN"/>
              </w:rPr>
            </w:pPr>
            <w:r w:rsidRPr="00CB1F3B">
              <w:rPr>
                <w:rFonts w:ascii="Arial" w:hAnsi="Arial" w:cs="Arial"/>
                <w:b/>
                <w:bCs/>
                <w:color w:val="000000"/>
                <w:kern w:val="3"/>
                <w:sz w:val="20"/>
                <w:szCs w:val="20"/>
                <w:lang w:bidi="hi-IN"/>
              </w:rPr>
              <w:t>AUDIO-VIZUALNE DJELATNOSTI I NOVE MEDIJSKE KULTURE</w:t>
            </w:r>
          </w:p>
        </w:tc>
        <w:tc>
          <w:tcPr>
            <w:tcW w:w="3072" w:type="dxa"/>
            <w:tcBorders>
              <w:top w:val="nil"/>
              <w:left w:val="nil"/>
              <w:bottom w:val="single" w:sz="4" w:space="0" w:color="00000A"/>
              <w:right w:val="single" w:sz="4" w:space="0" w:color="00000A"/>
            </w:tcBorders>
            <w:shd w:val="clear" w:color="auto" w:fill="C5D9F1"/>
            <w:vAlign w:val="center"/>
            <w:hideMark/>
          </w:tcPr>
          <w:p w14:paraId="5054FAE5" w14:textId="77777777" w:rsidR="00CB1F3B" w:rsidRPr="00CB1F3B" w:rsidRDefault="00CB1F3B" w:rsidP="00CB1F3B">
            <w:pPr>
              <w:suppressAutoHyphens/>
              <w:autoSpaceDN w:val="0"/>
              <w:jc w:val="right"/>
              <w:rPr>
                <w:rFonts w:ascii="Arial" w:hAnsi="Arial" w:cs="Arial"/>
                <w:b/>
                <w:bCs/>
                <w:color w:val="000000"/>
                <w:kern w:val="3"/>
                <w:sz w:val="20"/>
                <w:szCs w:val="20"/>
                <w:lang w:bidi="hi-IN"/>
              </w:rPr>
            </w:pPr>
            <w:r w:rsidRPr="00CB1F3B">
              <w:rPr>
                <w:rFonts w:ascii="Arial" w:hAnsi="Arial" w:cs="Arial"/>
                <w:b/>
                <w:bCs/>
                <w:color w:val="000000"/>
                <w:kern w:val="3"/>
                <w:sz w:val="20"/>
                <w:szCs w:val="20"/>
                <w:lang w:bidi="hi-IN"/>
              </w:rPr>
              <w:t>100.000,00</w:t>
            </w:r>
          </w:p>
        </w:tc>
      </w:tr>
      <w:tr w:rsidR="00CB1F3B" w:rsidRPr="00CB1F3B" w14:paraId="7515BB4C" w14:textId="77777777" w:rsidTr="00CB1F3B">
        <w:trPr>
          <w:trHeight w:val="122"/>
        </w:trPr>
        <w:tc>
          <w:tcPr>
            <w:tcW w:w="6846" w:type="dxa"/>
            <w:tcBorders>
              <w:left w:val="single" w:sz="4" w:space="0" w:color="00000A"/>
              <w:bottom w:val="single" w:sz="4" w:space="0" w:color="00000A"/>
              <w:right w:val="double" w:sz="2" w:space="0" w:color="00000A"/>
            </w:tcBorders>
            <w:shd w:val="clear" w:color="auto" w:fill="FFFFFF"/>
            <w:vAlign w:val="bottom"/>
            <w:hideMark/>
          </w:tcPr>
          <w:p w14:paraId="4F02A2EB" w14:textId="77777777" w:rsidR="00CB1F3B" w:rsidRPr="00CB1F3B" w:rsidRDefault="00CB1F3B" w:rsidP="00CB1F3B">
            <w:pPr>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Udruga </w:t>
            </w:r>
            <w:proofErr w:type="spellStart"/>
            <w:r w:rsidRPr="00CB1F3B">
              <w:rPr>
                <w:rFonts w:ascii="Arial" w:eastAsia="Calibri" w:hAnsi="Arial" w:cs="Arial"/>
                <w:color w:val="000000"/>
                <w:sz w:val="20"/>
                <w:szCs w:val="20"/>
                <w:lang w:eastAsia="en-US"/>
              </w:rPr>
              <w:t>Artarea</w:t>
            </w:r>
            <w:proofErr w:type="spellEnd"/>
            <w:r w:rsidRPr="00CB1F3B">
              <w:rPr>
                <w:rFonts w:ascii="Arial" w:eastAsia="Calibri" w:hAnsi="Arial" w:cs="Arial"/>
                <w:color w:val="000000"/>
                <w:sz w:val="20"/>
                <w:szCs w:val="20"/>
                <w:lang w:eastAsia="en-US"/>
              </w:rPr>
              <w:t xml:space="preserve">/Ivana Đula – projekt </w:t>
            </w:r>
            <w:proofErr w:type="spellStart"/>
            <w:r w:rsidRPr="00CB1F3B">
              <w:rPr>
                <w:rFonts w:ascii="Arial" w:eastAsia="Calibri" w:hAnsi="Arial" w:cs="Arial"/>
                <w:color w:val="000000"/>
                <w:sz w:val="20"/>
                <w:szCs w:val="20"/>
                <w:lang w:eastAsia="en-US"/>
              </w:rPr>
              <w:t>Locked</w:t>
            </w:r>
            <w:proofErr w:type="spellEnd"/>
            <w:r w:rsidRPr="00CB1F3B">
              <w:rPr>
                <w:rFonts w:ascii="Arial" w:eastAsia="Calibri" w:hAnsi="Arial" w:cs="Arial"/>
                <w:color w:val="000000"/>
                <w:sz w:val="20"/>
                <w:szCs w:val="20"/>
                <w:lang w:eastAsia="en-US"/>
              </w:rPr>
              <w:t xml:space="preserve"> Room: </w:t>
            </w:r>
            <w:proofErr w:type="spellStart"/>
            <w:r w:rsidRPr="00CB1F3B">
              <w:rPr>
                <w:rFonts w:ascii="Arial" w:eastAsia="Calibri" w:hAnsi="Arial" w:cs="Arial"/>
                <w:color w:val="000000"/>
                <w:sz w:val="20"/>
                <w:szCs w:val="20"/>
                <w:lang w:eastAsia="en-US"/>
              </w:rPr>
              <w:t>zvukopis</w:t>
            </w:r>
            <w:proofErr w:type="spellEnd"/>
            <w:r w:rsidRPr="00CB1F3B">
              <w:rPr>
                <w:rFonts w:ascii="Arial" w:eastAsia="Calibri" w:hAnsi="Arial" w:cs="Arial"/>
                <w:color w:val="000000"/>
                <w:sz w:val="20"/>
                <w:szCs w:val="20"/>
                <w:lang w:eastAsia="en-US"/>
              </w:rPr>
              <w:t xml:space="preserve"> djetinjstva</w:t>
            </w:r>
          </w:p>
        </w:tc>
        <w:tc>
          <w:tcPr>
            <w:tcW w:w="3072" w:type="dxa"/>
            <w:tcBorders>
              <w:bottom w:val="single" w:sz="4" w:space="0" w:color="00000A"/>
              <w:right w:val="single" w:sz="4" w:space="0" w:color="00000A"/>
            </w:tcBorders>
            <w:shd w:val="clear" w:color="auto" w:fill="FFFFFF"/>
            <w:vAlign w:val="center"/>
            <w:hideMark/>
          </w:tcPr>
          <w:p w14:paraId="3330E032"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5.000,00</w:t>
            </w:r>
          </w:p>
        </w:tc>
      </w:tr>
      <w:tr w:rsidR="00CB1F3B" w:rsidRPr="00CB1F3B" w14:paraId="5D512448" w14:textId="77777777" w:rsidTr="00CB1F3B">
        <w:trPr>
          <w:trHeight w:val="122"/>
        </w:trPr>
        <w:tc>
          <w:tcPr>
            <w:tcW w:w="6846" w:type="dxa"/>
            <w:tcBorders>
              <w:left w:val="single" w:sz="4" w:space="0" w:color="00000A"/>
              <w:bottom w:val="single" w:sz="4" w:space="0" w:color="00000A"/>
              <w:right w:val="double" w:sz="2" w:space="0" w:color="00000A"/>
            </w:tcBorders>
            <w:shd w:val="clear" w:color="auto" w:fill="FFFFFF"/>
            <w:vAlign w:val="bottom"/>
            <w:hideMark/>
          </w:tcPr>
          <w:p w14:paraId="5DBF4A58" w14:textId="77777777" w:rsidR="00CB1F3B" w:rsidRPr="00CB1F3B" w:rsidRDefault="00CB1F3B" w:rsidP="00CB1F3B">
            <w:pPr>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Udruga ''Sve ostalo je glazba'' – #</w:t>
            </w:r>
            <w:proofErr w:type="spellStart"/>
            <w:r w:rsidRPr="00CB1F3B">
              <w:rPr>
                <w:rFonts w:ascii="Arial" w:eastAsia="Calibri" w:hAnsi="Arial" w:cs="Arial"/>
                <w:color w:val="000000"/>
                <w:sz w:val="20"/>
                <w:szCs w:val="20"/>
                <w:lang w:eastAsia="en-US"/>
              </w:rPr>
              <w:t>therestismusic</w:t>
            </w:r>
            <w:proofErr w:type="spellEnd"/>
            <w:r w:rsidRPr="00CB1F3B">
              <w:rPr>
                <w:rFonts w:ascii="Arial" w:eastAsia="Calibri" w:hAnsi="Arial" w:cs="Arial"/>
                <w:color w:val="000000"/>
                <w:sz w:val="20"/>
                <w:szCs w:val="20"/>
                <w:lang w:eastAsia="en-US"/>
              </w:rPr>
              <w:t xml:space="preserve"> 2022.</w:t>
            </w:r>
          </w:p>
        </w:tc>
        <w:tc>
          <w:tcPr>
            <w:tcW w:w="3072" w:type="dxa"/>
            <w:tcBorders>
              <w:bottom w:val="single" w:sz="4" w:space="0" w:color="00000A"/>
              <w:right w:val="single" w:sz="4" w:space="0" w:color="00000A"/>
            </w:tcBorders>
            <w:shd w:val="clear" w:color="auto" w:fill="FFFFFF"/>
            <w:vAlign w:val="center"/>
            <w:hideMark/>
          </w:tcPr>
          <w:p w14:paraId="0E93F600"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5.000,00</w:t>
            </w:r>
          </w:p>
        </w:tc>
      </w:tr>
      <w:tr w:rsidR="00CB1F3B" w:rsidRPr="00CB1F3B" w14:paraId="59CA85E0" w14:textId="77777777" w:rsidTr="00CB1F3B">
        <w:trPr>
          <w:trHeight w:val="122"/>
        </w:trPr>
        <w:tc>
          <w:tcPr>
            <w:tcW w:w="6846" w:type="dxa"/>
            <w:tcBorders>
              <w:left w:val="single" w:sz="4" w:space="0" w:color="00000A"/>
              <w:bottom w:val="single" w:sz="4" w:space="0" w:color="00000A"/>
              <w:right w:val="double" w:sz="2" w:space="0" w:color="00000A"/>
            </w:tcBorders>
            <w:shd w:val="clear" w:color="auto" w:fill="FFFFFF"/>
            <w:vAlign w:val="bottom"/>
            <w:hideMark/>
          </w:tcPr>
          <w:p w14:paraId="0CE9C689" w14:textId="77777777" w:rsidR="00CB1F3B" w:rsidRPr="00CB1F3B" w:rsidRDefault="00CB1F3B" w:rsidP="00CB1F3B">
            <w:pPr>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Dubrovnik partner d.o.o. – </w:t>
            </w:r>
            <w:proofErr w:type="spellStart"/>
            <w:r w:rsidRPr="00CB1F3B">
              <w:rPr>
                <w:rFonts w:ascii="Arial" w:eastAsia="Calibri" w:hAnsi="Arial" w:cs="Arial"/>
                <w:color w:val="000000"/>
                <w:sz w:val="20"/>
                <w:szCs w:val="20"/>
                <w:lang w:eastAsia="en-US"/>
              </w:rPr>
              <w:t>Ponta</w:t>
            </w:r>
            <w:proofErr w:type="spellEnd"/>
            <w:r w:rsidRPr="00CB1F3B">
              <w:rPr>
                <w:rFonts w:ascii="Arial" w:eastAsia="Calibri" w:hAnsi="Arial" w:cs="Arial"/>
                <w:color w:val="000000"/>
                <w:sz w:val="20"/>
                <w:szCs w:val="20"/>
                <w:lang w:eastAsia="en-US"/>
              </w:rPr>
              <w:t xml:space="preserve"> Lopud Festival</w:t>
            </w:r>
          </w:p>
        </w:tc>
        <w:tc>
          <w:tcPr>
            <w:tcW w:w="3072" w:type="dxa"/>
            <w:tcBorders>
              <w:bottom w:val="single" w:sz="4" w:space="0" w:color="00000A"/>
              <w:right w:val="single" w:sz="4" w:space="0" w:color="00000A"/>
            </w:tcBorders>
            <w:shd w:val="clear" w:color="auto" w:fill="FFFFFF"/>
            <w:vAlign w:val="center"/>
            <w:hideMark/>
          </w:tcPr>
          <w:p w14:paraId="7F722A37"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15.000,00</w:t>
            </w:r>
          </w:p>
        </w:tc>
      </w:tr>
      <w:tr w:rsidR="00CB1F3B" w:rsidRPr="00CB1F3B" w14:paraId="0EF1ADD3" w14:textId="77777777" w:rsidTr="00CB1F3B">
        <w:trPr>
          <w:trHeight w:val="122"/>
        </w:trPr>
        <w:tc>
          <w:tcPr>
            <w:tcW w:w="6846" w:type="dxa"/>
            <w:tcBorders>
              <w:left w:val="single" w:sz="4" w:space="0" w:color="00000A"/>
              <w:bottom w:val="single" w:sz="4" w:space="0" w:color="00000A"/>
              <w:right w:val="double" w:sz="2" w:space="0" w:color="00000A"/>
            </w:tcBorders>
            <w:shd w:val="clear" w:color="auto" w:fill="FFFFFF"/>
            <w:vAlign w:val="bottom"/>
            <w:hideMark/>
          </w:tcPr>
          <w:p w14:paraId="497ED2FE" w14:textId="77777777" w:rsidR="00CB1F3B" w:rsidRPr="00CB1F3B" w:rsidRDefault="00CB1F3B" w:rsidP="00CB1F3B">
            <w:pPr>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 xml:space="preserve">Škola filma </w:t>
            </w:r>
            <w:proofErr w:type="spellStart"/>
            <w:r w:rsidRPr="00CB1F3B">
              <w:rPr>
                <w:rFonts w:ascii="Arial" w:eastAsia="Calibri" w:hAnsi="Arial" w:cs="Arial"/>
                <w:color w:val="000000"/>
                <w:sz w:val="20"/>
                <w:szCs w:val="20"/>
                <w:lang w:eastAsia="en-US"/>
              </w:rPr>
              <w:t>Šipan</w:t>
            </w:r>
            <w:proofErr w:type="spellEnd"/>
            <w:r w:rsidRPr="00CB1F3B">
              <w:rPr>
                <w:rFonts w:ascii="Arial" w:eastAsia="Calibri" w:hAnsi="Arial" w:cs="Arial"/>
                <w:color w:val="000000"/>
                <w:sz w:val="20"/>
                <w:szCs w:val="20"/>
                <w:lang w:eastAsia="en-US"/>
              </w:rPr>
              <w:t xml:space="preserve"> -  Ljetna škola filma </w:t>
            </w:r>
            <w:proofErr w:type="spellStart"/>
            <w:r w:rsidRPr="00CB1F3B">
              <w:rPr>
                <w:rFonts w:ascii="Arial" w:eastAsia="Calibri" w:hAnsi="Arial" w:cs="Arial"/>
                <w:color w:val="000000"/>
                <w:sz w:val="20"/>
                <w:szCs w:val="20"/>
                <w:lang w:eastAsia="en-US"/>
              </w:rPr>
              <w:t>Šipan</w:t>
            </w:r>
            <w:proofErr w:type="spellEnd"/>
          </w:p>
        </w:tc>
        <w:tc>
          <w:tcPr>
            <w:tcW w:w="3072" w:type="dxa"/>
            <w:tcBorders>
              <w:bottom w:val="single" w:sz="4" w:space="0" w:color="00000A"/>
              <w:right w:val="single" w:sz="4" w:space="0" w:color="00000A"/>
            </w:tcBorders>
            <w:shd w:val="clear" w:color="auto" w:fill="FFFFFF"/>
            <w:vAlign w:val="center"/>
            <w:hideMark/>
          </w:tcPr>
          <w:p w14:paraId="21713457"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35.000,00</w:t>
            </w:r>
          </w:p>
        </w:tc>
      </w:tr>
      <w:tr w:rsidR="00CB1F3B" w:rsidRPr="00CB1F3B" w14:paraId="57BA0B7B" w14:textId="77777777" w:rsidTr="002773B6">
        <w:trPr>
          <w:trHeight w:val="122"/>
        </w:trPr>
        <w:tc>
          <w:tcPr>
            <w:tcW w:w="6846" w:type="dxa"/>
            <w:tcBorders>
              <w:left w:val="single" w:sz="4" w:space="0" w:color="00000A"/>
              <w:bottom w:val="single" w:sz="4" w:space="0" w:color="auto"/>
              <w:right w:val="double" w:sz="2" w:space="0" w:color="00000A"/>
            </w:tcBorders>
            <w:shd w:val="clear" w:color="auto" w:fill="FFFFFF"/>
            <w:vAlign w:val="bottom"/>
            <w:hideMark/>
          </w:tcPr>
          <w:p w14:paraId="68A61E50" w14:textId="77777777" w:rsidR="00CB1F3B" w:rsidRPr="00CB1F3B" w:rsidRDefault="00CB1F3B" w:rsidP="00CB1F3B">
            <w:pPr>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t>Udruga Liburnia film festival – dokumentarno-eksperimentalni film ''Na brdu''</w:t>
            </w:r>
          </w:p>
        </w:tc>
        <w:tc>
          <w:tcPr>
            <w:tcW w:w="3072" w:type="dxa"/>
            <w:tcBorders>
              <w:bottom w:val="single" w:sz="4" w:space="0" w:color="auto"/>
              <w:right w:val="single" w:sz="4" w:space="0" w:color="00000A"/>
            </w:tcBorders>
            <w:shd w:val="clear" w:color="auto" w:fill="FFFFFF"/>
            <w:vAlign w:val="center"/>
            <w:hideMark/>
          </w:tcPr>
          <w:p w14:paraId="47E5D8C6"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25.000,00</w:t>
            </w:r>
          </w:p>
        </w:tc>
      </w:tr>
      <w:tr w:rsidR="00CB1F3B" w:rsidRPr="00CB1F3B" w14:paraId="1BFD6D8E" w14:textId="77777777" w:rsidTr="002773B6">
        <w:trPr>
          <w:trHeight w:val="206"/>
        </w:trPr>
        <w:tc>
          <w:tcPr>
            <w:tcW w:w="6846" w:type="dxa"/>
            <w:tcBorders>
              <w:top w:val="single" w:sz="4" w:space="0" w:color="auto"/>
              <w:left w:val="single" w:sz="4" w:space="0" w:color="00000A"/>
              <w:bottom w:val="single" w:sz="4" w:space="0" w:color="auto"/>
              <w:right w:val="double" w:sz="2" w:space="0" w:color="00000A"/>
            </w:tcBorders>
            <w:shd w:val="clear" w:color="auto" w:fill="FFFFFF"/>
            <w:vAlign w:val="bottom"/>
            <w:hideMark/>
          </w:tcPr>
          <w:p w14:paraId="17574893" w14:textId="77777777" w:rsidR="00CB1F3B" w:rsidRPr="00CB1F3B" w:rsidRDefault="00CB1F3B" w:rsidP="00CB1F3B">
            <w:pPr>
              <w:rPr>
                <w:rFonts w:ascii="Arial" w:eastAsia="Calibri" w:hAnsi="Arial" w:cs="Arial"/>
                <w:color w:val="000000"/>
                <w:sz w:val="20"/>
                <w:szCs w:val="20"/>
                <w:lang w:eastAsia="en-US"/>
              </w:rPr>
            </w:pPr>
            <w:r w:rsidRPr="00CB1F3B">
              <w:rPr>
                <w:rFonts w:ascii="Arial" w:eastAsia="Calibri" w:hAnsi="Arial" w:cs="Arial"/>
                <w:color w:val="000000"/>
                <w:sz w:val="20"/>
                <w:szCs w:val="20"/>
                <w:lang w:eastAsia="en-US"/>
              </w:rPr>
              <w:lastRenderedPageBreak/>
              <w:t xml:space="preserve">Hrvatsko društvo likovnih umjetnika Dubrovnik – godišnji program </w:t>
            </w:r>
            <w:proofErr w:type="spellStart"/>
            <w:r w:rsidRPr="00CB1F3B">
              <w:rPr>
                <w:rFonts w:ascii="Arial" w:eastAsia="Calibri" w:hAnsi="Arial" w:cs="Arial"/>
                <w:color w:val="000000"/>
                <w:sz w:val="20"/>
                <w:szCs w:val="20"/>
                <w:lang w:eastAsia="en-US"/>
              </w:rPr>
              <w:t>Medijateke</w:t>
            </w:r>
            <w:proofErr w:type="spellEnd"/>
            <w:r w:rsidRPr="00CB1F3B">
              <w:rPr>
                <w:rFonts w:ascii="Arial" w:eastAsia="Calibri" w:hAnsi="Arial" w:cs="Arial"/>
                <w:color w:val="000000"/>
                <w:sz w:val="20"/>
                <w:szCs w:val="20"/>
                <w:lang w:eastAsia="en-US"/>
              </w:rPr>
              <w:t xml:space="preserve"> Flora</w:t>
            </w:r>
          </w:p>
        </w:tc>
        <w:tc>
          <w:tcPr>
            <w:tcW w:w="3072" w:type="dxa"/>
            <w:tcBorders>
              <w:top w:val="single" w:sz="4" w:space="0" w:color="auto"/>
              <w:bottom w:val="single" w:sz="4" w:space="0" w:color="auto"/>
              <w:right w:val="single" w:sz="4" w:space="0" w:color="00000A"/>
            </w:tcBorders>
            <w:shd w:val="clear" w:color="auto" w:fill="FFFFFF"/>
            <w:hideMark/>
          </w:tcPr>
          <w:p w14:paraId="0A87EF8B"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15.000,00</w:t>
            </w:r>
          </w:p>
        </w:tc>
      </w:tr>
      <w:tr w:rsidR="00CB1F3B" w:rsidRPr="00CB1F3B" w14:paraId="0936667F" w14:textId="77777777" w:rsidTr="00CB1F3B">
        <w:trPr>
          <w:trHeight w:val="557"/>
        </w:trPr>
        <w:tc>
          <w:tcPr>
            <w:tcW w:w="6846" w:type="dxa"/>
            <w:tcBorders>
              <w:top w:val="nil"/>
              <w:left w:val="single" w:sz="4" w:space="0" w:color="auto"/>
              <w:bottom w:val="single" w:sz="4" w:space="0" w:color="auto"/>
              <w:right w:val="double" w:sz="6" w:space="0" w:color="auto"/>
            </w:tcBorders>
            <w:shd w:val="clear" w:color="auto" w:fill="C5D9F1"/>
            <w:vAlign w:val="center"/>
          </w:tcPr>
          <w:p w14:paraId="6460B40E" w14:textId="77777777" w:rsidR="00CB1F3B" w:rsidRPr="00CB1F3B" w:rsidRDefault="00CB1F3B" w:rsidP="00CB1F3B">
            <w:pPr>
              <w:rPr>
                <w:rFonts w:ascii="Arial" w:hAnsi="Arial" w:cs="Arial"/>
                <w:b/>
                <w:bCs/>
                <w:color w:val="000000"/>
                <w:sz w:val="20"/>
                <w:szCs w:val="20"/>
              </w:rPr>
            </w:pPr>
          </w:p>
          <w:p w14:paraId="6CE86443" w14:textId="77777777" w:rsidR="00CB1F3B" w:rsidRPr="00CB1F3B" w:rsidRDefault="00CB1F3B" w:rsidP="00CB1F3B">
            <w:pPr>
              <w:rPr>
                <w:rFonts w:ascii="Arial" w:hAnsi="Arial" w:cs="Arial"/>
                <w:b/>
                <w:bCs/>
                <w:color w:val="000000"/>
                <w:sz w:val="20"/>
                <w:szCs w:val="20"/>
              </w:rPr>
            </w:pPr>
            <w:r w:rsidRPr="00CB1F3B">
              <w:rPr>
                <w:rFonts w:ascii="Arial" w:hAnsi="Arial" w:cs="Arial"/>
                <w:b/>
                <w:bCs/>
                <w:color w:val="000000"/>
                <w:sz w:val="20"/>
                <w:szCs w:val="20"/>
              </w:rPr>
              <w:t xml:space="preserve">MUZEJSKO - GALERIJSKA DJELATNOST, LIKOVNA UMJETNOST TE ZAŠTITA I OČUVANJE KULTURNE BAŠTINE </w:t>
            </w:r>
          </w:p>
        </w:tc>
        <w:tc>
          <w:tcPr>
            <w:tcW w:w="3072" w:type="dxa"/>
            <w:tcBorders>
              <w:top w:val="nil"/>
              <w:left w:val="nil"/>
              <w:bottom w:val="single" w:sz="4" w:space="0" w:color="auto"/>
              <w:right w:val="single" w:sz="4" w:space="0" w:color="auto"/>
            </w:tcBorders>
            <w:shd w:val="clear" w:color="auto" w:fill="C5D9F1"/>
            <w:vAlign w:val="center"/>
            <w:hideMark/>
          </w:tcPr>
          <w:p w14:paraId="2A5B3CC0" w14:textId="77777777" w:rsidR="00CB1F3B" w:rsidRPr="00CB1F3B" w:rsidRDefault="00CB1F3B" w:rsidP="00CB1F3B">
            <w:pPr>
              <w:jc w:val="right"/>
              <w:rPr>
                <w:rFonts w:ascii="Arial" w:hAnsi="Arial" w:cs="Arial"/>
                <w:b/>
                <w:bCs/>
                <w:color w:val="000000"/>
                <w:sz w:val="20"/>
                <w:szCs w:val="20"/>
              </w:rPr>
            </w:pPr>
            <w:r w:rsidRPr="00CB1F3B">
              <w:rPr>
                <w:rFonts w:ascii="Arial" w:hAnsi="Arial" w:cs="Arial"/>
                <w:b/>
                <w:bCs/>
                <w:color w:val="000000"/>
                <w:sz w:val="20"/>
                <w:szCs w:val="20"/>
              </w:rPr>
              <w:t>250.000,00</w:t>
            </w:r>
          </w:p>
        </w:tc>
      </w:tr>
      <w:tr w:rsidR="00CB1F3B" w:rsidRPr="00CB1F3B" w14:paraId="697AFFC2" w14:textId="77777777" w:rsidTr="00CB1F3B">
        <w:trPr>
          <w:trHeight w:val="291"/>
        </w:trPr>
        <w:tc>
          <w:tcPr>
            <w:tcW w:w="6846" w:type="dxa"/>
            <w:tcBorders>
              <w:top w:val="nil"/>
              <w:left w:val="single" w:sz="4" w:space="0" w:color="auto"/>
              <w:bottom w:val="single" w:sz="4" w:space="0" w:color="auto"/>
              <w:right w:val="double" w:sz="6" w:space="0" w:color="auto"/>
            </w:tcBorders>
            <w:shd w:val="clear" w:color="auto" w:fill="auto"/>
            <w:vAlign w:val="bottom"/>
          </w:tcPr>
          <w:p w14:paraId="0706DA53"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Art radionica Lazareti – Galerija Otok // godišnji izložbeni program </w:t>
            </w:r>
          </w:p>
        </w:tc>
        <w:tc>
          <w:tcPr>
            <w:tcW w:w="3072" w:type="dxa"/>
            <w:tcBorders>
              <w:top w:val="nil"/>
              <w:left w:val="nil"/>
              <w:bottom w:val="single" w:sz="4" w:space="0" w:color="auto"/>
              <w:right w:val="single" w:sz="4" w:space="0" w:color="auto"/>
            </w:tcBorders>
            <w:shd w:val="clear" w:color="auto" w:fill="auto"/>
            <w:vAlign w:val="center"/>
          </w:tcPr>
          <w:p w14:paraId="2CF260DE"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57.650,00</w:t>
            </w:r>
          </w:p>
        </w:tc>
      </w:tr>
      <w:tr w:rsidR="00CB1F3B" w:rsidRPr="00CB1F3B" w14:paraId="517E2F7D" w14:textId="77777777" w:rsidTr="00CB1F3B">
        <w:trPr>
          <w:trHeight w:val="456"/>
        </w:trPr>
        <w:tc>
          <w:tcPr>
            <w:tcW w:w="6846" w:type="dxa"/>
            <w:tcBorders>
              <w:top w:val="nil"/>
              <w:left w:val="single" w:sz="4" w:space="0" w:color="auto"/>
              <w:bottom w:val="single" w:sz="4" w:space="0" w:color="auto"/>
              <w:right w:val="double" w:sz="6" w:space="0" w:color="auto"/>
            </w:tcBorders>
            <w:shd w:val="clear" w:color="auto" w:fill="auto"/>
            <w:vAlign w:val="bottom"/>
          </w:tcPr>
          <w:p w14:paraId="2EB2B0E3"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Ivona Šimunović – Izložba ''Nemjerljive dužine''</w:t>
            </w:r>
          </w:p>
        </w:tc>
        <w:tc>
          <w:tcPr>
            <w:tcW w:w="3072" w:type="dxa"/>
            <w:tcBorders>
              <w:top w:val="nil"/>
              <w:left w:val="nil"/>
              <w:bottom w:val="single" w:sz="4" w:space="0" w:color="auto"/>
              <w:right w:val="single" w:sz="4" w:space="0" w:color="auto"/>
            </w:tcBorders>
            <w:shd w:val="clear" w:color="auto" w:fill="auto"/>
            <w:vAlign w:val="center"/>
          </w:tcPr>
          <w:p w14:paraId="1838AE2A"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66ED3527"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70F0AB05"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Dječji zbor Dubrovnik – Radionica </w:t>
            </w:r>
            <w:proofErr w:type="spellStart"/>
            <w:r w:rsidRPr="00CB1F3B">
              <w:rPr>
                <w:rFonts w:ascii="Arial" w:hAnsi="Arial" w:cs="Arial"/>
                <w:color w:val="000000"/>
                <w:sz w:val="20"/>
                <w:szCs w:val="20"/>
              </w:rPr>
              <w:t>kolende</w:t>
            </w:r>
            <w:proofErr w:type="spellEnd"/>
            <w:r w:rsidRPr="00CB1F3B">
              <w:rPr>
                <w:rFonts w:ascii="Arial" w:hAnsi="Arial" w:cs="Arial"/>
                <w:color w:val="000000"/>
                <w:sz w:val="20"/>
                <w:szCs w:val="20"/>
              </w:rPr>
              <w:t xml:space="preserve"> i božićne pjesme</w:t>
            </w:r>
          </w:p>
        </w:tc>
        <w:tc>
          <w:tcPr>
            <w:tcW w:w="3072" w:type="dxa"/>
            <w:tcBorders>
              <w:top w:val="nil"/>
              <w:left w:val="nil"/>
              <w:bottom w:val="single" w:sz="4" w:space="0" w:color="auto"/>
              <w:right w:val="single" w:sz="4" w:space="0" w:color="auto"/>
            </w:tcBorders>
            <w:shd w:val="clear" w:color="auto" w:fill="auto"/>
            <w:vAlign w:val="center"/>
          </w:tcPr>
          <w:p w14:paraId="5BDDCC23"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10.000,00</w:t>
            </w:r>
          </w:p>
        </w:tc>
      </w:tr>
      <w:tr w:rsidR="00CB1F3B" w:rsidRPr="00CB1F3B" w14:paraId="3D4AB3FF"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351CFC39"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Hrvatsko društvo likovnih umjetnika Dubrovnik – godišnji izložbeni program</w:t>
            </w:r>
          </w:p>
        </w:tc>
        <w:tc>
          <w:tcPr>
            <w:tcW w:w="3072" w:type="dxa"/>
            <w:tcBorders>
              <w:top w:val="nil"/>
              <w:left w:val="nil"/>
              <w:bottom w:val="single" w:sz="4" w:space="0" w:color="auto"/>
              <w:right w:val="single" w:sz="4" w:space="0" w:color="auto"/>
            </w:tcBorders>
            <w:shd w:val="clear" w:color="auto" w:fill="auto"/>
            <w:vAlign w:val="center"/>
          </w:tcPr>
          <w:p w14:paraId="3404F57E"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57.650,00</w:t>
            </w:r>
          </w:p>
        </w:tc>
      </w:tr>
      <w:tr w:rsidR="00CB1F3B" w:rsidRPr="00CB1F3B" w14:paraId="421C8B80"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75E81394"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Dubrovačka udruga likovnih umjetnika (DULU) – Izložbe i likovne kolonije</w:t>
            </w:r>
          </w:p>
        </w:tc>
        <w:tc>
          <w:tcPr>
            <w:tcW w:w="3072" w:type="dxa"/>
            <w:tcBorders>
              <w:top w:val="nil"/>
              <w:left w:val="nil"/>
              <w:bottom w:val="single" w:sz="4" w:space="0" w:color="auto"/>
              <w:right w:val="single" w:sz="4" w:space="0" w:color="auto"/>
            </w:tcBorders>
            <w:shd w:val="clear" w:color="auto" w:fill="auto"/>
            <w:vAlign w:val="center"/>
          </w:tcPr>
          <w:p w14:paraId="6343FBB7"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15.000,00</w:t>
            </w:r>
          </w:p>
        </w:tc>
      </w:tr>
      <w:tr w:rsidR="00CB1F3B" w:rsidRPr="00CB1F3B" w14:paraId="37365239" w14:textId="77777777" w:rsidTr="00CB1F3B">
        <w:trPr>
          <w:trHeight w:val="360"/>
        </w:trPr>
        <w:tc>
          <w:tcPr>
            <w:tcW w:w="6846" w:type="dxa"/>
            <w:tcBorders>
              <w:top w:val="nil"/>
              <w:left w:val="single" w:sz="4" w:space="0" w:color="auto"/>
              <w:bottom w:val="single" w:sz="4" w:space="0" w:color="auto"/>
              <w:right w:val="double" w:sz="6" w:space="0" w:color="auto"/>
            </w:tcBorders>
            <w:shd w:val="clear" w:color="auto" w:fill="auto"/>
            <w:vAlign w:val="bottom"/>
          </w:tcPr>
          <w:p w14:paraId="5C20762E"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Udruga ''Tvornica Umjetnosti </w:t>
            </w:r>
            <w:proofErr w:type="spellStart"/>
            <w:r w:rsidRPr="00CB1F3B">
              <w:rPr>
                <w:rFonts w:ascii="Arial" w:hAnsi="Arial" w:cs="Arial"/>
                <w:color w:val="000000"/>
                <w:sz w:val="20"/>
                <w:szCs w:val="20"/>
              </w:rPr>
              <w:t>podRoom</w:t>
            </w:r>
            <w:proofErr w:type="spellEnd"/>
            <w:r w:rsidRPr="00CB1F3B">
              <w:rPr>
                <w:rFonts w:ascii="Arial" w:hAnsi="Arial" w:cs="Arial"/>
                <w:color w:val="000000"/>
                <w:sz w:val="20"/>
                <w:szCs w:val="20"/>
              </w:rPr>
              <w:t>'' – Škola Konvergirane Umjetnosti</w:t>
            </w:r>
          </w:p>
        </w:tc>
        <w:tc>
          <w:tcPr>
            <w:tcW w:w="3072" w:type="dxa"/>
            <w:tcBorders>
              <w:top w:val="nil"/>
              <w:left w:val="nil"/>
              <w:bottom w:val="single" w:sz="4" w:space="0" w:color="auto"/>
              <w:right w:val="single" w:sz="4" w:space="0" w:color="auto"/>
            </w:tcBorders>
            <w:shd w:val="clear" w:color="auto" w:fill="auto"/>
            <w:vAlign w:val="center"/>
          </w:tcPr>
          <w:p w14:paraId="6462A3E4"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6.000,00</w:t>
            </w:r>
          </w:p>
        </w:tc>
      </w:tr>
      <w:tr w:rsidR="00CB1F3B" w:rsidRPr="00CB1F3B" w14:paraId="5B854AF9" w14:textId="77777777" w:rsidTr="00CB1F3B">
        <w:trPr>
          <w:trHeight w:val="228"/>
        </w:trPr>
        <w:tc>
          <w:tcPr>
            <w:tcW w:w="6846" w:type="dxa"/>
            <w:tcBorders>
              <w:top w:val="nil"/>
              <w:left w:val="single" w:sz="4" w:space="0" w:color="auto"/>
              <w:bottom w:val="single" w:sz="4" w:space="0" w:color="auto"/>
              <w:right w:val="double" w:sz="6" w:space="0" w:color="auto"/>
            </w:tcBorders>
            <w:shd w:val="clear" w:color="auto" w:fill="auto"/>
            <w:vAlign w:val="bottom"/>
          </w:tcPr>
          <w:p w14:paraId="39FD19DE" w14:textId="77777777" w:rsidR="00CB1F3B" w:rsidRPr="00CB1F3B" w:rsidRDefault="00CB1F3B" w:rsidP="00CB1F3B">
            <w:pPr>
              <w:rPr>
                <w:rFonts w:ascii="Arial" w:hAnsi="Arial" w:cs="Arial"/>
                <w:color w:val="000000"/>
                <w:sz w:val="20"/>
                <w:szCs w:val="20"/>
              </w:rPr>
            </w:pPr>
            <w:proofErr w:type="spellStart"/>
            <w:r w:rsidRPr="00CB1F3B">
              <w:rPr>
                <w:rFonts w:ascii="Arial" w:hAnsi="Arial" w:cs="Arial"/>
                <w:color w:val="000000"/>
                <w:sz w:val="20"/>
                <w:szCs w:val="20"/>
              </w:rPr>
              <w:t>Dorinda</w:t>
            </w:r>
            <w:proofErr w:type="spellEnd"/>
            <w:r w:rsidRPr="00CB1F3B">
              <w:rPr>
                <w:rFonts w:ascii="Arial" w:hAnsi="Arial" w:cs="Arial"/>
                <w:color w:val="000000"/>
                <w:sz w:val="20"/>
                <w:szCs w:val="20"/>
              </w:rPr>
              <w:t xml:space="preserve"> Bulić </w:t>
            </w:r>
            <w:proofErr w:type="spellStart"/>
            <w:r w:rsidRPr="00CB1F3B">
              <w:rPr>
                <w:rFonts w:ascii="Arial" w:hAnsi="Arial" w:cs="Arial"/>
                <w:color w:val="000000"/>
                <w:sz w:val="20"/>
                <w:szCs w:val="20"/>
              </w:rPr>
              <w:t>Čotić</w:t>
            </w:r>
            <w:proofErr w:type="spellEnd"/>
            <w:r w:rsidRPr="00CB1F3B">
              <w:rPr>
                <w:rFonts w:ascii="Arial" w:hAnsi="Arial" w:cs="Arial"/>
                <w:color w:val="000000"/>
                <w:sz w:val="20"/>
                <w:szCs w:val="20"/>
              </w:rPr>
              <w:t xml:space="preserve"> – autorska izložba ''</w:t>
            </w:r>
            <w:proofErr w:type="spellStart"/>
            <w:r w:rsidRPr="00CB1F3B">
              <w:rPr>
                <w:rFonts w:ascii="Arial" w:hAnsi="Arial" w:cs="Arial"/>
                <w:color w:val="000000"/>
                <w:sz w:val="20"/>
                <w:szCs w:val="20"/>
              </w:rPr>
              <w:t>about:blank</w:t>
            </w:r>
            <w:proofErr w:type="spellEnd"/>
            <w:r w:rsidRPr="00CB1F3B">
              <w:rPr>
                <w:rFonts w:ascii="Arial" w:hAnsi="Arial" w:cs="Arial"/>
                <w:color w:val="000000"/>
                <w:sz w:val="20"/>
                <w:szCs w:val="20"/>
              </w:rPr>
              <w:t>''</w:t>
            </w:r>
          </w:p>
        </w:tc>
        <w:tc>
          <w:tcPr>
            <w:tcW w:w="3072" w:type="dxa"/>
            <w:tcBorders>
              <w:top w:val="nil"/>
              <w:left w:val="nil"/>
              <w:bottom w:val="single" w:sz="4" w:space="0" w:color="auto"/>
              <w:right w:val="single" w:sz="4" w:space="0" w:color="auto"/>
            </w:tcBorders>
            <w:shd w:val="clear" w:color="auto" w:fill="auto"/>
            <w:vAlign w:val="center"/>
          </w:tcPr>
          <w:p w14:paraId="3DD6263A"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1BD6BA70"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239A0C5F"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Studio </w:t>
            </w:r>
            <w:proofErr w:type="spellStart"/>
            <w:r w:rsidRPr="00CB1F3B">
              <w:rPr>
                <w:rFonts w:ascii="Arial" w:hAnsi="Arial" w:cs="Arial"/>
                <w:color w:val="000000"/>
                <w:sz w:val="20"/>
                <w:szCs w:val="20"/>
              </w:rPr>
              <w:t>Bonsenjo</w:t>
            </w:r>
            <w:proofErr w:type="spellEnd"/>
            <w:r w:rsidRPr="00CB1F3B">
              <w:rPr>
                <w:rFonts w:ascii="Arial" w:hAnsi="Arial" w:cs="Arial"/>
                <w:color w:val="000000"/>
                <w:sz w:val="20"/>
                <w:szCs w:val="20"/>
              </w:rPr>
              <w:t xml:space="preserve"> – Street art/Art park - Gruž</w:t>
            </w:r>
          </w:p>
        </w:tc>
        <w:tc>
          <w:tcPr>
            <w:tcW w:w="3072" w:type="dxa"/>
            <w:tcBorders>
              <w:top w:val="nil"/>
              <w:left w:val="nil"/>
              <w:bottom w:val="single" w:sz="4" w:space="0" w:color="auto"/>
              <w:right w:val="single" w:sz="4" w:space="0" w:color="auto"/>
            </w:tcBorders>
            <w:shd w:val="clear" w:color="auto" w:fill="auto"/>
            <w:vAlign w:val="center"/>
          </w:tcPr>
          <w:p w14:paraId="67D97126"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14.000,00</w:t>
            </w:r>
          </w:p>
        </w:tc>
      </w:tr>
      <w:tr w:rsidR="00CB1F3B" w:rsidRPr="00CB1F3B" w14:paraId="640F6A45" w14:textId="77777777" w:rsidTr="00CB1F3B">
        <w:trPr>
          <w:trHeight w:val="132"/>
        </w:trPr>
        <w:tc>
          <w:tcPr>
            <w:tcW w:w="6846" w:type="dxa"/>
            <w:tcBorders>
              <w:top w:val="nil"/>
              <w:left w:val="single" w:sz="4" w:space="0" w:color="auto"/>
              <w:bottom w:val="single" w:sz="4" w:space="0" w:color="auto"/>
              <w:right w:val="double" w:sz="6" w:space="0" w:color="auto"/>
            </w:tcBorders>
            <w:shd w:val="clear" w:color="auto" w:fill="auto"/>
            <w:vAlign w:val="center"/>
          </w:tcPr>
          <w:p w14:paraId="17BB294A"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Udruga Najbolji u baštini - ''Najbolji u baštini/</w:t>
            </w:r>
            <w:proofErr w:type="spellStart"/>
            <w:r w:rsidRPr="00CB1F3B">
              <w:rPr>
                <w:rFonts w:ascii="Arial" w:hAnsi="Arial" w:cs="Arial"/>
                <w:color w:val="000000"/>
                <w:sz w:val="20"/>
                <w:szCs w:val="20"/>
              </w:rPr>
              <w:t>The</w:t>
            </w:r>
            <w:proofErr w:type="spellEnd"/>
            <w:r w:rsidRPr="00CB1F3B">
              <w:rPr>
                <w:rFonts w:ascii="Arial" w:hAnsi="Arial" w:cs="Arial"/>
                <w:color w:val="000000"/>
                <w:sz w:val="20"/>
                <w:szCs w:val="20"/>
              </w:rPr>
              <w:t xml:space="preserve"> Best </w:t>
            </w:r>
            <w:proofErr w:type="spellStart"/>
            <w:r w:rsidRPr="00CB1F3B">
              <w:rPr>
                <w:rFonts w:ascii="Arial" w:hAnsi="Arial" w:cs="Arial"/>
                <w:color w:val="000000"/>
                <w:sz w:val="20"/>
                <w:szCs w:val="20"/>
              </w:rPr>
              <w:t>in</w:t>
            </w:r>
            <w:proofErr w:type="spellEnd"/>
            <w:r w:rsidRPr="00CB1F3B">
              <w:rPr>
                <w:rFonts w:ascii="Arial" w:hAnsi="Arial" w:cs="Arial"/>
                <w:color w:val="000000"/>
                <w:sz w:val="20"/>
                <w:szCs w:val="20"/>
              </w:rPr>
              <w:t xml:space="preserve"> </w:t>
            </w:r>
            <w:proofErr w:type="spellStart"/>
            <w:r w:rsidRPr="00CB1F3B">
              <w:rPr>
                <w:rFonts w:ascii="Arial" w:hAnsi="Arial" w:cs="Arial"/>
                <w:color w:val="000000"/>
                <w:sz w:val="20"/>
                <w:szCs w:val="20"/>
              </w:rPr>
              <w:t>Heritage</w:t>
            </w:r>
            <w:proofErr w:type="spellEnd"/>
            <w:r w:rsidRPr="00CB1F3B">
              <w:rPr>
                <w:rFonts w:ascii="Arial" w:hAnsi="Arial" w:cs="Arial"/>
                <w:color w:val="000000"/>
                <w:sz w:val="20"/>
                <w:szCs w:val="20"/>
              </w:rPr>
              <w:t xml:space="preserve"> 2022.''</w:t>
            </w:r>
          </w:p>
        </w:tc>
        <w:tc>
          <w:tcPr>
            <w:tcW w:w="3072" w:type="dxa"/>
            <w:tcBorders>
              <w:top w:val="nil"/>
              <w:left w:val="nil"/>
              <w:bottom w:val="single" w:sz="4" w:space="0" w:color="auto"/>
              <w:right w:val="single" w:sz="4" w:space="0" w:color="auto"/>
            </w:tcBorders>
            <w:shd w:val="clear" w:color="auto" w:fill="auto"/>
            <w:vAlign w:val="center"/>
          </w:tcPr>
          <w:p w14:paraId="022BC41E"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15.000,00</w:t>
            </w:r>
          </w:p>
        </w:tc>
      </w:tr>
      <w:tr w:rsidR="00CB1F3B" w:rsidRPr="00CB1F3B" w14:paraId="6287FE50"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center"/>
          </w:tcPr>
          <w:p w14:paraId="3E6CBBD3"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Udruga ''</w:t>
            </w:r>
            <w:proofErr w:type="spellStart"/>
            <w:r w:rsidRPr="00CB1F3B">
              <w:rPr>
                <w:rFonts w:ascii="Arial" w:hAnsi="Arial" w:cs="Arial"/>
                <w:color w:val="000000"/>
                <w:sz w:val="20"/>
                <w:szCs w:val="20"/>
              </w:rPr>
              <w:t>Atelier</w:t>
            </w:r>
            <w:proofErr w:type="spellEnd"/>
            <w:r w:rsidRPr="00CB1F3B">
              <w:rPr>
                <w:rFonts w:ascii="Arial" w:hAnsi="Arial" w:cs="Arial"/>
                <w:color w:val="000000"/>
                <w:sz w:val="20"/>
                <w:szCs w:val="20"/>
              </w:rPr>
              <w:t xml:space="preserve"> Tina'' – multimedijalni projekt ''Izvan okvira – Dubrovčani u izbjeglištvu''</w:t>
            </w:r>
          </w:p>
        </w:tc>
        <w:tc>
          <w:tcPr>
            <w:tcW w:w="3072" w:type="dxa"/>
            <w:tcBorders>
              <w:top w:val="nil"/>
              <w:left w:val="nil"/>
              <w:bottom w:val="single" w:sz="4" w:space="0" w:color="auto"/>
              <w:right w:val="single" w:sz="4" w:space="0" w:color="auto"/>
            </w:tcBorders>
            <w:shd w:val="clear" w:color="auto" w:fill="auto"/>
            <w:vAlign w:val="center"/>
          </w:tcPr>
          <w:p w14:paraId="6C6E6790"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05C1BFD4"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16343EC6"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Izvor </w:t>
            </w:r>
            <w:proofErr w:type="spellStart"/>
            <w:r w:rsidRPr="00CB1F3B">
              <w:rPr>
                <w:rFonts w:ascii="Arial" w:hAnsi="Arial" w:cs="Arial"/>
                <w:color w:val="000000"/>
                <w:sz w:val="20"/>
                <w:szCs w:val="20"/>
              </w:rPr>
              <w:t>Pende</w:t>
            </w:r>
            <w:proofErr w:type="spellEnd"/>
            <w:r w:rsidRPr="00CB1F3B">
              <w:rPr>
                <w:rFonts w:ascii="Arial" w:hAnsi="Arial" w:cs="Arial"/>
                <w:color w:val="000000"/>
                <w:sz w:val="20"/>
                <w:szCs w:val="20"/>
              </w:rPr>
              <w:t xml:space="preserve"> – samostalna izložba slika</w:t>
            </w:r>
          </w:p>
        </w:tc>
        <w:tc>
          <w:tcPr>
            <w:tcW w:w="3072" w:type="dxa"/>
            <w:tcBorders>
              <w:top w:val="nil"/>
              <w:left w:val="nil"/>
              <w:bottom w:val="single" w:sz="4" w:space="0" w:color="auto"/>
              <w:right w:val="single" w:sz="4" w:space="0" w:color="auto"/>
            </w:tcBorders>
            <w:shd w:val="clear" w:color="auto" w:fill="auto"/>
            <w:vAlign w:val="center"/>
          </w:tcPr>
          <w:p w14:paraId="6D58E122"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3FAAE676" w14:textId="77777777" w:rsidTr="00CB1F3B">
        <w:trPr>
          <w:trHeight w:val="347"/>
        </w:trPr>
        <w:tc>
          <w:tcPr>
            <w:tcW w:w="6846" w:type="dxa"/>
            <w:tcBorders>
              <w:top w:val="nil"/>
              <w:left w:val="single" w:sz="4" w:space="0" w:color="auto"/>
              <w:bottom w:val="single" w:sz="4" w:space="0" w:color="auto"/>
              <w:right w:val="double" w:sz="6" w:space="0" w:color="auto"/>
            </w:tcBorders>
            <w:shd w:val="clear" w:color="auto" w:fill="auto"/>
            <w:vAlign w:val="center"/>
          </w:tcPr>
          <w:p w14:paraId="74E8DFD6"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 xml:space="preserve">Dubravka </w:t>
            </w:r>
            <w:proofErr w:type="spellStart"/>
            <w:r w:rsidRPr="00CB1F3B">
              <w:rPr>
                <w:rFonts w:ascii="Arial" w:hAnsi="Arial" w:cs="Arial"/>
                <w:color w:val="000000"/>
                <w:sz w:val="20"/>
                <w:szCs w:val="20"/>
              </w:rPr>
              <w:t>Lošić</w:t>
            </w:r>
            <w:proofErr w:type="spellEnd"/>
            <w:r w:rsidRPr="00CB1F3B">
              <w:rPr>
                <w:rFonts w:ascii="Arial" w:hAnsi="Arial" w:cs="Arial"/>
                <w:color w:val="000000"/>
                <w:sz w:val="20"/>
                <w:szCs w:val="20"/>
              </w:rPr>
              <w:t xml:space="preserve"> – produkcija i izvedba umjetničkog djela ''</w:t>
            </w:r>
            <w:proofErr w:type="spellStart"/>
            <w:r w:rsidRPr="00CB1F3B">
              <w:rPr>
                <w:rFonts w:ascii="Arial" w:hAnsi="Arial" w:cs="Arial"/>
                <w:color w:val="000000"/>
                <w:sz w:val="20"/>
                <w:szCs w:val="20"/>
              </w:rPr>
              <w:t>Tondo</w:t>
            </w:r>
            <w:proofErr w:type="spellEnd"/>
            <w:r w:rsidRPr="00CB1F3B">
              <w:rPr>
                <w:rFonts w:ascii="Arial" w:hAnsi="Arial" w:cs="Arial"/>
                <w:color w:val="000000"/>
                <w:sz w:val="20"/>
                <w:szCs w:val="20"/>
              </w:rPr>
              <w:t>''</w:t>
            </w:r>
          </w:p>
        </w:tc>
        <w:tc>
          <w:tcPr>
            <w:tcW w:w="3072" w:type="dxa"/>
            <w:tcBorders>
              <w:top w:val="nil"/>
              <w:left w:val="nil"/>
              <w:bottom w:val="single" w:sz="4" w:space="0" w:color="auto"/>
              <w:right w:val="single" w:sz="4" w:space="0" w:color="auto"/>
            </w:tcBorders>
            <w:shd w:val="clear" w:color="auto" w:fill="auto"/>
            <w:vAlign w:val="center"/>
          </w:tcPr>
          <w:p w14:paraId="24DFFAF2"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2EEED93A"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1A5820D3"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Umjetnička škola Luke Sorkočevića – godišnji izložbeni program Galerije mladih</w:t>
            </w:r>
          </w:p>
        </w:tc>
        <w:tc>
          <w:tcPr>
            <w:tcW w:w="3072" w:type="dxa"/>
            <w:tcBorders>
              <w:top w:val="nil"/>
              <w:left w:val="nil"/>
              <w:bottom w:val="single" w:sz="4" w:space="0" w:color="auto"/>
              <w:right w:val="single" w:sz="4" w:space="0" w:color="auto"/>
            </w:tcBorders>
            <w:shd w:val="clear" w:color="auto" w:fill="auto"/>
            <w:vAlign w:val="center"/>
          </w:tcPr>
          <w:p w14:paraId="41EFFDF8"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10.000,00</w:t>
            </w:r>
          </w:p>
        </w:tc>
      </w:tr>
      <w:tr w:rsidR="00CB1F3B" w:rsidRPr="00CB1F3B" w14:paraId="03892EF2"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1C106083"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DEŠA –  Edukativni program ''Vuna u s(p)</w:t>
            </w:r>
            <w:proofErr w:type="spellStart"/>
            <w:r w:rsidRPr="00CB1F3B">
              <w:rPr>
                <w:rFonts w:ascii="Arial" w:hAnsi="Arial" w:cs="Arial"/>
                <w:color w:val="000000"/>
                <w:sz w:val="20"/>
                <w:szCs w:val="20"/>
              </w:rPr>
              <w:t>retnim</w:t>
            </w:r>
            <w:proofErr w:type="spellEnd"/>
            <w:r w:rsidRPr="00CB1F3B">
              <w:rPr>
                <w:rFonts w:ascii="Arial" w:hAnsi="Arial" w:cs="Arial"/>
                <w:color w:val="000000"/>
                <w:sz w:val="20"/>
                <w:szCs w:val="20"/>
              </w:rPr>
              <w:t xml:space="preserve"> rukama''</w:t>
            </w:r>
          </w:p>
        </w:tc>
        <w:tc>
          <w:tcPr>
            <w:tcW w:w="3072" w:type="dxa"/>
            <w:tcBorders>
              <w:top w:val="nil"/>
              <w:left w:val="nil"/>
              <w:bottom w:val="single" w:sz="4" w:space="0" w:color="auto"/>
              <w:right w:val="single" w:sz="4" w:space="0" w:color="auto"/>
            </w:tcBorders>
            <w:shd w:val="clear" w:color="auto" w:fill="auto"/>
            <w:vAlign w:val="center"/>
          </w:tcPr>
          <w:p w14:paraId="3B533E48"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10.000,00</w:t>
            </w:r>
          </w:p>
        </w:tc>
      </w:tr>
      <w:tr w:rsidR="00CB1F3B" w:rsidRPr="00CB1F3B" w14:paraId="7B83F2F6" w14:textId="77777777" w:rsidTr="00CB1F3B">
        <w:trPr>
          <w:trHeight w:val="288"/>
        </w:trPr>
        <w:tc>
          <w:tcPr>
            <w:tcW w:w="6846" w:type="dxa"/>
            <w:tcBorders>
              <w:top w:val="nil"/>
              <w:left w:val="single" w:sz="4" w:space="0" w:color="auto"/>
              <w:bottom w:val="single" w:sz="4" w:space="0" w:color="auto"/>
              <w:right w:val="double" w:sz="6" w:space="0" w:color="auto"/>
            </w:tcBorders>
            <w:shd w:val="clear" w:color="auto" w:fill="auto"/>
            <w:vAlign w:val="bottom"/>
          </w:tcPr>
          <w:p w14:paraId="40DAA4C6" w14:textId="77777777" w:rsidR="00CB1F3B" w:rsidRPr="00CB1F3B" w:rsidRDefault="00CB1F3B" w:rsidP="00CB1F3B">
            <w:pPr>
              <w:rPr>
                <w:rFonts w:ascii="Arial" w:hAnsi="Arial" w:cs="Arial"/>
                <w:color w:val="000000"/>
                <w:sz w:val="20"/>
                <w:szCs w:val="20"/>
              </w:rPr>
            </w:pPr>
            <w:r w:rsidRPr="00CB1F3B">
              <w:rPr>
                <w:rFonts w:ascii="Arial" w:hAnsi="Arial" w:cs="Arial"/>
                <w:color w:val="000000"/>
                <w:sz w:val="20"/>
                <w:szCs w:val="20"/>
              </w:rPr>
              <w:t xml:space="preserve">Zavod za povijesne znanosti HAZU – priprema prostora za izlaganje djela renesansnog slikara Michele </w:t>
            </w:r>
            <w:proofErr w:type="spellStart"/>
            <w:r w:rsidRPr="00CB1F3B">
              <w:rPr>
                <w:rFonts w:ascii="Arial" w:hAnsi="Arial" w:cs="Arial"/>
                <w:color w:val="000000"/>
                <w:sz w:val="20"/>
                <w:szCs w:val="20"/>
              </w:rPr>
              <w:t>Giambona</w:t>
            </w:r>
            <w:proofErr w:type="spellEnd"/>
          </w:p>
        </w:tc>
        <w:tc>
          <w:tcPr>
            <w:tcW w:w="3072" w:type="dxa"/>
            <w:tcBorders>
              <w:top w:val="nil"/>
              <w:left w:val="nil"/>
              <w:bottom w:val="single" w:sz="4" w:space="0" w:color="auto"/>
              <w:right w:val="single" w:sz="4" w:space="0" w:color="auto"/>
            </w:tcBorders>
            <w:shd w:val="clear" w:color="auto" w:fill="auto"/>
            <w:vAlign w:val="center"/>
          </w:tcPr>
          <w:p w14:paraId="1EF015E0"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4.700,00</w:t>
            </w:r>
          </w:p>
        </w:tc>
      </w:tr>
      <w:tr w:rsidR="00CB1F3B" w:rsidRPr="00CB1F3B" w14:paraId="372EBC37" w14:textId="77777777" w:rsidTr="00CB1F3B">
        <w:trPr>
          <w:trHeight w:val="264"/>
        </w:trPr>
        <w:tc>
          <w:tcPr>
            <w:tcW w:w="6846" w:type="dxa"/>
            <w:tcBorders>
              <w:top w:val="nil"/>
              <w:left w:val="single" w:sz="4" w:space="0" w:color="auto"/>
              <w:bottom w:val="single" w:sz="4" w:space="0" w:color="auto"/>
              <w:right w:val="double" w:sz="6" w:space="0" w:color="auto"/>
            </w:tcBorders>
            <w:shd w:val="clear" w:color="auto" w:fill="auto"/>
            <w:vAlign w:val="center"/>
          </w:tcPr>
          <w:p w14:paraId="100CB73D"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Klara Knego – samostalna izložba ''Obrisi grada''</w:t>
            </w:r>
          </w:p>
        </w:tc>
        <w:tc>
          <w:tcPr>
            <w:tcW w:w="3072" w:type="dxa"/>
            <w:tcBorders>
              <w:top w:val="nil"/>
              <w:left w:val="nil"/>
              <w:bottom w:val="single" w:sz="4" w:space="0" w:color="auto"/>
              <w:right w:val="single" w:sz="4" w:space="0" w:color="auto"/>
            </w:tcBorders>
            <w:shd w:val="clear" w:color="auto" w:fill="auto"/>
            <w:vAlign w:val="center"/>
          </w:tcPr>
          <w:p w14:paraId="52DE59FA"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3287CCEF" w14:textId="77777777" w:rsidTr="00CB1F3B">
        <w:trPr>
          <w:trHeight w:val="230"/>
        </w:trPr>
        <w:tc>
          <w:tcPr>
            <w:tcW w:w="6846" w:type="dxa"/>
            <w:tcBorders>
              <w:top w:val="single" w:sz="4" w:space="0" w:color="auto"/>
              <w:left w:val="single" w:sz="4" w:space="0" w:color="auto"/>
              <w:bottom w:val="single" w:sz="4" w:space="0" w:color="auto"/>
              <w:right w:val="double" w:sz="6" w:space="0" w:color="auto"/>
            </w:tcBorders>
            <w:shd w:val="clear" w:color="auto" w:fill="auto"/>
            <w:vAlign w:val="center"/>
          </w:tcPr>
          <w:p w14:paraId="16F74F24"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 xml:space="preserve">Anamarija </w:t>
            </w:r>
            <w:proofErr w:type="spellStart"/>
            <w:r w:rsidRPr="00CB1F3B">
              <w:rPr>
                <w:rFonts w:ascii="Arial" w:hAnsi="Arial" w:cs="Arial"/>
                <w:color w:val="000000"/>
                <w:sz w:val="20"/>
                <w:szCs w:val="20"/>
              </w:rPr>
              <w:t>Bezek</w:t>
            </w:r>
            <w:proofErr w:type="spellEnd"/>
            <w:r w:rsidRPr="00CB1F3B">
              <w:rPr>
                <w:rFonts w:ascii="Arial" w:hAnsi="Arial" w:cs="Arial"/>
                <w:color w:val="000000"/>
                <w:sz w:val="20"/>
                <w:szCs w:val="20"/>
              </w:rPr>
              <w:t xml:space="preserve"> – samostalna izložba ''Nedokučive visine''</w:t>
            </w:r>
          </w:p>
        </w:tc>
        <w:tc>
          <w:tcPr>
            <w:tcW w:w="3072" w:type="dxa"/>
            <w:tcBorders>
              <w:top w:val="single" w:sz="4" w:space="0" w:color="auto"/>
              <w:left w:val="nil"/>
              <w:bottom w:val="single" w:sz="4" w:space="0" w:color="auto"/>
              <w:right w:val="single" w:sz="4" w:space="0" w:color="auto"/>
            </w:tcBorders>
            <w:shd w:val="clear" w:color="auto" w:fill="auto"/>
            <w:vAlign w:val="center"/>
          </w:tcPr>
          <w:p w14:paraId="28A3E4A8"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6A2D743D" w14:textId="77777777" w:rsidTr="00CB1F3B">
        <w:trPr>
          <w:trHeight w:val="264"/>
        </w:trPr>
        <w:tc>
          <w:tcPr>
            <w:tcW w:w="6846" w:type="dxa"/>
            <w:tcBorders>
              <w:top w:val="single" w:sz="4" w:space="0" w:color="auto"/>
              <w:left w:val="single" w:sz="4" w:space="0" w:color="auto"/>
              <w:bottom w:val="single" w:sz="4" w:space="0" w:color="auto"/>
              <w:right w:val="double" w:sz="6" w:space="0" w:color="auto"/>
            </w:tcBorders>
            <w:shd w:val="clear" w:color="auto" w:fill="auto"/>
            <w:vAlign w:val="center"/>
          </w:tcPr>
          <w:p w14:paraId="1ECDC6BE"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 xml:space="preserve">Dubravka </w:t>
            </w:r>
            <w:proofErr w:type="spellStart"/>
            <w:r w:rsidRPr="00CB1F3B">
              <w:rPr>
                <w:rFonts w:ascii="Arial" w:hAnsi="Arial" w:cs="Arial"/>
                <w:color w:val="000000"/>
                <w:sz w:val="20"/>
                <w:szCs w:val="20"/>
              </w:rPr>
              <w:t>Tullio</w:t>
            </w:r>
            <w:proofErr w:type="spellEnd"/>
            <w:r w:rsidRPr="00CB1F3B">
              <w:rPr>
                <w:rFonts w:ascii="Arial" w:hAnsi="Arial" w:cs="Arial"/>
                <w:color w:val="000000"/>
                <w:sz w:val="20"/>
                <w:szCs w:val="20"/>
              </w:rPr>
              <w:t xml:space="preserve"> – samostalna izložba ''Neponovljivi svjetovi''</w:t>
            </w:r>
          </w:p>
        </w:tc>
        <w:tc>
          <w:tcPr>
            <w:tcW w:w="3072" w:type="dxa"/>
            <w:tcBorders>
              <w:top w:val="single" w:sz="4" w:space="0" w:color="auto"/>
              <w:left w:val="nil"/>
              <w:bottom w:val="single" w:sz="4" w:space="0" w:color="auto"/>
              <w:right w:val="single" w:sz="4" w:space="0" w:color="auto"/>
            </w:tcBorders>
            <w:shd w:val="clear" w:color="auto" w:fill="auto"/>
            <w:vAlign w:val="center"/>
          </w:tcPr>
          <w:p w14:paraId="574E194D"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79B3FB4A" w14:textId="77777777" w:rsidTr="00CB1F3B">
        <w:trPr>
          <w:trHeight w:val="264"/>
        </w:trPr>
        <w:tc>
          <w:tcPr>
            <w:tcW w:w="6846" w:type="dxa"/>
            <w:tcBorders>
              <w:top w:val="single" w:sz="4" w:space="0" w:color="auto"/>
              <w:left w:val="single" w:sz="4" w:space="0" w:color="auto"/>
              <w:bottom w:val="single" w:sz="4" w:space="0" w:color="auto"/>
              <w:right w:val="double" w:sz="6" w:space="0" w:color="auto"/>
            </w:tcBorders>
            <w:shd w:val="clear" w:color="auto" w:fill="auto"/>
            <w:vAlign w:val="center"/>
          </w:tcPr>
          <w:p w14:paraId="6CD13D1F"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 xml:space="preserve">Marija Vukić </w:t>
            </w:r>
            <w:proofErr w:type="spellStart"/>
            <w:r w:rsidRPr="00CB1F3B">
              <w:rPr>
                <w:rFonts w:ascii="Arial" w:hAnsi="Arial" w:cs="Arial"/>
                <w:color w:val="000000"/>
                <w:sz w:val="20"/>
                <w:szCs w:val="20"/>
              </w:rPr>
              <w:t>Pende</w:t>
            </w:r>
            <w:proofErr w:type="spellEnd"/>
            <w:r w:rsidRPr="00CB1F3B">
              <w:rPr>
                <w:rFonts w:ascii="Arial" w:hAnsi="Arial" w:cs="Arial"/>
                <w:color w:val="000000"/>
                <w:sz w:val="20"/>
                <w:szCs w:val="20"/>
              </w:rPr>
              <w:t xml:space="preserve"> – samostalna izložba ''Novi radovi''</w:t>
            </w:r>
          </w:p>
        </w:tc>
        <w:tc>
          <w:tcPr>
            <w:tcW w:w="3072" w:type="dxa"/>
            <w:tcBorders>
              <w:top w:val="single" w:sz="4" w:space="0" w:color="auto"/>
              <w:left w:val="nil"/>
              <w:bottom w:val="single" w:sz="4" w:space="0" w:color="auto"/>
              <w:right w:val="single" w:sz="4" w:space="0" w:color="auto"/>
            </w:tcBorders>
            <w:shd w:val="clear" w:color="auto" w:fill="auto"/>
            <w:vAlign w:val="center"/>
          </w:tcPr>
          <w:p w14:paraId="3222BCDB"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4.000,00</w:t>
            </w:r>
          </w:p>
        </w:tc>
      </w:tr>
      <w:tr w:rsidR="00CB1F3B" w:rsidRPr="00CB1F3B" w14:paraId="2C90CAE1" w14:textId="77777777" w:rsidTr="00CB1F3B">
        <w:trPr>
          <w:trHeight w:val="230"/>
        </w:trPr>
        <w:tc>
          <w:tcPr>
            <w:tcW w:w="6846" w:type="dxa"/>
            <w:tcBorders>
              <w:top w:val="single" w:sz="4" w:space="0" w:color="auto"/>
              <w:left w:val="single" w:sz="4" w:space="0" w:color="auto"/>
              <w:bottom w:val="single" w:sz="4" w:space="0" w:color="auto"/>
              <w:right w:val="double" w:sz="6" w:space="0" w:color="auto"/>
            </w:tcBorders>
            <w:shd w:val="clear" w:color="auto" w:fill="auto"/>
            <w:vAlign w:val="center"/>
          </w:tcPr>
          <w:p w14:paraId="08BC4F01" w14:textId="77777777" w:rsidR="00CB1F3B" w:rsidRPr="00CB1F3B" w:rsidRDefault="00CB1F3B" w:rsidP="00CB1F3B">
            <w:pPr>
              <w:jc w:val="both"/>
              <w:rPr>
                <w:rFonts w:ascii="Arial" w:hAnsi="Arial" w:cs="Arial"/>
                <w:color w:val="000000"/>
                <w:sz w:val="20"/>
                <w:szCs w:val="20"/>
              </w:rPr>
            </w:pPr>
            <w:r w:rsidRPr="00CB1F3B">
              <w:rPr>
                <w:rFonts w:ascii="Arial" w:hAnsi="Arial" w:cs="Arial"/>
                <w:color w:val="000000"/>
                <w:sz w:val="20"/>
                <w:szCs w:val="20"/>
              </w:rPr>
              <w:t>Umjetnička organizacija Tkivo – Dubrovački bijenale: radionice</w:t>
            </w:r>
          </w:p>
        </w:tc>
        <w:tc>
          <w:tcPr>
            <w:tcW w:w="3072" w:type="dxa"/>
            <w:tcBorders>
              <w:top w:val="single" w:sz="4" w:space="0" w:color="auto"/>
              <w:left w:val="nil"/>
              <w:bottom w:val="single" w:sz="4" w:space="0" w:color="auto"/>
              <w:right w:val="single" w:sz="4" w:space="0" w:color="auto"/>
            </w:tcBorders>
            <w:shd w:val="clear" w:color="auto" w:fill="auto"/>
            <w:vAlign w:val="center"/>
          </w:tcPr>
          <w:p w14:paraId="3B2F9C6D" w14:textId="77777777" w:rsidR="00CB1F3B" w:rsidRPr="00CB1F3B" w:rsidRDefault="00CB1F3B" w:rsidP="00CB1F3B">
            <w:pPr>
              <w:jc w:val="right"/>
              <w:rPr>
                <w:rFonts w:ascii="Arial" w:hAnsi="Arial" w:cs="Arial"/>
                <w:color w:val="000000"/>
                <w:sz w:val="20"/>
                <w:szCs w:val="20"/>
              </w:rPr>
            </w:pPr>
            <w:r w:rsidRPr="00CB1F3B">
              <w:rPr>
                <w:rFonts w:ascii="Arial" w:hAnsi="Arial" w:cs="Arial"/>
                <w:color w:val="000000"/>
                <w:sz w:val="20"/>
                <w:szCs w:val="20"/>
              </w:rPr>
              <w:t>14.000,00</w:t>
            </w:r>
          </w:p>
        </w:tc>
      </w:tr>
      <w:tr w:rsidR="00CB1F3B" w:rsidRPr="00CB1F3B" w14:paraId="1678793E" w14:textId="77777777" w:rsidTr="00CB1F3B">
        <w:trPr>
          <w:trHeight w:val="324"/>
        </w:trPr>
        <w:tc>
          <w:tcPr>
            <w:tcW w:w="6846" w:type="dxa"/>
            <w:tcBorders>
              <w:top w:val="single" w:sz="4" w:space="0" w:color="auto"/>
              <w:left w:val="single" w:sz="4" w:space="0" w:color="auto"/>
              <w:bottom w:val="single" w:sz="4" w:space="0" w:color="auto"/>
              <w:right w:val="double" w:sz="6" w:space="0" w:color="auto"/>
            </w:tcBorders>
            <w:shd w:val="clear" w:color="auto" w:fill="C5D9F1"/>
            <w:vAlign w:val="center"/>
            <w:hideMark/>
          </w:tcPr>
          <w:p w14:paraId="49C3E5F1" w14:textId="77777777" w:rsidR="00CB1F3B" w:rsidRPr="00CB1F3B" w:rsidRDefault="00CB1F3B" w:rsidP="00CB1F3B">
            <w:pPr>
              <w:jc w:val="both"/>
              <w:rPr>
                <w:rFonts w:ascii="Arial" w:eastAsia="Calibri" w:hAnsi="Arial" w:cs="Arial"/>
                <w:b/>
                <w:color w:val="000000"/>
                <w:sz w:val="20"/>
                <w:szCs w:val="20"/>
                <w:lang w:eastAsia="en-US"/>
              </w:rPr>
            </w:pPr>
          </w:p>
          <w:p w14:paraId="7B591DF9" w14:textId="77777777" w:rsidR="00CB1F3B" w:rsidRPr="00CB1F3B" w:rsidRDefault="00CB1F3B" w:rsidP="00CB1F3B">
            <w:pPr>
              <w:jc w:val="both"/>
              <w:rPr>
                <w:rFonts w:ascii="Arial" w:eastAsia="Calibri" w:hAnsi="Arial" w:cs="Arial"/>
                <w:b/>
                <w:color w:val="000000"/>
                <w:sz w:val="20"/>
                <w:szCs w:val="20"/>
                <w:lang w:eastAsia="en-US"/>
              </w:rPr>
            </w:pPr>
            <w:r w:rsidRPr="00CB1F3B">
              <w:rPr>
                <w:rFonts w:ascii="Arial" w:eastAsia="Calibri" w:hAnsi="Arial" w:cs="Arial"/>
                <w:b/>
                <w:color w:val="000000"/>
                <w:sz w:val="20"/>
                <w:szCs w:val="20"/>
                <w:lang w:eastAsia="en-US"/>
              </w:rPr>
              <w:t>OSTALI KULTURNI PROGRAMI - izvan natječaja</w:t>
            </w:r>
          </w:p>
        </w:tc>
        <w:tc>
          <w:tcPr>
            <w:tcW w:w="3072" w:type="dxa"/>
            <w:tcBorders>
              <w:top w:val="single" w:sz="4" w:space="0" w:color="auto"/>
              <w:bottom w:val="single" w:sz="4" w:space="0" w:color="auto"/>
              <w:right w:val="single" w:sz="4" w:space="0" w:color="auto"/>
            </w:tcBorders>
            <w:shd w:val="clear" w:color="auto" w:fill="auto"/>
            <w:vAlign w:val="center"/>
          </w:tcPr>
          <w:p w14:paraId="24DFC7FA" w14:textId="77777777" w:rsidR="00CB1F3B" w:rsidRPr="00CB1F3B" w:rsidRDefault="00CB1F3B" w:rsidP="00CB1F3B">
            <w:pPr>
              <w:spacing w:after="160" w:line="259" w:lineRule="auto"/>
              <w:jc w:val="right"/>
              <w:rPr>
                <w:rFonts w:ascii="Arial" w:hAnsi="Arial" w:cs="Arial"/>
                <w:b/>
                <w:bCs/>
                <w:sz w:val="20"/>
                <w:szCs w:val="20"/>
              </w:rPr>
            </w:pPr>
          </w:p>
          <w:p w14:paraId="380798AA" w14:textId="77777777" w:rsidR="00CB1F3B" w:rsidRPr="00CB1F3B" w:rsidRDefault="00CB1F3B" w:rsidP="00CB1F3B">
            <w:pPr>
              <w:spacing w:after="160" w:line="259" w:lineRule="auto"/>
              <w:jc w:val="right"/>
              <w:rPr>
                <w:rFonts w:ascii="Arial" w:hAnsi="Arial" w:cs="Arial"/>
                <w:b/>
                <w:bCs/>
                <w:sz w:val="20"/>
                <w:szCs w:val="20"/>
              </w:rPr>
            </w:pPr>
            <w:r w:rsidRPr="00CB1F3B">
              <w:rPr>
                <w:rFonts w:ascii="Arial" w:hAnsi="Arial" w:cs="Arial"/>
                <w:b/>
                <w:bCs/>
                <w:sz w:val="20"/>
                <w:szCs w:val="20"/>
              </w:rPr>
              <w:t>50.000,00</w:t>
            </w:r>
          </w:p>
        </w:tc>
      </w:tr>
    </w:tbl>
    <w:p w14:paraId="3C3BD83F" w14:textId="3D2AE4C8" w:rsidR="00CB1F3B" w:rsidRDefault="00CB1F3B">
      <w:pPr>
        <w:rPr>
          <w:rFonts w:ascii="Arial" w:eastAsia="Calibri" w:hAnsi="Arial" w:cs="Arial"/>
          <w:color w:val="000000"/>
          <w:sz w:val="22"/>
          <w:szCs w:val="22"/>
          <w:lang w:eastAsia="en-US"/>
        </w:rPr>
      </w:pPr>
    </w:p>
    <w:p w14:paraId="3197A3F3" w14:textId="77777777" w:rsidR="002773B6" w:rsidRDefault="002773B6">
      <w:pPr>
        <w:rPr>
          <w:rFonts w:ascii="Arial" w:hAnsi="Arial" w:cs="Arial"/>
          <w:sz w:val="22"/>
          <w:szCs w:val="22"/>
        </w:rPr>
      </w:pPr>
    </w:p>
    <w:p w14:paraId="20BECD48" w14:textId="77777777" w:rsidR="00CB1F3B" w:rsidRPr="00CB1F3B" w:rsidRDefault="00CB1F3B" w:rsidP="00CB1F3B">
      <w:pPr>
        <w:jc w:val="both"/>
        <w:rPr>
          <w:rFonts w:ascii="Arial" w:hAnsi="Arial" w:cs="Arial"/>
          <w:bCs/>
          <w:iCs/>
          <w:sz w:val="22"/>
          <w:szCs w:val="22"/>
          <w:lang w:val="de-DE"/>
        </w:rPr>
      </w:pPr>
      <w:bookmarkStart w:id="121" w:name="_Hlk94261643"/>
      <w:r w:rsidRPr="00CB1F3B">
        <w:rPr>
          <w:rFonts w:ascii="Arial" w:hAnsi="Arial" w:cs="Arial"/>
          <w:bCs/>
          <w:iCs/>
          <w:sz w:val="22"/>
          <w:szCs w:val="22"/>
          <w:lang w:val="de-DE"/>
        </w:rPr>
        <w:t>KLASA: 611-01/22-02/01</w:t>
      </w:r>
    </w:p>
    <w:p w14:paraId="52D5FF06" w14:textId="77777777" w:rsidR="00CB1F3B" w:rsidRPr="00CB1F3B" w:rsidRDefault="00CB1F3B" w:rsidP="00CB1F3B">
      <w:pPr>
        <w:jc w:val="both"/>
        <w:rPr>
          <w:rFonts w:ascii="Arial" w:hAnsi="Arial" w:cs="Arial"/>
          <w:bCs/>
          <w:iCs/>
          <w:sz w:val="22"/>
          <w:szCs w:val="22"/>
          <w:lang w:val="de-DE"/>
        </w:rPr>
      </w:pPr>
      <w:r w:rsidRPr="00CB1F3B">
        <w:rPr>
          <w:rFonts w:ascii="Arial" w:hAnsi="Arial" w:cs="Arial"/>
          <w:bCs/>
          <w:iCs/>
          <w:sz w:val="22"/>
          <w:szCs w:val="22"/>
          <w:lang w:val="de-DE"/>
        </w:rPr>
        <w:t>URBROJ: 2117/01-09-22-03</w:t>
      </w:r>
    </w:p>
    <w:p w14:paraId="76A56809" w14:textId="77777777" w:rsidR="00CB1F3B" w:rsidRPr="00CB1F3B" w:rsidRDefault="00CB1F3B" w:rsidP="00CB1F3B">
      <w:pPr>
        <w:jc w:val="both"/>
        <w:rPr>
          <w:rFonts w:ascii="Arial" w:hAnsi="Arial" w:cs="Arial"/>
          <w:bCs/>
          <w:iCs/>
          <w:sz w:val="22"/>
          <w:szCs w:val="22"/>
          <w:lang w:val="de-DE"/>
        </w:rPr>
      </w:pPr>
      <w:r w:rsidRPr="00CB1F3B">
        <w:rPr>
          <w:rFonts w:ascii="Arial" w:hAnsi="Arial" w:cs="Arial"/>
          <w:bCs/>
          <w:iCs/>
          <w:sz w:val="22"/>
          <w:szCs w:val="22"/>
          <w:lang w:val="de-DE"/>
        </w:rPr>
        <w:t xml:space="preserve">Dubrovnik, 26. </w:t>
      </w:r>
      <w:proofErr w:type="spellStart"/>
      <w:r w:rsidRPr="00CB1F3B">
        <w:rPr>
          <w:rFonts w:ascii="Arial" w:hAnsi="Arial" w:cs="Arial"/>
          <w:bCs/>
          <w:iCs/>
          <w:sz w:val="22"/>
          <w:szCs w:val="22"/>
          <w:lang w:val="de-DE"/>
        </w:rPr>
        <w:t>siječnja</w:t>
      </w:r>
      <w:proofErr w:type="spellEnd"/>
      <w:r w:rsidRPr="00CB1F3B">
        <w:rPr>
          <w:rFonts w:ascii="Arial" w:hAnsi="Arial" w:cs="Arial"/>
          <w:bCs/>
          <w:iCs/>
          <w:sz w:val="22"/>
          <w:szCs w:val="22"/>
          <w:lang w:val="de-DE"/>
        </w:rPr>
        <w:t xml:space="preserve"> 2022.</w:t>
      </w:r>
    </w:p>
    <w:bookmarkEnd w:id="121"/>
    <w:p w14:paraId="2F2FCAD8" w14:textId="578596A3" w:rsidR="00DE445C" w:rsidRDefault="00DE445C">
      <w:pPr>
        <w:rPr>
          <w:rFonts w:ascii="Arial" w:hAnsi="Arial" w:cs="Arial"/>
          <w:sz w:val="22"/>
          <w:szCs w:val="22"/>
        </w:rPr>
      </w:pPr>
    </w:p>
    <w:p w14:paraId="411DC342"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2DD89D36"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6A13D91C"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3AF0C0B5" w14:textId="167D05BB" w:rsidR="00DE445C" w:rsidRDefault="00DE445C">
      <w:pPr>
        <w:rPr>
          <w:rFonts w:ascii="Arial" w:hAnsi="Arial" w:cs="Arial"/>
          <w:sz w:val="22"/>
          <w:szCs w:val="22"/>
        </w:rPr>
      </w:pPr>
    </w:p>
    <w:p w14:paraId="55518264" w14:textId="33041DA8" w:rsidR="00DE445C" w:rsidRDefault="00DE445C">
      <w:pPr>
        <w:rPr>
          <w:rFonts w:ascii="Arial" w:hAnsi="Arial" w:cs="Arial"/>
          <w:sz w:val="22"/>
          <w:szCs w:val="22"/>
        </w:rPr>
      </w:pPr>
    </w:p>
    <w:p w14:paraId="3FF27C04" w14:textId="21796C35" w:rsidR="00DE445C" w:rsidRDefault="00DE445C">
      <w:pPr>
        <w:rPr>
          <w:rFonts w:ascii="Arial" w:hAnsi="Arial" w:cs="Arial"/>
          <w:sz w:val="22"/>
          <w:szCs w:val="22"/>
        </w:rPr>
      </w:pPr>
    </w:p>
    <w:p w14:paraId="4A38F94E" w14:textId="77777777" w:rsidR="002773B6" w:rsidRDefault="002773B6">
      <w:pPr>
        <w:rPr>
          <w:rFonts w:ascii="Arial" w:hAnsi="Arial" w:cs="Arial"/>
          <w:sz w:val="22"/>
          <w:szCs w:val="22"/>
        </w:rPr>
      </w:pPr>
    </w:p>
    <w:p w14:paraId="2AFC88F1" w14:textId="64F02434" w:rsidR="00DE445C" w:rsidRDefault="00DE445C">
      <w:pPr>
        <w:rPr>
          <w:rFonts w:ascii="Arial" w:hAnsi="Arial" w:cs="Arial"/>
          <w:b/>
          <w:bCs/>
          <w:sz w:val="22"/>
          <w:szCs w:val="22"/>
        </w:rPr>
      </w:pPr>
      <w:r w:rsidRPr="00140776">
        <w:rPr>
          <w:rFonts w:ascii="Arial" w:hAnsi="Arial" w:cs="Arial"/>
          <w:b/>
          <w:bCs/>
          <w:sz w:val="22"/>
          <w:szCs w:val="22"/>
        </w:rPr>
        <w:t>11</w:t>
      </w:r>
    </w:p>
    <w:p w14:paraId="6BA9C325" w14:textId="6AB04917" w:rsidR="002773B6" w:rsidRDefault="002773B6">
      <w:pPr>
        <w:rPr>
          <w:rFonts w:ascii="Arial" w:hAnsi="Arial" w:cs="Arial"/>
          <w:b/>
          <w:bCs/>
          <w:sz w:val="22"/>
          <w:szCs w:val="22"/>
        </w:rPr>
      </w:pPr>
    </w:p>
    <w:p w14:paraId="07F0F1DE" w14:textId="77777777" w:rsidR="002773B6" w:rsidRPr="00140776" w:rsidRDefault="002773B6">
      <w:pPr>
        <w:rPr>
          <w:rFonts w:ascii="Arial" w:hAnsi="Arial" w:cs="Arial"/>
          <w:b/>
          <w:bCs/>
          <w:sz w:val="22"/>
          <w:szCs w:val="22"/>
        </w:rPr>
      </w:pPr>
    </w:p>
    <w:p w14:paraId="31C8F37E" w14:textId="417B8473"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 xml:space="preserve">Na </w:t>
      </w:r>
      <w:proofErr w:type="spellStart"/>
      <w:r w:rsidRPr="002773B6">
        <w:rPr>
          <w:rFonts w:ascii="Arial" w:hAnsi="Arial" w:cs="Arial"/>
          <w:sz w:val="22"/>
          <w:szCs w:val="22"/>
          <w:lang w:val="de-DE"/>
        </w:rPr>
        <w:t>temelju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članka</w:t>
      </w:r>
      <w:proofErr w:type="spellEnd"/>
      <w:r w:rsidRPr="002773B6">
        <w:rPr>
          <w:rFonts w:ascii="Arial" w:hAnsi="Arial" w:cs="Arial"/>
          <w:sz w:val="22"/>
          <w:szCs w:val="22"/>
          <w:lang w:val="de-DE"/>
        </w:rPr>
        <w:t xml:space="preserve"> 29. </w:t>
      </w:r>
      <w:proofErr w:type="spellStart"/>
      <w:r w:rsidRPr="002773B6">
        <w:rPr>
          <w:rFonts w:ascii="Arial" w:hAnsi="Arial" w:cs="Arial"/>
          <w:sz w:val="22"/>
          <w:szCs w:val="22"/>
          <w:lang w:val="de-DE"/>
        </w:rPr>
        <w:t>Uredbe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kriterijima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mjerilima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postupcima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financiranja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ugovaranja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Narodne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novine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26/15, 37/21), </w:t>
      </w:r>
      <w:proofErr w:type="spellStart"/>
      <w:r w:rsidRPr="002773B6">
        <w:rPr>
          <w:rFonts w:ascii="Arial" w:hAnsi="Arial" w:cs="Arial"/>
          <w:sz w:val="22"/>
          <w:szCs w:val="22"/>
          <w:lang w:val="de-DE"/>
        </w:rPr>
        <w:t>članaka</w:t>
      </w:r>
      <w:proofErr w:type="spellEnd"/>
      <w:r w:rsidRPr="002773B6">
        <w:rPr>
          <w:rFonts w:ascii="Arial" w:hAnsi="Arial" w:cs="Arial"/>
          <w:sz w:val="22"/>
          <w:szCs w:val="22"/>
          <w:lang w:val="de-DE"/>
        </w:rPr>
        <w:t xml:space="preserve"> 17. i 20.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financiranju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23./18, 11/19, 14/21) i </w:t>
      </w:r>
      <w:proofErr w:type="spellStart"/>
      <w:r w:rsidRPr="002773B6">
        <w:rPr>
          <w:rFonts w:ascii="Arial" w:hAnsi="Arial" w:cs="Arial"/>
          <w:sz w:val="22"/>
          <w:szCs w:val="22"/>
          <w:lang w:val="de-DE"/>
        </w:rPr>
        <w:t>članka</w:t>
      </w:r>
      <w:proofErr w:type="spellEnd"/>
      <w:r w:rsidRPr="002773B6">
        <w:rPr>
          <w:rFonts w:ascii="Arial" w:hAnsi="Arial" w:cs="Arial"/>
          <w:sz w:val="22"/>
          <w:szCs w:val="22"/>
          <w:lang w:val="de-DE"/>
        </w:rPr>
        <w:t xml:space="preserve"> 39. </w:t>
      </w:r>
      <w:proofErr w:type="spellStart"/>
      <w:r w:rsidRPr="002773B6">
        <w:rPr>
          <w:rFonts w:ascii="Arial" w:hAnsi="Arial" w:cs="Arial"/>
          <w:sz w:val="22"/>
          <w:szCs w:val="22"/>
          <w:lang w:val="de-DE"/>
        </w:rPr>
        <w:t>Statuta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r w:rsidRPr="002773B6">
        <w:rPr>
          <w:rFonts w:ascii="Arial" w:hAnsi="Arial" w:cs="Arial"/>
          <w:sz w:val="22"/>
          <w:szCs w:val="22"/>
          <w:lang w:val="de-DE"/>
        </w:rPr>
        <w:lastRenderedPageBreak/>
        <w:t>(„</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2/21), </w:t>
      </w:r>
      <w:proofErr w:type="spellStart"/>
      <w:r w:rsidRPr="002773B6">
        <w:rPr>
          <w:rFonts w:ascii="Arial" w:hAnsi="Arial" w:cs="Arial"/>
          <w:sz w:val="22"/>
          <w:szCs w:val="22"/>
          <w:lang w:val="de-DE"/>
        </w:rPr>
        <w:t>Gradsko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vijeće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na 8.  </w:t>
      </w:r>
      <w:proofErr w:type="spellStart"/>
      <w:r w:rsidRPr="002773B6">
        <w:rPr>
          <w:rFonts w:ascii="Arial" w:hAnsi="Arial" w:cs="Arial"/>
          <w:sz w:val="22"/>
          <w:szCs w:val="22"/>
          <w:lang w:val="de-DE"/>
        </w:rPr>
        <w:t>sjednici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održanoj</w:t>
      </w:r>
      <w:proofErr w:type="spellEnd"/>
      <w:r w:rsidRPr="002773B6">
        <w:rPr>
          <w:rFonts w:ascii="Arial" w:hAnsi="Arial" w:cs="Arial"/>
          <w:sz w:val="22"/>
          <w:szCs w:val="22"/>
          <w:lang w:val="de-DE"/>
        </w:rPr>
        <w:t xml:space="preserve"> 26. </w:t>
      </w:r>
      <w:proofErr w:type="spellStart"/>
      <w:r w:rsidRPr="002773B6">
        <w:rPr>
          <w:rFonts w:ascii="Arial" w:hAnsi="Arial" w:cs="Arial"/>
          <w:sz w:val="22"/>
          <w:szCs w:val="22"/>
          <w:lang w:val="de-DE"/>
        </w:rPr>
        <w:t>Siječnja</w:t>
      </w:r>
      <w:proofErr w:type="spellEnd"/>
      <w:r w:rsidRPr="002773B6">
        <w:rPr>
          <w:rFonts w:ascii="Arial" w:hAnsi="Arial" w:cs="Arial"/>
          <w:sz w:val="22"/>
          <w:szCs w:val="22"/>
          <w:lang w:val="de-DE"/>
        </w:rPr>
        <w:t xml:space="preserve"> 2022., </w:t>
      </w:r>
      <w:proofErr w:type="spellStart"/>
      <w:r w:rsidRPr="002773B6">
        <w:rPr>
          <w:rFonts w:ascii="Arial" w:hAnsi="Arial" w:cs="Arial"/>
          <w:sz w:val="22"/>
          <w:szCs w:val="22"/>
          <w:lang w:val="de-DE"/>
        </w:rPr>
        <w:t>donijelo</w:t>
      </w:r>
      <w:proofErr w:type="spellEnd"/>
      <w:r w:rsidRPr="002773B6">
        <w:rPr>
          <w:rFonts w:ascii="Arial" w:hAnsi="Arial" w:cs="Arial"/>
          <w:sz w:val="22"/>
          <w:szCs w:val="22"/>
          <w:lang w:val="de-DE"/>
        </w:rPr>
        <w:t xml:space="preserve"> je</w:t>
      </w:r>
    </w:p>
    <w:p w14:paraId="0531F01C"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67D512A6"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74395826" w14:textId="77777777" w:rsidR="002773B6" w:rsidRPr="002773B6" w:rsidRDefault="002773B6" w:rsidP="002773B6">
      <w:pPr>
        <w:suppressAutoHyphens/>
        <w:autoSpaceDN w:val="0"/>
        <w:jc w:val="center"/>
        <w:textAlignment w:val="baseline"/>
        <w:rPr>
          <w:rFonts w:ascii="Arial" w:hAnsi="Arial" w:cs="Arial"/>
          <w:b/>
          <w:bCs/>
          <w:sz w:val="22"/>
          <w:szCs w:val="22"/>
          <w:lang w:val="de-DE"/>
        </w:rPr>
      </w:pPr>
      <w:r w:rsidRPr="002773B6">
        <w:rPr>
          <w:rFonts w:ascii="Arial" w:hAnsi="Arial" w:cs="Arial"/>
          <w:b/>
          <w:bCs/>
          <w:sz w:val="22"/>
          <w:szCs w:val="22"/>
          <w:lang w:val="de-DE"/>
        </w:rPr>
        <w:t>Z A K L J U Č A K</w:t>
      </w:r>
    </w:p>
    <w:p w14:paraId="7225CFCE" w14:textId="77777777" w:rsidR="002773B6" w:rsidRPr="002773B6" w:rsidRDefault="002773B6" w:rsidP="002773B6">
      <w:pPr>
        <w:suppressAutoHyphens/>
        <w:autoSpaceDN w:val="0"/>
        <w:textAlignment w:val="baseline"/>
        <w:rPr>
          <w:rFonts w:ascii="Arial" w:hAnsi="Arial" w:cs="Arial"/>
          <w:sz w:val="22"/>
          <w:szCs w:val="22"/>
          <w:lang w:val="de-DE"/>
        </w:rPr>
      </w:pPr>
    </w:p>
    <w:p w14:paraId="2FA1FE55"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74A6DD51"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1.</w:t>
      </w:r>
    </w:p>
    <w:p w14:paraId="40854F7B" w14:textId="77777777" w:rsidR="002773B6" w:rsidRPr="002773B6" w:rsidRDefault="002773B6" w:rsidP="002773B6">
      <w:pPr>
        <w:suppressAutoHyphens/>
        <w:autoSpaceDN w:val="0"/>
        <w:jc w:val="center"/>
        <w:textAlignment w:val="baseline"/>
        <w:rPr>
          <w:rFonts w:ascii="Arial" w:hAnsi="Arial" w:cs="Arial"/>
          <w:sz w:val="22"/>
          <w:szCs w:val="22"/>
          <w:lang w:val="de-DE"/>
        </w:rPr>
      </w:pPr>
    </w:p>
    <w:p w14:paraId="1FEF8C8F" w14:textId="0F6AAC55"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Ovim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Zaključkom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članovi</w:t>
      </w:r>
      <w:proofErr w:type="spellEnd"/>
      <w:r w:rsidRPr="002773B6">
        <w:rPr>
          <w:rFonts w:ascii="Arial" w:hAnsi="Arial" w:cs="Arial"/>
          <w:sz w:val="22"/>
          <w:szCs w:val="22"/>
          <w:lang w:val="de-DE"/>
        </w:rPr>
        <w:t xml:space="preserve"> </w:t>
      </w:r>
      <w:proofErr w:type="spellStart"/>
      <w:r w:rsidRPr="002773B6">
        <w:rPr>
          <w:rFonts w:ascii="Arial" w:eastAsia="Calibri" w:hAnsi="Arial" w:cs="Arial"/>
          <w:sz w:val="22"/>
          <w:szCs w:val="22"/>
          <w:lang w:val="de-DE" w:eastAsia="en-US"/>
        </w:rPr>
        <w:t>Povjerenstva</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za</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ocjenjivanje</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programa</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projekata</w:t>
      </w:r>
      <w:proofErr w:type="spellEnd"/>
      <w:r w:rsidRPr="002773B6">
        <w:rPr>
          <w:rFonts w:ascii="Arial" w:eastAsia="Calibri" w:hAnsi="Arial" w:cs="Arial"/>
          <w:sz w:val="22"/>
          <w:szCs w:val="22"/>
          <w:lang w:val="de-DE" w:eastAsia="en-US"/>
        </w:rPr>
        <w:t xml:space="preserve"> i </w:t>
      </w:r>
      <w:proofErr w:type="spellStart"/>
      <w:r w:rsidRPr="002773B6">
        <w:rPr>
          <w:rFonts w:ascii="Arial" w:eastAsia="Calibri" w:hAnsi="Arial" w:cs="Arial"/>
          <w:sz w:val="22"/>
          <w:szCs w:val="22"/>
          <w:lang w:val="de-DE" w:eastAsia="en-US"/>
        </w:rPr>
        <w:t>manifestacija</w:t>
      </w:r>
      <w:proofErr w:type="spellEnd"/>
      <w:r w:rsidRPr="002773B6">
        <w:rPr>
          <w:rFonts w:ascii="Arial" w:eastAsia="Calibri" w:hAnsi="Arial" w:cs="Arial"/>
          <w:b/>
          <w:i/>
          <w:sz w:val="22"/>
          <w:szCs w:val="22"/>
          <w:lang w:val="de-DE" w:eastAsia="en-US"/>
        </w:rPr>
        <w:t xml:space="preserve"> </w:t>
      </w:r>
      <w:proofErr w:type="spellStart"/>
      <w:r w:rsidRPr="002773B6">
        <w:rPr>
          <w:rFonts w:ascii="Arial" w:eastAsia="Calibri" w:hAnsi="Arial" w:cs="Arial"/>
          <w:sz w:val="22"/>
          <w:szCs w:val="22"/>
          <w:lang w:val="de-DE" w:eastAsia="en-US"/>
        </w:rPr>
        <w:t>iz</w:t>
      </w:r>
      <w:proofErr w:type="spellEnd"/>
      <w:r w:rsidRPr="002773B6">
        <w:rPr>
          <w:rFonts w:ascii="Arial" w:eastAsia="Calibri" w:hAnsi="Arial" w:cs="Arial"/>
          <w:sz w:val="22"/>
          <w:szCs w:val="22"/>
          <w:lang w:val="de-DE" w:eastAsia="en-US"/>
        </w:rPr>
        <w:t xml:space="preserve"> </w:t>
      </w:r>
      <w:proofErr w:type="spellStart"/>
      <w:r w:rsidRPr="002773B6">
        <w:rPr>
          <w:rFonts w:ascii="Arial" w:hAnsi="Arial" w:cs="Arial"/>
          <w:bCs/>
          <w:iCs/>
          <w:sz w:val="22"/>
          <w:szCs w:val="22"/>
          <w:lang w:val="de-DE"/>
        </w:rPr>
        <w:t>područja</w:t>
      </w:r>
      <w:proofErr w:type="spellEnd"/>
      <w:r w:rsidRPr="002773B6">
        <w:rPr>
          <w:rFonts w:ascii="Arial" w:hAnsi="Arial" w:cs="Arial"/>
          <w:bCs/>
          <w:iCs/>
          <w:sz w:val="22"/>
          <w:szCs w:val="22"/>
          <w:lang w:val="de-DE"/>
        </w:rPr>
        <w:t xml:space="preserve"> </w:t>
      </w:r>
      <w:proofErr w:type="spellStart"/>
      <w:r w:rsidRPr="002773B6">
        <w:rPr>
          <w:rFonts w:ascii="Arial" w:hAnsi="Arial" w:cs="Arial"/>
          <w:bCs/>
          <w:iCs/>
          <w:sz w:val="22"/>
          <w:szCs w:val="22"/>
          <w:lang w:val="de-DE"/>
        </w:rPr>
        <w:t>socijalne</w:t>
      </w:r>
      <w:proofErr w:type="spellEnd"/>
      <w:r w:rsidRPr="002773B6">
        <w:rPr>
          <w:rFonts w:ascii="Arial" w:hAnsi="Arial" w:cs="Arial"/>
          <w:bCs/>
          <w:iCs/>
          <w:sz w:val="22"/>
          <w:szCs w:val="22"/>
          <w:lang w:val="de-DE"/>
        </w:rPr>
        <w:t xml:space="preserve"> i </w:t>
      </w:r>
      <w:proofErr w:type="spellStart"/>
      <w:r w:rsidRPr="002773B6">
        <w:rPr>
          <w:rFonts w:ascii="Arial" w:hAnsi="Arial" w:cs="Arial"/>
          <w:bCs/>
          <w:iCs/>
          <w:sz w:val="22"/>
          <w:szCs w:val="22"/>
          <w:lang w:val="de-DE"/>
        </w:rPr>
        <w:t>zdravstvene</w:t>
      </w:r>
      <w:proofErr w:type="spellEnd"/>
      <w:r w:rsidRPr="002773B6">
        <w:rPr>
          <w:rFonts w:ascii="Arial" w:hAnsi="Arial" w:cs="Arial"/>
          <w:bCs/>
          <w:iCs/>
          <w:sz w:val="22"/>
          <w:szCs w:val="22"/>
          <w:lang w:val="de-DE"/>
        </w:rPr>
        <w:t xml:space="preserve"> </w:t>
      </w:r>
      <w:proofErr w:type="spellStart"/>
      <w:proofErr w:type="gramStart"/>
      <w:r w:rsidRPr="002773B6">
        <w:rPr>
          <w:rFonts w:ascii="Arial" w:hAnsi="Arial" w:cs="Arial"/>
          <w:bCs/>
          <w:iCs/>
          <w:sz w:val="22"/>
          <w:szCs w:val="22"/>
          <w:lang w:val="de-DE"/>
        </w:rPr>
        <w:t>skrbi</w:t>
      </w:r>
      <w:proofErr w:type="spellEnd"/>
      <w:r w:rsidRPr="002773B6">
        <w:rPr>
          <w:rFonts w:ascii="Arial" w:hAnsi="Arial" w:cs="Arial"/>
          <w:bCs/>
          <w:iCs/>
          <w:sz w:val="22"/>
          <w:szCs w:val="22"/>
          <w:lang w:val="de-DE"/>
        </w:rPr>
        <w:t xml:space="preserve">  </w:t>
      </w:r>
      <w:proofErr w:type="spellStart"/>
      <w:r w:rsidRPr="002773B6">
        <w:rPr>
          <w:rFonts w:ascii="Arial" w:hAnsi="Arial" w:cs="Arial"/>
          <w:bCs/>
          <w:iCs/>
          <w:sz w:val="22"/>
          <w:szCs w:val="22"/>
          <w:lang w:val="de-DE"/>
        </w:rPr>
        <w:t>za</w:t>
      </w:r>
      <w:proofErr w:type="spellEnd"/>
      <w:proofErr w:type="gramEnd"/>
      <w:r w:rsidRPr="002773B6">
        <w:rPr>
          <w:rFonts w:ascii="Arial" w:hAnsi="Arial" w:cs="Arial"/>
          <w:bCs/>
          <w:iCs/>
          <w:sz w:val="22"/>
          <w:szCs w:val="22"/>
          <w:lang w:val="de-DE"/>
        </w:rPr>
        <w:t xml:space="preserve"> 2022. </w:t>
      </w:r>
      <w:proofErr w:type="gramStart"/>
      <w:r w:rsidRPr="002773B6">
        <w:rPr>
          <w:rFonts w:ascii="Arial" w:hAnsi="Arial" w:cs="Arial"/>
          <w:bCs/>
          <w:iCs/>
          <w:sz w:val="22"/>
          <w:szCs w:val="22"/>
          <w:lang w:val="de-DE"/>
        </w:rPr>
        <w:t>g</w:t>
      </w:r>
      <w:r w:rsidRPr="002773B6">
        <w:rPr>
          <w:rFonts w:ascii="Arial" w:hAnsi="Arial" w:cs="Arial"/>
          <w:sz w:val="22"/>
          <w:szCs w:val="22"/>
          <w:lang w:val="de-DE"/>
        </w:rPr>
        <w:t>( u</w:t>
      </w:r>
      <w:proofErr w:type="gramEnd"/>
      <w:r w:rsidRPr="002773B6">
        <w:rPr>
          <w:rFonts w:ascii="Arial" w:hAnsi="Arial" w:cs="Arial"/>
          <w:sz w:val="22"/>
          <w:szCs w:val="22"/>
          <w:lang w:val="de-DE"/>
        </w:rPr>
        <w:t xml:space="preserve"> </w:t>
      </w:r>
      <w:proofErr w:type="spellStart"/>
      <w:r w:rsidRPr="002773B6">
        <w:rPr>
          <w:rFonts w:ascii="Arial" w:hAnsi="Arial" w:cs="Arial"/>
          <w:sz w:val="22"/>
          <w:szCs w:val="22"/>
          <w:lang w:val="de-DE"/>
        </w:rPr>
        <w:t>nastavku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teksta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w:t>
      </w:r>
    </w:p>
    <w:p w14:paraId="43F017A6"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6CC82301"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2.</w:t>
      </w:r>
    </w:p>
    <w:p w14:paraId="54F3C630"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2706FDC6"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 xml:space="preserve">U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w:t>
      </w:r>
    </w:p>
    <w:p w14:paraId="524262B4" w14:textId="77777777" w:rsidR="002773B6" w:rsidRPr="002773B6" w:rsidRDefault="002773B6" w:rsidP="00750E7A">
      <w:pPr>
        <w:numPr>
          <w:ilvl w:val="0"/>
          <w:numId w:val="58"/>
        </w:numPr>
        <w:suppressAutoHyphens/>
        <w:autoSpaceDN w:val="0"/>
        <w:textAlignment w:val="baseline"/>
        <w:rPr>
          <w:rFonts w:ascii="Arial" w:hAnsi="Arial" w:cs="Arial"/>
          <w:sz w:val="22"/>
          <w:szCs w:val="22"/>
        </w:rPr>
      </w:pPr>
      <w:r w:rsidRPr="002773B6">
        <w:rPr>
          <w:rFonts w:ascii="Arial" w:hAnsi="Arial" w:cs="Arial"/>
          <w:sz w:val="22"/>
          <w:szCs w:val="22"/>
        </w:rPr>
        <w:t xml:space="preserve">Natalija </w:t>
      </w:r>
      <w:proofErr w:type="spellStart"/>
      <w:r w:rsidRPr="002773B6">
        <w:rPr>
          <w:rFonts w:ascii="Arial" w:hAnsi="Arial" w:cs="Arial"/>
          <w:sz w:val="22"/>
          <w:szCs w:val="22"/>
        </w:rPr>
        <w:t>Barkiđija</w:t>
      </w:r>
      <w:proofErr w:type="spellEnd"/>
      <w:r w:rsidRPr="002773B6">
        <w:rPr>
          <w:rFonts w:ascii="Arial" w:hAnsi="Arial" w:cs="Arial"/>
          <w:sz w:val="22"/>
          <w:szCs w:val="22"/>
        </w:rPr>
        <w:t>,</w:t>
      </w:r>
    </w:p>
    <w:p w14:paraId="57D1820F" w14:textId="77777777" w:rsidR="002773B6" w:rsidRPr="002773B6" w:rsidRDefault="002773B6" w:rsidP="00750E7A">
      <w:pPr>
        <w:numPr>
          <w:ilvl w:val="0"/>
          <w:numId w:val="58"/>
        </w:numPr>
        <w:suppressAutoHyphens/>
        <w:autoSpaceDN w:val="0"/>
        <w:textAlignment w:val="baseline"/>
        <w:rPr>
          <w:rFonts w:ascii="Arial" w:hAnsi="Arial" w:cs="Arial"/>
          <w:sz w:val="22"/>
          <w:szCs w:val="22"/>
        </w:rPr>
      </w:pPr>
      <w:proofErr w:type="spellStart"/>
      <w:r w:rsidRPr="002773B6">
        <w:rPr>
          <w:rFonts w:ascii="Arial" w:hAnsi="Arial" w:cs="Arial"/>
          <w:sz w:val="22"/>
          <w:szCs w:val="22"/>
        </w:rPr>
        <w:t>Katija</w:t>
      </w:r>
      <w:proofErr w:type="spellEnd"/>
      <w:r w:rsidRPr="002773B6">
        <w:rPr>
          <w:rFonts w:ascii="Arial" w:hAnsi="Arial" w:cs="Arial"/>
          <w:sz w:val="22"/>
          <w:szCs w:val="22"/>
        </w:rPr>
        <w:t xml:space="preserve"> Damjanović,</w:t>
      </w:r>
    </w:p>
    <w:p w14:paraId="4D63DCCD" w14:textId="40ABFB27" w:rsidR="002773B6" w:rsidRPr="002773B6" w:rsidRDefault="002773B6" w:rsidP="00750E7A">
      <w:pPr>
        <w:numPr>
          <w:ilvl w:val="0"/>
          <w:numId w:val="58"/>
        </w:numPr>
        <w:suppressAutoHyphens/>
        <w:autoSpaceDN w:val="0"/>
        <w:textAlignment w:val="baseline"/>
        <w:rPr>
          <w:rFonts w:ascii="Arial" w:hAnsi="Arial" w:cs="Arial"/>
          <w:sz w:val="22"/>
          <w:szCs w:val="22"/>
        </w:rPr>
      </w:pPr>
      <w:r w:rsidRPr="002773B6">
        <w:rPr>
          <w:rFonts w:ascii="Arial" w:hAnsi="Arial" w:cs="Arial"/>
          <w:sz w:val="22"/>
          <w:szCs w:val="22"/>
        </w:rPr>
        <w:t>Katarina Svetac.</w:t>
      </w:r>
    </w:p>
    <w:p w14:paraId="0B1A8E20"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3.</w:t>
      </w:r>
    </w:p>
    <w:p w14:paraId="14CB1973" w14:textId="77777777" w:rsidR="002773B6" w:rsidRPr="002773B6" w:rsidRDefault="002773B6" w:rsidP="002773B6">
      <w:pPr>
        <w:suppressAutoHyphens/>
        <w:autoSpaceDN w:val="0"/>
        <w:jc w:val="center"/>
        <w:textAlignment w:val="baseline"/>
        <w:rPr>
          <w:rFonts w:ascii="Arial" w:hAnsi="Arial" w:cs="Arial"/>
          <w:sz w:val="22"/>
          <w:szCs w:val="22"/>
          <w:lang w:val="de-DE"/>
        </w:rPr>
      </w:pPr>
    </w:p>
    <w:p w14:paraId="4E9C109E" w14:textId="7777777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Zadaće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w:t>
      </w:r>
      <w:proofErr w:type="spellEnd"/>
      <w:r w:rsidRPr="002773B6">
        <w:rPr>
          <w:rFonts w:ascii="Arial" w:hAnsi="Arial" w:cs="Arial"/>
          <w:sz w:val="22"/>
          <w:szCs w:val="22"/>
          <w:lang w:val="de-DE"/>
        </w:rPr>
        <w:t>:</w:t>
      </w:r>
    </w:p>
    <w:p w14:paraId="54364DF2" w14:textId="77777777" w:rsidR="002773B6" w:rsidRPr="002773B6" w:rsidRDefault="002773B6" w:rsidP="00750E7A">
      <w:pPr>
        <w:numPr>
          <w:ilvl w:val="0"/>
          <w:numId w:val="59"/>
        </w:num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razmatranje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ocjenjivanje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prijava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ispunile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propisane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uvjete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Javnog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poziva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sukladno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kriterijima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javnog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poziva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te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financiranju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br. 23/18., 11/19., 14/21.);</w:t>
      </w:r>
    </w:p>
    <w:p w14:paraId="425920DE" w14:textId="77777777" w:rsidR="002773B6" w:rsidRPr="002773B6" w:rsidRDefault="002773B6" w:rsidP="00750E7A">
      <w:pPr>
        <w:numPr>
          <w:ilvl w:val="0"/>
          <w:numId w:val="59"/>
        </w:num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izrada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prijedloga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odobravanju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neodobravanju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financijskih</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sredstava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projekte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manifestacije</w:t>
      </w:r>
      <w:proofErr w:type="spellEnd"/>
      <w:r w:rsidRPr="002773B6">
        <w:rPr>
          <w:rFonts w:ascii="Arial" w:hAnsi="Arial" w:cs="Arial"/>
          <w:sz w:val="22"/>
          <w:szCs w:val="22"/>
          <w:lang w:val="de-DE"/>
        </w:rPr>
        <w:t>;</w:t>
      </w:r>
    </w:p>
    <w:p w14:paraId="704ECA53" w14:textId="77777777" w:rsidR="002773B6" w:rsidRPr="002773B6" w:rsidRDefault="002773B6" w:rsidP="00750E7A">
      <w:pPr>
        <w:numPr>
          <w:ilvl w:val="0"/>
          <w:numId w:val="59"/>
        </w:numPr>
        <w:suppressAutoHyphens/>
        <w:autoSpaceDN w:val="0"/>
        <w:jc w:val="both"/>
        <w:textAlignment w:val="baseline"/>
        <w:rPr>
          <w:sz w:val="22"/>
          <w:szCs w:val="22"/>
        </w:rPr>
      </w:pPr>
      <w:r w:rsidRPr="002773B6">
        <w:rPr>
          <w:rFonts w:ascii="Arial" w:hAnsi="Arial" w:cs="Arial"/>
          <w:sz w:val="22"/>
          <w:szCs w:val="22"/>
          <w:lang w:val="de-DE"/>
        </w:rPr>
        <w:t xml:space="preserve">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zadaće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propisane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poslovnikom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p>
    <w:p w14:paraId="19B4BEA7"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0F396606"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4.</w:t>
      </w:r>
    </w:p>
    <w:p w14:paraId="280BAABB"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62A18466" w14:textId="7777777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Članovi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 xml:space="preserve"> se na </w:t>
      </w:r>
      <w:proofErr w:type="spellStart"/>
      <w:r w:rsidRPr="002773B6">
        <w:rPr>
          <w:rFonts w:ascii="Arial" w:hAnsi="Arial" w:cs="Arial"/>
          <w:sz w:val="22"/>
          <w:szCs w:val="22"/>
          <w:lang w:val="de-DE"/>
        </w:rPr>
        <w:t>mandat</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w:t>
      </w:r>
      <w:proofErr w:type="spellEnd"/>
      <w:r w:rsidRPr="002773B6">
        <w:rPr>
          <w:rFonts w:ascii="Arial" w:hAnsi="Arial" w:cs="Arial"/>
          <w:sz w:val="22"/>
          <w:szCs w:val="22"/>
          <w:lang w:val="de-DE"/>
        </w:rPr>
        <w:t xml:space="preserve"> 1 (</w:t>
      </w:r>
      <w:proofErr w:type="spellStart"/>
      <w:r w:rsidRPr="002773B6">
        <w:rPr>
          <w:rFonts w:ascii="Arial" w:hAnsi="Arial" w:cs="Arial"/>
          <w:sz w:val="22"/>
          <w:szCs w:val="22"/>
          <w:lang w:val="de-DE"/>
        </w:rPr>
        <w:t>jedne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godine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mogu</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ponovno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imenovati</w:t>
      </w:r>
      <w:proofErr w:type="spellEnd"/>
      <w:r w:rsidRPr="002773B6">
        <w:rPr>
          <w:rFonts w:ascii="Arial" w:hAnsi="Arial" w:cs="Arial"/>
          <w:sz w:val="22"/>
          <w:szCs w:val="22"/>
          <w:lang w:val="de-DE"/>
        </w:rPr>
        <w:t>.</w:t>
      </w:r>
    </w:p>
    <w:p w14:paraId="50139A32" w14:textId="77777777" w:rsidR="002773B6" w:rsidRPr="002773B6" w:rsidRDefault="002773B6" w:rsidP="002773B6">
      <w:pPr>
        <w:suppressAutoHyphens/>
        <w:autoSpaceDN w:val="0"/>
        <w:textAlignment w:val="baseline"/>
        <w:rPr>
          <w:rFonts w:ascii="Arial" w:hAnsi="Arial" w:cs="Arial"/>
          <w:sz w:val="22"/>
          <w:szCs w:val="22"/>
          <w:lang w:val="de-DE"/>
        </w:rPr>
      </w:pPr>
    </w:p>
    <w:p w14:paraId="1B0F44FC"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5.</w:t>
      </w:r>
    </w:p>
    <w:p w14:paraId="33D642B3"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7D247808" w14:textId="20CEEA2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Administrativno</w:t>
      </w:r>
      <w:proofErr w:type="spellEnd"/>
      <w:r w:rsidRPr="002773B6">
        <w:rPr>
          <w:rFonts w:ascii="Arial" w:hAnsi="Arial" w:cs="Arial"/>
          <w:sz w:val="22"/>
          <w:szCs w:val="22"/>
          <w:lang w:val="de-DE"/>
        </w:rPr>
        <w:t xml:space="preserve"> – </w:t>
      </w:r>
      <w:proofErr w:type="spellStart"/>
      <w:r w:rsidRPr="002773B6">
        <w:rPr>
          <w:rFonts w:ascii="Arial" w:hAnsi="Arial" w:cs="Arial"/>
          <w:sz w:val="22"/>
          <w:szCs w:val="22"/>
          <w:lang w:val="de-DE"/>
        </w:rPr>
        <w:t>tehničke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poslove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obavlja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Upravni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odjel</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obrazovanje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šport</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socijalnu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skrb</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civilno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w:t>
      </w:r>
    </w:p>
    <w:p w14:paraId="7B1DC2CA"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3FC6B133"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6.</w:t>
      </w:r>
    </w:p>
    <w:p w14:paraId="4488C812"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4E702C83" w14:textId="7777777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Ovaj</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zaključak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stupa</w:t>
      </w:r>
      <w:proofErr w:type="spellEnd"/>
      <w:r w:rsidRPr="002773B6">
        <w:rPr>
          <w:rFonts w:ascii="Arial" w:hAnsi="Arial" w:cs="Arial"/>
          <w:sz w:val="22"/>
          <w:szCs w:val="22"/>
          <w:lang w:val="de-DE"/>
        </w:rPr>
        <w:t xml:space="preserve"> na </w:t>
      </w:r>
      <w:proofErr w:type="spellStart"/>
      <w:r w:rsidRPr="002773B6">
        <w:rPr>
          <w:rFonts w:ascii="Arial" w:hAnsi="Arial" w:cs="Arial"/>
          <w:sz w:val="22"/>
          <w:szCs w:val="22"/>
          <w:lang w:val="de-DE"/>
        </w:rPr>
        <w:t>snagu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osmoga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dana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dana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objave</w:t>
      </w:r>
      <w:proofErr w:type="spellEnd"/>
      <w:r w:rsidRPr="002773B6">
        <w:rPr>
          <w:rFonts w:ascii="Arial" w:hAnsi="Arial" w:cs="Arial"/>
          <w:sz w:val="22"/>
          <w:szCs w:val="22"/>
          <w:lang w:val="de-DE"/>
        </w:rPr>
        <w:t xml:space="preserve"> u „</w:t>
      </w:r>
      <w:proofErr w:type="spellStart"/>
      <w:r w:rsidRPr="002773B6">
        <w:rPr>
          <w:rFonts w:ascii="Arial" w:hAnsi="Arial" w:cs="Arial"/>
          <w:sz w:val="22"/>
          <w:szCs w:val="22"/>
          <w:lang w:val="de-DE"/>
        </w:rPr>
        <w:t>Službenom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w:t>
      </w:r>
    </w:p>
    <w:p w14:paraId="0116DB85" w14:textId="77777777" w:rsidR="002773B6" w:rsidRPr="002773B6" w:rsidRDefault="002773B6" w:rsidP="002773B6">
      <w:pPr>
        <w:suppressAutoHyphens/>
        <w:autoSpaceDN w:val="0"/>
        <w:textAlignment w:val="baseline"/>
        <w:rPr>
          <w:rFonts w:ascii="Arial" w:hAnsi="Arial" w:cs="Arial"/>
          <w:sz w:val="22"/>
          <w:szCs w:val="22"/>
          <w:lang w:val="de-DE"/>
        </w:rPr>
      </w:pPr>
    </w:p>
    <w:p w14:paraId="09C85C18" w14:textId="6681CB13" w:rsidR="00DE445C" w:rsidRDefault="00DE445C">
      <w:pPr>
        <w:rPr>
          <w:rFonts w:ascii="Arial" w:hAnsi="Arial" w:cs="Arial"/>
          <w:sz w:val="22"/>
          <w:szCs w:val="22"/>
        </w:rPr>
      </w:pPr>
    </w:p>
    <w:p w14:paraId="12656241"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KLASA: 550-01/21-01/114</w:t>
      </w:r>
    </w:p>
    <w:p w14:paraId="56770159"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URBROJ: 2117/01-09-22-07</w:t>
      </w:r>
    </w:p>
    <w:p w14:paraId="2E7B93D7"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 xml:space="preserve">Dubrovnik, 26. </w:t>
      </w:r>
      <w:proofErr w:type="spellStart"/>
      <w:r w:rsidRPr="002773B6">
        <w:rPr>
          <w:rFonts w:ascii="Arial" w:hAnsi="Arial" w:cs="Arial"/>
          <w:sz w:val="22"/>
          <w:szCs w:val="22"/>
          <w:lang w:val="de-DE"/>
        </w:rPr>
        <w:t>siječnja</w:t>
      </w:r>
      <w:proofErr w:type="spellEnd"/>
      <w:r w:rsidRPr="002773B6">
        <w:rPr>
          <w:rFonts w:ascii="Arial" w:hAnsi="Arial" w:cs="Arial"/>
          <w:sz w:val="22"/>
          <w:szCs w:val="22"/>
          <w:lang w:val="de-DE"/>
        </w:rPr>
        <w:t xml:space="preserve"> 2022.</w:t>
      </w:r>
    </w:p>
    <w:p w14:paraId="1C588740" w14:textId="0B495295" w:rsidR="00DE445C" w:rsidRDefault="00DE445C">
      <w:pPr>
        <w:rPr>
          <w:rFonts w:ascii="Arial" w:hAnsi="Arial" w:cs="Arial"/>
          <w:sz w:val="22"/>
          <w:szCs w:val="22"/>
        </w:rPr>
      </w:pPr>
    </w:p>
    <w:p w14:paraId="56EBCE81"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2F5E0FB8"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468DCC0D"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16F1D7AD" w14:textId="48D9F021" w:rsidR="00DE445C" w:rsidRDefault="00DE445C">
      <w:pPr>
        <w:rPr>
          <w:rFonts w:ascii="Arial" w:hAnsi="Arial" w:cs="Arial"/>
          <w:sz w:val="22"/>
          <w:szCs w:val="22"/>
        </w:rPr>
      </w:pPr>
    </w:p>
    <w:p w14:paraId="3BEAEB0B" w14:textId="3CF98B9F" w:rsidR="00DE445C" w:rsidRDefault="00DE445C">
      <w:pPr>
        <w:rPr>
          <w:rFonts w:ascii="Arial" w:hAnsi="Arial" w:cs="Arial"/>
          <w:sz w:val="22"/>
          <w:szCs w:val="22"/>
        </w:rPr>
      </w:pPr>
    </w:p>
    <w:p w14:paraId="4C6E281B" w14:textId="39056961" w:rsidR="002773B6" w:rsidRDefault="002773B6">
      <w:pPr>
        <w:rPr>
          <w:rFonts w:ascii="Arial" w:hAnsi="Arial" w:cs="Arial"/>
          <w:sz w:val="22"/>
          <w:szCs w:val="22"/>
        </w:rPr>
      </w:pPr>
    </w:p>
    <w:p w14:paraId="1FA8725A" w14:textId="77777777" w:rsidR="002773B6" w:rsidRDefault="002773B6">
      <w:pPr>
        <w:rPr>
          <w:rFonts w:ascii="Arial" w:hAnsi="Arial" w:cs="Arial"/>
          <w:sz w:val="22"/>
          <w:szCs w:val="22"/>
        </w:rPr>
      </w:pPr>
    </w:p>
    <w:p w14:paraId="64A73BA6" w14:textId="12D2B675" w:rsidR="00DE445C" w:rsidRPr="00140776" w:rsidRDefault="00DE445C">
      <w:pPr>
        <w:rPr>
          <w:rFonts w:ascii="Arial" w:hAnsi="Arial" w:cs="Arial"/>
          <w:b/>
          <w:bCs/>
          <w:sz w:val="22"/>
          <w:szCs w:val="22"/>
        </w:rPr>
      </w:pPr>
      <w:r w:rsidRPr="00140776">
        <w:rPr>
          <w:rFonts w:ascii="Arial" w:hAnsi="Arial" w:cs="Arial"/>
          <w:b/>
          <w:bCs/>
          <w:sz w:val="22"/>
          <w:szCs w:val="22"/>
        </w:rPr>
        <w:lastRenderedPageBreak/>
        <w:t>12</w:t>
      </w:r>
    </w:p>
    <w:p w14:paraId="38AE6F2F" w14:textId="5665B0FC" w:rsidR="00DE445C" w:rsidRDefault="00DE445C">
      <w:pPr>
        <w:rPr>
          <w:rFonts w:ascii="Arial" w:hAnsi="Arial" w:cs="Arial"/>
          <w:sz w:val="22"/>
          <w:szCs w:val="22"/>
        </w:rPr>
      </w:pPr>
    </w:p>
    <w:p w14:paraId="1643A644" w14:textId="3C4E35B3" w:rsidR="002773B6" w:rsidRDefault="002773B6">
      <w:pPr>
        <w:rPr>
          <w:rFonts w:ascii="Arial" w:hAnsi="Arial" w:cs="Arial"/>
          <w:sz w:val="22"/>
          <w:szCs w:val="22"/>
        </w:rPr>
      </w:pPr>
    </w:p>
    <w:p w14:paraId="7F8559D9" w14:textId="77777777" w:rsidR="002773B6" w:rsidRPr="002773B6" w:rsidRDefault="002773B6" w:rsidP="002773B6">
      <w:pPr>
        <w:suppressAutoHyphens/>
        <w:autoSpaceDN w:val="0"/>
        <w:jc w:val="both"/>
        <w:rPr>
          <w:rFonts w:ascii="Arial" w:hAnsi="Arial" w:cs="Arial"/>
          <w:sz w:val="22"/>
          <w:szCs w:val="22"/>
          <w:lang w:val="de-DE"/>
        </w:rPr>
      </w:pPr>
      <w:r w:rsidRPr="002773B6">
        <w:rPr>
          <w:rFonts w:ascii="Arial" w:hAnsi="Arial" w:cs="Arial"/>
          <w:sz w:val="22"/>
          <w:szCs w:val="22"/>
          <w:lang w:val="de-DE"/>
        </w:rPr>
        <w:t xml:space="preserve">Na </w:t>
      </w:r>
      <w:proofErr w:type="spellStart"/>
      <w:r w:rsidRPr="002773B6">
        <w:rPr>
          <w:rFonts w:ascii="Arial" w:hAnsi="Arial" w:cs="Arial"/>
          <w:sz w:val="22"/>
          <w:szCs w:val="22"/>
          <w:lang w:val="de-DE"/>
        </w:rPr>
        <w:t>temelju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članka</w:t>
      </w:r>
      <w:proofErr w:type="spellEnd"/>
      <w:r w:rsidRPr="002773B6">
        <w:rPr>
          <w:rFonts w:ascii="Arial" w:hAnsi="Arial" w:cs="Arial"/>
          <w:sz w:val="22"/>
          <w:szCs w:val="22"/>
          <w:lang w:val="de-DE"/>
        </w:rPr>
        <w:t xml:space="preserve"> 29. </w:t>
      </w:r>
      <w:proofErr w:type="spellStart"/>
      <w:r w:rsidRPr="002773B6">
        <w:rPr>
          <w:rFonts w:ascii="Arial" w:hAnsi="Arial" w:cs="Arial"/>
          <w:sz w:val="22"/>
          <w:szCs w:val="22"/>
          <w:lang w:val="de-DE"/>
        </w:rPr>
        <w:t>Uredbe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kriterijima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mjerilima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postupcima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financiranja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ugovaranja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Narodne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novine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26/15, 37/21), </w:t>
      </w:r>
      <w:proofErr w:type="spellStart"/>
      <w:r w:rsidRPr="002773B6">
        <w:rPr>
          <w:rFonts w:ascii="Arial" w:hAnsi="Arial" w:cs="Arial"/>
          <w:sz w:val="22"/>
          <w:szCs w:val="22"/>
          <w:lang w:val="de-DE"/>
        </w:rPr>
        <w:t>članaka</w:t>
      </w:r>
      <w:proofErr w:type="spellEnd"/>
      <w:r w:rsidRPr="002773B6">
        <w:rPr>
          <w:rFonts w:ascii="Arial" w:hAnsi="Arial" w:cs="Arial"/>
          <w:sz w:val="22"/>
          <w:szCs w:val="22"/>
          <w:lang w:val="de-DE"/>
        </w:rPr>
        <w:t xml:space="preserve"> 17. i 20.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financiranju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23./18, 11/19, 14/21) i </w:t>
      </w:r>
      <w:proofErr w:type="spellStart"/>
      <w:r w:rsidRPr="002773B6">
        <w:rPr>
          <w:rFonts w:ascii="Arial" w:hAnsi="Arial" w:cs="Arial"/>
          <w:sz w:val="22"/>
          <w:szCs w:val="22"/>
          <w:lang w:val="de-DE"/>
        </w:rPr>
        <w:t>članka</w:t>
      </w:r>
      <w:proofErr w:type="spellEnd"/>
      <w:r w:rsidRPr="002773B6">
        <w:rPr>
          <w:rFonts w:ascii="Arial" w:hAnsi="Arial" w:cs="Arial"/>
          <w:sz w:val="22"/>
          <w:szCs w:val="22"/>
          <w:lang w:val="de-DE"/>
        </w:rPr>
        <w:t xml:space="preserve"> 39. </w:t>
      </w:r>
      <w:proofErr w:type="spellStart"/>
      <w:r w:rsidRPr="002773B6">
        <w:rPr>
          <w:rFonts w:ascii="Arial" w:hAnsi="Arial" w:cs="Arial"/>
          <w:sz w:val="22"/>
          <w:szCs w:val="22"/>
          <w:lang w:val="de-DE"/>
        </w:rPr>
        <w:t>Statuta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2/21), </w:t>
      </w:r>
      <w:proofErr w:type="spellStart"/>
      <w:r w:rsidRPr="002773B6">
        <w:rPr>
          <w:rFonts w:ascii="Arial" w:hAnsi="Arial" w:cs="Arial"/>
          <w:sz w:val="22"/>
          <w:szCs w:val="22"/>
          <w:lang w:val="de-DE"/>
        </w:rPr>
        <w:t>Gradsko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vijeće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na 8.  </w:t>
      </w:r>
      <w:proofErr w:type="spellStart"/>
      <w:r w:rsidRPr="002773B6">
        <w:rPr>
          <w:rFonts w:ascii="Arial" w:hAnsi="Arial" w:cs="Arial"/>
          <w:sz w:val="22"/>
          <w:szCs w:val="22"/>
          <w:lang w:val="de-DE"/>
        </w:rPr>
        <w:t>sjednici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održanoj</w:t>
      </w:r>
      <w:proofErr w:type="spellEnd"/>
      <w:r w:rsidRPr="002773B6">
        <w:rPr>
          <w:rFonts w:ascii="Arial" w:hAnsi="Arial" w:cs="Arial"/>
          <w:sz w:val="22"/>
          <w:szCs w:val="22"/>
          <w:lang w:val="de-DE"/>
        </w:rPr>
        <w:t xml:space="preserve"> 26. </w:t>
      </w:r>
      <w:proofErr w:type="spellStart"/>
      <w:r w:rsidRPr="002773B6">
        <w:rPr>
          <w:rFonts w:ascii="Arial" w:hAnsi="Arial" w:cs="Arial"/>
          <w:sz w:val="22"/>
          <w:szCs w:val="22"/>
          <w:lang w:val="de-DE"/>
        </w:rPr>
        <w:t>Siječnja</w:t>
      </w:r>
      <w:proofErr w:type="spellEnd"/>
      <w:r w:rsidRPr="002773B6">
        <w:rPr>
          <w:rFonts w:ascii="Arial" w:hAnsi="Arial" w:cs="Arial"/>
          <w:sz w:val="22"/>
          <w:szCs w:val="22"/>
          <w:lang w:val="de-DE"/>
        </w:rPr>
        <w:t xml:space="preserve"> 2022., </w:t>
      </w:r>
      <w:proofErr w:type="spellStart"/>
      <w:r w:rsidRPr="002773B6">
        <w:rPr>
          <w:rFonts w:ascii="Arial" w:hAnsi="Arial" w:cs="Arial"/>
          <w:sz w:val="22"/>
          <w:szCs w:val="22"/>
          <w:lang w:val="de-DE"/>
        </w:rPr>
        <w:t>donijelo</w:t>
      </w:r>
      <w:proofErr w:type="spellEnd"/>
      <w:r w:rsidRPr="002773B6">
        <w:rPr>
          <w:rFonts w:ascii="Arial" w:hAnsi="Arial" w:cs="Arial"/>
          <w:sz w:val="22"/>
          <w:szCs w:val="22"/>
          <w:lang w:val="de-DE"/>
        </w:rPr>
        <w:t xml:space="preserve"> je</w:t>
      </w:r>
    </w:p>
    <w:p w14:paraId="36A352AC" w14:textId="77777777" w:rsidR="002773B6" w:rsidRPr="002773B6" w:rsidRDefault="002773B6" w:rsidP="002773B6">
      <w:pPr>
        <w:suppressAutoHyphens/>
        <w:autoSpaceDN w:val="0"/>
        <w:jc w:val="both"/>
        <w:rPr>
          <w:rFonts w:ascii="Arial" w:hAnsi="Arial" w:cs="Arial"/>
          <w:sz w:val="22"/>
          <w:szCs w:val="22"/>
          <w:lang w:val="de-DE"/>
        </w:rPr>
      </w:pPr>
    </w:p>
    <w:p w14:paraId="32A75A11" w14:textId="77777777" w:rsidR="002773B6" w:rsidRPr="002773B6" w:rsidRDefault="002773B6" w:rsidP="002773B6">
      <w:pPr>
        <w:suppressAutoHyphens/>
        <w:autoSpaceDN w:val="0"/>
        <w:jc w:val="both"/>
        <w:rPr>
          <w:rFonts w:ascii="Arial" w:hAnsi="Arial" w:cs="Arial"/>
          <w:sz w:val="22"/>
          <w:szCs w:val="22"/>
          <w:lang w:val="de-DE"/>
        </w:rPr>
      </w:pPr>
    </w:p>
    <w:p w14:paraId="5936FFE3" w14:textId="77777777" w:rsidR="002773B6" w:rsidRPr="002773B6" w:rsidRDefault="002773B6" w:rsidP="002773B6">
      <w:pPr>
        <w:suppressAutoHyphens/>
        <w:autoSpaceDN w:val="0"/>
        <w:jc w:val="center"/>
        <w:rPr>
          <w:rFonts w:ascii="Arial" w:hAnsi="Arial" w:cs="Arial"/>
          <w:b/>
          <w:bCs/>
          <w:sz w:val="22"/>
          <w:szCs w:val="22"/>
          <w:lang w:val="de-DE"/>
        </w:rPr>
      </w:pPr>
      <w:r w:rsidRPr="002773B6">
        <w:rPr>
          <w:rFonts w:ascii="Arial" w:hAnsi="Arial" w:cs="Arial"/>
          <w:b/>
          <w:bCs/>
          <w:sz w:val="22"/>
          <w:szCs w:val="22"/>
          <w:lang w:val="de-DE"/>
        </w:rPr>
        <w:t>Z A K L J U Č A K</w:t>
      </w:r>
    </w:p>
    <w:p w14:paraId="7452F262" w14:textId="77777777" w:rsidR="002773B6" w:rsidRPr="002773B6" w:rsidRDefault="002773B6" w:rsidP="002773B6">
      <w:pPr>
        <w:suppressAutoHyphens/>
        <w:autoSpaceDN w:val="0"/>
        <w:jc w:val="both"/>
        <w:rPr>
          <w:rFonts w:ascii="Arial" w:hAnsi="Arial" w:cs="Arial"/>
          <w:sz w:val="22"/>
          <w:szCs w:val="22"/>
          <w:lang w:val="de-DE"/>
        </w:rPr>
      </w:pPr>
    </w:p>
    <w:p w14:paraId="2D29A126" w14:textId="77777777" w:rsidR="002773B6" w:rsidRPr="002773B6" w:rsidRDefault="002773B6" w:rsidP="002773B6">
      <w:pPr>
        <w:suppressAutoHyphens/>
        <w:autoSpaceDN w:val="0"/>
        <w:jc w:val="center"/>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1.</w:t>
      </w:r>
    </w:p>
    <w:p w14:paraId="3117F8E9" w14:textId="77777777" w:rsidR="002773B6" w:rsidRPr="002773B6" w:rsidRDefault="002773B6" w:rsidP="002773B6">
      <w:pPr>
        <w:suppressAutoHyphens/>
        <w:autoSpaceDN w:val="0"/>
        <w:jc w:val="center"/>
        <w:rPr>
          <w:rFonts w:ascii="Arial" w:hAnsi="Arial" w:cs="Arial"/>
          <w:sz w:val="22"/>
          <w:szCs w:val="22"/>
          <w:lang w:val="de-DE"/>
        </w:rPr>
      </w:pPr>
    </w:p>
    <w:p w14:paraId="7FB4CEC5" w14:textId="77777777" w:rsidR="002773B6" w:rsidRPr="002773B6" w:rsidRDefault="002773B6" w:rsidP="002773B6">
      <w:pPr>
        <w:suppressAutoHyphens/>
        <w:autoSpaceDN w:val="0"/>
        <w:jc w:val="both"/>
        <w:rPr>
          <w:rFonts w:ascii="Arial" w:hAnsi="Arial" w:cs="Arial"/>
          <w:sz w:val="22"/>
          <w:szCs w:val="22"/>
          <w:lang w:val="de-DE"/>
        </w:rPr>
      </w:pPr>
      <w:proofErr w:type="spellStart"/>
      <w:r w:rsidRPr="002773B6">
        <w:rPr>
          <w:rFonts w:ascii="Arial" w:hAnsi="Arial" w:cs="Arial"/>
          <w:sz w:val="22"/>
          <w:szCs w:val="22"/>
          <w:lang w:val="de-DE"/>
        </w:rPr>
        <w:t>Ovim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Zaključkom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članovi</w:t>
      </w:r>
      <w:proofErr w:type="spellEnd"/>
      <w:r w:rsidRPr="002773B6">
        <w:rPr>
          <w:rFonts w:ascii="Arial" w:hAnsi="Arial" w:cs="Arial"/>
          <w:sz w:val="22"/>
          <w:szCs w:val="22"/>
          <w:lang w:val="de-DE"/>
        </w:rPr>
        <w:t xml:space="preserve"> </w:t>
      </w:r>
      <w:bookmarkStart w:id="122" w:name="_Hlk530659035"/>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ocjenjivanje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iz</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područja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skrbi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osobe</w:t>
      </w:r>
      <w:proofErr w:type="spellEnd"/>
      <w:r w:rsidRPr="002773B6">
        <w:rPr>
          <w:rFonts w:ascii="Arial" w:hAnsi="Arial" w:cs="Arial"/>
          <w:sz w:val="22"/>
          <w:szCs w:val="22"/>
          <w:lang w:val="de-DE"/>
        </w:rPr>
        <w:t xml:space="preserve"> s </w:t>
      </w:r>
      <w:proofErr w:type="spellStart"/>
      <w:r w:rsidRPr="002773B6">
        <w:rPr>
          <w:rFonts w:ascii="Arial" w:hAnsi="Arial" w:cs="Arial"/>
          <w:sz w:val="22"/>
          <w:szCs w:val="22"/>
          <w:lang w:val="de-DE"/>
        </w:rPr>
        <w:t>invaliditetom</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djecu</w:t>
      </w:r>
      <w:proofErr w:type="spellEnd"/>
      <w:r w:rsidRPr="002773B6">
        <w:rPr>
          <w:rFonts w:ascii="Arial" w:hAnsi="Arial" w:cs="Arial"/>
          <w:sz w:val="22"/>
          <w:szCs w:val="22"/>
          <w:lang w:val="de-DE"/>
        </w:rPr>
        <w:t xml:space="preserve"> s </w:t>
      </w:r>
      <w:proofErr w:type="spellStart"/>
      <w:r w:rsidRPr="002773B6">
        <w:rPr>
          <w:rFonts w:ascii="Arial" w:hAnsi="Arial" w:cs="Arial"/>
          <w:sz w:val="22"/>
          <w:szCs w:val="22"/>
          <w:lang w:val="de-DE"/>
        </w:rPr>
        <w:t>teškoćama</w:t>
      </w:r>
      <w:proofErr w:type="spellEnd"/>
      <w:r w:rsidRPr="002773B6">
        <w:rPr>
          <w:rFonts w:ascii="Arial" w:hAnsi="Arial" w:cs="Arial"/>
          <w:sz w:val="22"/>
          <w:szCs w:val="22"/>
          <w:lang w:val="de-DE"/>
        </w:rPr>
        <w:t xml:space="preserve"> u </w:t>
      </w:r>
      <w:proofErr w:type="spellStart"/>
      <w:r w:rsidRPr="002773B6">
        <w:rPr>
          <w:rFonts w:ascii="Arial" w:hAnsi="Arial" w:cs="Arial"/>
          <w:sz w:val="22"/>
          <w:szCs w:val="22"/>
          <w:lang w:val="de-DE"/>
        </w:rPr>
        <w:t>razvoju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razdoblje</w:t>
      </w:r>
      <w:proofErr w:type="spellEnd"/>
      <w:r w:rsidRPr="002773B6">
        <w:rPr>
          <w:rFonts w:ascii="Arial" w:hAnsi="Arial" w:cs="Arial"/>
          <w:sz w:val="22"/>
          <w:szCs w:val="22"/>
          <w:lang w:val="de-DE"/>
        </w:rPr>
        <w:t xml:space="preserve"> 2022., 2023. i 2024. </w:t>
      </w:r>
      <w:proofErr w:type="spellStart"/>
      <w:proofErr w:type="gramStart"/>
      <w:r w:rsidRPr="002773B6">
        <w:rPr>
          <w:rFonts w:ascii="Arial" w:hAnsi="Arial" w:cs="Arial"/>
          <w:sz w:val="22"/>
          <w:szCs w:val="22"/>
          <w:lang w:val="de-DE"/>
        </w:rPr>
        <w:t>godine</w:t>
      </w:r>
      <w:proofErr w:type="spellEnd"/>
      <w:r w:rsidRPr="002773B6">
        <w:rPr>
          <w:rFonts w:ascii="Arial" w:hAnsi="Arial" w:cs="Arial"/>
          <w:sz w:val="22"/>
          <w:szCs w:val="22"/>
          <w:lang w:val="de-DE"/>
        </w:rPr>
        <w:t xml:space="preserve">  (</w:t>
      </w:r>
      <w:proofErr w:type="gramEnd"/>
      <w:r w:rsidRPr="002773B6">
        <w:rPr>
          <w:rFonts w:ascii="Arial" w:hAnsi="Arial" w:cs="Arial"/>
          <w:sz w:val="22"/>
          <w:szCs w:val="22"/>
          <w:lang w:val="de-DE"/>
        </w:rPr>
        <w:t xml:space="preserve"> u </w:t>
      </w:r>
      <w:proofErr w:type="spellStart"/>
      <w:r w:rsidRPr="002773B6">
        <w:rPr>
          <w:rFonts w:ascii="Arial" w:hAnsi="Arial" w:cs="Arial"/>
          <w:sz w:val="22"/>
          <w:szCs w:val="22"/>
          <w:lang w:val="de-DE"/>
        </w:rPr>
        <w:t>daljnjem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tekstu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w:t>
      </w:r>
    </w:p>
    <w:bookmarkEnd w:id="122"/>
    <w:p w14:paraId="39CB8451" w14:textId="77777777" w:rsidR="002773B6" w:rsidRPr="002773B6" w:rsidRDefault="002773B6" w:rsidP="002773B6">
      <w:pPr>
        <w:suppressAutoHyphens/>
        <w:autoSpaceDN w:val="0"/>
        <w:jc w:val="both"/>
        <w:rPr>
          <w:rFonts w:ascii="Arial" w:hAnsi="Arial" w:cs="Arial"/>
          <w:sz w:val="22"/>
          <w:szCs w:val="22"/>
          <w:lang w:val="de-DE"/>
        </w:rPr>
      </w:pPr>
    </w:p>
    <w:p w14:paraId="4F9FF4C9" w14:textId="77777777" w:rsidR="002773B6" w:rsidRPr="002773B6" w:rsidRDefault="002773B6" w:rsidP="002773B6">
      <w:pPr>
        <w:suppressAutoHyphens/>
        <w:autoSpaceDN w:val="0"/>
        <w:jc w:val="center"/>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2.</w:t>
      </w:r>
    </w:p>
    <w:p w14:paraId="467EA94C" w14:textId="77777777" w:rsidR="002773B6" w:rsidRPr="002773B6" w:rsidRDefault="002773B6" w:rsidP="002773B6">
      <w:pPr>
        <w:suppressAutoHyphens/>
        <w:autoSpaceDN w:val="0"/>
        <w:jc w:val="both"/>
        <w:rPr>
          <w:rFonts w:ascii="Arial" w:hAnsi="Arial" w:cs="Arial"/>
          <w:sz w:val="22"/>
          <w:szCs w:val="22"/>
          <w:lang w:val="de-DE"/>
        </w:rPr>
      </w:pPr>
    </w:p>
    <w:p w14:paraId="0431A021" w14:textId="77777777" w:rsidR="002773B6" w:rsidRPr="002773B6" w:rsidRDefault="002773B6" w:rsidP="002773B6">
      <w:pPr>
        <w:suppressAutoHyphens/>
        <w:autoSpaceDN w:val="0"/>
        <w:jc w:val="both"/>
        <w:rPr>
          <w:rFonts w:ascii="Arial" w:hAnsi="Arial" w:cs="Arial"/>
          <w:sz w:val="22"/>
          <w:szCs w:val="22"/>
          <w:lang w:val="de-DE"/>
        </w:rPr>
      </w:pPr>
      <w:r w:rsidRPr="002773B6">
        <w:rPr>
          <w:rFonts w:ascii="Arial" w:hAnsi="Arial" w:cs="Arial"/>
          <w:sz w:val="22"/>
          <w:szCs w:val="22"/>
          <w:lang w:val="de-DE"/>
        </w:rPr>
        <w:t xml:space="preserve">U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w:t>
      </w:r>
    </w:p>
    <w:p w14:paraId="7ED8CB74" w14:textId="77777777" w:rsidR="002773B6" w:rsidRPr="002773B6" w:rsidRDefault="002773B6" w:rsidP="00750E7A">
      <w:pPr>
        <w:numPr>
          <w:ilvl w:val="0"/>
          <w:numId w:val="61"/>
        </w:numPr>
        <w:suppressAutoHyphens/>
        <w:autoSpaceDN w:val="0"/>
        <w:jc w:val="both"/>
        <w:rPr>
          <w:rFonts w:ascii="Arial" w:hAnsi="Arial" w:cs="Arial"/>
          <w:sz w:val="22"/>
          <w:szCs w:val="22"/>
          <w:lang w:val="de-DE"/>
        </w:rPr>
      </w:pPr>
      <w:r w:rsidRPr="002773B6">
        <w:rPr>
          <w:rFonts w:ascii="Arial" w:hAnsi="Arial" w:cs="Arial"/>
          <w:sz w:val="22"/>
          <w:szCs w:val="22"/>
          <w:lang w:val="de-DE"/>
        </w:rPr>
        <w:t xml:space="preserve">Alma </w:t>
      </w:r>
      <w:proofErr w:type="spellStart"/>
      <w:r w:rsidRPr="002773B6">
        <w:rPr>
          <w:rFonts w:ascii="Arial" w:hAnsi="Arial" w:cs="Arial"/>
          <w:sz w:val="22"/>
          <w:szCs w:val="22"/>
          <w:lang w:val="de-DE"/>
        </w:rPr>
        <w:t>Džanović</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Mateljan</w:t>
      </w:r>
      <w:proofErr w:type="spellEnd"/>
      <w:r w:rsidRPr="002773B6">
        <w:rPr>
          <w:rFonts w:ascii="Arial" w:hAnsi="Arial" w:cs="Arial"/>
          <w:sz w:val="22"/>
          <w:szCs w:val="22"/>
          <w:lang w:val="de-DE"/>
        </w:rPr>
        <w:t>,</w:t>
      </w:r>
    </w:p>
    <w:p w14:paraId="5E022D8E" w14:textId="77777777" w:rsidR="002773B6" w:rsidRPr="002773B6" w:rsidRDefault="002773B6" w:rsidP="00750E7A">
      <w:pPr>
        <w:numPr>
          <w:ilvl w:val="0"/>
          <w:numId w:val="61"/>
        </w:numPr>
        <w:suppressAutoHyphens/>
        <w:autoSpaceDN w:val="0"/>
        <w:jc w:val="both"/>
        <w:rPr>
          <w:rFonts w:ascii="Arial" w:hAnsi="Arial" w:cs="Arial"/>
          <w:sz w:val="22"/>
          <w:szCs w:val="22"/>
          <w:lang w:val="de-DE"/>
        </w:rPr>
      </w:pPr>
      <w:r w:rsidRPr="002773B6">
        <w:rPr>
          <w:rFonts w:ascii="Arial" w:hAnsi="Arial" w:cs="Arial"/>
          <w:sz w:val="22"/>
          <w:szCs w:val="22"/>
          <w:lang w:val="de-DE"/>
        </w:rPr>
        <w:t xml:space="preserve">Luna </w:t>
      </w:r>
      <w:proofErr w:type="spellStart"/>
      <w:r w:rsidRPr="002773B6">
        <w:rPr>
          <w:rFonts w:ascii="Arial" w:hAnsi="Arial" w:cs="Arial"/>
          <w:sz w:val="22"/>
          <w:szCs w:val="22"/>
          <w:lang w:val="de-DE"/>
        </w:rPr>
        <w:t>Polić</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Barović</w:t>
      </w:r>
      <w:proofErr w:type="spellEnd"/>
      <w:r w:rsidRPr="002773B6">
        <w:rPr>
          <w:rFonts w:ascii="Arial" w:hAnsi="Arial" w:cs="Arial"/>
          <w:sz w:val="22"/>
          <w:szCs w:val="22"/>
          <w:lang w:val="de-DE"/>
        </w:rPr>
        <w:t>,</w:t>
      </w:r>
    </w:p>
    <w:p w14:paraId="149A89B7" w14:textId="77777777" w:rsidR="002773B6" w:rsidRPr="002773B6" w:rsidRDefault="002773B6" w:rsidP="00750E7A">
      <w:pPr>
        <w:numPr>
          <w:ilvl w:val="0"/>
          <w:numId w:val="61"/>
        </w:numPr>
        <w:suppressAutoHyphens/>
        <w:autoSpaceDN w:val="0"/>
        <w:jc w:val="both"/>
        <w:rPr>
          <w:rFonts w:ascii="Arial" w:hAnsi="Arial" w:cs="Arial"/>
          <w:sz w:val="22"/>
          <w:szCs w:val="22"/>
          <w:lang w:val="de-DE"/>
        </w:rPr>
      </w:pPr>
      <w:r w:rsidRPr="002773B6">
        <w:rPr>
          <w:rFonts w:ascii="Arial" w:hAnsi="Arial" w:cs="Arial"/>
          <w:sz w:val="22"/>
          <w:szCs w:val="22"/>
          <w:lang w:val="de-DE"/>
        </w:rPr>
        <w:t xml:space="preserve">Sandra </w:t>
      </w:r>
      <w:proofErr w:type="spellStart"/>
      <w:r w:rsidRPr="002773B6">
        <w:rPr>
          <w:rFonts w:ascii="Arial" w:hAnsi="Arial" w:cs="Arial"/>
          <w:sz w:val="22"/>
          <w:szCs w:val="22"/>
          <w:lang w:val="de-DE"/>
        </w:rPr>
        <w:t>Raguž</w:t>
      </w:r>
      <w:proofErr w:type="spellEnd"/>
      <w:r w:rsidRPr="002773B6">
        <w:rPr>
          <w:rFonts w:ascii="Arial" w:hAnsi="Arial" w:cs="Arial"/>
          <w:sz w:val="22"/>
          <w:szCs w:val="22"/>
          <w:lang w:val="de-DE"/>
        </w:rPr>
        <w:t>.</w:t>
      </w:r>
    </w:p>
    <w:p w14:paraId="67F08726" w14:textId="77777777" w:rsidR="002773B6" w:rsidRPr="002773B6" w:rsidRDefault="002773B6" w:rsidP="002773B6">
      <w:pPr>
        <w:suppressAutoHyphens/>
        <w:autoSpaceDN w:val="0"/>
        <w:jc w:val="center"/>
        <w:rPr>
          <w:rFonts w:ascii="Arial" w:hAnsi="Arial" w:cs="Arial"/>
          <w:sz w:val="22"/>
          <w:szCs w:val="22"/>
          <w:lang w:val="de-DE"/>
        </w:rPr>
      </w:pPr>
    </w:p>
    <w:p w14:paraId="117DB119" w14:textId="77777777" w:rsidR="002773B6" w:rsidRPr="002773B6" w:rsidRDefault="002773B6" w:rsidP="002773B6">
      <w:pPr>
        <w:suppressAutoHyphens/>
        <w:autoSpaceDN w:val="0"/>
        <w:jc w:val="center"/>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3.</w:t>
      </w:r>
    </w:p>
    <w:p w14:paraId="1DFFBBF7" w14:textId="77777777" w:rsidR="002773B6" w:rsidRPr="002773B6" w:rsidRDefault="002773B6" w:rsidP="002773B6">
      <w:pPr>
        <w:suppressAutoHyphens/>
        <w:autoSpaceDN w:val="0"/>
        <w:jc w:val="center"/>
        <w:rPr>
          <w:rFonts w:ascii="Arial" w:hAnsi="Arial" w:cs="Arial"/>
          <w:sz w:val="22"/>
          <w:szCs w:val="22"/>
          <w:lang w:val="de-DE"/>
        </w:rPr>
      </w:pPr>
    </w:p>
    <w:p w14:paraId="76DAA8D3" w14:textId="77777777" w:rsidR="002773B6" w:rsidRPr="002773B6" w:rsidRDefault="002773B6" w:rsidP="002773B6">
      <w:pPr>
        <w:suppressAutoHyphens/>
        <w:autoSpaceDN w:val="0"/>
        <w:jc w:val="both"/>
        <w:rPr>
          <w:rFonts w:ascii="Arial" w:hAnsi="Arial" w:cs="Arial"/>
          <w:sz w:val="22"/>
          <w:szCs w:val="22"/>
          <w:lang w:val="de-DE"/>
        </w:rPr>
      </w:pPr>
      <w:proofErr w:type="spellStart"/>
      <w:r w:rsidRPr="002773B6">
        <w:rPr>
          <w:rFonts w:ascii="Arial" w:hAnsi="Arial" w:cs="Arial"/>
          <w:sz w:val="22"/>
          <w:szCs w:val="22"/>
          <w:lang w:val="de-DE"/>
        </w:rPr>
        <w:t>Zadaće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w:t>
      </w:r>
      <w:proofErr w:type="spellEnd"/>
      <w:r w:rsidRPr="002773B6">
        <w:rPr>
          <w:rFonts w:ascii="Arial" w:hAnsi="Arial" w:cs="Arial"/>
          <w:sz w:val="22"/>
          <w:szCs w:val="22"/>
          <w:lang w:val="de-DE"/>
        </w:rPr>
        <w:t>:</w:t>
      </w:r>
    </w:p>
    <w:p w14:paraId="3D8BAC66" w14:textId="77777777" w:rsidR="002773B6" w:rsidRPr="002773B6" w:rsidRDefault="002773B6" w:rsidP="00750E7A">
      <w:pPr>
        <w:numPr>
          <w:ilvl w:val="0"/>
          <w:numId w:val="60"/>
        </w:numPr>
        <w:suppressAutoHyphens/>
        <w:autoSpaceDN w:val="0"/>
        <w:jc w:val="both"/>
        <w:rPr>
          <w:rFonts w:ascii="Arial" w:hAnsi="Arial" w:cs="Arial"/>
          <w:sz w:val="22"/>
          <w:szCs w:val="22"/>
          <w:lang w:val="de-DE"/>
        </w:rPr>
      </w:pPr>
      <w:proofErr w:type="spellStart"/>
      <w:r w:rsidRPr="002773B6">
        <w:rPr>
          <w:rFonts w:ascii="Arial" w:hAnsi="Arial" w:cs="Arial"/>
          <w:sz w:val="22"/>
          <w:szCs w:val="22"/>
          <w:lang w:val="de-DE"/>
        </w:rPr>
        <w:t>razmatranje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ocjenjivanje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prijava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ispunile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propisane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uvjete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Javnog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poziva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sukladno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kriterijima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javnog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poziva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te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financiranju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br. 23/18., 11/19., 14/20.);</w:t>
      </w:r>
    </w:p>
    <w:p w14:paraId="3261A7BD" w14:textId="77777777" w:rsidR="002773B6" w:rsidRPr="002773B6" w:rsidRDefault="002773B6" w:rsidP="00750E7A">
      <w:pPr>
        <w:numPr>
          <w:ilvl w:val="0"/>
          <w:numId w:val="60"/>
        </w:numPr>
        <w:suppressAutoHyphens/>
        <w:autoSpaceDN w:val="0"/>
        <w:jc w:val="both"/>
        <w:rPr>
          <w:rFonts w:ascii="Arial" w:hAnsi="Arial" w:cs="Arial"/>
          <w:sz w:val="22"/>
          <w:szCs w:val="22"/>
          <w:lang w:val="de-DE"/>
        </w:rPr>
      </w:pPr>
      <w:proofErr w:type="spellStart"/>
      <w:r w:rsidRPr="002773B6">
        <w:rPr>
          <w:rFonts w:ascii="Arial" w:hAnsi="Arial" w:cs="Arial"/>
          <w:sz w:val="22"/>
          <w:szCs w:val="22"/>
          <w:lang w:val="de-DE"/>
        </w:rPr>
        <w:t>izrada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prijedloga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odobravanju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neodobravanju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financijskih</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sredstava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projekte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manifestacije</w:t>
      </w:r>
      <w:proofErr w:type="spellEnd"/>
      <w:r w:rsidRPr="002773B6">
        <w:rPr>
          <w:rFonts w:ascii="Arial" w:hAnsi="Arial" w:cs="Arial"/>
          <w:sz w:val="22"/>
          <w:szCs w:val="22"/>
          <w:lang w:val="de-DE"/>
        </w:rPr>
        <w:t>;</w:t>
      </w:r>
    </w:p>
    <w:p w14:paraId="676CB99A" w14:textId="77777777" w:rsidR="002773B6" w:rsidRPr="002773B6" w:rsidRDefault="002773B6" w:rsidP="00750E7A">
      <w:pPr>
        <w:numPr>
          <w:ilvl w:val="0"/>
          <w:numId w:val="60"/>
        </w:numPr>
        <w:suppressAutoHyphens/>
        <w:autoSpaceDN w:val="0"/>
        <w:jc w:val="both"/>
        <w:rPr>
          <w:rFonts w:ascii="Arial" w:hAnsi="Arial" w:cs="Arial"/>
          <w:sz w:val="22"/>
          <w:szCs w:val="22"/>
          <w:lang w:val="de-DE"/>
        </w:rPr>
      </w:pPr>
      <w:r w:rsidRPr="002773B6">
        <w:rPr>
          <w:rFonts w:ascii="Arial" w:hAnsi="Arial" w:cs="Arial"/>
          <w:sz w:val="22"/>
          <w:szCs w:val="22"/>
          <w:lang w:val="de-DE"/>
        </w:rPr>
        <w:t xml:space="preserve">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zadaće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propisane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poslovnikom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w:t>
      </w:r>
    </w:p>
    <w:p w14:paraId="5E387032" w14:textId="77777777" w:rsidR="002773B6" w:rsidRPr="002773B6" w:rsidRDefault="002773B6" w:rsidP="002773B6">
      <w:pPr>
        <w:suppressAutoHyphens/>
        <w:autoSpaceDN w:val="0"/>
        <w:rPr>
          <w:rFonts w:ascii="Arial" w:hAnsi="Arial" w:cs="Arial"/>
          <w:sz w:val="22"/>
          <w:szCs w:val="22"/>
          <w:lang w:val="de-DE"/>
        </w:rPr>
      </w:pPr>
    </w:p>
    <w:p w14:paraId="363511F8" w14:textId="77777777" w:rsidR="002773B6" w:rsidRPr="002773B6" w:rsidRDefault="002773B6" w:rsidP="002773B6">
      <w:pPr>
        <w:suppressAutoHyphens/>
        <w:autoSpaceDN w:val="0"/>
        <w:jc w:val="center"/>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4.</w:t>
      </w:r>
    </w:p>
    <w:p w14:paraId="2CFF2ED6" w14:textId="77777777" w:rsidR="002773B6" w:rsidRPr="002773B6" w:rsidRDefault="002773B6" w:rsidP="002773B6">
      <w:pPr>
        <w:suppressAutoHyphens/>
        <w:autoSpaceDN w:val="0"/>
        <w:jc w:val="both"/>
        <w:rPr>
          <w:rFonts w:ascii="Arial" w:hAnsi="Arial" w:cs="Arial"/>
          <w:sz w:val="22"/>
          <w:szCs w:val="22"/>
          <w:lang w:val="de-DE"/>
        </w:rPr>
      </w:pPr>
    </w:p>
    <w:p w14:paraId="54B4961E" w14:textId="77777777" w:rsidR="002773B6" w:rsidRPr="002773B6" w:rsidRDefault="002773B6" w:rsidP="002773B6">
      <w:pPr>
        <w:suppressAutoHyphens/>
        <w:autoSpaceDN w:val="0"/>
        <w:jc w:val="both"/>
        <w:rPr>
          <w:rFonts w:ascii="Arial" w:hAnsi="Arial" w:cs="Arial"/>
          <w:sz w:val="22"/>
          <w:szCs w:val="22"/>
          <w:lang w:val="de-DE"/>
        </w:rPr>
      </w:pPr>
      <w:proofErr w:type="spellStart"/>
      <w:r w:rsidRPr="002773B6">
        <w:rPr>
          <w:rFonts w:ascii="Arial" w:hAnsi="Arial" w:cs="Arial"/>
          <w:sz w:val="22"/>
          <w:szCs w:val="22"/>
          <w:lang w:val="de-DE"/>
        </w:rPr>
        <w:t>Članovi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 xml:space="preserve"> se na </w:t>
      </w:r>
      <w:proofErr w:type="spellStart"/>
      <w:r w:rsidRPr="002773B6">
        <w:rPr>
          <w:rFonts w:ascii="Arial" w:hAnsi="Arial" w:cs="Arial"/>
          <w:sz w:val="22"/>
          <w:szCs w:val="22"/>
          <w:lang w:val="de-DE"/>
        </w:rPr>
        <w:t>mandat</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w:t>
      </w:r>
      <w:proofErr w:type="spellEnd"/>
      <w:r w:rsidRPr="002773B6">
        <w:rPr>
          <w:rFonts w:ascii="Arial" w:hAnsi="Arial" w:cs="Arial"/>
          <w:sz w:val="22"/>
          <w:szCs w:val="22"/>
          <w:lang w:val="de-DE"/>
        </w:rPr>
        <w:t xml:space="preserve"> 1 (</w:t>
      </w:r>
      <w:proofErr w:type="spellStart"/>
      <w:r w:rsidRPr="002773B6">
        <w:rPr>
          <w:rFonts w:ascii="Arial" w:hAnsi="Arial" w:cs="Arial"/>
          <w:sz w:val="22"/>
          <w:szCs w:val="22"/>
          <w:lang w:val="de-DE"/>
        </w:rPr>
        <w:t>jedne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godine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mogu</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ponovno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imenovati</w:t>
      </w:r>
      <w:proofErr w:type="spellEnd"/>
      <w:r w:rsidRPr="002773B6">
        <w:rPr>
          <w:rFonts w:ascii="Arial" w:hAnsi="Arial" w:cs="Arial"/>
          <w:sz w:val="22"/>
          <w:szCs w:val="22"/>
          <w:lang w:val="de-DE"/>
        </w:rPr>
        <w:t>.</w:t>
      </w:r>
    </w:p>
    <w:p w14:paraId="42082297" w14:textId="77777777" w:rsidR="002773B6" w:rsidRPr="002773B6" w:rsidRDefault="002773B6" w:rsidP="002773B6">
      <w:pPr>
        <w:suppressAutoHyphens/>
        <w:autoSpaceDN w:val="0"/>
        <w:jc w:val="center"/>
        <w:rPr>
          <w:rFonts w:ascii="Arial" w:hAnsi="Arial" w:cs="Arial"/>
          <w:sz w:val="22"/>
          <w:szCs w:val="22"/>
          <w:lang w:val="de-DE"/>
        </w:rPr>
      </w:pPr>
    </w:p>
    <w:p w14:paraId="4D23DC7D" w14:textId="77777777" w:rsidR="002773B6" w:rsidRPr="002773B6" w:rsidRDefault="002773B6" w:rsidP="002773B6">
      <w:pPr>
        <w:suppressAutoHyphens/>
        <w:autoSpaceDN w:val="0"/>
        <w:jc w:val="center"/>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5.</w:t>
      </w:r>
    </w:p>
    <w:p w14:paraId="73CE74E2" w14:textId="77777777" w:rsidR="002773B6" w:rsidRPr="002773B6" w:rsidRDefault="002773B6" w:rsidP="002773B6">
      <w:pPr>
        <w:suppressAutoHyphens/>
        <w:autoSpaceDN w:val="0"/>
        <w:jc w:val="both"/>
        <w:rPr>
          <w:rFonts w:ascii="Arial" w:hAnsi="Arial" w:cs="Arial"/>
          <w:sz w:val="22"/>
          <w:szCs w:val="22"/>
          <w:lang w:val="de-DE"/>
        </w:rPr>
      </w:pPr>
    </w:p>
    <w:p w14:paraId="5266FB43" w14:textId="77777777" w:rsidR="002773B6" w:rsidRPr="002773B6" w:rsidRDefault="002773B6" w:rsidP="002773B6">
      <w:pPr>
        <w:suppressAutoHyphens/>
        <w:autoSpaceDN w:val="0"/>
        <w:jc w:val="both"/>
        <w:rPr>
          <w:rFonts w:ascii="Arial" w:hAnsi="Arial" w:cs="Arial"/>
          <w:sz w:val="22"/>
          <w:szCs w:val="22"/>
          <w:lang w:val="de-DE"/>
        </w:rPr>
      </w:pPr>
      <w:proofErr w:type="spellStart"/>
      <w:r w:rsidRPr="002773B6">
        <w:rPr>
          <w:rFonts w:ascii="Arial" w:hAnsi="Arial" w:cs="Arial"/>
          <w:sz w:val="22"/>
          <w:szCs w:val="22"/>
          <w:lang w:val="de-DE"/>
        </w:rPr>
        <w:t>Administrativno</w:t>
      </w:r>
      <w:proofErr w:type="spellEnd"/>
      <w:r w:rsidRPr="002773B6">
        <w:rPr>
          <w:rFonts w:ascii="Arial" w:hAnsi="Arial" w:cs="Arial"/>
          <w:sz w:val="22"/>
          <w:szCs w:val="22"/>
          <w:lang w:val="de-DE"/>
        </w:rPr>
        <w:t xml:space="preserve"> – </w:t>
      </w:r>
      <w:proofErr w:type="spellStart"/>
      <w:r w:rsidRPr="002773B6">
        <w:rPr>
          <w:rFonts w:ascii="Arial" w:hAnsi="Arial" w:cs="Arial"/>
          <w:sz w:val="22"/>
          <w:szCs w:val="22"/>
          <w:lang w:val="de-DE"/>
        </w:rPr>
        <w:t>tehničke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poslove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obavlja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Upravni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odjel</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obrazovanje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šport</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socijalnu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skrb</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civilno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w:t>
      </w:r>
    </w:p>
    <w:p w14:paraId="55C2F043" w14:textId="77777777" w:rsidR="002773B6" w:rsidRPr="002773B6" w:rsidRDefault="002773B6" w:rsidP="002773B6">
      <w:pPr>
        <w:suppressAutoHyphens/>
        <w:autoSpaceDN w:val="0"/>
        <w:rPr>
          <w:rFonts w:ascii="Arial" w:hAnsi="Arial" w:cs="Arial"/>
          <w:sz w:val="22"/>
          <w:szCs w:val="22"/>
          <w:lang w:val="de-DE"/>
        </w:rPr>
      </w:pPr>
    </w:p>
    <w:p w14:paraId="32882DF5" w14:textId="77777777" w:rsidR="002773B6" w:rsidRPr="002773B6" w:rsidRDefault="002773B6" w:rsidP="002773B6">
      <w:pPr>
        <w:suppressAutoHyphens/>
        <w:autoSpaceDN w:val="0"/>
        <w:jc w:val="center"/>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6.</w:t>
      </w:r>
    </w:p>
    <w:p w14:paraId="2D57CDE5" w14:textId="77777777" w:rsidR="002773B6" w:rsidRPr="002773B6" w:rsidRDefault="002773B6" w:rsidP="002773B6">
      <w:pPr>
        <w:suppressAutoHyphens/>
        <w:autoSpaceDN w:val="0"/>
        <w:jc w:val="both"/>
        <w:rPr>
          <w:rFonts w:ascii="Arial" w:hAnsi="Arial" w:cs="Arial"/>
          <w:sz w:val="22"/>
          <w:szCs w:val="22"/>
          <w:lang w:val="de-DE"/>
        </w:rPr>
      </w:pPr>
    </w:p>
    <w:p w14:paraId="1C82A562" w14:textId="77777777" w:rsidR="002773B6" w:rsidRPr="002773B6" w:rsidRDefault="002773B6" w:rsidP="002773B6">
      <w:pPr>
        <w:suppressAutoHyphens/>
        <w:autoSpaceDN w:val="0"/>
        <w:jc w:val="both"/>
        <w:rPr>
          <w:rFonts w:ascii="Arial" w:hAnsi="Arial" w:cs="Arial"/>
          <w:sz w:val="22"/>
          <w:szCs w:val="22"/>
          <w:lang w:val="de-DE"/>
        </w:rPr>
      </w:pPr>
      <w:proofErr w:type="spellStart"/>
      <w:r w:rsidRPr="002773B6">
        <w:rPr>
          <w:rFonts w:ascii="Arial" w:hAnsi="Arial" w:cs="Arial"/>
          <w:sz w:val="22"/>
          <w:szCs w:val="22"/>
          <w:lang w:val="de-DE"/>
        </w:rPr>
        <w:t>Ovaj</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zaključak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stupa</w:t>
      </w:r>
      <w:proofErr w:type="spellEnd"/>
      <w:r w:rsidRPr="002773B6">
        <w:rPr>
          <w:rFonts w:ascii="Arial" w:hAnsi="Arial" w:cs="Arial"/>
          <w:sz w:val="22"/>
          <w:szCs w:val="22"/>
          <w:lang w:val="de-DE"/>
        </w:rPr>
        <w:t xml:space="preserve"> na </w:t>
      </w:r>
      <w:proofErr w:type="spellStart"/>
      <w:r w:rsidRPr="002773B6">
        <w:rPr>
          <w:rFonts w:ascii="Arial" w:hAnsi="Arial" w:cs="Arial"/>
          <w:sz w:val="22"/>
          <w:szCs w:val="22"/>
          <w:lang w:val="de-DE"/>
        </w:rPr>
        <w:t>snagu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osmoga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dana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dana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objave</w:t>
      </w:r>
      <w:proofErr w:type="spellEnd"/>
      <w:r w:rsidRPr="002773B6">
        <w:rPr>
          <w:rFonts w:ascii="Arial" w:hAnsi="Arial" w:cs="Arial"/>
          <w:sz w:val="22"/>
          <w:szCs w:val="22"/>
          <w:lang w:val="de-DE"/>
        </w:rPr>
        <w:t xml:space="preserve"> u „</w:t>
      </w:r>
      <w:proofErr w:type="spellStart"/>
      <w:r w:rsidRPr="002773B6">
        <w:rPr>
          <w:rFonts w:ascii="Arial" w:hAnsi="Arial" w:cs="Arial"/>
          <w:sz w:val="22"/>
          <w:szCs w:val="22"/>
          <w:lang w:val="de-DE"/>
        </w:rPr>
        <w:t>Službenom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w:t>
      </w:r>
    </w:p>
    <w:p w14:paraId="766CB12F" w14:textId="77777777" w:rsidR="002773B6" w:rsidRPr="002773B6" w:rsidRDefault="002773B6" w:rsidP="002773B6">
      <w:pPr>
        <w:suppressAutoHyphens/>
        <w:autoSpaceDN w:val="0"/>
        <w:jc w:val="both"/>
        <w:rPr>
          <w:rFonts w:ascii="Arial" w:hAnsi="Arial" w:cs="Arial"/>
          <w:sz w:val="22"/>
          <w:szCs w:val="22"/>
          <w:lang w:val="de-DE"/>
        </w:rPr>
      </w:pPr>
    </w:p>
    <w:p w14:paraId="1F6EFA4F" w14:textId="77777777" w:rsidR="002773B6" w:rsidRDefault="002773B6">
      <w:pPr>
        <w:rPr>
          <w:rFonts w:ascii="Arial" w:hAnsi="Arial" w:cs="Arial"/>
          <w:sz w:val="22"/>
          <w:szCs w:val="22"/>
        </w:rPr>
      </w:pPr>
    </w:p>
    <w:p w14:paraId="19AA4F58" w14:textId="77777777" w:rsidR="002773B6" w:rsidRPr="002773B6" w:rsidRDefault="002773B6" w:rsidP="002773B6">
      <w:pPr>
        <w:suppressAutoHyphens/>
        <w:autoSpaceDN w:val="0"/>
        <w:jc w:val="both"/>
        <w:rPr>
          <w:rFonts w:ascii="Arial" w:hAnsi="Arial" w:cs="Arial"/>
          <w:sz w:val="22"/>
          <w:szCs w:val="22"/>
          <w:lang w:val="de-DE"/>
        </w:rPr>
      </w:pPr>
      <w:r w:rsidRPr="002773B6">
        <w:rPr>
          <w:rFonts w:ascii="Arial" w:hAnsi="Arial" w:cs="Arial"/>
          <w:sz w:val="22"/>
          <w:szCs w:val="22"/>
          <w:lang w:val="de-DE"/>
        </w:rPr>
        <w:t>KLASA: 550-01/21-01/113</w:t>
      </w:r>
    </w:p>
    <w:p w14:paraId="35B2AA4D" w14:textId="77777777" w:rsidR="002773B6" w:rsidRPr="002773B6" w:rsidRDefault="002773B6" w:rsidP="002773B6">
      <w:pPr>
        <w:suppressAutoHyphens/>
        <w:autoSpaceDN w:val="0"/>
        <w:jc w:val="both"/>
        <w:rPr>
          <w:rFonts w:ascii="Arial" w:hAnsi="Arial" w:cs="Arial"/>
          <w:sz w:val="22"/>
          <w:szCs w:val="22"/>
          <w:lang w:val="de-DE"/>
        </w:rPr>
      </w:pPr>
      <w:r w:rsidRPr="002773B6">
        <w:rPr>
          <w:rFonts w:ascii="Arial" w:hAnsi="Arial" w:cs="Arial"/>
          <w:sz w:val="22"/>
          <w:szCs w:val="22"/>
          <w:lang w:val="de-DE"/>
        </w:rPr>
        <w:t>URBROJ: 2117/01-09-21-07</w:t>
      </w:r>
    </w:p>
    <w:p w14:paraId="00439103" w14:textId="786296E0" w:rsidR="00DE445C" w:rsidRPr="002773B6" w:rsidRDefault="002773B6" w:rsidP="002773B6">
      <w:pPr>
        <w:suppressAutoHyphens/>
        <w:autoSpaceDN w:val="0"/>
        <w:jc w:val="both"/>
        <w:rPr>
          <w:rFonts w:ascii="Arial" w:hAnsi="Arial" w:cs="Arial"/>
          <w:sz w:val="22"/>
          <w:szCs w:val="22"/>
          <w:lang w:val="de-DE"/>
        </w:rPr>
      </w:pPr>
      <w:r w:rsidRPr="002773B6">
        <w:rPr>
          <w:rFonts w:ascii="Arial" w:hAnsi="Arial" w:cs="Arial"/>
          <w:sz w:val="22"/>
          <w:szCs w:val="22"/>
          <w:lang w:val="de-DE"/>
        </w:rPr>
        <w:t xml:space="preserve">Dubrovnik, 26. </w:t>
      </w:r>
      <w:proofErr w:type="spellStart"/>
      <w:r w:rsidRPr="002773B6">
        <w:rPr>
          <w:rFonts w:ascii="Arial" w:hAnsi="Arial" w:cs="Arial"/>
          <w:sz w:val="22"/>
          <w:szCs w:val="22"/>
          <w:lang w:val="de-DE"/>
        </w:rPr>
        <w:t>siječnja</w:t>
      </w:r>
      <w:proofErr w:type="spellEnd"/>
      <w:r w:rsidRPr="002773B6">
        <w:rPr>
          <w:rFonts w:ascii="Arial" w:hAnsi="Arial" w:cs="Arial"/>
          <w:sz w:val="22"/>
          <w:szCs w:val="22"/>
          <w:lang w:val="de-DE"/>
        </w:rPr>
        <w:t xml:space="preserve"> 2022.</w:t>
      </w:r>
    </w:p>
    <w:p w14:paraId="4D7F9B49"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lastRenderedPageBreak/>
        <w:t xml:space="preserve">Predsjednik Gradskog vijeća:   </w:t>
      </w:r>
      <w:r w:rsidRPr="00DE445C">
        <w:rPr>
          <w:rFonts w:ascii="Arial" w:hAnsi="Arial" w:cs="Arial"/>
          <w:color w:val="000000"/>
          <w:sz w:val="22"/>
          <w:szCs w:val="22"/>
        </w:rPr>
        <w:tab/>
      </w:r>
    </w:p>
    <w:p w14:paraId="337514A4"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2DA5983E"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258DD70C" w14:textId="44CE52FF" w:rsidR="00DE445C" w:rsidRDefault="00DE445C">
      <w:pPr>
        <w:rPr>
          <w:rFonts w:ascii="Arial" w:hAnsi="Arial" w:cs="Arial"/>
          <w:sz w:val="22"/>
          <w:szCs w:val="22"/>
        </w:rPr>
      </w:pPr>
    </w:p>
    <w:p w14:paraId="3A52DDA0" w14:textId="180D0690" w:rsidR="00DE445C" w:rsidRDefault="00DE445C">
      <w:pPr>
        <w:rPr>
          <w:rFonts w:ascii="Arial" w:hAnsi="Arial" w:cs="Arial"/>
          <w:sz w:val="22"/>
          <w:szCs w:val="22"/>
        </w:rPr>
      </w:pPr>
    </w:p>
    <w:p w14:paraId="46C18812" w14:textId="7942FB0B" w:rsidR="00DE445C" w:rsidRDefault="00DE445C">
      <w:pPr>
        <w:rPr>
          <w:rFonts w:ascii="Arial" w:hAnsi="Arial" w:cs="Arial"/>
          <w:sz w:val="22"/>
          <w:szCs w:val="22"/>
        </w:rPr>
      </w:pPr>
    </w:p>
    <w:p w14:paraId="19A5D5F3" w14:textId="77777777" w:rsidR="002773B6" w:rsidRDefault="002773B6">
      <w:pPr>
        <w:rPr>
          <w:rFonts w:ascii="Arial" w:hAnsi="Arial" w:cs="Arial"/>
          <w:sz w:val="22"/>
          <w:szCs w:val="22"/>
        </w:rPr>
      </w:pPr>
    </w:p>
    <w:p w14:paraId="268317CD" w14:textId="4BBA1E2F" w:rsidR="00DE445C" w:rsidRPr="00140776" w:rsidRDefault="00DE445C">
      <w:pPr>
        <w:rPr>
          <w:rFonts w:ascii="Arial" w:hAnsi="Arial" w:cs="Arial"/>
          <w:b/>
          <w:bCs/>
          <w:sz w:val="22"/>
          <w:szCs w:val="22"/>
        </w:rPr>
      </w:pPr>
      <w:r w:rsidRPr="00140776">
        <w:rPr>
          <w:rFonts w:ascii="Arial" w:hAnsi="Arial" w:cs="Arial"/>
          <w:b/>
          <w:bCs/>
          <w:sz w:val="22"/>
          <w:szCs w:val="22"/>
        </w:rPr>
        <w:t>13</w:t>
      </w:r>
    </w:p>
    <w:p w14:paraId="3E24CEA9" w14:textId="3DD97692" w:rsidR="00DE445C" w:rsidRDefault="00DE445C">
      <w:pPr>
        <w:rPr>
          <w:rFonts w:ascii="Arial" w:hAnsi="Arial" w:cs="Arial"/>
          <w:sz w:val="22"/>
          <w:szCs w:val="22"/>
        </w:rPr>
      </w:pPr>
    </w:p>
    <w:p w14:paraId="5AA6A551" w14:textId="77777777" w:rsidR="002773B6" w:rsidRDefault="002773B6">
      <w:pPr>
        <w:rPr>
          <w:rFonts w:ascii="Arial" w:hAnsi="Arial" w:cs="Arial"/>
          <w:sz w:val="22"/>
          <w:szCs w:val="22"/>
        </w:rPr>
      </w:pPr>
    </w:p>
    <w:p w14:paraId="59ADB530"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 xml:space="preserve">Na </w:t>
      </w:r>
      <w:proofErr w:type="spellStart"/>
      <w:r w:rsidRPr="002773B6">
        <w:rPr>
          <w:rFonts w:ascii="Arial" w:hAnsi="Arial" w:cs="Arial"/>
          <w:sz w:val="22"/>
          <w:szCs w:val="22"/>
          <w:lang w:val="de-DE"/>
        </w:rPr>
        <w:t>temelju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članka</w:t>
      </w:r>
      <w:proofErr w:type="spellEnd"/>
      <w:r w:rsidRPr="002773B6">
        <w:rPr>
          <w:rFonts w:ascii="Arial" w:hAnsi="Arial" w:cs="Arial"/>
          <w:sz w:val="22"/>
          <w:szCs w:val="22"/>
          <w:lang w:val="de-DE"/>
        </w:rPr>
        <w:t xml:space="preserve"> 29. </w:t>
      </w:r>
      <w:proofErr w:type="spellStart"/>
      <w:r w:rsidRPr="002773B6">
        <w:rPr>
          <w:rFonts w:ascii="Arial" w:hAnsi="Arial" w:cs="Arial"/>
          <w:sz w:val="22"/>
          <w:szCs w:val="22"/>
          <w:lang w:val="de-DE"/>
        </w:rPr>
        <w:t>Uredbe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kriterijima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mjerilima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postupcima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financiranja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ugovaranja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Narodne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novine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26/15, 37/21), </w:t>
      </w:r>
      <w:proofErr w:type="spellStart"/>
      <w:r w:rsidRPr="002773B6">
        <w:rPr>
          <w:rFonts w:ascii="Arial" w:hAnsi="Arial" w:cs="Arial"/>
          <w:sz w:val="22"/>
          <w:szCs w:val="22"/>
          <w:lang w:val="de-DE"/>
        </w:rPr>
        <w:t>članka</w:t>
      </w:r>
      <w:proofErr w:type="spellEnd"/>
      <w:r w:rsidRPr="002773B6">
        <w:rPr>
          <w:rFonts w:ascii="Arial" w:hAnsi="Arial" w:cs="Arial"/>
          <w:sz w:val="22"/>
          <w:szCs w:val="22"/>
          <w:lang w:val="de-DE"/>
        </w:rPr>
        <w:t xml:space="preserve"> 20.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financiranju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23./18,11/19, 14/21) i </w:t>
      </w:r>
      <w:proofErr w:type="spellStart"/>
      <w:r w:rsidRPr="002773B6">
        <w:rPr>
          <w:rFonts w:ascii="Arial" w:hAnsi="Arial" w:cs="Arial"/>
          <w:sz w:val="22"/>
          <w:szCs w:val="22"/>
          <w:lang w:val="de-DE"/>
        </w:rPr>
        <w:t>članka</w:t>
      </w:r>
      <w:proofErr w:type="spellEnd"/>
      <w:r w:rsidRPr="002773B6">
        <w:rPr>
          <w:rFonts w:ascii="Arial" w:hAnsi="Arial" w:cs="Arial"/>
          <w:sz w:val="22"/>
          <w:szCs w:val="22"/>
          <w:lang w:val="de-DE"/>
        </w:rPr>
        <w:t xml:space="preserve"> 39. </w:t>
      </w:r>
      <w:proofErr w:type="spellStart"/>
      <w:r w:rsidRPr="002773B6">
        <w:rPr>
          <w:rFonts w:ascii="Arial" w:hAnsi="Arial" w:cs="Arial"/>
          <w:sz w:val="22"/>
          <w:szCs w:val="22"/>
          <w:lang w:val="de-DE"/>
        </w:rPr>
        <w:t>Statuta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broj</w:t>
      </w:r>
      <w:proofErr w:type="spellEnd"/>
      <w:r w:rsidRPr="002773B6">
        <w:rPr>
          <w:rFonts w:ascii="Arial" w:hAnsi="Arial" w:cs="Arial"/>
          <w:sz w:val="22"/>
          <w:szCs w:val="22"/>
          <w:lang w:val="de-DE"/>
        </w:rPr>
        <w:t xml:space="preserve"> 2/21), </w:t>
      </w:r>
      <w:proofErr w:type="spellStart"/>
      <w:r w:rsidRPr="002773B6">
        <w:rPr>
          <w:rFonts w:ascii="Arial" w:hAnsi="Arial" w:cs="Arial"/>
          <w:sz w:val="22"/>
          <w:szCs w:val="22"/>
          <w:lang w:val="de-DE"/>
        </w:rPr>
        <w:t>Gradsko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vijeće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xml:space="preserve"> na 8. </w:t>
      </w:r>
      <w:proofErr w:type="spellStart"/>
      <w:r w:rsidRPr="002773B6">
        <w:rPr>
          <w:rFonts w:ascii="Arial" w:hAnsi="Arial" w:cs="Arial"/>
          <w:sz w:val="22"/>
          <w:szCs w:val="22"/>
          <w:lang w:val="de-DE"/>
        </w:rPr>
        <w:t>sjednici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održanoj</w:t>
      </w:r>
      <w:proofErr w:type="spellEnd"/>
      <w:r w:rsidRPr="002773B6">
        <w:rPr>
          <w:rFonts w:ascii="Arial" w:hAnsi="Arial" w:cs="Arial"/>
          <w:sz w:val="22"/>
          <w:szCs w:val="22"/>
          <w:lang w:val="de-DE"/>
        </w:rPr>
        <w:t xml:space="preserve"> 26. </w:t>
      </w:r>
      <w:proofErr w:type="spellStart"/>
      <w:r w:rsidRPr="002773B6">
        <w:rPr>
          <w:rFonts w:ascii="Arial" w:hAnsi="Arial" w:cs="Arial"/>
          <w:sz w:val="22"/>
          <w:szCs w:val="22"/>
          <w:lang w:val="de-DE"/>
        </w:rPr>
        <w:t>Siječnja</w:t>
      </w:r>
      <w:proofErr w:type="spellEnd"/>
      <w:r w:rsidRPr="002773B6">
        <w:rPr>
          <w:rFonts w:ascii="Arial" w:hAnsi="Arial" w:cs="Arial"/>
          <w:sz w:val="22"/>
          <w:szCs w:val="22"/>
          <w:lang w:val="de-DE"/>
        </w:rPr>
        <w:t xml:space="preserve"> 2022., </w:t>
      </w:r>
      <w:proofErr w:type="spellStart"/>
      <w:r w:rsidRPr="002773B6">
        <w:rPr>
          <w:rFonts w:ascii="Arial" w:hAnsi="Arial" w:cs="Arial"/>
          <w:sz w:val="22"/>
          <w:szCs w:val="22"/>
          <w:lang w:val="de-DE"/>
        </w:rPr>
        <w:t>donijelo</w:t>
      </w:r>
      <w:proofErr w:type="spellEnd"/>
      <w:r w:rsidRPr="002773B6">
        <w:rPr>
          <w:rFonts w:ascii="Arial" w:hAnsi="Arial" w:cs="Arial"/>
          <w:sz w:val="22"/>
          <w:szCs w:val="22"/>
          <w:lang w:val="de-DE"/>
        </w:rPr>
        <w:t xml:space="preserve"> je</w:t>
      </w:r>
    </w:p>
    <w:p w14:paraId="20DFB09E"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40876BD9"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2641447E" w14:textId="77777777" w:rsidR="002773B6" w:rsidRPr="002773B6" w:rsidRDefault="002773B6" w:rsidP="002773B6">
      <w:pPr>
        <w:suppressAutoHyphens/>
        <w:autoSpaceDN w:val="0"/>
        <w:jc w:val="center"/>
        <w:textAlignment w:val="baseline"/>
        <w:rPr>
          <w:rFonts w:ascii="Arial" w:hAnsi="Arial" w:cs="Arial"/>
          <w:b/>
          <w:bCs/>
          <w:sz w:val="22"/>
          <w:szCs w:val="22"/>
          <w:lang w:val="de-DE"/>
        </w:rPr>
      </w:pPr>
      <w:r w:rsidRPr="002773B6">
        <w:rPr>
          <w:rFonts w:ascii="Arial" w:hAnsi="Arial" w:cs="Arial"/>
          <w:b/>
          <w:bCs/>
          <w:sz w:val="22"/>
          <w:szCs w:val="22"/>
          <w:lang w:val="de-DE"/>
        </w:rPr>
        <w:t>Z A K L J U Č A K</w:t>
      </w:r>
    </w:p>
    <w:p w14:paraId="1BF198F9"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1E86526A"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22146AB3"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1.</w:t>
      </w:r>
    </w:p>
    <w:p w14:paraId="044E25BB" w14:textId="77777777" w:rsidR="002773B6" w:rsidRPr="002773B6" w:rsidRDefault="002773B6" w:rsidP="002773B6">
      <w:pPr>
        <w:suppressAutoHyphens/>
        <w:autoSpaceDN w:val="0"/>
        <w:jc w:val="center"/>
        <w:textAlignment w:val="baseline"/>
        <w:rPr>
          <w:rFonts w:ascii="Arial" w:hAnsi="Arial" w:cs="Arial"/>
          <w:sz w:val="22"/>
          <w:szCs w:val="22"/>
          <w:lang w:val="de-DE"/>
        </w:rPr>
      </w:pPr>
    </w:p>
    <w:p w14:paraId="450A1C19" w14:textId="77777777" w:rsidR="002773B6" w:rsidRPr="002773B6" w:rsidRDefault="002773B6" w:rsidP="002773B6">
      <w:pPr>
        <w:suppressAutoHyphens/>
        <w:autoSpaceDN w:val="0"/>
        <w:jc w:val="both"/>
        <w:textAlignment w:val="baseline"/>
        <w:rPr>
          <w:rFonts w:ascii="Calibri" w:eastAsia="Calibri" w:hAnsi="Calibri"/>
          <w:sz w:val="22"/>
          <w:szCs w:val="22"/>
          <w:lang w:eastAsia="en-US"/>
        </w:rPr>
      </w:pPr>
      <w:proofErr w:type="spellStart"/>
      <w:r w:rsidRPr="002773B6">
        <w:rPr>
          <w:rFonts w:ascii="Arial" w:hAnsi="Arial" w:cs="Arial"/>
          <w:sz w:val="22"/>
          <w:szCs w:val="22"/>
          <w:lang w:val="de-DE"/>
        </w:rPr>
        <w:t>Ovim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Zaključkom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članovi</w:t>
      </w:r>
      <w:proofErr w:type="spellEnd"/>
      <w:r w:rsidRPr="002773B6">
        <w:rPr>
          <w:rFonts w:ascii="Arial" w:hAnsi="Arial" w:cs="Arial"/>
          <w:sz w:val="22"/>
          <w:szCs w:val="22"/>
          <w:lang w:val="de-DE"/>
        </w:rPr>
        <w:t xml:space="preserve"> </w:t>
      </w:r>
      <w:proofErr w:type="spellStart"/>
      <w:r w:rsidRPr="002773B6">
        <w:rPr>
          <w:rFonts w:ascii="Arial" w:eastAsia="Calibri" w:hAnsi="Arial" w:cs="Arial"/>
          <w:sz w:val="22"/>
          <w:szCs w:val="22"/>
          <w:lang w:val="de-DE" w:eastAsia="en-US"/>
        </w:rPr>
        <w:t>Povjerenstva</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za</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ocjenjivanje</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projekata</w:t>
      </w:r>
      <w:proofErr w:type="spellEnd"/>
      <w:r w:rsidRPr="002773B6">
        <w:rPr>
          <w:rFonts w:ascii="Arial" w:eastAsia="Calibri" w:hAnsi="Arial" w:cs="Arial"/>
          <w:sz w:val="22"/>
          <w:szCs w:val="22"/>
          <w:lang w:val="de-DE" w:eastAsia="en-US"/>
        </w:rPr>
        <w:t>/</w:t>
      </w:r>
      <w:proofErr w:type="spellStart"/>
      <w:r w:rsidRPr="002773B6">
        <w:rPr>
          <w:rFonts w:ascii="Arial" w:eastAsia="Calibri" w:hAnsi="Arial" w:cs="Arial"/>
          <w:sz w:val="22"/>
          <w:szCs w:val="22"/>
          <w:lang w:val="de-DE" w:eastAsia="en-US"/>
        </w:rPr>
        <w:t>programa</w:t>
      </w:r>
      <w:proofErr w:type="spellEnd"/>
      <w:r w:rsidRPr="002773B6">
        <w:rPr>
          <w:rFonts w:ascii="Arial" w:eastAsia="Calibri" w:hAnsi="Arial" w:cs="Arial"/>
          <w:sz w:val="22"/>
          <w:szCs w:val="22"/>
          <w:lang w:val="de-DE" w:eastAsia="en-US"/>
        </w:rPr>
        <w:t xml:space="preserve"> i </w:t>
      </w:r>
      <w:proofErr w:type="spellStart"/>
      <w:r w:rsidRPr="002773B6">
        <w:rPr>
          <w:rFonts w:ascii="Arial" w:eastAsia="Calibri" w:hAnsi="Arial" w:cs="Arial"/>
          <w:sz w:val="22"/>
          <w:szCs w:val="22"/>
          <w:lang w:val="de-DE" w:eastAsia="en-US"/>
        </w:rPr>
        <w:t>manifestacija</w:t>
      </w:r>
      <w:proofErr w:type="spellEnd"/>
      <w:r w:rsidRPr="002773B6">
        <w:rPr>
          <w:rFonts w:ascii="Arial" w:eastAsia="Calibri" w:hAnsi="Arial" w:cs="Arial"/>
          <w:sz w:val="22"/>
          <w:szCs w:val="22"/>
          <w:lang w:val="de-DE" w:eastAsia="en-US"/>
        </w:rPr>
        <w:t xml:space="preserve"> u </w:t>
      </w:r>
      <w:proofErr w:type="spellStart"/>
      <w:r w:rsidRPr="002773B6">
        <w:rPr>
          <w:rFonts w:ascii="Arial" w:eastAsia="Calibri" w:hAnsi="Arial" w:cs="Arial"/>
          <w:sz w:val="22"/>
          <w:szCs w:val="22"/>
          <w:lang w:val="de-DE" w:eastAsia="en-US"/>
        </w:rPr>
        <w:t>području</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javnih</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potreba</w:t>
      </w:r>
      <w:proofErr w:type="spellEnd"/>
      <w:r w:rsidRPr="002773B6">
        <w:rPr>
          <w:rFonts w:ascii="Arial" w:eastAsia="Calibri" w:hAnsi="Arial" w:cs="Arial"/>
          <w:sz w:val="22"/>
          <w:szCs w:val="22"/>
          <w:lang w:val="de-DE" w:eastAsia="en-US"/>
        </w:rPr>
        <w:t xml:space="preserve"> u </w:t>
      </w:r>
      <w:proofErr w:type="spellStart"/>
      <w:r w:rsidRPr="002773B6">
        <w:rPr>
          <w:rFonts w:ascii="Arial" w:eastAsia="Calibri" w:hAnsi="Arial" w:cs="Arial"/>
          <w:sz w:val="22"/>
          <w:szCs w:val="22"/>
          <w:lang w:val="de-DE" w:eastAsia="en-US"/>
        </w:rPr>
        <w:t>tehničkoj</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kulturi</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Grada</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Dubrovnika</w:t>
      </w:r>
      <w:proofErr w:type="spellEnd"/>
      <w:r w:rsidRPr="002773B6">
        <w:rPr>
          <w:rFonts w:ascii="Arial" w:eastAsia="Calibri" w:hAnsi="Arial" w:cs="Arial"/>
          <w:sz w:val="22"/>
          <w:szCs w:val="22"/>
          <w:lang w:val="de-DE" w:eastAsia="en-US"/>
        </w:rPr>
        <w:t xml:space="preserve"> </w:t>
      </w:r>
      <w:proofErr w:type="spellStart"/>
      <w:r w:rsidRPr="002773B6">
        <w:rPr>
          <w:rFonts w:ascii="Arial" w:eastAsia="Calibri" w:hAnsi="Arial" w:cs="Arial"/>
          <w:sz w:val="22"/>
          <w:szCs w:val="22"/>
          <w:lang w:val="de-DE" w:eastAsia="en-US"/>
        </w:rPr>
        <w:t>za</w:t>
      </w:r>
      <w:proofErr w:type="spellEnd"/>
      <w:r w:rsidRPr="002773B6">
        <w:rPr>
          <w:rFonts w:ascii="Arial" w:eastAsia="Calibri" w:hAnsi="Arial" w:cs="Arial"/>
          <w:sz w:val="22"/>
          <w:szCs w:val="22"/>
          <w:lang w:val="de-DE" w:eastAsia="en-US"/>
        </w:rPr>
        <w:t xml:space="preserve"> 2022. </w:t>
      </w:r>
      <w:proofErr w:type="spellStart"/>
      <w:r w:rsidRPr="002773B6">
        <w:rPr>
          <w:rFonts w:ascii="Arial" w:eastAsia="Calibri" w:hAnsi="Arial" w:cs="Arial"/>
          <w:sz w:val="22"/>
          <w:szCs w:val="22"/>
          <w:lang w:val="de-DE" w:eastAsia="en-US"/>
        </w:rPr>
        <w:t>godinu</w:t>
      </w:r>
      <w:proofErr w:type="spellEnd"/>
      <w:r w:rsidRPr="002773B6">
        <w:rPr>
          <w:rFonts w:ascii="Arial" w:eastAsia="Calibri" w:hAnsi="Arial" w:cs="Arial"/>
          <w:sz w:val="22"/>
          <w:szCs w:val="22"/>
          <w:lang w:val="de-DE" w:eastAsia="en-US"/>
        </w:rPr>
        <w:t xml:space="preserve"> </w:t>
      </w:r>
      <w:r w:rsidRPr="002773B6">
        <w:rPr>
          <w:rFonts w:ascii="Arial" w:hAnsi="Arial" w:cs="Arial"/>
          <w:sz w:val="22"/>
          <w:szCs w:val="22"/>
          <w:lang w:val="de-DE"/>
        </w:rPr>
        <w:t xml:space="preserve">(u </w:t>
      </w:r>
      <w:proofErr w:type="spellStart"/>
      <w:r w:rsidRPr="002773B6">
        <w:rPr>
          <w:rFonts w:ascii="Arial" w:hAnsi="Arial" w:cs="Arial"/>
          <w:sz w:val="22"/>
          <w:szCs w:val="22"/>
          <w:lang w:val="de-DE"/>
        </w:rPr>
        <w:t>daljnjem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tekstu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w:t>
      </w:r>
    </w:p>
    <w:p w14:paraId="76ED5D32"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0B1D40ED"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2.</w:t>
      </w:r>
    </w:p>
    <w:p w14:paraId="7C507E04"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36FF48F4"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 xml:space="preserve">U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w:t>
      </w:r>
    </w:p>
    <w:p w14:paraId="7A9E88E3" w14:textId="77777777" w:rsidR="002773B6" w:rsidRPr="002773B6" w:rsidRDefault="002773B6" w:rsidP="00750E7A">
      <w:pPr>
        <w:numPr>
          <w:ilvl w:val="0"/>
          <w:numId w:val="62"/>
        </w:numPr>
        <w:suppressAutoHyphens/>
        <w:autoSpaceDN w:val="0"/>
        <w:ind w:left="851" w:hanging="425"/>
        <w:textAlignment w:val="baseline"/>
        <w:rPr>
          <w:rFonts w:ascii="Calibri" w:eastAsia="Calibri" w:hAnsi="Calibri"/>
          <w:sz w:val="22"/>
          <w:szCs w:val="22"/>
          <w:lang w:eastAsia="en-US"/>
        </w:rPr>
      </w:pPr>
      <w:r w:rsidRPr="002773B6">
        <w:rPr>
          <w:rFonts w:ascii="Arial" w:eastAsia="Calibri" w:hAnsi="Arial" w:cs="Arial"/>
          <w:bCs/>
          <w:sz w:val="22"/>
          <w:szCs w:val="22"/>
          <w:lang w:eastAsia="en-US"/>
        </w:rPr>
        <w:t xml:space="preserve">Ivan </w:t>
      </w:r>
      <w:proofErr w:type="spellStart"/>
      <w:r w:rsidRPr="002773B6">
        <w:rPr>
          <w:rFonts w:ascii="Arial" w:eastAsia="Calibri" w:hAnsi="Arial" w:cs="Arial"/>
          <w:bCs/>
          <w:sz w:val="22"/>
          <w:szCs w:val="22"/>
          <w:lang w:eastAsia="en-US"/>
        </w:rPr>
        <w:t>Maslać</w:t>
      </w:r>
      <w:proofErr w:type="spellEnd"/>
    </w:p>
    <w:p w14:paraId="2EF65AE9" w14:textId="77777777" w:rsidR="002773B6" w:rsidRPr="002773B6" w:rsidRDefault="002773B6" w:rsidP="00750E7A">
      <w:pPr>
        <w:numPr>
          <w:ilvl w:val="0"/>
          <w:numId w:val="62"/>
        </w:numPr>
        <w:suppressAutoHyphens/>
        <w:autoSpaceDN w:val="0"/>
        <w:ind w:left="851" w:hanging="425"/>
        <w:textAlignment w:val="baseline"/>
        <w:rPr>
          <w:rFonts w:ascii="Calibri" w:eastAsia="Calibri" w:hAnsi="Calibri"/>
          <w:sz w:val="22"/>
          <w:szCs w:val="22"/>
          <w:lang w:eastAsia="en-US"/>
        </w:rPr>
      </w:pPr>
      <w:r w:rsidRPr="002773B6">
        <w:rPr>
          <w:rFonts w:ascii="Arial" w:eastAsia="Calibri" w:hAnsi="Arial" w:cs="Arial"/>
          <w:bCs/>
          <w:sz w:val="22"/>
          <w:szCs w:val="22"/>
          <w:lang w:eastAsia="en-US"/>
        </w:rPr>
        <w:t>Dinko Mandić</w:t>
      </w:r>
    </w:p>
    <w:p w14:paraId="3C0A6C98" w14:textId="77777777" w:rsidR="002773B6" w:rsidRPr="002773B6" w:rsidRDefault="002773B6" w:rsidP="00750E7A">
      <w:pPr>
        <w:numPr>
          <w:ilvl w:val="0"/>
          <w:numId w:val="62"/>
        </w:numPr>
        <w:suppressAutoHyphens/>
        <w:autoSpaceDN w:val="0"/>
        <w:ind w:left="851" w:hanging="425"/>
        <w:textAlignment w:val="baseline"/>
        <w:rPr>
          <w:rFonts w:ascii="Calibri" w:eastAsia="Calibri" w:hAnsi="Calibri"/>
          <w:sz w:val="22"/>
          <w:szCs w:val="22"/>
          <w:lang w:eastAsia="en-US"/>
        </w:rPr>
      </w:pPr>
      <w:r w:rsidRPr="002773B6">
        <w:rPr>
          <w:rFonts w:ascii="Arial" w:hAnsi="Arial" w:cs="Arial"/>
          <w:bCs/>
          <w:sz w:val="22"/>
          <w:szCs w:val="22"/>
        </w:rPr>
        <w:t xml:space="preserve">Dubravko </w:t>
      </w:r>
      <w:proofErr w:type="spellStart"/>
      <w:r w:rsidRPr="002773B6">
        <w:rPr>
          <w:rFonts w:ascii="Arial" w:hAnsi="Arial" w:cs="Arial"/>
          <w:bCs/>
          <w:sz w:val="22"/>
          <w:szCs w:val="22"/>
        </w:rPr>
        <w:t>Tullio</w:t>
      </w:r>
      <w:proofErr w:type="spellEnd"/>
    </w:p>
    <w:p w14:paraId="76F4D5C9" w14:textId="77777777" w:rsidR="002773B6" w:rsidRPr="002773B6" w:rsidRDefault="002773B6" w:rsidP="00750E7A">
      <w:pPr>
        <w:numPr>
          <w:ilvl w:val="0"/>
          <w:numId w:val="62"/>
        </w:numPr>
        <w:suppressAutoHyphens/>
        <w:autoSpaceDN w:val="0"/>
        <w:ind w:left="851" w:hanging="425"/>
        <w:textAlignment w:val="baseline"/>
        <w:rPr>
          <w:rFonts w:ascii="Arial" w:hAnsi="Arial" w:cs="Arial"/>
          <w:sz w:val="22"/>
          <w:szCs w:val="22"/>
        </w:rPr>
      </w:pPr>
      <w:r w:rsidRPr="002773B6">
        <w:rPr>
          <w:rFonts w:ascii="Arial" w:hAnsi="Arial" w:cs="Arial"/>
          <w:sz w:val="22"/>
          <w:szCs w:val="22"/>
        </w:rPr>
        <w:t>Nives Radović</w:t>
      </w:r>
    </w:p>
    <w:p w14:paraId="29BA86AB" w14:textId="77777777" w:rsidR="002773B6" w:rsidRPr="002773B6" w:rsidRDefault="002773B6" w:rsidP="00750E7A">
      <w:pPr>
        <w:numPr>
          <w:ilvl w:val="0"/>
          <w:numId w:val="62"/>
        </w:numPr>
        <w:suppressAutoHyphens/>
        <w:autoSpaceDN w:val="0"/>
        <w:ind w:left="851" w:hanging="425"/>
        <w:textAlignment w:val="baseline"/>
        <w:rPr>
          <w:rFonts w:ascii="Arial" w:hAnsi="Arial" w:cs="Arial"/>
          <w:sz w:val="22"/>
          <w:szCs w:val="22"/>
        </w:rPr>
      </w:pPr>
      <w:r w:rsidRPr="002773B6">
        <w:rPr>
          <w:rFonts w:ascii="Arial" w:hAnsi="Arial" w:cs="Arial"/>
          <w:sz w:val="22"/>
          <w:szCs w:val="22"/>
        </w:rPr>
        <w:t>Stjepan Ćavar</w:t>
      </w:r>
    </w:p>
    <w:p w14:paraId="73CD1154"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3FE2A00B"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3.</w:t>
      </w:r>
    </w:p>
    <w:p w14:paraId="7422962B" w14:textId="77777777" w:rsidR="002773B6" w:rsidRPr="002773B6" w:rsidRDefault="002773B6" w:rsidP="002773B6">
      <w:pPr>
        <w:suppressAutoHyphens/>
        <w:autoSpaceDN w:val="0"/>
        <w:jc w:val="center"/>
        <w:textAlignment w:val="baseline"/>
        <w:rPr>
          <w:rFonts w:ascii="Arial" w:hAnsi="Arial" w:cs="Arial"/>
          <w:sz w:val="22"/>
          <w:szCs w:val="22"/>
          <w:lang w:val="de-DE"/>
        </w:rPr>
      </w:pPr>
    </w:p>
    <w:p w14:paraId="6DE7D718" w14:textId="7777777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Zadaće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w:t>
      </w:r>
      <w:proofErr w:type="spellEnd"/>
      <w:r w:rsidRPr="002773B6">
        <w:rPr>
          <w:rFonts w:ascii="Arial" w:hAnsi="Arial" w:cs="Arial"/>
          <w:sz w:val="22"/>
          <w:szCs w:val="22"/>
          <w:lang w:val="de-DE"/>
        </w:rPr>
        <w:t>:</w:t>
      </w:r>
    </w:p>
    <w:p w14:paraId="7233AE13" w14:textId="77777777" w:rsidR="002773B6" w:rsidRPr="002773B6" w:rsidRDefault="002773B6" w:rsidP="00750E7A">
      <w:pPr>
        <w:numPr>
          <w:ilvl w:val="0"/>
          <w:numId w:val="63"/>
        </w:num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razmatranje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ocjenjivanje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prijava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ispunile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propisane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uvjete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Javnog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poziva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sukladno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kriterijima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javnog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poziva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te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financiranju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projekata</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koje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provode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udruge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organizacije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civilnog</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društva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Službeni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 br. 23/18.,11/19., 14/21.);</w:t>
      </w:r>
    </w:p>
    <w:p w14:paraId="43AA0092" w14:textId="77777777" w:rsidR="002773B6" w:rsidRPr="002773B6" w:rsidRDefault="002773B6" w:rsidP="00750E7A">
      <w:pPr>
        <w:numPr>
          <w:ilvl w:val="0"/>
          <w:numId w:val="63"/>
        </w:num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izrada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prijedloga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odluke</w:t>
      </w:r>
      <w:proofErr w:type="spellEnd"/>
      <w:r w:rsidRPr="002773B6">
        <w:rPr>
          <w:rFonts w:ascii="Arial" w:hAnsi="Arial" w:cs="Arial"/>
          <w:sz w:val="22"/>
          <w:szCs w:val="22"/>
          <w:lang w:val="de-DE"/>
        </w:rPr>
        <w:t xml:space="preserve"> o </w:t>
      </w:r>
      <w:proofErr w:type="spellStart"/>
      <w:r w:rsidRPr="002773B6">
        <w:rPr>
          <w:rFonts w:ascii="Arial" w:hAnsi="Arial" w:cs="Arial"/>
          <w:sz w:val="22"/>
          <w:szCs w:val="22"/>
          <w:lang w:val="de-DE"/>
        </w:rPr>
        <w:t>odobravanju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neodobravanju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financijskih</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sredstava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programe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projekte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manifestacije</w:t>
      </w:r>
      <w:proofErr w:type="spellEnd"/>
      <w:r w:rsidRPr="002773B6">
        <w:rPr>
          <w:rFonts w:ascii="Arial" w:hAnsi="Arial" w:cs="Arial"/>
          <w:sz w:val="22"/>
          <w:szCs w:val="22"/>
          <w:lang w:val="de-DE"/>
        </w:rPr>
        <w:t>;</w:t>
      </w:r>
    </w:p>
    <w:p w14:paraId="6BE4A9A4" w14:textId="77777777" w:rsidR="002773B6" w:rsidRPr="002773B6" w:rsidRDefault="002773B6" w:rsidP="00750E7A">
      <w:pPr>
        <w:numPr>
          <w:ilvl w:val="0"/>
          <w:numId w:val="63"/>
        </w:num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 xml:space="preserve">i </w:t>
      </w:r>
      <w:proofErr w:type="spellStart"/>
      <w:r w:rsidRPr="002773B6">
        <w:rPr>
          <w:rFonts w:ascii="Arial" w:hAnsi="Arial" w:cs="Arial"/>
          <w:sz w:val="22"/>
          <w:szCs w:val="22"/>
          <w:lang w:val="de-DE"/>
        </w:rPr>
        <w:t>druge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zadaće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propisane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poslovnikom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w:t>
      </w:r>
    </w:p>
    <w:p w14:paraId="3E4CF928" w14:textId="77777777" w:rsidR="002773B6" w:rsidRPr="002773B6" w:rsidRDefault="002773B6" w:rsidP="002773B6">
      <w:pPr>
        <w:suppressAutoHyphens/>
        <w:autoSpaceDN w:val="0"/>
        <w:jc w:val="center"/>
        <w:textAlignment w:val="baseline"/>
        <w:rPr>
          <w:rFonts w:ascii="Arial" w:hAnsi="Arial" w:cs="Arial"/>
          <w:sz w:val="22"/>
          <w:szCs w:val="22"/>
          <w:lang w:val="de-DE"/>
        </w:rPr>
      </w:pPr>
    </w:p>
    <w:p w14:paraId="29FF41AF"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4.</w:t>
      </w:r>
    </w:p>
    <w:p w14:paraId="40879B5C"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2D5FE886" w14:textId="7777777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Članovi</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imenuju</w:t>
      </w:r>
      <w:proofErr w:type="spellEnd"/>
      <w:r w:rsidRPr="002773B6">
        <w:rPr>
          <w:rFonts w:ascii="Arial" w:hAnsi="Arial" w:cs="Arial"/>
          <w:sz w:val="22"/>
          <w:szCs w:val="22"/>
          <w:lang w:val="de-DE"/>
        </w:rPr>
        <w:t xml:space="preserve"> se na </w:t>
      </w:r>
      <w:proofErr w:type="spellStart"/>
      <w:r w:rsidRPr="002773B6">
        <w:rPr>
          <w:rFonts w:ascii="Arial" w:hAnsi="Arial" w:cs="Arial"/>
          <w:sz w:val="22"/>
          <w:szCs w:val="22"/>
          <w:lang w:val="de-DE"/>
        </w:rPr>
        <w:t>mandat</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w:t>
      </w:r>
      <w:proofErr w:type="spellEnd"/>
      <w:r w:rsidRPr="002773B6">
        <w:rPr>
          <w:rFonts w:ascii="Arial" w:hAnsi="Arial" w:cs="Arial"/>
          <w:sz w:val="22"/>
          <w:szCs w:val="22"/>
          <w:lang w:val="de-DE"/>
        </w:rPr>
        <w:t xml:space="preserve"> 1 (</w:t>
      </w:r>
      <w:proofErr w:type="spellStart"/>
      <w:r w:rsidRPr="002773B6">
        <w:rPr>
          <w:rFonts w:ascii="Arial" w:hAnsi="Arial" w:cs="Arial"/>
          <w:sz w:val="22"/>
          <w:szCs w:val="22"/>
          <w:lang w:val="de-DE"/>
        </w:rPr>
        <w:t>jedne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godine</w:t>
      </w:r>
      <w:proofErr w:type="spellEnd"/>
      <w:r w:rsidRPr="002773B6">
        <w:rPr>
          <w:rFonts w:ascii="Arial" w:hAnsi="Arial" w:cs="Arial"/>
          <w:sz w:val="22"/>
          <w:szCs w:val="22"/>
          <w:lang w:val="de-DE"/>
        </w:rPr>
        <w:t xml:space="preserve"> i </w:t>
      </w:r>
      <w:proofErr w:type="spellStart"/>
      <w:r w:rsidRPr="002773B6">
        <w:rPr>
          <w:rFonts w:ascii="Arial" w:hAnsi="Arial" w:cs="Arial"/>
          <w:sz w:val="22"/>
          <w:szCs w:val="22"/>
          <w:lang w:val="de-DE"/>
        </w:rPr>
        <w:t>mogu</w:t>
      </w:r>
      <w:proofErr w:type="spellEnd"/>
      <w:r w:rsidRPr="002773B6">
        <w:rPr>
          <w:rFonts w:ascii="Arial" w:hAnsi="Arial" w:cs="Arial"/>
          <w:sz w:val="22"/>
          <w:szCs w:val="22"/>
          <w:lang w:val="de-DE"/>
        </w:rPr>
        <w:t xml:space="preserve"> se </w:t>
      </w:r>
      <w:proofErr w:type="spellStart"/>
      <w:r w:rsidRPr="002773B6">
        <w:rPr>
          <w:rFonts w:ascii="Arial" w:hAnsi="Arial" w:cs="Arial"/>
          <w:sz w:val="22"/>
          <w:szCs w:val="22"/>
          <w:lang w:val="de-DE"/>
        </w:rPr>
        <w:t>ponovno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imenovati</w:t>
      </w:r>
      <w:proofErr w:type="spellEnd"/>
      <w:r w:rsidRPr="002773B6">
        <w:rPr>
          <w:rFonts w:ascii="Arial" w:hAnsi="Arial" w:cs="Arial"/>
          <w:sz w:val="22"/>
          <w:szCs w:val="22"/>
          <w:lang w:val="de-DE"/>
        </w:rPr>
        <w:t>.</w:t>
      </w:r>
    </w:p>
    <w:p w14:paraId="536816D3"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52C9948C"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t>Članak</w:t>
      </w:r>
      <w:proofErr w:type="spellEnd"/>
      <w:r w:rsidRPr="002773B6">
        <w:rPr>
          <w:rFonts w:ascii="Arial" w:hAnsi="Arial" w:cs="Arial"/>
          <w:sz w:val="22"/>
          <w:szCs w:val="22"/>
          <w:lang w:val="de-DE"/>
        </w:rPr>
        <w:t xml:space="preserve"> 5.</w:t>
      </w:r>
    </w:p>
    <w:p w14:paraId="1A54AE6E"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3DB47732" w14:textId="7777777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Administrativno</w:t>
      </w:r>
      <w:proofErr w:type="spellEnd"/>
      <w:r w:rsidRPr="002773B6">
        <w:rPr>
          <w:rFonts w:ascii="Arial" w:hAnsi="Arial" w:cs="Arial"/>
          <w:sz w:val="22"/>
          <w:szCs w:val="22"/>
          <w:lang w:val="de-DE"/>
        </w:rPr>
        <w:t xml:space="preserve"> – </w:t>
      </w:r>
      <w:proofErr w:type="spellStart"/>
      <w:r w:rsidRPr="002773B6">
        <w:rPr>
          <w:rFonts w:ascii="Arial" w:hAnsi="Arial" w:cs="Arial"/>
          <w:sz w:val="22"/>
          <w:szCs w:val="22"/>
          <w:lang w:val="de-DE"/>
        </w:rPr>
        <w:t>tehničke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poslove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Povjerenstvo</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obavlja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Zajednica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tehničke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kulture</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w:t>
      </w:r>
    </w:p>
    <w:p w14:paraId="6D1BE9E5" w14:textId="77777777" w:rsidR="002773B6" w:rsidRPr="002773B6" w:rsidRDefault="002773B6" w:rsidP="002773B6">
      <w:pPr>
        <w:suppressAutoHyphens/>
        <w:autoSpaceDN w:val="0"/>
        <w:jc w:val="center"/>
        <w:textAlignment w:val="baseline"/>
        <w:rPr>
          <w:rFonts w:ascii="Arial" w:hAnsi="Arial" w:cs="Arial"/>
          <w:sz w:val="22"/>
          <w:szCs w:val="22"/>
          <w:lang w:val="de-DE"/>
        </w:rPr>
      </w:pPr>
      <w:proofErr w:type="spellStart"/>
      <w:r w:rsidRPr="002773B6">
        <w:rPr>
          <w:rFonts w:ascii="Arial" w:hAnsi="Arial" w:cs="Arial"/>
          <w:sz w:val="22"/>
          <w:szCs w:val="22"/>
          <w:lang w:val="de-DE"/>
        </w:rPr>
        <w:lastRenderedPageBreak/>
        <w:t>Članak</w:t>
      </w:r>
      <w:proofErr w:type="spellEnd"/>
      <w:r w:rsidRPr="002773B6">
        <w:rPr>
          <w:rFonts w:ascii="Arial" w:hAnsi="Arial" w:cs="Arial"/>
          <w:sz w:val="22"/>
          <w:szCs w:val="22"/>
          <w:lang w:val="de-DE"/>
        </w:rPr>
        <w:t xml:space="preserve"> 6.</w:t>
      </w:r>
    </w:p>
    <w:p w14:paraId="62E8F6D7" w14:textId="77777777" w:rsidR="002773B6" w:rsidRPr="002773B6" w:rsidRDefault="002773B6" w:rsidP="002773B6">
      <w:pPr>
        <w:suppressAutoHyphens/>
        <w:autoSpaceDN w:val="0"/>
        <w:jc w:val="both"/>
        <w:textAlignment w:val="baseline"/>
        <w:rPr>
          <w:rFonts w:ascii="Arial" w:hAnsi="Arial" w:cs="Arial"/>
          <w:sz w:val="22"/>
          <w:szCs w:val="22"/>
          <w:lang w:val="de-DE"/>
        </w:rPr>
      </w:pPr>
    </w:p>
    <w:p w14:paraId="1E5291AA" w14:textId="77777777" w:rsidR="002773B6" w:rsidRPr="002773B6" w:rsidRDefault="002773B6" w:rsidP="002773B6">
      <w:pPr>
        <w:suppressAutoHyphens/>
        <w:autoSpaceDN w:val="0"/>
        <w:jc w:val="both"/>
        <w:textAlignment w:val="baseline"/>
        <w:rPr>
          <w:rFonts w:ascii="Arial" w:hAnsi="Arial" w:cs="Arial"/>
          <w:sz w:val="22"/>
          <w:szCs w:val="22"/>
          <w:lang w:val="de-DE"/>
        </w:rPr>
      </w:pPr>
      <w:proofErr w:type="spellStart"/>
      <w:r w:rsidRPr="002773B6">
        <w:rPr>
          <w:rFonts w:ascii="Arial" w:hAnsi="Arial" w:cs="Arial"/>
          <w:sz w:val="22"/>
          <w:szCs w:val="22"/>
          <w:lang w:val="de-DE"/>
        </w:rPr>
        <w:t>Ovaj</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Zaključak</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stupa</w:t>
      </w:r>
      <w:proofErr w:type="spellEnd"/>
      <w:r w:rsidRPr="002773B6">
        <w:rPr>
          <w:rFonts w:ascii="Arial" w:hAnsi="Arial" w:cs="Arial"/>
          <w:sz w:val="22"/>
          <w:szCs w:val="22"/>
          <w:lang w:val="de-DE"/>
        </w:rPr>
        <w:t xml:space="preserve"> na </w:t>
      </w:r>
      <w:proofErr w:type="spellStart"/>
      <w:r w:rsidRPr="002773B6">
        <w:rPr>
          <w:rFonts w:ascii="Arial" w:hAnsi="Arial" w:cs="Arial"/>
          <w:sz w:val="22"/>
          <w:szCs w:val="22"/>
          <w:lang w:val="de-DE"/>
        </w:rPr>
        <w:t>snagu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osmoga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dana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od</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dana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objave</w:t>
      </w:r>
      <w:proofErr w:type="spellEnd"/>
      <w:r w:rsidRPr="002773B6">
        <w:rPr>
          <w:rFonts w:ascii="Arial" w:hAnsi="Arial" w:cs="Arial"/>
          <w:sz w:val="22"/>
          <w:szCs w:val="22"/>
          <w:lang w:val="de-DE"/>
        </w:rPr>
        <w:t xml:space="preserve"> u „</w:t>
      </w:r>
      <w:proofErr w:type="spellStart"/>
      <w:r w:rsidRPr="002773B6">
        <w:rPr>
          <w:rFonts w:ascii="Arial" w:hAnsi="Arial" w:cs="Arial"/>
          <w:sz w:val="22"/>
          <w:szCs w:val="22"/>
          <w:lang w:val="de-DE"/>
        </w:rPr>
        <w:t>Službenom</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glasniku</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Grada</w:t>
      </w:r>
      <w:proofErr w:type="spellEnd"/>
      <w:r w:rsidRPr="002773B6">
        <w:rPr>
          <w:rFonts w:ascii="Arial" w:hAnsi="Arial" w:cs="Arial"/>
          <w:sz w:val="22"/>
          <w:szCs w:val="22"/>
          <w:lang w:val="de-DE"/>
        </w:rPr>
        <w:t xml:space="preserve"> </w:t>
      </w:r>
      <w:proofErr w:type="spellStart"/>
      <w:r w:rsidRPr="002773B6">
        <w:rPr>
          <w:rFonts w:ascii="Arial" w:hAnsi="Arial" w:cs="Arial"/>
          <w:sz w:val="22"/>
          <w:szCs w:val="22"/>
          <w:lang w:val="de-DE"/>
        </w:rPr>
        <w:t>Dubrovnika</w:t>
      </w:r>
      <w:proofErr w:type="spellEnd"/>
      <w:r w:rsidRPr="002773B6">
        <w:rPr>
          <w:rFonts w:ascii="Arial" w:hAnsi="Arial" w:cs="Arial"/>
          <w:sz w:val="22"/>
          <w:szCs w:val="22"/>
          <w:lang w:val="de-DE"/>
        </w:rPr>
        <w:t>“.</w:t>
      </w:r>
    </w:p>
    <w:p w14:paraId="4ADD4F22" w14:textId="2731AC50" w:rsidR="00DE445C" w:rsidRDefault="00DE445C">
      <w:pPr>
        <w:rPr>
          <w:rFonts w:ascii="Arial" w:hAnsi="Arial" w:cs="Arial"/>
          <w:sz w:val="22"/>
          <w:szCs w:val="22"/>
        </w:rPr>
      </w:pPr>
    </w:p>
    <w:p w14:paraId="302415B2"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KLASA: 630-01/22-01/02</w:t>
      </w:r>
    </w:p>
    <w:p w14:paraId="7361143E"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URBROJ: 2117/01-09-22-04</w:t>
      </w:r>
    </w:p>
    <w:p w14:paraId="6E5292C5" w14:textId="77777777" w:rsidR="002773B6" w:rsidRPr="002773B6" w:rsidRDefault="002773B6" w:rsidP="002773B6">
      <w:pPr>
        <w:suppressAutoHyphens/>
        <w:autoSpaceDN w:val="0"/>
        <w:jc w:val="both"/>
        <w:textAlignment w:val="baseline"/>
        <w:rPr>
          <w:rFonts w:ascii="Arial" w:hAnsi="Arial" w:cs="Arial"/>
          <w:sz w:val="22"/>
          <w:szCs w:val="22"/>
          <w:lang w:val="de-DE"/>
        </w:rPr>
      </w:pPr>
      <w:r w:rsidRPr="002773B6">
        <w:rPr>
          <w:rFonts w:ascii="Arial" w:hAnsi="Arial" w:cs="Arial"/>
          <w:sz w:val="22"/>
          <w:szCs w:val="22"/>
          <w:lang w:val="de-DE"/>
        </w:rPr>
        <w:t xml:space="preserve">Dubrovnik, 26. </w:t>
      </w:r>
      <w:proofErr w:type="spellStart"/>
      <w:r w:rsidRPr="002773B6">
        <w:rPr>
          <w:rFonts w:ascii="Arial" w:hAnsi="Arial" w:cs="Arial"/>
          <w:sz w:val="22"/>
          <w:szCs w:val="22"/>
          <w:lang w:val="de-DE"/>
        </w:rPr>
        <w:t>siječnja</w:t>
      </w:r>
      <w:proofErr w:type="spellEnd"/>
      <w:r w:rsidRPr="002773B6">
        <w:rPr>
          <w:rFonts w:ascii="Arial" w:hAnsi="Arial" w:cs="Arial"/>
          <w:sz w:val="22"/>
          <w:szCs w:val="22"/>
          <w:lang w:val="de-DE"/>
        </w:rPr>
        <w:t xml:space="preserve"> 2022.</w:t>
      </w:r>
    </w:p>
    <w:p w14:paraId="37AC2E30" w14:textId="6374B8F5" w:rsidR="00DE445C" w:rsidRDefault="00DE445C">
      <w:pPr>
        <w:rPr>
          <w:rFonts w:ascii="Arial" w:hAnsi="Arial" w:cs="Arial"/>
          <w:sz w:val="22"/>
          <w:szCs w:val="22"/>
        </w:rPr>
      </w:pPr>
    </w:p>
    <w:p w14:paraId="610C48B4"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2F4E051F"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5F274708"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0FE880D3" w14:textId="00DCF6C5" w:rsidR="00DE445C" w:rsidRDefault="00DE445C">
      <w:pPr>
        <w:rPr>
          <w:rFonts w:ascii="Arial" w:hAnsi="Arial" w:cs="Arial"/>
          <w:sz w:val="22"/>
          <w:szCs w:val="22"/>
        </w:rPr>
      </w:pPr>
    </w:p>
    <w:p w14:paraId="37F39685" w14:textId="6928B312" w:rsidR="00DE445C" w:rsidRDefault="00DE445C">
      <w:pPr>
        <w:rPr>
          <w:rFonts w:ascii="Arial" w:hAnsi="Arial" w:cs="Arial"/>
          <w:sz w:val="22"/>
          <w:szCs w:val="22"/>
        </w:rPr>
      </w:pPr>
    </w:p>
    <w:p w14:paraId="596A9E04" w14:textId="77777777" w:rsidR="002773B6" w:rsidRDefault="002773B6">
      <w:pPr>
        <w:rPr>
          <w:rFonts w:ascii="Arial" w:hAnsi="Arial" w:cs="Arial"/>
          <w:sz w:val="22"/>
          <w:szCs w:val="22"/>
        </w:rPr>
      </w:pPr>
    </w:p>
    <w:p w14:paraId="7EE169BD" w14:textId="28A2619C" w:rsidR="00DE445C" w:rsidRDefault="00DE445C">
      <w:pPr>
        <w:rPr>
          <w:rFonts w:ascii="Arial" w:hAnsi="Arial" w:cs="Arial"/>
          <w:sz w:val="22"/>
          <w:szCs w:val="22"/>
        </w:rPr>
      </w:pPr>
    </w:p>
    <w:p w14:paraId="78877183" w14:textId="235698C1" w:rsidR="00DE445C" w:rsidRPr="00140776" w:rsidRDefault="00DE445C">
      <w:pPr>
        <w:rPr>
          <w:rFonts w:ascii="Arial" w:hAnsi="Arial" w:cs="Arial"/>
          <w:b/>
          <w:bCs/>
          <w:sz w:val="22"/>
          <w:szCs w:val="22"/>
        </w:rPr>
      </w:pPr>
      <w:r w:rsidRPr="00140776">
        <w:rPr>
          <w:rFonts w:ascii="Arial" w:hAnsi="Arial" w:cs="Arial"/>
          <w:b/>
          <w:bCs/>
          <w:sz w:val="22"/>
          <w:szCs w:val="22"/>
        </w:rPr>
        <w:t>14</w:t>
      </w:r>
    </w:p>
    <w:p w14:paraId="4C2EFBC7" w14:textId="31BD343A" w:rsidR="00DE445C" w:rsidRDefault="00DE445C">
      <w:pPr>
        <w:rPr>
          <w:rFonts w:ascii="Arial" w:hAnsi="Arial" w:cs="Arial"/>
          <w:sz w:val="22"/>
          <w:szCs w:val="22"/>
        </w:rPr>
      </w:pPr>
    </w:p>
    <w:p w14:paraId="42896086" w14:textId="77777777" w:rsidR="002773B6" w:rsidRDefault="002773B6">
      <w:pPr>
        <w:rPr>
          <w:rFonts w:ascii="Arial" w:hAnsi="Arial" w:cs="Arial"/>
          <w:sz w:val="22"/>
          <w:szCs w:val="22"/>
        </w:rPr>
      </w:pPr>
    </w:p>
    <w:p w14:paraId="155E39F8" w14:textId="22A63BCF" w:rsidR="002773B6" w:rsidRPr="009934F5" w:rsidRDefault="002773B6" w:rsidP="002773B6">
      <w:pPr>
        <w:jc w:val="both"/>
        <w:rPr>
          <w:rFonts w:ascii="Arial" w:hAnsi="Arial" w:cs="Arial"/>
          <w:sz w:val="22"/>
          <w:szCs w:val="22"/>
        </w:rPr>
      </w:pPr>
      <w:r w:rsidRPr="009934F5">
        <w:rPr>
          <w:rFonts w:ascii="Arial" w:hAnsi="Arial" w:cs="Arial"/>
          <w:sz w:val="22"/>
          <w:szCs w:val="22"/>
        </w:rPr>
        <w:t>Na temelju članka 3</w:t>
      </w:r>
      <w:r>
        <w:rPr>
          <w:rFonts w:ascii="Arial" w:hAnsi="Arial" w:cs="Arial"/>
          <w:sz w:val="22"/>
          <w:szCs w:val="22"/>
        </w:rPr>
        <w:t>9</w:t>
      </w:r>
      <w:r w:rsidRPr="009934F5">
        <w:rPr>
          <w:rFonts w:ascii="Arial" w:hAnsi="Arial" w:cs="Arial"/>
          <w:sz w:val="22"/>
          <w:szCs w:val="22"/>
        </w:rPr>
        <w:t xml:space="preserve">. Statuta Grada Dubrovnika („Službeni glasnik Grada Dubrovnika“, broj </w:t>
      </w:r>
      <w:r>
        <w:rPr>
          <w:rFonts w:ascii="Arial" w:hAnsi="Arial" w:cs="Arial"/>
          <w:sz w:val="22"/>
          <w:szCs w:val="22"/>
        </w:rPr>
        <w:t>2/21.</w:t>
      </w:r>
      <w:r w:rsidRPr="009934F5">
        <w:rPr>
          <w:rFonts w:ascii="Arial" w:hAnsi="Arial" w:cs="Arial"/>
          <w:sz w:val="22"/>
          <w:szCs w:val="22"/>
        </w:rPr>
        <w:t xml:space="preserve">) i članka 8. Odluke o javnim priznanjima Grada Dubrovnika („Službeni glasnik Grada Dubrovnika“, broj 6/97.), Gradsko vijeće Grada Dubrovnika na </w:t>
      </w:r>
      <w:r>
        <w:rPr>
          <w:rFonts w:ascii="Arial" w:hAnsi="Arial" w:cs="Arial"/>
          <w:sz w:val="22"/>
          <w:szCs w:val="22"/>
        </w:rPr>
        <w:t>8</w:t>
      </w:r>
      <w:r w:rsidRPr="009934F5">
        <w:rPr>
          <w:rFonts w:ascii="Arial" w:hAnsi="Arial" w:cs="Arial"/>
          <w:sz w:val="22"/>
          <w:szCs w:val="22"/>
        </w:rPr>
        <w:t xml:space="preserve">. sjednici, održanoj </w:t>
      </w:r>
      <w:r>
        <w:rPr>
          <w:rFonts w:ascii="Arial" w:hAnsi="Arial" w:cs="Arial"/>
          <w:sz w:val="22"/>
          <w:szCs w:val="22"/>
        </w:rPr>
        <w:t>26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 donijelo je</w:t>
      </w:r>
    </w:p>
    <w:p w14:paraId="5AE28AAA" w14:textId="77777777" w:rsidR="002773B6" w:rsidRPr="009934F5" w:rsidRDefault="002773B6" w:rsidP="002773B6">
      <w:pPr>
        <w:rPr>
          <w:rFonts w:ascii="Arial" w:hAnsi="Arial" w:cs="Arial"/>
          <w:sz w:val="22"/>
          <w:szCs w:val="22"/>
        </w:rPr>
      </w:pPr>
    </w:p>
    <w:p w14:paraId="3FEE7A5B" w14:textId="77777777" w:rsidR="002773B6" w:rsidRPr="009934F5" w:rsidRDefault="002773B6" w:rsidP="002773B6">
      <w:pPr>
        <w:jc w:val="center"/>
        <w:rPr>
          <w:rFonts w:ascii="Arial" w:hAnsi="Arial" w:cs="Arial"/>
          <w:b/>
          <w:sz w:val="22"/>
          <w:szCs w:val="22"/>
        </w:rPr>
      </w:pPr>
      <w:r w:rsidRPr="009934F5">
        <w:rPr>
          <w:rFonts w:ascii="Arial" w:hAnsi="Arial" w:cs="Arial"/>
          <w:b/>
          <w:sz w:val="22"/>
          <w:szCs w:val="22"/>
        </w:rPr>
        <w:t>Z A K LJ U Č A K</w:t>
      </w:r>
    </w:p>
    <w:p w14:paraId="29808AFF" w14:textId="77777777" w:rsidR="002773B6" w:rsidRPr="00DD147A" w:rsidRDefault="002773B6" w:rsidP="002773B6">
      <w:pPr>
        <w:jc w:val="center"/>
        <w:rPr>
          <w:rFonts w:ascii="Arial" w:hAnsi="Arial" w:cs="Arial"/>
          <w:b/>
          <w:sz w:val="22"/>
          <w:szCs w:val="22"/>
        </w:rPr>
      </w:pPr>
      <w:r w:rsidRPr="00DD147A">
        <w:rPr>
          <w:rFonts w:ascii="Arial" w:hAnsi="Arial" w:cs="Arial"/>
          <w:b/>
          <w:sz w:val="22"/>
          <w:szCs w:val="22"/>
        </w:rPr>
        <w:t>o dodjeli „Nagrade Dubrovnika za životno djelo“</w:t>
      </w:r>
    </w:p>
    <w:p w14:paraId="43612969" w14:textId="77777777" w:rsidR="002773B6" w:rsidRPr="00DD147A" w:rsidRDefault="002773B6" w:rsidP="002773B6">
      <w:pPr>
        <w:rPr>
          <w:rFonts w:ascii="Arial" w:hAnsi="Arial" w:cs="Arial"/>
          <w:b/>
          <w:sz w:val="22"/>
          <w:szCs w:val="22"/>
        </w:rPr>
      </w:pPr>
    </w:p>
    <w:p w14:paraId="6B2733E4" w14:textId="77777777" w:rsidR="002773B6" w:rsidRPr="00DD147A" w:rsidRDefault="002773B6" w:rsidP="002773B6">
      <w:pPr>
        <w:rPr>
          <w:rFonts w:ascii="Arial" w:hAnsi="Arial" w:cs="Arial"/>
          <w:b/>
          <w:sz w:val="22"/>
          <w:szCs w:val="22"/>
        </w:rPr>
      </w:pPr>
    </w:p>
    <w:p w14:paraId="59FE9F73" w14:textId="77777777" w:rsidR="002773B6" w:rsidRPr="00DD147A" w:rsidRDefault="002773B6" w:rsidP="002773B6">
      <w:pPr>
        <w:rPr>
          <w:rFonts w:ascii="Arial" w:hAnsi="Arial" w:cs="Arial"/>
          <w:b/>
          <w:sz w:val="22"/>
          <w:szCs w:val="22"/>
        </w:rPr>
      </w:pPr>
      <w:r>
        <w:rPr>
          <w:rFonts w:ascii="Arial" w:hAnsi="Arial" w:cs="Arial"/>
          <w:b/>
          <w:sz w:val="22"/>
          <w:szCs w:val="22"/>
        </w:rPr>
        <w:t xml:space="preserve">Ivici </w:t>
      </w:r>
      <w:proofErr w:type="spellStart"/>
      <w:r>
        <w:rPr>
          <w:rFonts w:ascii="Arial" w:hAnsi="Arial" w:cs="Arial"/>
          <w:b/>
          <w:sz w:val="22"/>
          <w:szCs w:val="22"/>
        </w:rPr>
        <w:t>Kunčeviću</w:t>
      </w:r>
      <w:proofErr w:type="spellEnd"/>
      <w:r w:rsidRPr="00DD147A">
        <w:rPr>
          <w:rFonts w:ascii="Arial" w:hAnsi="Arial" w:cs="Arial"/>
          <w:b/>
          <w:sz w:val="22"/>
          <w:szCs w:val="22"/>
        </w:rPr>
        <w:t xml:space="preserve"> </w:t>
      </w:r>
      <w:r w:rsidRPr="00DD147A">
        <w:rPr>
          <w:rFonts w:ascii="Arial" w:hAnsi="Arial" w:cs="Arial"/>
          <w:sz w:val="22"/>
          <w:szCs w:val="22"/>
        </w:rPr>
        <w:t>dodjeljuje se „Nagrada Dubrovnika za životno djelo“.</w:t>
      </w:r>
    </w:p>
    <w:p w14:paraId="1837DA44" w14:textId="77777777" w:rsidR="002773B6" w:rsidRDefault="002773B6" w:rsidP="002773B6">
      <w:pPr>
        <w:rPr>
          <w:rFonts w:ascii="Arial" w:hAnsi="Arial" w:cs="Arial"/>
          <w:sz w:val="22"/>
          <w:szCs w:val="22"/>
        </w:rPr>
      </w:pPr>
    </w:p>
    <w:p w14:paraId="174916A0" w14:textId="69F5BB7C" w:rsidR="00DE445C" w:rsidRDefault="00DE445C">
      <w:pPr>
        <w:rPr>
          <w:rFonts w:ascii="Arial" w:hAnsi="Arial" w:cs="Arial"/>
          <w:sz w:val="22"/>
          <w:szCs w:val="22"/>
        </w:rPr>
      </w:pPr>
    </w:p>
    <w:p w14:paraId="3A5B421D" w14:textId="77777777" w:rsidR="002773B6" w:rsidRPr="000462E6" w:rsidRDefault="002773B6" w:rsidP="002773B6">
      <w:pPr>
        <w:rPr>
          <w:rFonts w:ascii="Arial" w:hAnsi="Arial" w:cs="Arial"/>
          <w:sz w:val="22"/>
          <w:szCs w:val="22"/>
        </w:rPr>
      </w:pPr>
      <w:r w:rsidRPr="000462E6">
        <w:rPr>
          <w:rFonts w:ascii="Arial" w:hAnsi="Arial" w:cs="Arial"/>
          <w:sz w:val="22"/>
          <w:szCs w:val="22"/>
        </w:rPr>
        <w:t>KLASA: 061-01/</w:t>
      </w:r>
      <w:r>
        <w:rPr>
          <w:rFonts w:ascii="Arial" w:hAnsi="Arial" w:cs="Arial"/>
          <w:sz w:val="22"/>
          <w:szCs w:val="22"/>
        </w:rPr>
        <w:t>22</w:t>
      </w:r>
      <w:r w:rsidRPr="000462E6">
        <w:rPr>
          <w:rFonts w:ascii="Arial" w:hAnsi="Arial" w:cs="Arial"/>
          <w:sz w:val="22"/>
          <w:szCs w:val="22"/>
        </w:rPr>
        <w:t>-0</w:t>
      </w:r>
      <w:r>
        <w:rPr>
          <w:rFonts w:ascii="Arial" w:hAnsi="Arial" w:cs="Arial"/>
          <w:sz w:val="22"/>
          <w:szCs w:val="22"/>
        </w:rPr>
        <w:t>2</w:t>
      </w:r>
      <w:r w:rsidRPr="000462E6">
        <w:rPr>
          <w:rFonts w:ascii="Arial" w:hAnsi="Arial" w:cs="Arial"/>
          <w:sz w:val="22"/>
          <w:szCs w:val="22"/>
        </w:rPr>
        <w:t>/0</w:t>
      </w:r>
      <w:r>
        <w:rPr>
          <w:rFonts w:ascii="Arial" w:hAnsi="Arial" w:cs="Arial"/>
          <w:sz w:val="22"/>
          <w:szCs w:val="22"/>
        </w:rPr>
        <w:t>4</w:t>
      </w:r>
    </w:p>
    <w:p w14:paraId="5A041658" w14:textId="77777777" w:rsidR="002773B6" w:rsidRPr="000B2582" w:rsidRDefault="002773B6" w:rsidP="002773B6">
      <w:pPr>
        <w:jc w:val="both"/>
        <w:rPr>
          <w:rFonts w:ascii="Arial" w:hAnsi="Arial" w:cs="Arial"/>
          <w:sz w:val="22"/>
          <w:szCs w:val="22"/>
        </w:rPr>
      </w:pPr>
      <w:r>
        <w:rPr>
          <w:rFonts w:ascii="Arial" w:hAnsi="Arial" w:cs="Arial"/>
          <w:sz w:val="22"/>
          <w:szCs w:val="22"/>
        </w:rPr>
        <w:t>URBROJ: 2117/01-09-22</w:t>
      </w:r>
      <w:r w:rsidRPr="000B2582">
        <w:rPr>
          <w:rFonts w:ascii="Arial" w:hAnsi="Arial" w:cs="Arial"/>
          <w:sz w:val="22"/>
          <w:szCs w:val="22"/>
        </w:rPr>
        <w:t>-</w:t>
      </w:r>
      <w:r>
        <w:rPr>
          <w:rFonts w:ascii="Arial" w:hAnsi="Arial" w:cs="Arial"/>
          <w:sz w:val="22"/>
          <w:szCs w:val="22"/>
        </w:rPr>
        <w:t>1</w:t>
      </w:r>
    </w:p>
    <w:p w14:paraId="69DA1691" w14:textId="77777777" w:rsidR="002773B6" w:rsidRPr="009934F5" w:rsidRDefault="002773B6" w:rsidP="002773B6">
      <w:pPr>
        <w:rPr>
          <w:rFonts w:ascii="Arial" w:hAnsi="Arial" w:cs="Arial"/>
          <w:sz w:val="22"/>
          <w:szCs w:val="22"/>
        </w:rPr>
      </w:pPr>
      <w:r w:rsidRPr="009934F5">
        <w:rPr>
          <w:rFonts w:ascii="Arial" w:hAnsi="Arial" w:cs="Arial"/>
          <w:sz w:val="22"/>
          <w:szCs w:val="22"/>
        </w:rPr>
        <w:t>Dubrovnik, 2</w:t>
      </w:r>
      <w:r>
        <w:rPr>
          <w:rFonts w:ascii="Arial" w:hAnsi="Arial" w:cs="Arial"/>
          <w:sz w:val="22"/>
          <w:szCs w:val="22"/>
        </w:rPr>
        <w:t>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w:t>
      </w:r>
    </w:p>
    <w:p w14:paraId="13266934" w14:textId="439EAB9C" w:rsidR="00DE445C" w:rsidRDefault="00DE445C">
      <w:pPr>
        <w:rPr>
          <w:rFonts w:ascii="Arial" w:hAnsi="Arial" w:cs="Arial"/>
          <w:sz w:val="22"/>
          <w:szCs w:val="22"/>
        </w:rPr>
      </w:pPr>
    </w:p>
    <w:p w14:paraId="2762B7A7"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112C52BE"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6C6F0B07"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392A5098" w14:textId="7B06FABC" w:rsidR="00DE445C" w:rsidRDefault="00DE445C">
      <w:pPr>
        <w:rPr>
          <w:rFonts w:ascii="Arial" w:hAnsi="Arial" w:cs="Arial"/>
          <w:sz w:val="22"/>
          <w:szCs w:val="22"/>
        </w:rPr>
      </w:pPr>
    </w:p>
    <w:p w14:paraId="55CDED6A" w14:textId="5E514738" w:rsidR="00DE445C" w:rsidRDefault="00DE445C">
      <w:pPr>
        <w:rPr>
          <w:rFonts w:ascii="Arial" w:hAnsi="Arial" w:cs="Arial"/>
          <w:sz w:val="22"/>
          <w:szCs w:val="22"/>
        </w:rPr>
      </w:pPr>
    </w:p>
    <w:p w14:paraId="6F261312" w14:textId="77777777" w:rsidR="002773B6" w:rsidRDefault="002773B6">
      <w:pPr>
        <w:rPr>
          <w:rFonts w:ascii="Arial" w:hAnsi="Arial" w:cs="Arial"/>
          <w:sz w:val="22"/>
          <w:szCs w:val="22"/>
        </w:rPr>
      </w:pPr>
    </w:p>
    <w:p w14:paraId="7442702C" w14:textId="33D62FC3" w:rsidR="00DE445C" w:rsidRDefault="00DE445C">
      <w:pPr>
        <w:rPr>
          <w:rFonts w:ascii="Arial" w:hAnsi="Arial" w:cs="Arial"/>
          <w:sz w:val="22"/>
          <w:szCs w:val="22"/>
        </w:rPr>
      </w:pPr>
    </w:p>
    <w:p w14:paraId="3AF31558" w14:textId="59CA9BCB" w:rsidR="00DE445C" w:rsidRPr="00140776" w:rsidRDefault="00DE445C">
      <w:pPr>
        <w:rPr>
          <w:rFonts w:ascii="Arial" w:hAnsi="Arial" w:cs="Arial"/>
          <w:b/>
          <w:bCs/>
          <w:sz w:val="22"/>
          <w:szCs w:val="22"/>
        </w:rPr>
      </w:pPr>
      <w:r w:rsidRPr="00140776">
        <w:rPr>
          <w:rFonts w:ascii="Arial" w:hAnsi="Arial" w:cs="Arial"/>
          <w:b/>
          <w:bCs/>
          <w:sz w:val="22"/>
          <w:szCs w:val="22"/>
        </w:rPr>
        <w:t>15</w:t>
      </w:r>
    </w:p>
    <w:p w14:paraId="4CC7AD50" w14:textId="46763D4C" w:rsidR="00DE445C" w:rsidRDefault="00DE445C">
      <w:pPr>
        <w:rPr>
          <w:rFonts w:ascii="Arial" w:hAnsi="Arial" w:cs="Arial"/>
          <w:sz w:val="22"/>
          <w:szCs w:val="22"/>
        </w:rPr>
      </w:pPr>
    </w:p>
    <w:p w14:paraId="411A6C4B" w14:textId="77777777" w:rsidR="00B75A15" w:rsidRDefault="00B75A15">
      <w:pPr>
        <w:rPr>
          <w:rFonts w:ascii="Arial" w:hAnsi="Arial" w:cs="Arial"/>
          <w:sz w:val="22"/>
          <w:szCs w:val="22"/>
        </w:rPr>
      </w:pPr>
    </w:p>
    <w:p w14:paraId="205A90D4" w14:textId="22B690AD" w:rsidR="002773B6" w:rsidRPr="009934F5" w:rsidRDefault="002773B6" w:rsidP="002773B6">
      <w:pPr>
        <w:jc w:val="both"/>
        <w:rPr>
          <w:rFonts w:ascii="Arial" w:hAnsi="Arial" w:cs="Arial"/>
          <w:sz w:val="22"/>
          <w:szCs w:val="22"/>
        </w:rPr>
      </w:pPr>
      <w:r w:rsidRPr="009934F5">
        <w:rPr>
          <w:rFonts w:ascii="Arial" w:hAnsi="Arial" w:cs="Arial"/>
          <w:sz w:val="22"/>
          <w:szCs w:val="22"/>
        </w:rPr>
        <w:t>Na temelju članka 3</w:t>
      </w:r>
      <w:r>
        <w:rPr>
          <w:rFonts w:ascii="Arial" w:hAnsi="Arial" w:cs="Arial"/>
          <w:sz w:val="22"/>
          <w:szCs w:val="22"/>
        </w:rPr>
        <w:t>9</w:t>
      </w:r>
      <w:r w:rsidRPr="009934F5">
        <w:rPr>
          <w:rFonts w:ascii="Arial" w:hAnsi="Arial" w:cs="Arial"/>
          <w:sz w:val="22"/>
          <w:szCs w:val="22"/>
        </w:rPr>
        <w:t xml:space="preserve">. Statuta Grada Dubrovnika („Službeni glasnik Grada Dubrovnika“, broj </w:t>
      </w:r>
      <w:r>
        <w:rPr>
          <w:rFonts w:ascii="Arial" w:hAnsi="Arial" w:cs="Arial"/>
          <w:sz w:val="22"/>
          <w:szCs w:val="22"/>
        </w:rPr>
        <w:t>2/21.</w:t>
      </w:r>
      <w:r w:rsidRPr="009934F5">
        <w:rPr>
          <w:rFonts w:ascii="Arial" w:hAnsi="Arial" w:cs="Arial"/>
          <w:sz w:val="22"/>
          <w:szCs w:val="22"/>
        </w:rPr>
        <w:t xml:space="preserve">) i članka 8. Odluke o javnim priznanjima Grada Dubrovnika („Službeni glasnik Grada Dubrovnika“, broj 6/97.), Gradsko vijeće Grada Dubrovnika na </w:t>
      </w:r>
      <w:r>
        <w:rPr>
          <w:rFonts w:ascii="Arial" w:hAnsi="Arial" w:cs="Arial"/>
          <w:sz w:val="22"/>
          <w:szCs w:val="22"/>
        </w:rPr>
        <w:t>8</w:t>
      </w:r>
      <w:r w:rsidRPr="009934F5">
        <w:rPr>
          <w:rFonts w:ascii="Arial" w:hAnsi="Arial" w:cs="Arial"/>
          <w:sz w:val="22"/>
          <w:szCs w:val="22"/>
        </w:rPr>
        <w:t xml:space="preserve">. sjednici, održanoj </w:t>
      </w:r>
      <w:r>
        <w:rPr>
          <w:rFonts w:ascii="Arial" w:hAnsi="Arial" w:cs="Arial"/>
          <w:sz w:val="22"/>
          <w:szCs w:val="22"/>
        </w:rPr>
        <w:t>26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 donijelo je</w:t>
      </w:r>
    </w:p>
    <w:p w14:paraId="4803B5A0" w14:textId="77777777" w:rsidR="002773B6" w:rsidRPr="009934F5" w:rsidRDefault="002773B6" w:rsidP="002773B6">
      <w:pPr>
        <w:rPr>
          <w:rFonts w:ascii="Arial" w:hAnsi="Arial" w:cs="Arial"/>
          <w:sz w:val="22"/>
          <w:szCs w:val="22"/>
        </w:rPr>
      </w:pPr>
    </w:p>
    <w:p w14:paraId="515B9AE2" w14:textId="77777777" w:rsidR="002773B6" w:rsidRPr="009934F5" w:rsidRDefault="002773B6" w:rsidP="002773B6">
      <w:pPr>
        <w:jc w:val="center"/>
        <w:rPr>
          <w:rFonts w:ascii="Arial" w:hAnsi="Arial" w:cs="Arial"/>
          <w:b/>
          <w:sz w:val="22"/>
          <w:szCs w:val="22"/>
        </w:rPr>
      </w:pPr>
      <w:r w:rsidRPr="009934F5">
        <w:rPr>
          <w:rFonts w:ascii="Arial" w:hAnsi="Arial" w:cs="Arial"/>
          <w:b/>
          <w:sz w:val="22"/>
          <w:szCs w:val="22"/>
        </w:rPr>
        <w:t>Z A K LJ U Č A K</w:t>
      </w:r>
    </w:p>
    <w:p w14:paraId="52BA8B2B" w14:textId="77777777" w:rsidR="002773B6" w:rsidRPr="009934F5" w:rsidRDefault="002773B6" w:rsidP="002773B6">
      <w:pPr>
        <w:jc w:val="center"/>
        <w:rPr>
          <w:rFonts w:ascii="Arial" w:hAnsi="Arial" w:cs="Arial"/>
          <w:b/>
          <w:sz w:val="22"/>
          <w:szCs w:val="22"/>
        </w:rPr>
      </w:pPr>
      <w:r w:rsidRPr="009934F5">
        <w:rPr>
          <w:rFonts w:ascii="Arial" w:hAnsi="Arial" w:cs="Arial"/>
          <w:b/>
          <w:sz w:val="22"/>
          <w:szCs w:val="22"/>
        </w:rPr>
        <w:t>o dodjeli „Nagrade Dubrovnika“</w:t>
      </w:r>
    </w:p>
    <w:p w14:paraId="5979DC71" w14:textId="77777777" w:rsidR="002773B6" w:rsidRPr="009934F5" w:rsidRDefault="002773B6" w:rsidP="002773B6">
      <w:pPr>
        <w:rPr>
          <w:rFonts w:ascii="Arial" w:hAnsi="Arial" w:cs="Arial"/>
          <w:b/>
          <w:sz w:val="22"/>
          <w:szCs w:val="22"/>
        </w:rPr>
      </w:pPr>
    </w:p>
    <w:p w14:paraId="3EFAE748" w14:textId="77777777" w:rsidR="002773B6" w:rsidRPr="009934F5" w:rsidRDefault="002773B6" w:rsidP="002773B6">
      <w:pPr>
        <w:rPr>
          <w:rFonts w:ascii="Arial" w:hAnsi="Arial" w:cs="Arial"/>
          <w:b/>
          <w:sz w:val="22"/>
          <w:szCs w:val="22"/>
        </w:rPr>
      </w:pPr>
    </w:p>
    <w:p w14:paraId="3A879092" w14:textId="77777777" w:rsidR="002773B6" w:rsidRPr="009934F5" w:rsidRDefault="002773B6" w:rsidP="002773B6">
      <w:pPr>
        <w:rPr>
          <w:rFonts w:ascii="Arial" w:hAnsi="Arial" w:cs="Arial"/>
          <w:b/>
          <w:sz w:val="22"/>
          <w:szCs w:val="22"/>
        </w:rPr>
      </w:pPr>
      <w:r>
        <w:rPr>
          <w:rFonts w:ascii="Arial" w:hAnsi="Arial" w:cs="Arial"/>
          <w:b/>
          <w:sz w:val="22"/>
          <w:szCs w:val="22"/>
        </w:rPr>
        <w:t xml:space="preserve">doc. dr. sc. Ljiljani </w:t>
      </w:r>
      <w:proofErr w:type="spellStart"/>
      <w:r>
        <w:rPr>
          <w:rFonts w:ascii="Arial" w:hAnsi="Arial" w:cs="Arial"/>
          <w:b/>
          <w:sz w:val="22"/>
          <w:szCs w:val="22"/>
        </w:rPr>
        <w:t>Betici</w:t>
      </w:r>
      <w:proofErr w:type="spellEnd"/>
      <w:r>
        <w:rPr>
          <w:rFonts w:ascii="Arial" w:hAnsi="Arial" w:cs="Arial"/>
          <w:b/>
          <w:sz w:val="22"/>
          <w:szCs w:val="22"/>
        </w:rPr>
        <w:t xml:space="preserve"> Radić</w:t>
      </w:r>
      <w:r w:rsidRPr="009934F5">
        <w:rPr>
          <w:rFonts w:ascii="Arial" w:hAnsi="Arial" w:cs="Arial"/>
          <w:sz w:val="22"/>
          <w:szCs w:val="22"/>
        </w:rPr>
        <w:t xml:space="preserve"> dodjeljuje se „Nagrada Dubrovnika“ za 20</w:t>
      </w:r>
      <w:r>
        <w:rPr>
          <w:rFonts w:ascii="Arial" w:hAnsi="Arial" w:cs="Arial"/>
          <w:sz w:val="22"/>
          <w:szCs w:val="22"/>
        </w:rPr>
        <w:t>21</w:t>
      </w:r>
      <w:r w:rsidRPr="009934F5">
        <w:rPr>
          <w:rFonts w:ascii="Arial" w:hAnsi="Arial" w:cs="Arial"/>
          <w:sz w:val="22"/>
          <w:szCs w:val="22"/>
        </w:rPr>
        <w:t xml:space="preserve"> godinu.</w:t>
      </w:r>
    </w:p>
    <w:p w14:paraId="7B46754A" w14:textId="50D90F7E" w:rsidR="002773B6" w:rsidRDefault="002773B6">
      <w:pPr>
        <w:rPr>
          <w:rFonts w:ascii="Arial" w:hAnsi="Arial" w:cs="Arial"/>
          <w:sz w:val="22"/>
          <w:szCs w:val="22"/>
        </w:rPr>
      </w:pPr>
    </w:p>
    <w:p w14:paraId="32343C07" w14:textId="77777777" w:rsidR="002773B6" w:rsidRDefault="002773B6">
      <w:pPr>
        <w:rPr>
          <w:rFonts w:ascii="Arial" w:hAnsi="Arial" w:cs="Arial"/>
          <w:sz w:val="22"/>
          <w:szCs w:val="22"/>
        </w:rPr>
      </w:pPr>
    </w:p>
    <w:p w14:paraId="5B692B0B" w14:textId="77777777" w:rsidR="002773B6" w:rsidRPr="000462E6" w:rsidRDefault="002773B6" w:rsidP="002773B6">
      <w:pPr>
        <w:rPr>
          <w:rFonts w:ascii="Arial" w:hAnsi="Arial" w:cs="Arial"/>
          <w:sz w:val="22"/>
          <w:szCs w:val="22"/>
        </w:rPr>
      </w:pPr>
      <w:r w:rsidRPr="000462E6">
        <w:rPr>
          <w:rFonts w:ascii="Arial" w:hAnsi="Arial" w:cs="Arial"/>
          <w:sz w:val="22"/>
          <w:szCs w:val="22"/>
        </w:rPr>
        <w:t>KLASA: 061-01/</w:t>
      </w:r>
      <w:r>
        <w:rPr>
          <w:rFonts w:ascii="Arial" w:hAnsi="Arial" w:cs="Arial"/>
          <w:sz w:val="22"/>
          <w:szCs w:val="22"/>
        </w:rPr>
        <w:t>22</w:t>
      </w:r>
      <w:r w:rsidRPr="000462E6">
        <w:rPr>
          <w:rFonts w:ascii="Arial" w:hAnsi="Arial" w:cs="Arial"/>
          <w:sz w:val="22"/>
          <w:szCs w:val="22"/>
        </w:rPr>
        <w:t>-0</w:t>
      </w:r>
      <w:r>
        <w:rPr>
          <w:rFonts w:ascii="Arial" w:hAnsi="Arial" w:cs="Arial"/>
          <w:sz w:val="22"/>
          <w:szCs w:val="22"/>
        </w:rPr>
        <w:t>2</w:t>
      </w:r>
      <w:r w:rsidRPr="000462E6">
        <w:rPr>
          <w:rFonts w:ascii="Arial" w:hAnsi="Arial" w:cs="Arial"/>
          <w:sz w:val="22"/>
          <w:szCs w:val="22"/>
        </w:rPr>
        <w:t>/0</w:t>
      </w:r>
      <w:r>
        <w:rPr>
          <w:rFonts w:ascii="Arial" w:hAnsi="Arial" w:cs="Arial"/>
          <w:sz w:val="22"/>
          <w:szCs w:val="22"/>
        </w:rPr>
        <w:t>1</w:t>
      </w:r>
    </w:p>
    <w:p w14:paraId="6CA52F3E" w14:textId="77777777" w:rsidR="002773B6" w:rsidRPr="000B2582" w:rsidRDefault="002773B6" w:rsidP="002773B6">
      <w:pPr>
        <w:jc w:val="both"/>
        <w:rPr>
          <w:rFonts w:ascii="Arial" w:hAnsi="Arial" w:cs="Arial"/>
          <w:sz w:val="22"/>
          <w:szCs w:val="22"/>
        </w:rPr>
      </w:pPr>
      <w:r>
        <w:rPr>
          <w:rFonts w:ascii="Arial" w:hAnsi="Arial" w:cs="Arial"/>
          <w:sz w:val="22"/>
          <w:szCs w:val="22"/>
        </w:rPr>
        <w:t>URBROJ: 2117/01-09-22</w:t>
      </w:r>
      <w:r w:rsidRPr="000B2582">
        <w:rPr>
          <w:rFonts w:ascii="Arial" w:hAnsi="Arial" w:cs="Arial"/>
          <w:sz w:val="22"/>
          <w:szCs w:val="22"/>
        </w:rPr>
        <w:t>-</w:t>
      </w:r>
      <w:r>
        <w:rPr>
          <w:rFonts w:ascii="Arial" w:hAnsi="Arial" w:cs="Arial"/>
          <w:sz w:val="22"/>
          <w:szCs w:val="22"/>
        </w:rPr>
        <w:t>1</w:t>
      </w:r>
    </w:p>
    <w:p w14:paraId="18124D18" w14:textId="77777777" w:rsidR="002773B6" w:rsidRPr="009934F5" w:rsidRDefault="002773B6" w:rsidP="002773B6">
      <w:pPr>
        <w:rPr>
          <w:rFonts w:ascii="Arial" w:hAnsi="Arial" w:cs="Arial"/>
          <w:sz w:val="22"/>
          <w:szCs w:val="22"/>
        </w:rPr>
      </w:pPr>
      <w:r w:rsidRPr="009934F5">
        <w:rPr>
          <w:rFonts w:ascii="Arial" w:hAnsi="Arial" w:cs="Arial"/>
          <w:sz w:val="22"/>
          <w:szCs w:val="22"/>
        </w:rPr>
        <w:t>Dubrovnik, 2</w:t>
      </w:r>
      <w:r>
        <w:rPr>
          <w:rFonts w:ascii="Arial" w:hAnsi="Arial" w:cs="Arial"/>
          <w:sz w:val="22"/>
          <w:szCs w:val="22"/>
        </w:rPr>
        <w:t>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w:t>
      </w:r>
    </w:p>
    <w:p w14:paraId="67E97490" w14:textId="0229B572" w:rsidR="00DE445C" w:rsidRDefault="00DE445C">
      <w:pPr>
        <w:rPr>
          <w:rFonts w:ascii="Arial" w:hAnsi="Arial" w:cs="Arial"/>
          <w:sz w:val="22"/>
          <w:szCs w:val="22"/>
        </w:rPr>
      </w:pPr>
    </w:p>
    <w:p w14:paraId="6B04EAFF"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36B834DE"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53D108C8"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152296EE" w14:textId="154ABC39" w:rsidR="00DE445C" w:rsidRDefault="00DE445C">
      <w:pPr>
        <w:rPr>
          <w:rFonts w:ascii="Arial" w:hAnsi="Arial" w:cs="Arial"/>
          <w:sz w:val="22"/>
          <w:szCs w:val="22"/>
        </w:rPr>
      </w:pPr>
    </w:p>
    <w:p w14:paraId="6F2388D5" w14:textId="41454113" w:rsidR="00DE445C" w:rsidRDefault="00DE445C">
      <w:pPr>
        <w:rPr>
          <w:rFonts w:ascii="Arial" w:hAnsi="Arial" w:cs="Arial"/>
          <w:sz w:val="22"/>
          <w:szCs w:val="22"/>
        </w:rPr>
      </w:pPr>
    </w:p>
    <w:p w14:paraId="18DE4CBF" w14:textId="18EF978F" w:rsidR="00DE445C" w:rsidRDefault="00DE445C">
      <w:pPr>
        <w:rPr>
          <w:rFonts w:ascii="Arial" w:hAnsi="Arial" w:cs="Arial"/>
          <w:sz w:val="22"/>
          <w:szCs w:val="22"/>
        </w:rPr>
      </w:pPr>
    </w:p>
    <w:p w14:paraId="3A961993" w14:textId="77777777" w:rsidR="002773B6" w:rsidRDefault="002773B6">
      <w:pPr>
        <w:rPr>
          <w:rFonts w:ascii="Arial" w:hAnsi="Arial" w:cs="Arial"/>
          <w:sz w:val="22"/>
          <w:szCs w:val="22"/>
        </w:rPr>
      </w:pPr>
    </w:p>
    <w:p w14:paraId="7701E36D" w14:textId="46E4DBA5" w:rsidR="00DE445C" w:rsidRPr="00140776" w:rsidRDefault="00DE445C">
      <w:pPr>
        <w:rPr>
          <w:rFonts w:ascii="Arial" w:hAnsi="Arial" w:cs="Arial"/>
          <w:b/>
          <w:bCs/>
          <w:sz w:val="22"/>
          <w:szCs w:val="22"/>
        </w:rPr>
      </w:pPr>
      <w:r w:rsidRPr="00140776">
        <w:rPr>
          <w:rFonts w:ascii="Arial" w:hAnsi="Arial" w:cs="Arial"/>
          <w:b/>
          <w:bCs/>
          <w:sz w:val="22"/>
          <w:szCs w:val="22"/>
        </w:rPr>
        <w:t>16</w:t>
      </w:r>
    </w:p>
    <w:p w14:paraId="54CB2BC5" w14:textId="771FFF29" w:rsidR="00DE445C" w:rsidRDefault="00DE445C">
      <w:pPr>
        <w:rPr>
          <w:rFonts w:ascii="Arial" w:hAnsi="Arial" w:cs="Arial"/>
          <w:sz w:val="22"/>
          <w:szCs w:val="22"/>
        </w:rPr>
      </w:pPr>
    </w:p>
    <w:p w14:paraId="218CAF4C" w14:textId="77777777" w:rsidR="002773B6" w:rsidRDefault="002773B6">
      <w:pPr>
        <w:rPr>
          <w:rFonts w:ascii="Arial" w:hAnsi="Arial" w:cs="Arial"/>
          <w:sz w:val="22"/>
          <w:szCs w:val="22"/>
        </w:rPr>
      </w:pPr>
    </w:p>
    <w:p w14:paraId="3ABFD578" w14:textId="77777777" w:rsidR="002773B6" w:rsidRDefault="002773B6" w:rsidP="002773B6">
      <w:pPr>
        <w:jc w:val="both"/>
        <w:rPr>
          <w:rFonts w:ascii="Arial" w:hAnsi="Arial" w:cs="Arial"/>
          <w:sz w:val="22"/>
          <w:szCs w:val="22"/>
        </w:rPr>
      </w:pPr>
      <w:r w:rsidRPr="009934F5">
        <w:rPr>
          <w:rFonts w:ascii="Arial" w:hAnsi="Arial" w:cs="Arial"/>
          <w:sz w:val="22"/>
          <w:szCs w:val="22"/>
        </w:rPr>
        <w:t>Na temelju članka 3</w:t>
      </w:r>
      <w:r>
        <w:rPr>
          <w:rFonts w:ascii="Arial" w:hAnsi="Arial" w:cs="Arial"/>
          <w:sz w:val="22"/>
          <w:szCs w:val="22"/>
        </w:rPr>
        <w:t>9</w:t>
      </w:r>
      <w:r w:rsidRPr="009934F5">
        <w:rPr>
          <w:rFonts w:ascii="Arial" w:hAnsi="Arial" w:cs="Arial"/>
          <w:sz w:val="22"/>
          <w:szCs w:val="22"/>
        </w:rPr>
        <w:t xml:space="preserve">. Statuta Grada Dubrovnika („Službeni glasnik Grada Dubrovnika“, broj </w:t>
      </w:r>
      <w:r>
        <w:rPr>
          <w:rFonts w:ascii="Arial" w:hAnsi="Arial" w:cs="Arial"/>
          <w:sz w:val="22"/>
          <w:szCs w:val="22"/>
        </w:rPr>
        <w:t>2/21.</w:t>
      </w:r>
      <w:r w:rsidRPr="009934F5">
        <w:rPr>
          <w:rFonts w:ascii="Arial" w:hAnsi="Arial" w:cs="Arial"/>
          <w:sz w:val="22"/>
          <w:szCs w:val="22"/>
        </w:rPr>
        <w:t xml:space="preserve">) i članka 8. Odluke o javnim priznanjima Grada Dubrovnika („Službeni glasnik Grada Dubrovnika“, broj 6/97.), Gradsko vijeće Grada Dubrovnika na </w:t>
      </w:r>
      <w:r>
        <w:rPr>
          <w:rFonts w:ascii="Arial" w:hAnsi="Arial" w:cs="Arial"/>
          <w:sz w:val="22"/>
          <w:szCs w:val="22"/>
        </w:rPr>
        <w:t>8</w:t>
      </w:r>
      <w:r w:rsidRPr="009934F5">
        <w:rPr>
          <w:rFonts w:ascii="Arial" w:hAnsi="Arial" w:cs="Arial"/>
          <w:sz w:val="22"/>
          <w:szCs w:val="22"/>
        </w:rPr>
        <w:t xml:space="preserve">. sjednici, održanoj </w:t>
      </w:r>
      <w:r>
        <w:rPr>
          <w:rFonts w:ascii="Arial" w:hAnsi="Arial" w:cs="Arial"/>
          <w:sz w:val="22"/>
          <w:szCs w:val="22"/>
        </w:rPr>
        <w:t>26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 donijelo je</w:t>
      </w:r>
    </w:p>
    <w:p w14:paraId="6C6D3442" w14:textId="77777777" w:rsidR="002773B6" w:rsidRPr="009934F5" w:rsidRDefault="002773B6" w:rsidP="002773B6">
      <w:pPr>
        <w:jc w:val="both"/>
        <w:rPr>
          <w:rFonts w:ascii="Arial" w:hAnsi="Arial" w:cs="Arial"/>
          <w:sz w:val="22"/>
          <w:szCs w:val="22"/>
        </w:rPr>
      </w:pPr>
    </w:p>
    <w:p w14:paraId="629B3E45" w14:textId="77777777" w:rsidR="002773B6" w:rsidRPr="009934F5" w:rsidRDefault="002773B6" w:rsidP="002773B6">
      <w:pPr>
        <w:jc w:val="center"/>
        <w:rPr>
          <w:rFonts w:ascii="Arial" w:hAnsi="Arial" w:cs="Arial"/>
          <w:b/>
          <w:sz w:val="22"/>
          <w:szCs w:val="22"/>
        </w:rPr>
      </w:pPr>
      <w:r w:rsidRPr="009934F5">
        <w:rPr>
          <w:rFonts w:ascii="Arial" w:hAnsi="Arial" w:cs="Arial"/>
          <w:b/>
          <w:sz w:val="22"/>
          <w:szCs w:val="22"/>
        </w:rPr>
        <w:t>Z A K LJ U Č A K</w:t>
      </w:r>
    </w:p>
    <w:p w14:paraId="31D26C83" w14:textId="77777777" w:rsidR="002773B6" w:rsidRPr="009934F5" w:rsidRDefault="002773B6" w:rsidP="002773B6">
      <w:pPr>
        <w:jc w:val="center"/>
        <w:rPr>
          <w:rFonts w:ascii="Arial" w:hAnsi="Arial" w:cs="Arial"/>
          <w:b/>
          <w:sz w:val="22"/>
          <w:szCs w:val="22"/>
        </w:rPr>
      </w:pPr>
      <w:r w:rsidRPr="009934F5">
        <w:rPr>
          <w:rFonts w:ascii="Arial" w:hAnsi="Arial" w:cs="Arial"/>
          <w:b/>
          <w:sz w:val="22"/>
          <w:szCs w:val="22"/>
        </w:rPr>
        <w:t>o dodjeli „Nagrade Dubrovnika“</w:t>
      </w:r>
    </w:p>
    <w:p w14:paraId="709999C1" w14:textId="77777777" w:rsidR="002773B6" w:rsidRPr="009934F5" w:rsidRDefault="002773B6" w:rsidP="002773B6">
      <w:pPr>
        <w:rPr>
          <w:rFonts w:ascii="Arial" w:hAnsi="Arial" w:cs="Arial"/>
          <w:b/>
          <w:sz w:val="22"/>
          <w:szCs w:val="22"/>
        </w:rPr>
      </w:pPr>
    </w:p>
    <w:p w14:paraId="2717FBB1" w14:textId="77777777" w:rsidR="002773B6" w:rsidRPr="009934F5" w:rsidRDefault="002773B6" w:rsidP="002773B6">
      <w:pPr>
        <w:rPr>
          <w:rFonts w:ascii="Arial" w:hAnsi="Arial" w:cs="Arial"/>
          <w:b/>
          <w:sz w:val="22"/>
          <w:szCs w:val="22"/>
        </w:rPr>
      </w:pPr>
    </w:p>
    <w:p w14:paraId="5E1F7031" w14:textId="77777777" w:rsidR="002773B6" w:rsidRPr="009934F5" w:rsidRDefault="002773B6" w:rsidP="002773B6">
      <w:pPr>
        <w:rPr>
          <w:rFonts w:ascii="Arial" w:hAnsi="Arial" w:cs="Arial"/>
          <w:b/>
          <w:sz w:val="22"/>
          <w:szCs w:val="22"/>
        </w:rPr>
      </w:pPr>
      <w:r>
        <w:rPr>
          <w:rFonts w:ascii="Arial" w:hAnsi="Arial" w:cs="Arial"/>
          <w:b/>
          <w:sz w:val="22"/>
          <w:szCs w:val="22"/>
        </w:rPr>
        <w:t>Glasu Grada</w:t>
      </w:r>
      <w:r w:rsidRPr="009934F5">
        <w:rPr>
          <w:rFonts w:ascii="Arial" w:hAnsi="Arial" w:cs="Arial"/>
          <w:sz w:val="22"/>
          <w:szCs w:val="22"/>
        </w:rPr>
        <w:t xml:space="preserve"> dodjeljuje se „Nagrada Dubrovnika“ za 20</w:t>
      </w:r>
      <w:r>
        <w:rPr>
          <w:rFonts w:ascii="Arial" w:hAnsi="Arial" w:cs="Arial"/>
          <w:sz w:val="22"/>
          <w:szCs w:val="22"/>
        </w:rPr>
        <w:t>21</w:t>
      </w:r>
      <w:r w:rsidRPr="009934F5">
        <w:rPr>
          <w:rFonts w:ascii="Arial" w:hAnsi="Arial" w:cs="Arial"/>
          <w:sz w:val="22"/>
          <w:szCs w:val="22"/>
        </w:rPr>
        <w:t>. godinu.</w:t>
      </w:r>
    </w:p>
    <w:p w14:paraId="4FB433B1" w14:textId="77777777" w:rsidR="002773B6" w:rsidRDefault="002773B6" w:rsidP="002773B6">
      <w:pPr>
        <w:rPr>
          <w:rFonts w:ascii="Arial" w:hAnsi="Arial" w:cs="Arial"/>
          <w:sz w:val="22"/>
          <w:szCs w:val="22"/>
        </w:rPr>
      </w:pPr>
    </w:p>
    <w:p w14:paraId="7E6F42F8" w14:textId="77777777" w:rsidR="002773B6" w:rsidRDefault="002773B6" w:rsidP="002773B6">
      <w:pPr>
        <w:rPr>
          <w:rFonts w:ascii="Arial" w:hAnsi="Arial" w:cs="Arial"/>
          <w:sz w:val="22"/>
          <w:szCs w:val="22"/>
        </w:rPr>
      </w:pPr>
    </w:p>
    <w:p w14:paraId="5BDEC569" w14:textId="4F2FF8F9" w:rsidR="002773B6" w:rsidRPr="000462E6" w:rsidRDefault="002773B6" w:rsidP="002773B6">
      <w:pPr>
        <w:rPr>
          <w:rFonts w:ascii="Arial" w:hAnsi="Arial" w:cs="Arial"/>
          <w:sz w:val="22"/>
          <w:szCs w:val="22"/>
        </w:rPr>
      </w:pPr>
      <w:r w:rsidRPr="000462E6">
        <w:rPr>
          <w:rFonts w:ascii="Arial" w:hAnsi="Arial" w:cs="Arial"/>
          <w:sz w:val="22"/>
          <w:szCs w:val="22"/>
        </w:rPr>
        <w:t>KLASA: 061-01/</w:t>
      </w:r>
      <w:r>
        <w:rPr>
          <w:rFonts w:ascii="Arial" w:hAnsi="Arial" w:cs="Arial"/>
          <w:sz w:val="22"/>
          <w:szCs w:val="22"/>
        </w:rPr>
        <w:t>22</w:t>
      </w:r>
      <w:r w:rsidRPr="000462E6">
        <w:rPr>
          <w:rFonts w:ascii="Arial" w:hAnsi="Arial" w:cs="Arial"/>
          <w:sz w:val="22"/>
          <w:szCs w:val="22"/>
        </w:rPr>
        <w:t>-0</w:t>
      </w:r>
      <w:r>
        <w:rPr>
          <w:rFonts w:ascii="Arial" w:hAnsi="Arial" w:cs="Arial"/>
          <w:sz w:val="22"/>
          <w:szCs w:val="22"/>
        </w:rPr>
        <w:t>2</w:t>
      </w:r>
      <w:r w:rsidRPr="000462E6">
        <w:rPr>
          <w:rFonts w:ascii="Arial" w:hAnsi="Arial" w:cs="Arial"/>
          <w:sz w:val="22"/>
          <w:szCs w:val="22"/>
        </w:rPr>
        <w:t>/0</w:t>
      </w:r>
      <w:r>
        <w:rPr>
          <w:rFonts w:ascii="Arial" w:hAnsi="Arial" w:cs="Arial"/>
          <w:sz w:val="22"/>
          <w:szCs w:val="22"/>
        </w:rPr>
        <w:t>2</w:t>
      </w:r>
    </w:p>
    <w:p w14:paraId="0C4841BD" w14:textId="77777777" w:rsidR="002773B6" w:rsidRPr="000B2582" w:rsidRDefault="002773B6" w:rsidP="002773B6">
      <w:pPr>
        <w:jc w:val="both"/>
        <w:rPr>
          <w:rFonts w:ascii="Arial" w:hAnsi="Arial" w:cs="Arial"/>
          <w:sz w:val="22"/>
          <w:szCs w:val="22"/>
        </w:rPr>
      </w:pPr>
      <w:r>
        <w:rPr>
          <w:rFonts w:ascii="Arial" w:hAnsi="Arial" w:cs="Arial"/>
          <w:sz w:val="22"/>
          <w:szCs w:val="22"/>
        </w:rPr>
        <w:t>URBROJ: 2117/01-09-22</w:t>
      </w:r>
      <w:r w:rsidRPr="000B2582">
        <w:rPr>
          <w:rFonts w:ascii="Arial" w:hAnsi="Arial" w:cs="Arial"/>
          <w:sz w:val="22"/>
          <w:szCs w:val="22"/>
        </w:rPr>
        <w:t>-</w:t>
      </w:r>
      <w:r>
        <w:rPr>
          <w:rFonts w:ascii="Arial" w:hAnsi="Arial" w:cs="Arial"/>
          <w:sz w:val="22"/>
          <w:szCs w:val="22"/>
        </w:rPr>
        <w:t>1</w:t>
      </w:r>
    </w:p>
    <w:p w14:paraId="4B0E950D" w14:textId="77777777" w:rsidR="002773B6" w:rsidRPr="009934F5" w:rsidRDefault="002773B6" w:rsidP="002773B6">
      <w:pPr>
        <w:rPr>
          <w:rFonts w:ascii="Arial" w:hAnsi="Arial" w:cs="Arial"/>
          <w:sz w:val="22"/>
          <w:szCs w:val="22"/>
        </w:rPr>
      </w:pPr>
      <w:r w:rsidRPr="009934F5">
        <w:rPr>
          <w:rFonts w:ascii="Arial" w:hAnsi="Arial" w:cs="Arial"/>
          <w:sz w:val="22"/>
          <w:szCs w:val="22"/>
        </w:rPr>
        <w:t>Dubrovnik, 2</w:t>
      </w:r>
      <w:r>
        <w:rPr>
          <w:rFonts w:ascii="Arial" w:hAnsi="Arial" w:cs="Arial"/>
          <w:sz w:val="22"/>
          <w:szCs w:val="22"/>
        </w:rPr>
        <w:t>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w:t>
      </w:r>
    </w:p>
    <w:p w14:paraId="2D8F2043" w14:textId="66D564EF" w:rsidR="00DE445C" w:rsidRDefault="00DE445C">
      <w:pPr>
        <w:rPr>
          <w:rFonts w:ascii="Arial" w:hAnsi="Arial" w:cs="Arial"/>
          <w:sz w:val="22"/>
          <w:szCs w:val="22"/>
        </w:rPr>
      </w:pPr>
    </w:p>
    <w:p w14:paraId="19AECE96"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62381BF1"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1D94E962"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238E0050" w14:textId="74CA1F9A" w:rsidR="00DE445C" w:rsidRDefault="00DE445C">
      <w:pPr>
        <w:rPr>
          <w:rFonts w:ascii="Arial" w:hAnsi="Arial" w:cs="Arial"/>
          <w:sz w:val="22"/>
          <w:szCs w:val="22"/>
        </w:rPr>
      </w:pPr>
    </w:p>
    <w:p w14:paraId="092B5055" w14:textId="5DB58A3E" w:rsidR="00DE445C" w:rsidRDefault="00DE445C">
      <w:pPr>
        <w:rPr>
          <w:rFonts w:ascii="Arial" w:hAnsi="Arial" w:cs="Arial"/>
          <w:sz w:val="22"/>
          <w:szCs w:val="22"/>
        </w:rPr>
      </w:pPr>
    </w:p>
    <w:p w14:paraId="188563AA" w14:textId="0D690E1F" w:rsidR="00DE445C" w:rsidRDefault="00DE445C">
      <w:pPr>
        <w:rPr>
          <w:rFonts w:ascii="Arial" w:hAnsi="Arial" w:cs="Arial"/>
          <w:sz w:val="22"/>
          <w:szCs w:val="22"/>
        </w:rPr>
      </w:pPr>
    </w:p>
    <w:p w14:paraId="124F6FA4" w14:textId="77777777" w:rsidR="002773B6" w:rsidRDefault="002773B6">
      <w:pPr>
        <w:rPr>
          <w:rFonts w:ascii="Arial" w:hAnsi="Arial" w:cs="Arial"/>
          <w:sz w:val="22"/>
          <w:szCs w:val="22"/>
        </w:rPr>
      </w:pPr>
    </w:p>
    <w:p w14:paraId="395A3025" w14:textId="74D09585" w:rsidR="00DE445C" w:rsidRPr="00140776" w:rsidRDefault="00DE445C">
      <w:pPr>
        <w:rPr>
          <w:rFonts w:ascii="Arial" w:hAnsi="Arial" w:cs="Arial"/>
          <w:b/>
          <w:bCs/>
          <w:sz w:val="22"/>
          <w:szCs w:val="22"/>
        </w:rPr>
      </w:pPr>
      <w:r w:rsidRPr="00140776">
        <w:rPr>
          <w:rFonts w:ascii="Arial" w:hAnsi="Arial" w:cs="Arial"/>
          <w:b/>
          <w:bCs/>
          <w:sz w:val="22"/>
          <w:szCs w:val="22"/>
        </w:rPr>
        <w:t>17</w:t>
      </w:r>
    </w:p>
    <w:p w14:paraId="0104F3B9" w14:textId="23A70D08" w:rsidR="00DE445C" w:rsidRDefault="00DE445C">
      <w:pPr>
        <w:rPr>
          <w:rFonts w:ascii="Arial" w:hAnsi="Arial" w:cs="Arial"/>
          <w:sz w:val="22"/>
          <w:szCs w:val="22"/>
        </w:rPr>
      </w:pPr>
    </w:p>
    <w:p w14:paraId="5AABC478" w14:textId="77777777" w:rsidR="002773B6" w:rsidRDefault="002773B6">
      <w:pPr>
        <w:rPr>
          <w:rFonts w:ascii="Arial" w:hAnsi="Arial" w:cs="Arial"/>
          <w:sz w:val="22"/>
          <w:szCs w:val="22"/>
        </w:rPr>
      </w:pPr>
    </w:p>
    <w:p w14:paraId="45776276" w14:textId="0A9D2443" w:rsidR="002773B6" w:rsidRPr="009934F5" w:rsidRDefault="002773B6" w:rsidP="002773B6">
      <w:pPr>
        <w:jc w:val="both"/>
        <w:rPr>
          <w:rFonts w:ascii="Arial" w:hAnsi="Arial" w:cs="Arial"/>
          <w:sz w:val="22"/>
          <w:szCs w:val="22"/>
        </w:rPr>
      </w:pPr>
      <w:r w:rsidRPr="009934F5">
        <w:rPr>
          <w:rFonts w:ascii="Arial" w:hAnsi="Arial" w:cs="Arial"/>
          <w:sz w:val="22"/>
          <w:szCs w:val="22"/>
        </w:rPr>
        <w:t>Na temelju članka 3</w:t>
      </w:r>
      <w:r>
        <w:rPr>
          <w:rFonts w:ascii="Arial" w:hAnsi="Arial" w:cs="Arial"/>
          <w:sz w:val="22"/>
          <w:szCs w:val="22"/>
        </w:rPr>
        <w:t>9</w:t>
      </w:r>
      <w:r w:rsidRPr="009934F5">
        <w:rPr>
          <w:rFonts w:ascii="Arial" w:hAnsi="Arial" w:cs="Arial"/>
          <w:sz w:val="22"/>
          <w:szCs w:val="22"/>
        </w:rPr>
        <w:t xml:space="preserve">. Statuta Grada Dubrovnika („Službeni glasnik Grada Dubrovnika“, broj </w:t>
      </w:r>
      <w:r>
        <w:rPr>
          <w:rFonts w:ascii="Arial" w:hAnsi="Arial" w:cs="Arial"/>
          <w:sz w:val="22"/>
          <w:szCs w:val="22"/>
        </w:rPr>
        <w:t>2/21.</w:t>
      </w:r>
      <w:r w:rsidRPr="009934F5">
        <w:rPr>
          <w:rFonts w:ascii="Arial" w:hAnsi="Arial" w:cs="Arial"/>
          <w:sz w:val="22"/>
          <w:szCs w:val="22"/>
        </w:rPr>
        <w:t xml:space="preserve">) i članka 8. Odluke o javnim priznanjima Grada Dubrovnika („Službeni glasnik Grada Dubrovnika“, broj 6/97.), Gradsko vijeće Grada Dubrovnika na </w:t>
      </w:r>
      <w:r>
        <w:rPr>
          <w:rFonts w:ascii="Arial" w:hAnsi="Arial" w:cs="Arial"/>
          <w:sz w:val="22"/>
          <w:szCs w:val="22"/>
        </w:rPr>
        <w:t>8</w:t>
      </w:r>
      <w:r w:rsidRPr="009934F5">
        <w:rPr>
          <w:rFonts w:ascii="Arial" w:hAnsi="Arial" w:cs="Arial"/>
          <w:sz w:val="22"/>
          <w:szCs w:val="22"/>
        </w:rPr>
        <w:t xml:space="preserve">. sjednici, održanoj </w:t>
      </w:r>
      <w:r>
        <w:rPr>
          <w:rFonts w:ascii="Arial" w:hAnsi="Arial" w:cs="Arial"/>
          <w:sz w:val="22"/>
          <w:szCs w:val="22"/>
        </w:rPr>
        <w:t>26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 donijelo je</w:t>
      </w:r>
    </w:p>
    <w:p w14:paraId="100910BA" w14:textId="77777777" w:rsidR="002773B6" w:rsidRPr="009934F5" w:rsidRDefault="002773B6" w:rsidP="002773B6">
      <w:pPr>
        <w:rPr>
          <w:rFonts w:ascii="Arial" w:hAnsi="Arial" w:cs="Arial"/>
          <w:sz w:val="22"/>
          <w:szCs w:val="22"/>
        </w:rPr>
      </w:pPr>
    </w:p>
    <w:p w14:paraId="46D36A77" w14:textId="77777777" w:rsidR="002773B6" w:rsidRPr="009934F5" w:rsidRDefault="002773B6" w:rsidP="002773B6">
      <w:pPr>
        <w:jc w:val="center"/>
        <w:rPr>
          <w:rFonts w:ascii="Arial" w:hAnsi="Arial" w:cs="Arial"/>
          <w:b/>
          <w:sz w:val="22"/>
          <w:szCs w:val="22"/>
        </w:rPr>
      </w:pPr>
      <w:r w:rsidRPr="009934F5">
        <w:rPr>
          <w:rFonts w:ascii="Arial" w:hAnsi="Arial" w:cs="Arial"/>
          <w:b/>
          <w:sz w:val="22"/>
          <w:szCs w:val="22"/>
        </w:rPr>
        <w:t>Z A K LJ U Č A K</w:t>
      </w:r>
    </w:p>
    <w:p w14:paraId="491C2079" w14:textId="77777777" w:rsidR="002773B6" w:rsidRPr="009934F5" w:rsidRDefault="002773B6" w:rsidP="002773B6">
      <w:pPr>
        <w:jc w:val="center"/>
        <w:rPr>
          <w:rFonts w:ascii="Arial" w:hAnsi="Arial" w:cs="Arial"/>
          <w:b/>
          <w:sz w:val="22"/>
          <w:szCs w:val="22"/>
        </w:rPr>
      </w:pPr>
      <w:r w:rsidRPr="009934F5">
        <w:rPr>
          <w:rFonts w:ascii="Arial" w:hAnsi="Arial" w:cs="Arial"/>
          <w:b/>
          <w:sz w:val="22"/>
          <w:szCs w:val="22"/>
        </w:rPr>
        <w:t>o dodjeli „Nagrade Dubrovnika“</w:t>
      </w:r>
    </w:p>
    <w:p w14:paraId="57168EE8" w14:textId="77777777" w:rsidR="002773B6" w:rsidRPr="009934F5" w:rsidRDefault="002773B6" w:rsidP="002773B6">
      <w:pPr>
        <w:rPr>
          <w:rFonts w:ascii="Arial" w:hAnsi="Arial" w:cs="Arial"/>
          <w:b/>
          <w:sz w:val="22"/>
          <w:szCs w:val="22"/>
        </w:rPr>
      </w:pPr>
    </w:p>
    <w:p w14:paraId="17754907" w14:textId="77777777" w:rsidR="002773B6" w:rsidRPr="009934F5" w:rsidRDefault="002773B6" w:rsidP="002773B6">
      <w:pPr>
        <w:rPr>
          <w:rFonts w:ascii="Arial" w:hAnsi="Arial" w:cs="Arial"/>
          <w:b/>
          <w:sz w:val="22"/>
          <w:szCs w:val="22"/>
        </w:rPr>
      </w:pPr>
    </w:p>
    <w:p w14:paraId="7533C3B5" w14:textId="77777777" w:rsidR="002773B6" w:rsidRPr="009934F5" w:rsidRDefault="002773B6" w:rsidP="002773B6">
      <w:pPr>
        <w:rPr>
          <w:rFonts w:ascii="Arial" w:hAnsi="Arial" w:cs="Arial"/>
          <w:b/>
          <w:sz w:val="22"/>
          <w:szCs w:val="22"/>
        </w:rPr>
      </w:pPr>
      <w:r>
        <w:rPr>
          <w:rFonts w:ascii="Arial" w:hAnsi="Arial" w:cs="Arial"/>
          <w:b/>
          <w:sz w:val="22"/>
          <w:szCs w:val="22"/>
        </w:rPr>
        <w:t>Kvartetu Sorkočević</w:t>
      </w:r>
      <w:r w:rsidRPr="009934F5">
        <w:rPr>
          <w:rFonts w:ascii="Arial" w:hAnsi="Arial" w:cs="Arial"/>
          <w:sz w:val="22"/>
          <w:szCs w:val="22"/>
        </w:rPr>
        <w:t xml:space="preserve"> dodjeljuje se „Nagrada Dubrovnika“ za 20</w:t>
      </w:r>
      <w:r>
        <w:rPr>
          <w:rFonts w:ascii="Arial" w:hAnsi="Arial" w:cs="Arial"/>
          <w:sz w:val="22"/>
          <w:szCs w:val="22"/>
        </w:rPr>
        <w:t>21</w:t>
      </w:r>
      <w:r w:rsidRPr="009934F5">
        <w:rPr>
          <w:rFonts w:ascii="Arial" w:hAnsi="Arial" w:cs="Arial"/>
          <w:sz w:val="22"/>
          <w:szCs w:val="22"/>
        </w:rPr>
        <w:t>. godinu.</w:t>
      </w:r>
    </w:p>
    <w:p w14:paraId="3C7277DE" w14:textId="4984CAB2" w:rsidR="00DE445C" w:rsidRDefault="00DE445C">
      <w:pPr>
        <w:rPr>
          <w:rFonts w:ascii="Arial" w:hAnsi="Arial" w:cs="Arial"/>
          <w:sz w:val="22"/>
          <w:szCs w:val="22"/>
        </w:rPr>
      </w:pPr>
    </w:p>
    <w:p w14:paraId="0660FCE3" w14:textId="77777777" w:rsidR="002773B6" w:rsidRDefault="002773B6">
      <w:pPr>
        <w:rPr>
          <w:rFonts w:ascii="Arial" w:hAnsi="Arial" w:cs="Arial"/>
          <w:sz w:val="22"/>
          <w:szCs w:val="22"/>
        </w:rPr>
      </w:pPr>
    </w:p>
    <w:p w14:paraId="146F5115" w14:textId="77777777" w:rsidR="002773B6" w:rsidRPr="000462E6" w:rsidRDefault="002773B6" w:rsidP="002773B6">
      <w:pPr>
        <w:rPr>
          <w:rFonts w:ascii="Arial" w:hAnsi="Arial" w:cs="Arial"/>
          <w:sz w:val="22"/>
          <w:szCs w:val="22"/>
        </w:rPr>
      </w:pPr>
      <w:r w:rsidRPr="000462E6">
        <w:rPr>
          <w:rFonts w:ascii="Arial" w:hAnsi="Arial" w:cs="Arial"/>
          <w:sz w:val="22"/>
          <w:szCs w:val="22"/>
        </w:rPr>
        <w:t>KLASA: 061-01/</w:t>
      </w:r>
      <w:r>
        <w:rPr>
          <w:rFonts w:ascii="Arial" w:hAnsi="Arial" w:cs="Arial"/>
          <w:sz w:val="22"/>
          <w:szCs w:val="22"/>
        </w:rPr>
        <w:t>22</w:t>
      </w:r>
      <w:r w:rsidRPr="000462E6">
        <w:rPr>
          <w:rFonts w:ascii="Arial" w:hAnsi="Arial" w:cs="Arial"/>
          <w:sz w:val="22"/>
          <w:szCs w:val="22"/>
        </w:rPr>
        <w:t>-0</w:t>
      </w:r>
      <w:r>
        <w:rPr>
          <w:rFonts w:ascii="Arial" w:hAnsi="Arial" w:cs="Arial"/>
          <w:sz w:val="22"/>
          <w:szCs w:val="22"/>
        </w:rPr>
        <w:t>2</w:t>
      </w:r>
      <w:r w:rsidRPr="000462E6">
        <w:rPr>
          <w:rFonts w:ascii="Arial" w:hAnsi="Arial" w:cs="Arial"/>
          <w:sz w:val="22"/>
          <w:szCs w:val="22"/>
        </w:rPr>
        <w:t>/0</w:t>
      </w:r>
      <w:r>
        <w:rPr>
          <w:rFonts w:ascii="Arial" w:hAnsi="Arial" w:cs="Arial"/>
          <w:sz w:val="22"/>
          <w:szCs w:val="22"/>
        </w:rPr>
        <w:t>3</w:t>
      </w:r>
    </w:p>
    <w:p w14:paraId="0D865F22" w14:textId="77777777" w:rsidR="002773B6" w:rsidRPr="000B2582" w:rsidRDefault="002773B6" w:rsidP="002773B6">
      <w:pPr>
        <w:jc w:val="both"/>
        <w:rPr>
          <w:rFonts w:ascii="Arial" w:hAnsi="Arial" w:cs="Arial"/>
          <w:sz w:val="22"/>
          <w:szCs w:val="22"/>
        </w:rPr>
      </w:pPr>
      <w:r>
        <w:rPr>
          <w:rFonts w:ascii="Arial" w:hAnsi="Arial" w:cs="Arial"/>
          <w:sz w:val="22"/>
          <w:szCs w:val="22"/>
        </w:rPr>
        <w:t>URBROJ: 2117/01-09-22</w:t>
      </w:r>
      <w:r w:rsidRPr="000B2582">
        <w:rPr>
          <w:rFonts w:ascii="Arial" w:hAnsi="Arial" w:cs="Arial"/>
          <w:sz w:val="22"/>
          <w:szCs w:val="22"/>
        </w:rPr>
        <w:t>-</w:t>
      </w:r>
      <w:r>
        <w:rPr>
          <w:rFonts w:ascii="Arial" w:hAnsi="Arial" w:cs="Arial"/>
          <w:sz w:val="22"/>
          <w:szCs w:val="22"/>
        </w:rPr>
        <w:t>1</w:t>
      </w:r>
    </w:p>
    <w:p w14:paraId="10742B99" w14:textId="2DB9515D" w:rsidR="00DE445C" w:rsidRDefault="002773B6">
      <w:pPr>
        <w:rPr>
          <w:rFonts w:ascii="Arial" w:hAnsi="Arial" w:cs="Arial"/>
          <w:sz w:val="22"/>
          <w:szCs w:val="22"/>
        </w:rPr>
      </w:pPr>
      <w:r w:rsidRPr="009934F5">
        <w:rPr>
          <w:rFonts w:ascii="Arial" w:hAnsi="Arial" w:cs="Arial"/>
          <w:sz w:val="22"/>
          <w:szCs w:val="22"/>
        </w:rPr>
        <w:t>Dubrovnik, 2</w:t>
      </w:r>
      <w:r>
        <w:rPr>
          <w:rFonts w:ascii="Arial" w:hAnsi="Arial" w:cs="Arial"/>
          <w:sz w:val="22"/>
          <w:szCs w:val="22"/>
        </w:rPr>
        <w:t>6</w:t>
      </w:r>
      <w:r w:rsidRPr="009934F5">
        <w:rPr>
          <w:rFonts w:ascii="Arial" w:hAnsi="Arial" w:cs="Arial"/>
          <w:sz w:val="22"/>
          <w:szCs w:val="22"/>
        </w:rPr>
        <w:t>. siječnja 20</w:t>
      </w:r>
      <w:r>
        <w:rPr>
          <w:rFonts w:ascii="Arial" w:hAnsi="Arial" w:cs="Arial"/>
          <w:sz w:val="22"/>
          <w:szCs w:val="22"/>
        </w:rPr>
        <w:t>22</w:t>
      </w:r>
      <w:r w:rsidRPr="009934F5">
        <w:rPr>
          <w:rFonts w:ascii="Arial" w:hAnsi="Arial" w:cs="Arial"/>
          <w:sz w:val="22"/>
          <w:szCs w:val="22"/>
        </w:rPr>
        <w:t>.</w:t>
      </w:r>
    </w:p>
    <w:p w14:paraId="3D0D9B4D" w14:textId="77777777" w:rsidR="00DE445C" w:rsidRPr="00DE445C" w:rsidRDefault="00DE445C" w:rsidP="00DE445C">
      <w:pPr>
        <w:jc w:val="both"/>
        <w:rPr>
          <w:rFonts w:ascii="Arial" w:eastAsia="Calibri" w:hAnsi="Arial" w:cs="Arial"/>
          <w:sz w:val="22"/>
          <w:szCs w:val="22"/>
          <w:lang w:eastAsia="en-US"/>
        </w:rPr>
      </w:pPr>
      <w:r w:rsidRPr="00DE445C">
        <w:rPr>
          <w:rFonts w:ascii="Arial" w:hAnsi="Arial" w:cs="Arial"/>
          <w:color w:val="000000"/>
          <w:sz w:val="22"/>
          <w:szCs w:val="22"/>
        </w:rPr>
        <w:lastRenderedPageBreak/>
        <w:t xml:space="preserve">Predsjednik Gradskog vijeća:   </w:t>
      </w:r>
      <w:r w:rsidRPr="00DE445C">
        <w:rPr>
          <w:rFonts w:ascii="Arial" w:hAnsi="Arial" w:cs="Arial"/>
          <w:color w:val="000000"/>
          <w:sz w:val="22"/>
          <w:szCs w:val="22"/>
        </w:rPr>
        <w:tab/>
      </w:r>
    </w:p>
    <w:p w14:paraId="4E0BB4C2" w14:textId="777777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322263DF" w14:textId="77777777"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079011F5" w14:textId="6C5E4357" w:rsidR="00DE445C" w:rsidRDefault="00DE445C">
      <w:pPr>
        <w:rPr>
          <w:rFonts w:ascii="Arial" w:hAnsi="Arial" w:cs="Arial"/>
          <w:sz w:val="22"/>
          <w:szCs w:val="22"/>
        </w:rPr>
      </w:pPr>
    </w:p>
    <w:p w14:paraId="774A5EEE" w14:textId="7B28DA40" w:rsidR="00DE445C" w:rsidRDefault="00DE445C">
      <w:pPr>
        <w:rPr>
          <w:rFonts w:ascii="Arial" w:hAnsi="Arial" w:cs="Arial"/>
          <w:sz w:val="22"/>
          <w:szCs w:val="22"/>
        </w:rPr>
      </w:pPr>
    </w:p>
    <w:p w14:paraId="0BA98294" w14:textId="77777777" w:rsidR="002773B6" w:rsidRDefault="002773B6">
      <w:pPr>
        <w:rPr>
          <w:rFonts w:ascii="Arial" w:hAnsi="Arial" w:cs="Arial"/>
          <w:sz w:val="22"/>
          <w:szCs w:val="22"/>
        </w:rPr>
      </w:pPr>
    </w:p>
    <w:p w14:paraId="6D58E0CA" w14:textId="77777777" w:rsidR="002773B6" w:rsidRDefault="002773B6">
      <w:pPr>
        <w:rPr>
          <w:rFonts w:ascii="Arial" w:hAnsi="Arial" w:cs="Arial"/>
          <w:sz w:val="22"/>
          <w:szCs w:val="22"/>
        </w:rPr>
      </w:pPr>
    </w:p>
    <w:p w14:paraId="298D82A3" w14:textId="01030EBC" w:rsidR="00DE445C" w:rsidRPr="002773B6" w:rsidRDefault="002773B6">
      <w:pPr>
        <w:rPr>
          <w:rFonts w:ascii="Arial" w:hAnsi="Arial" w:cs="Arial"/>
          <w:b/>
          <w:bCs/>
          <w:sz w:val="22"/>
          <w:szCs w:val="22"/>
        </w:rPr>
      </w:pPr>
      <w:r w:rsidRPr="002773B6">
        <w:rPr>
          <w:rFonts w:ascii="Arial" w:hAnsi="Arial" w:cs="Arial"/>
          <w:b/>
          <w:bCs/>
          <w:sz w:val="22"/>
          <w:szCs w:val="22"/>
        </w:rPr>
        <w:t>18</w:t>
      </w:r>
    </w:p>
    <w:p w14:paraId="1849F314" w14:textId="77777777" w:rsidR="00750E7A" w:rsidRDefault="00750E7A" w:rsidP="00750E7A">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3C4F793B" w14:textId="77777777" w:rsidR="00750E7A" w:rsidRDefault="00750E7A" w:rsidP="00750E7A">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5309804D" w14:textId="67FEFD7C" w:rsidR="00750E7A" w:rsidRPr="00750E7A" w:rsidRDefault="00750E7A" w:rsidP="00750E7A">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lang w:eastAsia="en-US"/>
        </w:rPr>
      </w:pPr>
      <w:r w:rsidRPr="00750E7A">
        <w:rPr>
          <w:rFonts w:ascii="Arial" w:hAnsi="Arial" w:cs="Arial"/>
          <w:sz w:val="22"/>
          <w:szCs w:val="22"/>
          <w:lang w:eastAsia="en-US"/>
        </w:rPr>
        <w:t>Na temelju članka 39. Statuta Grada Dubrovnika („Službeni glasnik Grada Dubrovnika“, broj 2/21) Gradsko vijeće Grada Dubrovnika na 8. sjednici, održanoj 26. siječnja 2022., donijelo je</w:t>
      </w:r>
    </w:p>
    <w:p w14:paraId="2E8BF75F" w14:textId="77777777" w:rsidR="00750E7A" w:rsidRPr="00750E7A" w:rsidRDefault="00750E7A" w:rsidP="00750E7A">
      <w:pPr>
        <w:rPr>
          <w:rFonts w:ascii="Arial" w:hAnsi="Arial" w:cs="Arial"/>
          <w:sz w:val="22"/>
          <w:szCs w:val="22"/>
          <w:lang w:eastAsia="en-US"/>
        </w:rPr>
      </w:pPr>
      <w:r w:rsidRPr="00750E7A">
        <w:rPr>
          <w:rFonts w:ascii="Arial" w:hAnsi="Arial" w:cs="Arial"/>
          <w:sz w:val="22"/>
          <w:szCs w:val="22"/>
          <w:lang w:eastAsia="en-US"/>
        </w:rPr>
        <w:t xml:space="preserve">                                                     </w:t>
      </w:r>
    </w:p>
    <w:p w14:paraId="4A9DB27B" w14:textId="77777777" w:rsidR="00750E7A" w:rsidRPr="00750E7A" w:rsidRDefault="00750E7A" w:rsidP="00750E7A">
      <w:pPr>
        <w:rPr>
          <w:rFonts w:ascii="Arial" w:hAnsi="Arial" w:cs="Arial"/>
          <w:sz w:val="22"/>
          <w:szCs w:val="22"/>
          <w:lang w:eastAsia="en-US"/>
        </w:rPr>
      </w:pPr>
      <w:r w:rsidRPr="00750E7A">
        <w:rPr>
          <w:rFonts w:ascii="Arial" w:hAnsi="Arial" w:cs="Arial"/>
          <w:sz w:val="22"/>
          <w:szCs w:val="22"/>
          <w:lang w:eastAsia="en-US"/>
        </w:rPr>
        <w:t xml:space="preserve">               </w:t>
      </w:r>
    </w:p>
    <w:p w14:paraId="1ED4F0A7" w14:textId="77777777" w:rsidR="00750E7A" w:rsidRPr="00750E7A" w:rsidRDefault="00750E7A" w:rsidP="00750E7A">
      <w:pPr>
        <w:jc w:val="center"/>
        <w:rPr>
          <w:rFonts w:ascii="Arial" w:hAnsi="Arial" w:cs="Arial"/>
          <w:b/>
          <w:sz w:val="22"/>
          <w:szCs w:val="22"/>
          <w:lang w:eastAsia="en-US"/>
        </w:rPr>
      </w:pPr>
      <w:r w:rsidRPr="00750E7A">
        <w:rPr>
          <w:rFonts w:ascii="Arial" w:hAnsi="Arial" w:cs="Arial"/>
          <w:b/>
          <w:sz w:val="22"/>
          <w:szCs w:val="22"/>
          <w:lang w:eastAsia="en-US"/>
        </w:rPr>
        <w:t>R  J  E  Š  E  NJ  E</w:t>
      </w:r>
    </w:p>
    <w:p w14:paraId="6A20F395" w14:textId="77777777" w:rsidR="00750E7A" w:rsidRPr="00750E7A" w:rsidRDefault="00750E7A" w:rsidP="00750E7A">
      <w:pPr>
        <w:jc w:val="center"/>
        <w:rPr>
          <w:rFonts w:ascii="Arial" w:hAnsi="Arial" w:cs="Arial"/>
          <w:b/>
          <w:sz w:val="22"/>
          <w:szCs w:val="22"/>
          <w:lang w:eastAsia="en-US"/>
        </w:rPr>
      </w:pPr>
      <w:r w:rsidRPr="00750E7A">
        <w:rPr>
          <w:rFonts w:ascii="Arial" w:hAnsi="Arial" w:cs="Arial"/>
          <w:b/>
          <w:sz w:val="22"/>
          <w:szCs w:val="22"/>
          <w:lang w:eastAsia="en-US"/>
        </w:rPr>
        <w:t xml:space="preserve">o imenovanju ravnateljice </w:t>
      </w:r>
    </w:p>
    <w:p w14:paraId="0D2D8ED2" w14:textId="77777777" w:rsidR="00750E7A" w:rsidRPr="00750E7A" w:rsidRDefault="00750E7A" w:rsidP="00750E7A">
      <w:pPr>
        <w:jc w:val="center"/>
        <w:rPr>
          <w:rFonts w:ascii="Arial" w:hAnsi="Arial" w:cs="Arial"/>
          <w:b/>
          <w:sz w:val="22"/>
          <w:szCs w:val="22"/>
          <w:lang w:eastAsia="en-US"/>
        </w:rPr>
      </w:pPr>
      <w:r w:rsidRPr="00750E7A">
        <w:rPr>
          <w:rFonts w:ascii="Arial" w:hAnsi="Arial" w:cs="Arial"/>
          <w:b/>
          <w:sz w:val="22"/>
          <w:szCs w:val="22"/>
          <w:lang w:eastAsia="en-US"/>
        </w:rPr>
        <w:t>Javne ustanove Muzej Domovinskog rata Dubrovnik</w:t>
      </w:r>
    </w:p>
    <w:p w14:paraId="27CCD326" w14:textId="77777777" w:rsidR="00750E7A" w:rsidRPr="00750E7A" w:rsidRDefault="00750E7A" w:rsidP="00750E7A">
      <w:pPr>
        <w:rPr>
          <w:rFonts w:ascii="Arial" w:hAnsi="Arial" w:cs="Arial"/>
          <w:b/>
          <w:sz w:val="22"/>
          <w:szCs w:val="22"/>
          <w:lang w:eastAsia="en-US"/>
        </w:rPr>
      </w:pPr>
    </w:p>
    <w:p w14:paraId="15B25A67" w14:textId="77777777" w:rsidR="00750E7A" w:rsidRPr="00750E7A" w:rsidRDefault="00750E7A" w:rsidP="00750E7A">
      <w:pPr>
        <w:rPr>
          <w:rFonts w:ascii="Arial" w:hAnsi="Arial" w:cs="Arial"/>
          <w:b/>
          <w:sz w:val="22"/>
          <w:szCs w:val="22"/>
          <w:lang w:eastAsia="en-US"/>
        </w:rPr>
      </w:pPr>
    </w:p>
    <w:p w14:paraId="7642D38B" w14:textId="77777777" w:rsidR="00750E7A" w:rsidRPr="00750E7A" w:rsidRDefault="00750E7A" w:rsidP="00B75A15">
      <w:pPr>
        <w:numPr>
          <w:ilvl w:val="0"/>
          <w:numId w:val="64"/>
        </w:numPr>
        <w:rPr>
          <w:rFonts w:ascii="Arial" w:hAnsi="Arial" w:cs="Arial"/>
          <w:b/>
          <w:sz w:val="22"/>
          <w:szCs w:val="22"/>
          <w:lang w:eastAsia="en-US"/>
        </w:rPr>
      </w:pPr>
      <w:proofErr w:type="spellStart"/>
      <w:r w:rsidRPr="00750E7A">
        <w:rPr>
          <w:rFonts w:ascii="Arial" w:hAnsi="Arial" w:cs="Arial"/>
          <w:b/>
          <w:sz w:val="22"/>
          <w:szCs w:val="22"/>
          <w:lang w:eastAsia="en-US"/>
        </w:rPr>
        <w:t>Varina</w:t>
      </w:r>
      <w:proofErr w:type="spellEnd"/>
      <w:r w:rsidRPr="00750E7A">
        <w:rPr>
          <w:rFonts w:ascii="Arial" w:hAnsi="Arial" w:cs="Arial"/>
          <w:b/>
          <w:sz w:val="22"/>
          <w:szCs w:val="22"/>
          <w:lang w:eastAsia="en-US"/>
        </w:rPr>
        <w:t xml:space="preserve"> Jurica Turk</w:t>
      </w:r>
      <w:r w:rsidRPr="00750E7A">
        <w:rPr>
          <w:rFonts w:ascii="Arial" w:hAnsi="Arial" w:cs="Arial"/>
          <w:sz w:val="22"/>
          <w:szCs w:val="22"/>
          <w:lang w:eastAsia="en-US"/>
        </w:rPr>
        <w:t>, iz Dubrovnika imenuje se ravnateljicom Javne ustanove Muzej Domovinskog rata Dubrovnik, na mandatno razdoblje od 4. veljače 2022. do 4. veljače 2026. godine.</w:t>
      </w:r>
    </w:p>
    <w:p w14:paraId="7CBA6930" w14:textId="77777777" w:rsidR="00750E7A" w:rsidRPr="00750E7A" w:rsidRDefault="00750E7A" w:rsidP="00B75A15">
      <w:pPr>
        <w:ind w:left="360"/>
        <w:rPr>
          <w:rFonts w:ascii="Arial" w:hAnsi="Arial" w:cs="Arial"/>
          <w:b/>
          <w:sz w:val="22"/>
          <w:szCs w:val="22"/>
          <w:lang w:eastAsia="en-US"/>
        </w:rPr>
      </w:pPr>
    </w:p>
    <w:p w14:paraId="166253A5" w14:textId="77777777" w:rsidR="00750E7A" w:rsidRPr="00750E7A" w:rsidRDefault="00750E7A" w:rsidP="00B75A15">
      <w:pPr>
        <w:numPr>
          <w:ilvl w:val="0"/>
          <w:numId w:val="64"/>
        </w:numPr>
        <w:rPr>
          <w:rFonts w:ascii="Arial" w:hAnsi="Arial" w:cs="Arial"/>
          <w:b/>
          <w:sz w:val="22"/>
          <w:szCs w:val="22"/>
          <w:lang w:eastAsia="en-US"/>
        </w:rPr>
      </w:pPr>
      <w:r w:rsidRPr="00750E7A">
        <w:rPr>
          <w:rFonts w:ascii="Arial" w:hAnsi="Arial" w:cs="Arial"/>
          <w:sz w:val="22"/>
          <w:szCs w:val="22"/>
          <w:lang w:eastAsia="en-US"/>
        </w:rPr>
        <w:t>Ovo rješenje stupa na snagu osmog dana od dana objave u „Službenom glasniku Grada Dubrovnika“.</w:t>
      </w:r>
    </w:p>
    <w:p w14:paraId="1D4EEE96" w14:textId="168A78B9" w:rsidR="00750E7A" w:rsidRPr="00750E7A" w:rsidRDefault="00750E7A" w:rsidP="00750E7A">
      <w:pPr>
        <w:rPr>
          <w:rFonts w:ascii="Arial" w:hAnsi="Arial" w:cs="Arial"/>
          <w:sz w:val="22"/>
          <w:szCs w:val="22"/>
          <w:lang w:eastAsia="en-US"/>
        </w:rPr>
      </w:pPr>
      <w:r w:rsidRPr="00750E7A">
        <w:rPr>
          <w:rFonts w:ascii="Arial" w:hAnsi="Arial" w:cs="Arial"/>
          <w:sz w:val="22"/>
          <w:szCs w:val="22"/>
          <w:lang w:eastAsia="en-US"/>
        </w:rPr>
        <w:t xml:space="preserve">                                                                                                   </w:t>
      </w:r>
    </w:p>
    <w:p w14:paraId="7823B007" w14:textId="77777777" w:rsidR="00750E7A" w:rsidRPr="00750E7A" w:rsidRDefault="00750E7A" w:rsidP="00750E7A">
      <w:pPr>
        <w:jc w:val="center"/>
        <w:rPr>
          <w:rFonts w:ascii="Arial" w:hAnsi="Arial" w:cs="Arial"/>
          <w:sz w:val="22"/>
          <w:szCs w:val="22"/>
          <w:lang w:eastAsia="en-US"/>
        </w:rPr>
      </w:pPr>
      <w:r w:rsidRPr="00750E7A">
        <w:rPr>
          <w:rFonts w:ascii="Arial" w:hAnsi="Arial" w:cs="Arial"/>
          <w:sz w:val="22"/>
          <w:szCs w:val="22"/>
          <w:lang w:eastAsia="en-US"/>
        </w:rPr>
        <w:t>O B R A Z L O Ž E NJ E:</w:t>
      </w:r>
    </w:p>
    <w:p w14:paraId="0C24FDF3" w14:textId="77777777" w:rsidR="00750E7A" w:rsidRPr="00750E7A" w:rsidRDefault="00750E7A" w:rsidP="00750E7A">
      <w:pPr>
        <w:jc w:val="both"/>
        <w:rPr>
          <w:rFonts w:ascii="Arial" w:hAnsi="Arial" w:cs="Arial"/>
          <w:sz w:val="22"/>
          <w:szCs w:val="22"/>
          <w:lang w:eastAsia="en-US"/>
        </w:rPr>
      </w:pPr>
    </w:p>
    <w:p w14:paraId="022EFB12" w14:textId="77777777" w:rsidR="00750E7A" w:rsidRPr="00750E7A" w:rsidRDefault="00750E7A" w:rsidP="00750E7A">
      <w:pPr>
        <w:jc w:val="both"/>
        <w:rPr>
          <w:rFonts w:ascii="Arial" w:hAnsi="Arial" w:cs="Arial"/>
          <w:sz w:val="22"/>
          <w:szCs w:val="22"/>
          <w:lang w:eastAsia="en-US"/>
        </w:rPr>
      </w:pPr>
      <w:r w:rsidRPr="00750E7A">
        <w:rPr>
          <w:rFonts w:ascii="Arial" w:hAnsi="Arial" w:cs="Arial"/>
          <w:sz w:val="22"/>
          <w:szCs w:val="22"/>
          <w:lang w:eastAsia="en-US"/>
        </w:rPr>
        <w:t>Natječajno povjerenstvo za provedbu natječaja za izbor ravnatelja/</w:t>
      </w:r>
      <w:proofErr w:type="spellStart"/>
      <w:r w:rsidRPr="00750E7A">
        <w:rPr>
          <w:rFonts w:ascii="Arial" w:hAnsi="Arial" w:cs="Arial"/>
          <w:sz w:val="22"/>
          <w:szCs w:val="22"/>
          <w:lang w:eastAsia="en-US"/>
        </w:rPr>
        <w:t>ice</w:t>
      </w:r>
      <w:proofErr w:type="spellEnd"/>
      <w:r w:rsidRPr="00750E7A">
        <w:rPr>
          <w:rFonts w:ascii="Arial" w:hAnsi="Arial" w:cs="Arial"/>
          <w:sz w:val="22"/>
          <w:szCs w:val="22"/>
          <w:lang w:eastAsia="en-US"/>
        </w:rPr>
        <w:t xml:space="preserve"> Muzeja Domovinskog rata Dubrovnik raspisalo je natječaj za imenovanje ravnatelja/</w:t>
      </w:r>
      <w:proofErr w:type="spellStart"/>
      <w:r w:rsidRPr="00750E7A">
        <w:rPr>
          <w:rFonts w:ascii="Arial" w:hAnsi="Arial" w:cs="Arial"/>
          <w:sz w:val="22"/>
          <w:szCs w:val="22"/>
          <w:lang w:eastAsia="en-US"/>
        </w:rPr>
        <w:t>ice</w:t>
      </w:r>
      <w:proofErr w:type="spellEnd"/>
      <w:r w:rsidRPr="00750E7A">
        <w:rPr>
          <w:rFonts w:ascii="Arial" w:hAnsi="Arial" w:cs="Arial"/>
          <w:sz w:val="22"/>
          <w:szCs w:val="22"/>
          <w:lang w:eastAsia="en-US"/>
        </w:rPr>
        <w:t xml:space="preserve"> koji je objavljen 8. prosinca 2021. u Narodnim novinama i Slobodnoj Dalmaciji. </w:t>
      </w:r>
    </w:p>
    <w:p w14:paraId="5F627FF5" w14:textId="77777777" w:rsidR="00750E7A" w:rsidRPr="00750E7A" w:rsidRDefault="00750E7A" w:rsidP="00750E7A">
      <w:pPr>
        <w:jc w:val="both"/>
        <w:rPr>
          <w:rFonts w:ascii="Arial" w:hAnsi="Arial" w:cs="Arial"/>
          <w:sz w:val="22"/>
          <w:szCs w:val="22"/>
          <w:lang w:eastAsia="en-US"/>
        </w:rPr>
      </w:pPr>
    </w:p>
    <w:p w14:paraId="60D3D077" w14:textId="77777777" w:rsidR="00750E7A" w:rsidRPr="00750E7A" w:rsidRDefault="00750E7A" w:rsidP="00750E7A">
      <w:pPr>
        <w:jc w:val="both"/>
        <w:rPr>
          <w:rFonts w:ascii="Arial" w:hAnsi="Arial" w:cs="Arial"/>
          <w:sz w:val="22"/>
          <w:szCs w:val="22"/>
          <w:lang w:eastAsia="en-US"/>
        </w:rPr>
      </w:pPr>
      <w:r w:rsidRPr="00750E7A">
        <w:rPr>
          <w:rFonts w:ascii="Arial" w:hAnsi="Arial" w:cs="Arial"/>
          <w:sz w:val="22"/>
          <w:szCs w:val="22"/>
          <w:lang w:eastAsia="en-US"/>
        </w:rPr>
        <w:t xml:space="preserve">U zakonskom roku na natječaj je pristigla jedna prijave, i to prijava gđe. </w:t>
      </w:r>
      <w:proofErr w:type="spellStart"/>
      <w:r w:rsidRPr="00750E7A">
        <w:rPr>
          <w:rFonts w:ascii="Arial" w:hAnsi="Arial" w:cs="Arial"/>
          <w:sz w:val="22"/>
          <w:szCs w:val="22"/>
          <w:lang w:eastAsia="en-US"/>
        </w:rPr>
        <w:t>Varine</w:t>
      </w:r>
      <w:proofErr w:type="spellEnd"/>
      <w:r w:rsidRPr="00750E7A">
        <w:rPr>
          <w:rFonts w:ascii="Arial" w:hAnsi="Arial" w:cs="Arial"/>
          <w:sz w:val="22"/>
          <w:szCs w:val="22"/>
          <w:lang w:eastAsia="en-US"/>
        </w:rPr>
        <w:t xml:space="preserve"> Jurica Turk dosadašnje ravnateljice.</w:t>
      </w:r>
    </w:p>
    <w:p w14:paraId="38F15CBE" w14:textId="77777777" w:rsidR="00750E7A" w:rsidRPr="00750E7A" w:rsidRDefault="00750E7A" w:rsidP="00750E7A">
      <w:pPr>
        <w:jc w:val="both"/>
        <w:rPr>
          <w:rFonts w:ascii="Arial" w:hAnsi="Arial" w:cs="Arial"/>
          <w:sz w:val="22"/>
          <w:szCs w:val="22"/>
          <w:lang w:eastAsia="en-US"/>
        </w:rPr>
      </w:pPr>
    </w:p>
    <w:p w14:paraId="1E7FB400" w14:textId="77777777" w:rsidR="00750E7A" w:rsidRPr="00750E7A" w:rsidRDefault="00750E7A" w:rsidP="00750E7A">
      <w:pPr>
        <w:jc w:val="both"/>
        <w:rPr>
          <w:rFonts w:ascii="Arial" w:hAnsi="Arial" w:cs="Arial"/>
          <w:sz w:val="22"/>
          <w:szCs w:val="22"/>
          <w:lang w:eastAsia="en-US"/>
        </w:rPr>
      </w:pPr>
      <w:r w:rsidRPr="00750E7A">
        <w:rPr>
          <w:rFonts w:ascii="Arial" w:hAnsi="Arial" w:cs="Arial"/>
          <w:sz w:val="22"/>
          <w:szCs w:val="22"/>
          <w:lang w:eastAsia="en-US"/>
        </w:rPr>
        <w:t>Natječajno povjerenstvo za izbor ravnatelja/</w:t>
      </w:r>
      <w:proofErr w:type="spellStart"/>
      <w:r w:rsidRPr="00750E7A">
        <w:rPr>
          <w:rFonts w:ascii="Arial" w:hAnsi="Arial" w:cs="Arial"/>
          <w:sz w:val="22"/>
          <w:szCs w:val="22"/>
          <w:lang w:eastAsia="en-US"/>
        </w:rPr>
        <w:t>ice</w:t>
      </w:r>
      <w:proofErr w:type="spellEnd"/>
      <w:r w:rsidRPr="00750E7A">
        <w:rPr>
          <w:rFonts w:ascii="Arial" w:hAnsi="Arial" w:cs="Arial"/>
          <w:sz w:val="22"/>
          <w:szCs w:val="22"/>
          <w:lang w:eastAsia="en-US"/>
        </w:rPr>
        <w:t xml:space="preserve"> Muzeja Domovinskog rata Dubrovnik, na sastanku održanom 27. prosinca 2021., otvorilo je i pregledalo prijavu i utvrdilo da prijava sadrži sve potrebne dokumente po raspisanom natječaju, te je jednoglasno donijelo zaključak kojim predlaže Gradskom vijeću Grada Dubrovnika za ravnateljicu Javne ustanove Muzej Domovinskog rata Dubrovnik imenovati gospođu </w:t>
      </w:r>
      <w:proofErr w:type="spellStart"/>
      <w:r w:rsidRPr="00750E7A">
        <w:rPr>
          <w:rFonts w:ascii="Arial" w:hAnsi="Arial" w:cs="Arial"/>
          <w:sz w:val="22"/>
          <w:szCs w:val="22"/>
          <w:lang w:eastAsia="en-US"/>
        </w:rPr>
        <w:t>Varinu</w:t>
      </w:r>
      <w:proofErr w:type="spellEnd"/>
      <w:r w:rsidRPr="00750E7A">
        <w:rPr>
          <w:rFonts w:ascii="Arial" w:hAnsi="Arial" w:cs="Arial"/>
          <w:sz w:val="22"/>
          <w:szCs w:val="22"/>
          <w:lang w:eastAsia="en-US"/>
        </w:rPr>
        <w:t xml:space="preserve"> Jurica Turk.</w:t>
      </w:r>
    </w:p>
    <w:p w14:paraId="242928B6" w14:textId="77777777" w:rsidR="00750E7A" w:rsidRPr="00750E7A" w:rsidRDefault="00750E7A" w:rsidP="00750E7A">
      <w:pPr>
        <w:jc w:val="both"/>
        <w:rPr>
          <w:rFonts w:ascii="Arial" w:hAnsi="Arial" w:cs="Arial"/>
          <w:sz w:val="22"/>
          <w:szCs w:val="22"/>
          <w:lang w:eastAsia="en-US"/>
        </w:rPr>
      </w:pPr>
    </w:p>
    <w:p w14:paraId="5A0B973F" w14:textId="77777777" w:rsidR="00750E7A" w:rsidRPr="00750E7A" w:rsidRDefault="00750E7A" w:rsidP="00750E7A">
      <w:pPr>
        <w:jc w:val="both"/>
        <w:rPr>
          <w:rFonts w:ascii="Arial" w:hAnsi="Arial" w:cs="Arial"/>
          <w:sz w:val="22"/>
          <w:szCs w:val="22"/>
          <w:lang w:eastAsia="en-US"/>
        </w:rPr>
      </w:pPr>
      <w:r w:rsidRPr="00750E7A">
        <w:rPr>
          <w:rFonts w:ascii="Arial" w:hAnsi="Arial" w:cs="Arial"/>
          <w:sz w:val="22"/>
          <w:szCs w:val="22"/>
          <w:lang w:eastAsia="en-US"/>
        </w:rPr>
        <w:t xml:space="preserve">Sukladno članku 5. stavku 4. Zakona o upravljanju javnim ustanovama u kulturi, Kulturno vijeće za muzejsko-galerijsku djelatnost, likovnu umjetnost te zaštitu i očuvanje kulturne baštine Grada Dubrovnika, na sjednici održanoj 3. siječnja 2022., razmotrilo je dostavljenu dokumentaciju uz provedeni natječaj i temeljito proučilo priloženi prijedlog programa rada Muzeja Domovinskog rata Dubrovnik za četverogodišnje razdoblje, te je suglasno sa prijedlogom Natječajnog povjerenstva o imenovanju </w:t>
      </w:r>
      <w:proofErr w:type="spellStart"/>
      <w:r w:rsidRPr="00750E7A">
        <w:rPr>
          <w:rFonts w:ascii="Arial" w:hAnsi="Arial" w:cs="Arial"/>
          <w:sz w:val="22"/>
          <w:szCs w:val="22"/>
          <w:lang w:eastAsia="en-US"/>
        </w:rPr>
        <w:t>Varine</w:t>
      </w:r>
      <w:proofErr w:type="spellEnd"/>
      <w:r w:rsidRPr="00750E7A">
        <w:rPr>
          <w:rFonts w:ascii="Arial" w:hAnsi="Arial" w:cs="Arial"/>
          <w:sz w:val="22"/>
          <w:szCs w:val="22"/>
          <w:lang w:eastAsia="en-US"/>
        </w:rPr>
        <w:t xml:space="preserve"> Jurice Turk ravnateljicom Muzeja Domovinskog rata Dubrovnik.</w:t>
      </w:r>
    </w:p>
    <w:p w14:paraId="09B63085" w14:textId="77777777" w:rsidR="00750E7A" w:rsidRPr="00750E7A" w:rsidRDefault="00750E7A" w:rsidP="00750E7A">
      <w:pPr>
        <w:jc w:val="both"/>
        <w:rPr>
          <w:rFonts w:ascii="Arial" w:hAnsi="Arial" w:cs="Arial"/>
          <w:sz w:val="22"/>
          <w:szCs w:val="22"/>
          <w:lang w:eastAsia="en-US"/>
        </w:rPr>
      </w:pPr>
    </w:p>
    <w:p w14:paraId="2D700F9F" w14:textId="77777777" w:rsidR="00750E7A" w:rsidRPr="00750E7A" w:rsidRDefault="00750E7A" w:rsidP="00750E7A">
      <w:pPr>
        <w:rPr>
          <w:rFonts w:ascii="Arial" w:hAnsi="Arial" w:cs="Arial"/>
          <w:sz w:val="22"/>
          <w:szCs w:val="22"/>
        </w:rPr>
      </w:pPr>
      <w:r w:rsidRPr="00750E7A">
        <w:rPr>
          <w:rFonts w:ascii="Arial" w:hAnsi="Arial" w:cs="Arial"/>
          <w:sz w:val="22"/>
          <w:szCs w:val="22"/>
        </w:rPr>
        <w:t xml:space="preserve">Odbor za izbor i imenovanje Gradskog vijeća Grada Dubrovnika, na sjednici održanoj 26. siječnja 2022., razmotrio je prijedlog Natječajnog povjerenstva i Kulturnog vijeća, kao i dokumentaciju kandidatkinje te je  predložilo Gradskom vijeću imenovati </w:t>
      </w:r>
      <w:proofErr w:type="spellStart"/>
      <w:r w:rsidRPr="00750E7A">
        <w:rPr>
          <w:rFonts w:ascii="Arial" w:hAnsi="Arial" w:cs="Arial"/>
          <w:sz w:val="22"/>
          <w:szCs w:val="22"/>
        </w:rPr>
        <w:t>Varinu</w:t>
      </w:r>
      <w:proofErr w:type="spellEnd"/>
      <w:r w:rsidRPr="00750E7A">
        <w:rPr>
          <w:rFonts w:ascii="Arial" w:hAnsi="Arial" w:cs="Arial"/>
          <w:sz w:val="22"/>
          <w:szCs w:val="22"/>
        </w:rPr>
        <w:t xml:space="preserve"> Jurica Turk ravnateljicom Muzeja Domovinskog rata Dubrovnik.</w:t>
      </w:r>
    </w:p>
    <w:p w14:paraId="3F140E2B" w14:textId="77777777" w:rsidR="00750E7A" w:rsidRPr="00750E7A" w:rsidRDefault="00750E7A" w:rsidP="00750E7A">
      <w:pPr>
        <w:rPr>
          <w:rFonts w:ascii="Arial" w:hAnsi="Arial" w:cs="Arial"/>
          <w:sz w:val="22"/>
          <w:szCs w:val="22"/>
        </w:rPr>
      </w:pPr>
    </w:p>
    <w:p w14:paraId="7F70656E" w14:textId="77777777" w:rsidR="00750E7A" w:rsidRPr="00750E7A" w:rsidRDefault="00750E7A" w:rsidP="00750E7A">
      <w:pPr>
        <w:rPr>
          <w:rFonts w:ascii="Arial" w:hAnsi="Arial" w:cs="Arial"/>
          <w:sz w:val="22"/>
          <w:szCs w:val="22"/>
        </w:rPr>
      </w:pPr>
      <w:r w:rsidRPr="00750E7A">
        <w:rPr>
          <w:rFonts w:ascii="Arial" w:hAnsi="Arial" w:cs="Arial"/>
          <w:sz w:val="22"/>
          <w:szCs w:val="22"/>
        </w:rPr>
        <w:t>Gradsko vijeće Grada Dubrovnika na 8. sjednici, održanoj 26</w:t>
      </w:r>
      <w:r w:rsidRPr="00750E7A">
        <w:rPr>
          <w:rFonts w:ascii="Arial" w:hAnsi="Arial" w:cs="Arial"/>
          <w:sz w:val="22"/>
          <w:szCs w:val="22"/>
          <w:lang w:eastAsia="en-US"/>
        </w:rPr>
        <w:t>. siječnja 2022., prihvatilo je prijedlog Natječajnog povjerenstva te je odlučilo kao u izreci ovog</w:t>
      </w:r>
      <w:r w:rsidRPr="00750E7A">
        <w:rPr>
          <w:rFonts w:ascii="Arial" w:hAnsi="Arial" w:cs="Arial"/>
          <w:sz w:val="22"/>
          <w:szCs w:val="22"/>
        </w:rPr>
        <w:t xml:space="preserve"> Rješenja. </w:t>
      </w:r>
    </w:p>
    <w:p w14:paraId="36A31CCE" w14:textId="77777777" w:rsidR="00750E7A" w:rsidRPr="00750E7A" w:rsidRDefault="00750E7A" w:rsidP="00750E7A">
      <w:pPr>
        <w:rPr>
          <w:rFonts w:ascii="Arial" w:hAnsi="Arial" w:cs="Arial"/>
          <w:b/>
          <w:sz w:val="22"/>
          <w:szCs w:val="22"/>
        </w:rPr>
      </w:pPr>
    </w:p>
    <w:p w14:paraId="2A94CD86" w14:textId="77777777" w:rsidR="00750E7A" w:rsidRPr="00750E7A" w:rsidRDefault="00750E7A" w:rsidP="00750E7A">
      <w:pPr>
        <w:rPr>
          <w:rFonts w:ascii="Arial" w:hAnsi="Arial" w:cs="Arial"/>
          <w:sz w:val="22"/>
          <w:szCs w:val="22"/>
        </w:rPr>
      </w:pPr>
      <w:r w:rsidRPr="00750E7A">
        <w:rPr>
          <w:rFonts w:ascii="Arial" w:hAnsi="Arial" w:cs="Arial"/>
          <w:sz w:val="22"/>
          <w:szCs w:val="22"/>
        </w:rPr>
        <w:t>UPUTA O PRAVNOM LIJEKU:</w:t>
      </w:r>
    </w:p>
    <w:p w14:paraId="299D5A7C" w14:textId="77777777" w:rsidR="00750E7A" w:rsidRPr="00750E7A" w:rsidRDefault="00750E7A" w:rsidP="00750E7A">
      <w:pPr>
        <w:rPr>
          <w:rFonts w:ascii="Arial" w:hAnsi="Arial" w:cs="Arial"/>
          <w:sz w:val="22"/>
          <w:szCs w:val="22"/>
          <w:lang w:eastAsia="en-US"/>
        </w:rPr>
      </w:pPr>
    </w:p>
    <w:p w14:paraId="14A5017E" w14:textId="77777777" w:rsidR="00750E7A" w:rsidRPr="00750E7A" w:rsidRDefault="00750E7A" w:rsidP="00750E7A">
      <w:pPr>
        <w:rPr>
          <w:rFonts w:ascii="Arial" w:hAnsi="Arial" w:cs="Arial"/>
          <w:sz w:val="22"/>
          <w:szCs w:val="22"/>
          <w:lang w:eastAsia="en-US"/>
        </w:rPr>
      </w:pPr>
      <w:r w:rsidRPr="00750E7A">
        <w:rPr>
          <w:rFonts w:ascii="Arial" w:hAnsi="Arial" w:cs="Arial"/>
          <w:sz w:val="22"/>
          <w:szCs w:val="22"/>
          <w:lang w:eastAsia="en-US"/>
        </w:rPr>
        <w:t xml:space="preserve">Protiv ovoga rješenja nije dopuštena žalba, ali se može u zakonskom roku pokrenuti upravni spor kod nadležnog suda.                     </w:t>
      </w:r>
    </w:p>
    <w:p w14:paraId="4682DB62" w14:textId="252706FC" w:rsidR="002773B6" w:rsidRDefault="002773B6">
      <w:pPr>
        <w:rPr>
          <w:rFonts w:ascii="Arial" w:hAnsi="Arial" w:cs="Arial"/>
          <w:sz w:val="22"/>
          <w:szCs w:val="22"/>
        </w:rPr>
      </w:pPr>
    </w:p>
    <w:p w14:paraId="1CAB108F" w14:textId="77777777" w:rsidR="00750E7A" w:rsidRPr="00750E7A" w:rsidRDefault="00750E7A" w:rsidP="00750E7A">
      <w:pPr>
        <w:rPr>
          <w:rFonts w:ascii="Arial" w:hAnsi="Arial" w:cs="Arial"/>
          <w:sz w:val="22"/>
          <w:szCs w:val="22"/>
          <w:lang w:eastAsia="en-US"/>
        </w:rPr>
      </w:pPr>
      <w:bookmarkStart w:id="123" w:name="_Hlk505171962"/>
      <w:r w:rsidRPr="00750E7A">
        <w:rPr>
          <w:rFonts w:ascii="Arial" w:hAnsi="Arial" w:cs="Arial"/>
          <w:sz w:val="22"/>
          <w:szCs w:val="22"/>
          <w:lang w:eastAsia="en-US"/>
        </w:rPr>
        <w:t>KLASA: 013-03/21-03/36</w:t>
      </w:r>
    </w:p>
    <w:p w14:paraId="69A7085A" w14:textId="77777777" w:rsidR="00750E7A" w:rsidRPr="00750E7A" w:rsidRDefault="00750E7A" w:rsidP="00750E7A">
      <w:pPr>
        <w:rPr>
          <w:rFonts w:ascii="Arial" w:hAnsi="Arial" w:cs="Arial"/>
          <w:sz w:val="22"/>
          <w:szCs w:val="22"/>
          <w:lang w:eastAsia="en-US"/>
        </w:rPr>
      </w:pPr>
      <w:r w:rsidRPr="00750E7A">
        <w:rPr>
          <w:rFonts w:ascii="Arial" w:hAnsi="Arial" w:cs="Arial"/>
          <w:sz w:val="22"/>
          <w:szCs w:val="22"/>
          <w:lang w:eastAsia="en-US"/>
        </w:rPr>
        <w:t xml:space="preserve">URBROJ: 2117/01-09-22-07                                          </w:t>
      </w:r>
    </w:p>
    <w:p w14:paraId="47F84CB2" w14:textId="77777777" w:rsidR="00750E7A" w:rsidRPr="00750E7A" w:rsidRDefault="00750E7A" w:rsidP="00750E7A">
      <w:pPr>
        <w:rPr>
          <w:rFonts w:ascii="Arial" w:hAnsi="Arial" w:cs="Arial"/>
          <w:sz w:val="22"/>
          <w:szCs w:val="22"/>
          <w:lang w:eastAsia="en-US"/>
        </w:rPr>
      </w:pPr>
      <w:r w:rsidRPr="00750E7A">
        <w:rPr>
          <w:rFonts w:ascii="Arial" w:hAnsi="Arial" w:cs="Arial"/>
          <w:sz w:val="22"/>
          <w:szCs w:val="22"/>
          <w:lang w:eastAsia="en-US"/>
        </w:rPr>
        <w:t>Dubrovnik, 26. siječnja 2022.</w:t>
      </w:r>
    </w:p>
    <w:bookmarkEnd w:id="123"/>
    <w:p w14:paraId="61835B14" w14:textId="77777777" w:rsidR="00750E7A" w:rsidRDefault="00750E7A" w:rsidP="00750E7A">
      <w:pPr>
        <w:jc w:val="both"/>
        <w:rPr>
          <w:rFonts w:ascii="Arial" w:hAnsi="Arial" w:cs="Arial"/>
          <w:color w:val="000000"/>
          <w:sz w:val="22"/>
          <w:szCs w:val="22"/>
        </w:rPr>
      </w:pPr>
    </w:p>
    <w:p w14:paraId="15877C4A" w14:textId="745AFC06" w:rsidR="00750E7A" w:rsidRPr="00DE445C" w:rsidRDefault="00750E7A" w:rsidP="00750E7A">
      <w:pPr>
        <w:jc w:val="both"/>
        <w:rPr>
          <w:rFonts w:ascii="Arial" w:eastAsia="Calibri" w:hAnsi="Arial" w:cs="Arial"/>
          <w:sz w:val="22"/>
          <w:szCs w:val="22"/>
          <w:lang w:eastAsia="en-US"/>
        </w:rPr>
      </w:pPr>
      <w:r w:rsidRPr="00DE445C">
        <w:rPr>
          <w:rFonts w:ascii="Arial" w:hAnsi="Arial" w:cs="Arial"/>
          <w:color w:val="000000"/>
          <w:sz w:val="22"/>
          <w:szCs w:val="22"/>
        </w:rPr>
        <w:t xml:space="preserve">Predsjednik Gradskog vijeća:   </w:t>
      </w:r>
      <w:r w:rsidRPr="00DE445C">
        <w:rPr>
          <w:rFonts w:ascii="Arial" w:hAnsi="Arial" w:cs="Arial"/>
          <w:color w:val="000000"/>
          <w:sz w:val="22"/>
          <w:szCs w:val="22"/>
        </w:rPr>
        <w:tab/>
      </w:r>
    </w:p>
    <w:p w14:paraId="09B7DB28" w14:textId="77777777" w:rsidR="00750E7A" w:rsidRPr="00DE445C" w:rsidRDefault="00750E7A" w:rsidP="00750E7A">
      <w:pPr>
        <w:widowControl w:val="0"/>
        <w:tabs>
          <w:tab w:val="right" w:pos="10138"/>
        </w:tabs>
        <w:autoSpaceDE w:val="0"/>
        <w:autoSpaceDN w:val="0"/>
        <w:adjustRightInd w:val="0"/>
        <w:spacing w:before="20"/>
        <w:rPr>
          <w:rFonts w:ascii="Arial" w:hAnsi="Arial" w:cs="Arial"/>
          <w:color w:val="000000"/>
          <w:sz w:val="22"/>
          <w:szCs w:val="22"/>
        </w:rPr>
      </w:pPr>
      <w:r w:rsidRPr="00DE445C">
        <w:rPr>
          <w:rFonts w:ascii="Arial" w:hAnsi="Arial" w:cs="Arial"/>
          <w:b/>
          <w:color w:val="000000"/>
          <w:sz w:val="22"/>
          <w:szCs w:val="22"/>
        </w:rPr>
        <w:t>mr.sc. Marko Potrebica,</w:t>
      </w:r>
      <w:r w:rsidRPr="00DE445C">
        <w:rPr>
          <w:rFonts w:ascii="Arial" w:hAnsi="Arial" w:cs="Arial"/>
          <w:color w:val="000000"/>
          <w:sz w:val="22"/>
          <w:szCs w:val="22"/>
        </w:rPr>
        <w:t xml:space="preserve"> v. r.</w:t>
      </w:r>
    </w:p>
    <w:p w14:paraId="6543B6DB" w14:textId="6D5F50D0" w:rsidR="002773B6" w:rsidRDefault="00750E7A" w:rsidP="00750E7A">
      <w:pPr>
        <w:rPr>
          <w:rFonts w:ascii="Arial" w:hAnsi="Arial" w:cs="Arial"/>
          <w:sz w:val="22"/>
          <w:szCs w:val="22"/>
        </w:rPr>
      </w:pPr>
      <w:r w:rsidRPr="00DE445C">
        <w:rPr>
          <w:rFonts w:ascii="Arial" w:hAnsi="Arial" w:cs="Arial"/>
          <w:color w:val="000000"/>
          <w:sz w:val="22"/>
          <w:szCs w:val="22"/>
        </w:rPr>
        <w:t xml:space="preserve">----------------------------------------          </w:t>
      </w:r>
    </w:p>
    <w:p w14:paraId="0BB6FE91" w14:textId="0749F37F" w:rsidR="002773B6" w:rsidRDefault="002773B6">
      <w:pPr>
        <w:rPr>
          <w:rFonts w:ascii="Arial" w:hAnsi="Arial" w:cs="Arial"/>
          <w:sz w:val="22"/>
          <w:szCs w:val="22"/>
        </w:rPr>
      </w:pPr>
    </w:p>
    <w:p w14:paraId="3B0F11D3" w14:textId="4C2B9874" w:rsidR="00750E7A" w:rsidRDefault="00750E7A">
      <w:pPr>
        <w:rPr>
          <w:rFonts w:ascii="Arial" w:hAnsi="Arial" w:cs="Arial"/>
          <w:sz w:val="22"/>
          <w:szCs w:val="22"/>
        </w:rPr>
      </w:pPr>
    </w:p>
    <w:p w14:paraId="3F847AF3" w14:textId="586D89D4" w:rsidR="00750E7A" w:rsidRDefault="00750E7A">
      <w:pPr>
        <w:rPr>
          <w:rFonts w:ascii="Arial" w:hAnsi="Arial" w:cs="Arial"/>
          <w:sz w:val="22"/>
          <w:szCs w:val="22"/>
        </w:rPr>
      </w:pPr>
    </w:p>
    <w:p w14:paraId="7D4D63C7" w14:textId="1CF9BA5D" w:rsidR="00750E7A" w:rsidRDefault="00750E7A">
      <w:pPr>
        <w:rPr>
          <w:rFonts w:ascii="Arial" w:hAnsi="Arial" w:cs="Arial"/>
          <w:sz w:val="22"/>
          <w:szCs w:val="22"/>
        </w:rPr>
      </w:pPr>
    </w:p>
    <w:p w14:paraId="336F3902" w14:textId="77777777" w:rsidR="00750E7A" w:rsidRDefault="00750E7A">
      <w:pPr>
        <w:rPr>
          <w:rFonts w:ascii="Arial" w:hAnsi="Arial" w:cs="Arial"/>
          <w:sz w:val="22"/>
          <w:szCs w:val="22"/>
        </w:rPr>
      </w:pPr>
    </w:p>
    <w:p w14:paraId="2F11F742" w14:textId="368690FE" w:rsidR="00DE445C" w:rsidRPr="00DE445C" w:rsidRDefault="00DE445C">
      <w:pPr>
        <w:rPr>
          <w:rFonts w:ascii="Arial" w:hAnsi="Arial" w:cs="Arial"/>
          <w:b/>
          <w:bCs/>
          <w:sz w:val="22"/>
          <w:szCs w:val="22"/>
        </w:rPr>
      </w:pPr>
      <w:r w:rsidRPr="00DE445C">
        <w:rPr>
          <w:rFonts w:ascii="Arial" w:hAnsi="Arial" w:cs="Arial"/>
          <w:b/>
          <w:bCs/>
          <w:sz w:val="22"/>
          <w:szCs w:val="22"/>
        </w:rPr>
        <w:t>GRADONAČELNIK</w:t>
      </w:r>
    </w:p>
    <w:p w14:paraId="63753338" w14:textId="223AC81B" w:rsidR="00DE445C" w:rsidRDefault="00DE445C">
      <w:pPr>
        <w:rPr>
          <w:rFonts w:ascii="Arial" w:hAnsi="Arial" w:cs="Arial"/>
          <w:sz w:val="22"/>
          <w:szCs w:val="22"/>
        </w:rPr>
      </w:pPr>
    </w:p>
    <w:p w14:paraId="441B88B4" w14:textId="0D396B0A" w:rsidR="00DE445C" w:rsidRDefault="00DE445C">
      <w:pPr>
        <w:rPr>
          <w:rFonts w:ascii="Arial" w:hAnsi="Arial" w:cs="Arial"/>
          <w:sz w:val="22"/>
          <w:szCs w:val="22"/>
        </w:rPr>
      </w:pPr>
    </w:p>
    <w:p w14:paraId="27084322" w14:textId="77777777" w:rsidR="00DE445C" w:rsidRDefault="00DE445C">
      <w:pPr>
        <w:rPr>
          <w:rFonts w:ascii="Arial" w:hAnsi="Arial" w:cs="Arial"/>
          <w:sz w:val="22"/>
          <w:szCs w:val="22"/>
        </w:rPr>
      </w:pPr>
    </w:p>
    <w:p w14:paraId="25BD056E" w14:textId="613E8C49" w:rsidR="00DE445C" w:rsidRPr="00DE445C" w:rsidRDefault="00DE445C">
      <w:pPr>
        <w:rPr>
          <w:rFonts w:ascii="Arial" w:hAnsi="Arial" w:cs="Arial"/>
          <w:b/>
          <w:bCs/>
          <w:sz w:val="22"/>
          <w:szCs w:val="22"/>
        </w:rPr>
      </w:pPr>
      <w:r w:rsidRPr="00DE445C">
        <w:rPr>
          <w:rFonts w:ascii="Arial" w:hAnsi="Arial" w:cs="Arial"/>
          <w:b/>
          <w:bCs/>
          <w:sz w:val="22"/>
          <w:szCs w:val="22"/>
        </w:rPr>
        <w:t>1</w:t>
      </w:r>
      <w:r w:rsidR="002773B6">
        <w:rPr>
          <w:rFonts w:ascii="Arial" w:hAnsi="Arial" w:cs="Arial"/>
          <w:b/>
          <w:bCs/>
          <w:sz w:val="22"/>
          <w:szCs w:val="22"/>
        </w:rPr>
        <w:t>9</w:t>
      </w:r>
    </w:p>
    <w:p w14:paraId="5CCB8377" w14:textId="030429BA" w:rsidR="00DE445C" w:rsidRDefault="00DE445C">
      <w:pPr>
        <w:rPr>
          <w:rFonts w:ascii="Arial" w:hAnsi="Arial" w:cs="Arial"/>
          <w:sz w:val="22"/>
          <w:szCs w:val="22"/>
        </w:rPr>
      </w:pPr>
    </w:p>
    <w:p w14:paraId="51C164CA" w14:textId="0D430685" w:rsidR="00DE445C" w:rsidRDefault="00DE445C">
      <w:pPr>
        <w:rPr>
          <w:rFonts w:ascii="Arial" w:hAnsi="Arial" w:cs="Arial"/>
          <w:sz w:val="22"/>
          <w:szCs w:val="22"/>
        </w:rPr>
      </w:pPr>
    </w:p>
    <w:p w14:paraId="779794D9" w14:textId="3AA48F6A" w:rsidR="00DE445C" w:rsidRDefault="00DE445C" w:rsidP="00DE445C">
      <w:pPr>
        <w:jc w:val="both"/>
        <w:rPr>
          <w:rFonts w:ascii="Arial" w:hAnsi="Arial" w:cs="Arial"/>
          <w:sz w:val="22"/>
          <w:szCs w:val="22"/>
        </w:rPr>
      </w:pPr>
      <w:r w:rsidRPr="00DE445C">
        <w:rPr>
          <w:rFonts w:ascii="Arial" w:hAnsi="Arial" w:cs="Arial"/>
          <w:sz w:val="22"/>
          <w:szCs w:val="22"/>
        </w:rPr>
        <w:t>Na temelju članka 10. stavka 2. Zakona o službenicima i namještenicima u lokalnoj i područnoj (regionalnoj) samoupravi („Narodne novine“</w:t>
      </w:r>
      <w:r w:rsidR="0070403A">
        <w:rPr>
          <w:rFonts w:ascii="Arial" w:hAnsi="Arial" w:cs="Arial"/>
          <w:sz w:val="22"/>
          <w:szCs w:val="22"/>
        </w:rPr>
        <w:t>,</w:t>
      </w:r>
      <w:r w:rsidRPr="00DE445C">
        <w:rPr>
          <w:rFonts w:ascii="Arial" w:hAnsi="Arial" w:cs="Arial"/>
          <w:sz w:val="22"/>
          <w:szCs w:val="22"/>
        </w:rPr>
        <w:t xml:space="preserve"> broj 86/08., 61/11., 4/18., 96/18. i 112/19.), a sukladno Proračunu Grada Dubrovnika za 2022. godinu („Službeni glasnik Grada Dubrovnika, broj </w:t>
      </w:r>
      <w:r w:rsidRPr="00DE445C">
        <w:rPr>
          <w:rFonts w:ascii="Arial" w:hAnsi="Arial" w:cs="Arial"/>
          <w:color w:val="000000" w:themeColor="text1"/>
          <w:sz w:val="22"/>
          <w:szCs w:val="22"/>
        </w:rPr>
        <w:t xml:space="preserve">23/21.) </w:t>
      </w:r>
      <w:r w:rsidRPr="00DE445C">
        <w:rPr>
          <w:rFonts w:ascii="Arial" w:hAnsi="Arial" w:cs="Arial"/>
          <w:sz w:val="22"/>
          <w:szCs w:val="22"/>
        </w:rPr>
        <w:t>gradonačelnik Grada Dubrovnika utvrđuje sljedeći</w:t>
      </w:r>
    </w:p>
    <w:p w14:paraId="561EA6BB" w14:textId="70EF29E0" w:rsidR="0070403A" w:rsidRDefault="0070403A" w:rsidP="00DE445C">
      <w:pPr>
        <w:jc w:val="both"/>
        <w:rPr>
          <w:rFonts w:ascii="Arial" w:hAnsi="Arial" w:cs="Arial"/>
          <w:sz w:val="22"/>
          <w:szCs w:val="22"/>
        </w:rPr>
      </w:pPr>
    </w:p>
    <w:p w14:paraId="22265D54" w14:textId="77777777" w:rsidR="0070403A" w:rsidRPr="00DE445C" w:rsidRDefault="0070403A" w:rsidP="00DE445C">
      <w:pPr>
        <w:jc w:val="both"/>
        <w:rPr>
          <w:rFonts w:ascii="Arial" w:hAnsi="Arial" w:cs="Arial"/>
          <w:sz w:val="22"/>
          <w:szCs w:val="22"/>
        </w:rPr>
      </w:pPr>
    </w:p>
    <w:p w14:paraId="0D3643F1" w14:textId="77777777" w:rsidR="00DE445C" w:rsidRPr="0070403A" w:rsidRDefault="00DE445C" w:rsidP="00DE445C">
      <w:pPr>
        <w:spacing w:after="40"/>
        <w:jc w:val="center"/>
        <w:rPr>
          <w:rFonts w:ascii="Arial" w:hAnsi="Arial" w:cs="Arial"/>
          <w:b/>
          <w:bCs/>
          <w:sz w:val="22"/>
          <w:szCs w:val="22"/>
        </w:rPr>
      </w:pPr>
      <w:r w:rsidRPr="0070403A">
        <w:rPr>
          <w:rFonts w:ascii="Arial" w:hAnsi="Arial" w:cs="Arial"/>
          <w:b/>
          <w:bCs/>
          <w:sz w:val="22"/>
          <w:szCs w:val="22"/>
        </w:rPr>
        <w:t xml:space="preserve">PLAN PRIJMA U SLUŽBU U UPRAVNA TIJELA </w:t>
      </w:r>
    </w:p>
    <w:p w14:paraId="75D938CF" w14:textId="77777777" w:rsidR="00DE445C" w:rsidRPr="0070403A" w:rsidRDefault="00DE445C" w:rsidP="00DE445C">
      <w:pPr>
        <w:jc w:val="center"/>
        <w:rPr>
          <w:rFonts w:ascii="Arial" w:hAnsi="Arial" w:cs="Arial"/>
          <w:b/>
          <w:bCs/>
          <w:sz w:val="22"/>
          <w:szCs w:val="22"/>
        </w:rPr>
      </w:pPr>
      <w:r w:rsidRPr="0070403A">
        <w:rPr>
          <w:rFonts w:ascii="Arial" w:hAnsi="Arial" w:cs="Arial"/>
          <w:b/>
          <w:bCs/>
          <w:sz w:val="22"/>
          <w:szCs w:val="22"/>
        </w:rPr>
        <w:t xml:space="preserve">GRADA DUBROVNIKA ZA 2022. GODINU </w:t>
      </w:r>
    </w:p>
    <w:p w14:paraId="2965493F" w14:textId="77777777" w:rsidR="00DE445C" w:rsidRPr="0070403A" w:rsidRDefault="00DE445C" w:rsidP="0070403A">
      <w:pPr>
        <w:jc w:val="center"/>
        <w:rPr>
          <w:rFonts w:ascii="Arial" w:hAnsi="Arial" w:cs="Arial"/>
          <w:b/>
          <w:bCs/>
          <w:sz w:val="22"/>
          <w:szCs w:val="22"/>
        </w:rPr>
      </w:pPr>
      <w:r w:rsidRPr="0070403A">
        <w:rPr>
          <w:rFonts w:ascii="Arial" w:hAnsi="Arial" w:cs="Arial"/>
          <w:b/>
          <w:bCs/>
          <w:sz w:val="22"/>
          <w:szCs w:val="22"/>
        </w:rPr>
        <w:t>(kratkoročni plan)</w:t>
      </w:r>
    </w:p>
    <w:p w14:paraId="2A3670C5" w14:textId="1B31D77F" w:rsidR="0070403A" w:rsidRDefault="0070403A" w:rsidP="0070403A">
      <w:pPr>
        <w:jc w:val="center"/>
        <w:rPr>
          <w:rFonts w:ascii="Arial" w:hAnsi="Arial" w:cs="Arial"/>
          <w:sz w:val="22"/>
          <w:szCs w:val="22"/>
        </w:rPr>
      </w:pPr>
    </w:p>
    <w:p w14:paraId="6224F495" w14:textId="77777777" w:rsidR="0070403A" w:rsidRDefault="0070403A" w:rsidP="0070403A">
      <w:pPr>
        <w:jc w:val="center"/>
        <w:rPr>
          <w:rFonts w:ascii="Arial" w:hAnsi="Arial" w:cs="Arial"/>
          <w:sz w:val="22"/>
          <w:szCs w:val="22"/>
        </w:rPr>
      </w:pPr>
    </w:p>
    <w:p w14:paraId="2DB7CD08" w14:textId="3EC7E2FA" w:rsidR="00DE445C" w:rsidRDefault="00DE445C" w:rsidP="0070403A">
      <w:pPr>
        <w:jc w:val="center"/>
        <w:rPr>
          <w:rFonts w:ascii="Arial" w:hAnsi="Arial" w:cs="Arial"/>
          <w:sz w:val="22"/>
          <w:szCs w:val="22"/>
        </w:rPr>
      </w:pPr>
      <w:r w:rsidRPr="00DE445C">
        <w:rPr>
          <w:rFonts w:ascii="Arial" w:hAnsi="Arial" w:cs="Arial"/>
          <w:sz w:val="22"/>
          <w:szCs w:val="22"/>
        </w:rPr>
        <w:t>Članak 1.</w:t>
      </w:r>
    </w:p>
    <w:p w14:paraId="155B6B69" w14:textId="77777777" w:rsidR="0070403A" w:rsidRPr="00DE445C" w:rsidRDefault="0070403A" w:rsidP="0070403A">
      <w:pPr>
        <w:jc w:val="center"/>
        <w:rPr>
          <w:rFonts w:ascii="Arial" w:hAnsi="Arial" w:cs="Arial"/>
          <w:sz w:val="22"/>
          <w:szCs w:val="22"/>
        </w:rPr>
      </w:pPr>
    </w:p>
    <w:p w14:paraId="5DA72ED2" w14:textId="59461B9C" w:rsidR="0070403A" w:rsidRDefault="00DE445C" w:rsidP="00DE445C">
      <w:pPr>
        <w:jc w:val="both"/>
        <w:rPr>
          <w:rFonts w:ascii="Arial" w:hAnsi="Arial" w:cs="Arial"/>
          <w:sz w:val="22"/>
          <w:szCs w:val="22"/>
        </w:rPr>
      </w:pPr>
      <w:r w:rsidRPr="00DE445C">
        <w:rPr>
          <w:rFonts w:ascii="Arial" w:hAnsi="Arial" w:cs="Arial"/>
          <w:sz w:val="22"/>
          <w:szCs w:val="22"/>
        </w:rPr>
        <w:t>Planom prijma u službu u upravna tijela Grada Dubrovnika za 2022. godinu (kratkoročni plan) - u daljnjem tekstu Plan, utvrđuje se plan prijma službenika i namještenika u upravna tijela Grada Dubrovnika za 2022. godinu.</w:t>
      </w:r>
    </w:p>
    <w:p w14:paraId="5881D53D" w14:textId="77777777" w:rsidR="0070403A" w:rsidRPr="00DE445C" w:rsidRDefault="0070403A" w:rsidP="00DE445C">
      <w:pPr>
        <w:jc w:val="both"/>
        <w:rPr>
          <w:rFonts w:ascii="Arial" w:hAnsi="Arial" w:cs="Arial"/>
          <w:sz w:val="22"/>
          <w:szCs w:val="22"/>
        </w:rPr>
      </w:pPr>
    </w:p>
    <w:p w14:paraId="0B6213DA" w14:textId="07DE776E" w:rsidR="00DE445C" w:rsidRDefault="00DE445C" w:rsidP="0070403A">
      <w:pPr>
        <w:jc w:val="center"/>
        <w:rPr>
          <w:rFonts w:ascii="Arial" w:hAnsi="Arial" w:cs="Arial"/>
          <w:sz w:val="22"/>
          <w:szCs w:val="22"/>
        </w:rPr>
      </w:pPr>
      <w:r w:rsidRPr="00DE445C">
        <w:rPr>
          <w:rFonts w:ascii="Arial" w:hAnsi="Arial" w:cs="Arial"/>
          <w:sz w:val="22"/>
          <w:szCs w:val="22"/>
        </w:rPr>
        <w:t>Članak 2.</w:t>
      </w:r>
    </w:p>
    <w:p w14:paraId="7C986A82" w14:textId="77777777" w:rsidR="0070403A" w:rsidRPr="00DE445C" w:rsidRDefault="0070403A" w:rsidP="0070403A">
      <w:pPr>
        <w:jc w:val="center"/>
        <w:rPr>
          <w:rFonts w:ascii="Arial" w:hAnsi="Arial" w:cs="Arial"/>
          <w:sz w:val="22"/>
          <w:szCs w:val="22"/>
        </w:rPr>
      </w:pPr>
    </w:p>
    <w:p w14:paraId="4CA05302" w14:textId="77777777" w:rsidR="00DE445C" w:rsidRPr="00DE445C" w:rsidRDefault="00DE445C" w:rsidP="00DE445C">
      <w:pPr>
        <w:jc w:val="both"/>
        <w:rPr>
          <w:rFonts w:ascii="Arial" w:hAnsi="Arial" w:cs="Arial"/>
          <w:sz w:val="22"/>
          <w:szCs w:val="22"/>
        </w:rPr>
      </w:pPr>
      <w:r w:rsidRPr="00DE445C">
        <w:rPr>
          <w:rFonts w:ascii="Arial" w:hAnsi="Arial" w:cs="Arial"/>
          <w:sz w:val="22"/>
          <w:szCs w:val="22"/>
        </w:rPr>
        <w:t>Plan prijma u službu službenika i namještenika u upravna tijela Grada Dubrovnika sadrži:</w:t>
      </w:r>
    </w:p>
    <w:p w14:paraId="3D9D5223" w14:textId="77777777" w:rsidR="00DE445C" w:rsidRPr="00DE445C" w:rsidRDefault="00DE445C" w:rsidP="003A01E7">
      <w:pPr>
        <w:pStyle w:val="ListParagraph"/>
        <w:numPr>
          <w:ilvl w:val="0"/>
          <w:numId w:val="2"/>
        </w:numPr>
        <w:ind w:left="851" w:hanging="425"/>
        <w:contextualSpacing w:val="0"/>
        <w:jc w:val="both"/>
        <w:rPr>
          <w:rFonts w:ascii="Arial" w:hAnsi="Arial" w:cs="Arial"/>
          <w:sz w:val="22"/>
          <w:szCs w:val="22"/>
        </w:rPr>
      </w:pPr>
      <w:r w:rsidRPr="00DE445C">
        <w:rPr>
          <w:rFonts w:ascii="Arial" w:hAnsi="Arial" w:cs="Arial"/>
          <w:sz w:val="22"/>
          <w:szCs w:val="22"/>
        </w:rPr>
        <w:t>stvarno stanje popunjenosti;</w:t>
      </w:r>
    </w:p>
    <w:p w14:paraId="5764DD75" w14:textId="77777777" w:rsidR="00DE445C" w:rsidRPr="00DE445C" w:rsidRDefault="00DE445C" w:rsidP="003A01E7">
      <w:pPr>
        <w:pStyle w:val="ListParagraph"/>
        <w:numPr>
          <w:ilvl w:val="0"/>
          <w:numId w:val="2"/>
        </w:numPr>
        <w:ind w:left="851" w:hanging="425"/>
        <w:contextualSpacing w:val="0"/>
        <w:jc w:val="both"/>
        <w:rPr>
          <w:rFonts w:ascii="Arial" w:hAnsi="Arial" w:cs="Arial"/>
          <w:sz w:val="22"/>
          <w:szCs w:val="22"/>
        </w:rPr>
      </w:pPr>
      <w:r w:rsidRPr="00DE445C">
        <w:rPr>
          <w:rFonts w:ascii="Arial" w:hAnsi="Arial" w:cs="Arial"/>
          <w:sz w:val="22"/>
          <w:szCs w:val="22"/>
        </w:rPr>
        <w:t>potreban broj službenika i namještenika na neodređeno vrijeme;</w:t>
      </w:r>
    </w:p>
    <w:p w14:paraId="5390BC0D" w14:textId="77777777" w:rsidR="00DE445C" w:rsidRPr="00DE445C" w:rsidRDefault="00DE445C" w:rsidP="003A01E7">
      <w:pPr>
        <w:pStyle w:val="ListParagraph"/>
        <w:numPr>
          <w:ilvl w:val="0"/>
          <w:numId w:val="2"/>
        </w:numPr>
        <w:ind w:left="851" w:hanging="425"/>
        <w:contextualSpacing w:val="0"/>
        <w:jc w:val="both"/>
        <w:rPr>
          <w:rFonts w:ascii="Arial" w:hAnsi="Arial" w:cs="Arial"/>
          <w:sz w:val="22"/>
          <w:szCs w:val="22"/>
        </w:rPr>
      </w:pPr>
      <w:r w:rsidRPr="00DE445C">
        <w:rPr>
          <w:rFonts w:ascii="Arial" w:hAnsi="Arial" w:cs="Arial"/>
          <w:sz w:val="22"/>
          <w:szCs w:val="22"/>
        </w:rPr>
        <w:t>potreban broj vježbenika.</w:t>
      </w:r>
    </w:p>
    <w:p w14:paraId="20AA9E79" w14:textId="77777777" w:rsidR="0070403A" w:rsidRDefault="0070403A" w:rsidP="0070403A">
      <w:pPr>
        <w:jc w:val="center"/>
        <w:rPr>
          <w:rFonts w:ascii="Arial" w:hAnsi="Arial" w:cs="Arial"/>
          <w:sz w:val="22"/>
          <w:szCs w:val="22"/>
        </w:rPr>
      </w:pPr>
    </w:p>
    <w:p w14:paraId="728B23CC" w14:textId="27DE9298" w:rsidR="00DE445C" w:rsidRDefault="00DE445C" w:rsidP="0070403A">
      <w:pPr>
        <w:jc w:val="center"/>
        <w:rPr>
          <w:rFonts w:ascii="Arial" w:hAnsi="Arial" w:cs="Arial"/>
          <w:sz w:val="22"/>
          <w:szCs w:val="22"/>
        </w:rPr>
      </w:pPr>
      <w:r w:rsidRPr="00DE445C">
        <w:rPr>
          <w:rFonts w:ascii="Arial" w:hAnsi="Arial" w:cs="Arial"/>
          <w:sz w:val="22"/>
          <w:szCs w:val="22"/>
        </w:rPr>
        <w:t>Članak 3.</w:t>
      </w:r>
    </w:p>
    <w:p w14:paraId="2B2AE6A2" w14:textId="77777777" w:rsidR="0070403A" w:rsidRPr="00DE445C" w:rsidRDefault="0070403A" w:rsidP="0070403A">
      <w:pPr>
        <w:jc w:val="center"/>
        <w:rPr>
          <w:rFonts w:ascii="Arial" w:hAnsi="Arial" w:cs="Arial"/>
          <w:sz w:val="22"/>
          <w:szCs w:val="22"/>
        </w:rPr>
      </w:pPr>
    </w:p>
    <w:p w14:paraId="59FEC1D7" w14:textId="77777777" w:rsidR="00B75A15" w:rsidRDefault="00DE445C" w:rsidP="00DE445C">
      <w:pPr>
        <w:jc w:val="both"/>
        <w:rPr>
          <w:rFonts w:ascii="Arial" w:hAnsi="Arial" w:cs="Arial"/>
          <w:sz w:val="22"/>
          <w:szCs w:val="22"/>
        </w:rPr>
      </w:pPr>
      <w:r w:rsidRPr="00DE445C">
        <w:rPr>
          <w:rFonts w:ascii="Arial" w:hAnsi="Arial" w:cs="Arial"/>
          <w:sz w:val="22"/>
          <w:szCs w:val="22"/>
        </w:rPr>
        <w:t xml:space="preserve">U Gradu Dubrovniku na neodređeno vrijeme zaposleno je </w:t>
      </w:r>
      <w:r w:rsidRPr="00DE445C">
        <w:rPr>
          <w:rFonts w:ascii="Arial" w:hAnsi="Arial" w:cs="Arial"/>
          <w:color w:val="000000"/>
          <w:sz w:val="22"/>
          <w:szCs w:val="22"/>
        </w:rPr>
        <w:t xml:space="preserve">256 službenika i 17 namještenika, a koji </w:t>
      </w:r>
      <w:r w:rsidRPr="00DE445C">
        <w:rPr>
          <w:rFonts w:ascii="Arial" w:hAnsi="Arial" w:cs="Arial"/>
          <w:sz w:val="22"/>
          <w:szCs w:val="22"/>
        </w:rPr>
        <w:t xml:space="preserve">su raspoređeni na radna mjesta sukladno važećem Pravilniku o unutarnjem redu gradske uprave Grada Dubrovnika i sistematizaciji radnih mjesta upravnih tijela.   </w:t>
      </w:r>
    </w:p>
    <w:p w14:paraId="5EE94A95" w14:textId="58B60586" w:rsidR="00DE445C" w:rsidRPr="00DE445C" w:rsidRDefault="00DE445C" w:rsidP="00DE445C">
      <w:pPr>
        <w:jc w:val="both"/>
        <w:rPr>
          <w:rFonts w:ascii="Arial" w:hAnsi="Arial" w:cs="Arial"/>
          <w:sz w:val="22"/>
          <w:szCs w:val="22"/>
        </w:rPr>
      </w:pPr>
      <w:bookmarkStart w:id="124" w:name="_GoBack"/>
      <w:bookmarkEnd w:id="124"/>
      <w:r w:rsidRPr="00DE445C">
        <w:rPr>
          <w:rFonts w:ascii="Arial" w:hAnsi="Arial" w:cs="Arial"/>
          <w:sz w:val="22"/>
          <w:szCs w:val="22"/>
        </w:rPr>
        <w:t xml:space="preserve"> </w:t>
      </w:r>
    </w:p>
    <w:p w14:paraId="36DF3189" w14:textId="77777777" w:rsidR="00DE445C" w:rsidRPr="00DE445C" w:rsidRDefault="00DE445C" w:rsidP="00DE445C">
      <w:pPr>
        <w:jc w:val="both"/>
        <w:rPr>
          <w:rFonts w:ascii="Arial" w:hAnsi="Arial" w:cs="Arial"/>
          <w:sz w:val="22"/>
          <w:szCs w:val="22"/>
        </w:rPr>
      </w:pPr>
      <w:r w:rsidRPr="00DE445C">
        <w:rPr>
          <w:rFonts w:ascii="Arial" w:hAnsi="Arial" w:cs="Arial"/>
          <w:sz w:val="22"/>
          <w:szCs w:val="22"/>
        </w:rPr>
        <w:lastRenderedPageBreak/>
        <w:t>Struktura službenika i namještenika u službi na neodređeno vrijeme po upravnim odjelima i službama je sljedeća:</w:t>
      </w:r>
    </w:p>
    <w:p w14:paraId="2B7C34D4"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 xml:space="preserve">u Upravnom odjelu za poslove gradonačelnika - 27 službenika </w:t>
      </w:r>
    </w:p>
    <w:p w14:paraId="57037D9C"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kulturu i baštinu – 10 službenika</w:t>
      </w:r>
    </w:p>
    <w:p w14:paraId="3BF6A649"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proračun, financije i naplatu – 21 službenika</w:t>
      </w:r>
    </w:p>
    <w:p w14:paraId="0056057B" w14:textId="5A89E660"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 xml:space="preserve">u Upravnom odjelu za turizam, gospodarstvo i more </w:t>
      </w:r>
      <w:r w:rsidR="0070403A">
        <w:rPr>
          <w:rFonts w:ascii="Arial" w:hAnsi="Arial" w:cs="Arial"/>
          <w:sz w:val="22"/>
          <w:szCs w:val="22"/>
        </w:rPr>
        <w:t xml:space="preserve"> </w:t>
      </w:r>
      <w:r w:rsidRPr="00DE445C">
        <w:rPr>
          <w:rFonts w:ascii="Arial" w:hAnsi="Arial" w:cs="Arial"/>
          <w:sz w:val="22"/>
          <w:szCs w:val="22"/>
        </w:rPr>
        <w:t>- 11 službenika</w:t>
      </w:r>
    </w:p>
    <w:p w14:paraId="7F1CF3AE"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obrazovanje, šport, socijalnu skrb i civilno društvo - 13 službenika</w:t>
      </w:r>
    </w:p>
    <w:p w14:paraId="14BD5CAA"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izgradnju i upravljanje projektima – 9 službenika</w:t>
      </w:r>
    </w:p>
    <w:p w14:paraId="3F98B0C3"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 xml:space="preserve">u Upravnom odjelu za gospodarenje imovinom, opće i pravne poslove – 44 službenika i 15 namještenika </w:t>
      </w:r>
    </w:p>
    <w:p w14:paraId="5FC1FBDC"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izdavanje i provedbu dokumenata prostornoga uređenja i gradnje - 20 službenika</w:t>
      </w:r>
    </w:p>
    <w:p w14:paraId="2FE80AA7" w14:textId="7777777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urbanizam, prostorno planiranje i zaštitu okoliša - 13 službenika</w:t>
      </w:r>
    </w:p>
    <w:p w14:paraId="73ED7970" w14:textId="405297E7"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komunalne djelatnosti, promet i mjesnu samoupravu - 77 službenika</w:t>
      </w:r>
    </w:p>
    <w:p w14:paraId="7858B68B" w14:textId="2B79A1BC" w:rsidR="00DE445C" w:rsidRPr="00DE445C" w:rsidRDefault="00DE445C" w:rsidP="003A01E7">
      <w:pPr>
        <w:pStyle w:val="ListParagraph"/>
        <w:numPr>
          <w:ilvl w:val="0"/>
          <w:numId w:val="1"/>
        </w:numPr>
        <w:ind w:left="851" w:hanging="494"/>
        <w:contextualSpacing w:val="0"/>
        <w:jc w:val="both"/>
        <w:rPr>
          <w:rFonts w:ascii="Arial" w:hAnsi="Arial" w:cs="Arial"/>
          <w:sz w:val="22"/>
          <w:szCs w:val="22"/>
        </w:rPr>
      </w:pPr>
      <w:r w:rsidRPr="00DE445C">
        <w:rPr>
          <w:rFonts w:ascii="Arial" w:hAnsi="Arial" w:cs="Arial"/>
          <w:sz w:val="22"/>
          <w:szCs w:val="22"/>
        </w:rPr>
        <w:t>u Upravnom odjelu za Europske fondove, regionalnu i međunarodnu suradnju – 9 službenika</w:t>
      </w:r>
    </w:p>
    <w:p w14:paraId="7E5FF23F" w14:textId="1B5C7CDB" w:rsidR="00DE445C" w:rsidRPr="00DE445C" w:rsidRDefault="00DE445C" w:rsidP="003A01E7">
      <w:pPr>
        <w:pStyle w:val="ListParagraph"/>
        <w:numPr>
          <w:ilvl w:val="0"/>
          <w:numId w:val="1"/>
        </w:numPr>
        <w:ind w:left="851" w:hanging="494"/>
        <w:contextualSpacing w:val="0"/>
        <w:rPr>
          <w:rFonts w:ascii="Arial" w:hAnsi="Arial" w:cs="Arial"/>
          <w:sz w:val="22"/>
          <w:szCs w:val="22"/>
        </w:rPr>
      </w:pPr>
      <w:r w:rsidRPr="00DE445C">
        <w:rPr>
          <w:rFonts w:ascii="Arial" w:hAnsi="Arial" w:cs="Arial"/>
          <w:sz w:val="22"/>
          <w:szCs w:val="22"/>
        </w:rPr>
        <w:t xml:space="preserve">u Službi gradskog vijeća - 2 službenika </w:t>
      </w:r>
    </w:p>
    <w:p w14:paraId="41DD4F8D" w14:textId="083621A1" w:rsidR="00DE445C" w:rsidRDefault="00DE445C" w:rsidP="003A01E7">
      <w:pPr>
        <w:pStyle w:val="ListParagraph"/>
        <w:numPr>
          <w:ilvl w:val="0"/>
          <w:numId w:val="1"/>
        </w:numPr>
        <w:ind w:left="851" w:hanging="494"/>
        <w:contextualSpacing w:val="0"/>
        <w:rPr>
          <w:rFonts w:ascii="Arial" w:hAnsi="Arial" w:cs="Arial"/>
          <w:sz w:val="22"/>
          <w:szCs w:val="22"/>
        </w:rPr>
      </w:pPr>
      <w:r w:rsidRPr="00DE445C">
        <w:rPr>
          <w:rFonts w:ascii="Arial" w:hAnsi="Arial" w:cs="Arial"/>
          <w:sz w:val="22"/>
          <w:szCs w:val="22"/>
        </w:rPr>
        <w:t>u Službi za unutarnju reviziju - 2 službenika.</w:t>
      </w:r>
    </w:p>
    <w:p w14:paraId="6E4FA8F3" w14:textId="7FB3E4D8" w:rsidR="0070403A" w:rsidRDefault="0070403A" w:rsidP="0070403A">
      <w:pPr>
        <w:rPr>
          <w:rFonts w:ascii="Arial" w:hAnsi="Arial" w:cs="Arial"/>
          <w:sz w:val="22"/>
          <w:szCs w:val="22"/>
        </w:rPr>
      </w:pPr>
    </w:p>
    <w:p w14:paraId="335F2E2D" w14:textId="77777777" w:rsidR="0070403A" w:rsidRPr="0070403A" w:rsidRDefault="0070403A" w:rsidP="0070403A">
      <w:pPr>
        <w:rPr>
          <w:rFonts w:ascii="Arial" w:hAnsi="Arial" w:cs="Arial"/>
          <w:sz w:val="22"/>
          <w:szCs w:val="22"/>
        </w:rPr>
      </w:pPr>
    </w:p>
    <w:p w14:paraId="6241A704" w14:textId="657B49FD" w:rsidR="00DE445C" w:rsidRDefault="00DE445C" w:rsidP="00DE445C">
      <w:pPr>
        <w:pStyle w:val="ListParagraph"/>
        <w:spacing w:after="200"/>
        <w:ind w:left="0"/>
        <w:jc w:val="center"/>
        <w:rPr>
          <w:rFonts w:ascii="Arial" w:hAnsi="Arial" w:cs="Arial"/>
          <w:sz w:val="22"/>
          <w:szCs w:val="22"/>
        </w:rPr>
      </w:pPr>
      <w:r w:rsidRPr="00DE445C">
        <w:rPr>
          <w:rFonts w:ascii="Arial" w:hAnsi="Arial" w:cs="Arial"/>
          <w:sz w:val="22"/>
          <w:szCs w:val="22"/>
        </w:rPr>
        <w:t>Članak 4.</w:t>
      </w:r>
    </w:p>
    <w:p w14:paraId="45D2605A" w14:textId="77777777" w:rsidR="0070403A" w:rsidRPr="00DE445C" w:rsidRDefault="0070403A" w:rsidP="00DE445C">
      <w:pPr>
        <w:pStyle w:val="ListParagraph"/>
        <w:spacing w:after="200"/>
        <w:ind w:left="0"/>
        <w:jc w:val="center"/>
        <w:rPr>
          <w:rFonts w:ascii="Arial" w:hAnsi="Arial" w:cs="Arial"/>
          <w:sz w:val="22"/>
          <w:szCs w:val="22"/>
        </w:rPr>
      </w:pPr>
    </w:p>
    <w:p w14:paraId="0BB139A5" w14:textId="77777777" w:rsidR="00DE445C" w:rsidRPr="00DE445C" w:rsidRDefault="00DE445C" w:rsidP="00DE445C">
      <w:pPr>
        <w:pStyle w:val="ListParagraph"/>
        <w:spacing w:after="120"/>
        <w:ind w:left="0"/>
        <w:jc w:val="both"/>
        <w:rPr>
          <w:rFonts w:ascii="Arial" w:hAnsi="Arial" w:cs="Arial"/>
          <w:sz w:val="22"/>
          <w:szCs w:val="22"/>
        </w:rPr>
      </w:pPr>
      <w:r w:rsidRPr="00DE445C">
        <w:rPr>
          <w:rFonts w:ascii="Arial" w:hAnsi="Arial" w:cs="Arial"/>
          <w:sz w:val="22"/>
          <w:szCs w:val="22"/>
        </w:rPr>
        <w:t>Utvrđuje se potreban broj službenika za prijam u službu na neodređeno vrijeme za 2022. godinu:</w:t>
      </w:r>
    </w:p>
    <w:p w14:paraId="28FD25B7" w14:textId="77777777" w:rsidR="00DE445C" w:rsidRPr="00DE445C" w:rsidRDefault="00DE445C" w:rsidP="003A01E7">
      <w:pPr>
        <w:pStyle w:val="ListParagraph"/>
        <w:numPr>
          <w:ilvl w:val="0"/>
          <w:numId w:val="3"/>
        </w:numPr>
        <w:ind w:left="851" w:hanging="491"/>
        <w:contextualSpacing w:val="0"/>
        <w:jc w:val="both"/>
        <w:rPr>
          <w:rFonts w:ascii="Arial" w:hAnsi="Arial" w:cs="Arial"/>
          <w:sz w:val="22"/>
          <w:szCs w:val="22"/>
        </w:rPr>
      </w:pPr>
      <w:r w:rsidRPr="00DE445C">
        <w:rPr>
          <w:rFonts w:ascii="Arial" w:hAnsi="Arial" w:cs="Arial"/>
          <w:sz w:val="22"/>
          <w:szCs w:val="22"/>
        </w:rPr>
        <w:t>1 službenik/</w:t>
      </w:r>
      <w:proofErr w:type="spellStart"/>
      <w:r w:rsidRPr="00DE445C">
        <w:rPr>
          <w:rFonts w:ascii="Arial" w:hAnsi="Arial" w:cs="Arial"/>
          <w:sz w:val="22"/>
          <w:szCs w:val="22"/>
        </w:rPr>
        <w:t>ca</w:t>
      </w:r>
      <w:proofErr w:type="spellEnd"/>
      <w:r w:rsidRPr="00DE445C">
        <w:rPr>
          <w:rFonts w:ascii="Arial" w:hAnsi="Arial" w:cs="Arial"/>
          <w:sz w:val="22"/>
          <w:szCs w:val="22"/>
        </w:rPr>
        <w:t xml:space="preserve"> magistar ili stručni specijalist pravne ili ekonomske struke na radno mjesto pročelnik Upravnog odjela za gospodarenje imovinom, opće i pravne poslove</w:t>
      </w:r>
    </w:p>
    <w:p w14:paraId="129CAEDB" w14:textId="77777777" w:rsidR="00DE445C" w:rsidRPr="00DE445C" w:rsidRDefault="00DE445C" w:rsidP="003A01E7">
      <w:pPr>
        <w:pStyle w:val="ListParagraph"/>
        <w:numPr>
          <w:ilvl w:val="0"/>
          <w:numId w:val="3"/>
        </w:numPr>
        <w:ind w:left="851" w:hanging="491"/>
        <w:contextualSpacing w:val="0"/>
        <w:jc w:val="both"/>
        <w:rPr>
          <w:rFonts w:ascii="Arial" w:hAnsi="Arial" w:cs="Arial"/>
          <w:sz w:val="22"/>
          <w:szCs w:val="22"/>
        </w:rPr>
      </w:pPr>
      <w:r w:rsidRPr="00DE445C">
        <w:rPr>
          <w:rFonts w:ascii="Arial" w:hAnsi="Arial" w:cs="Arial"/>
          <w:sz w:val="22"/>
          <w:szCs w:val="22"/>
        </w:rPr>
        <w:t>1 službenik/</w:t>
      </w:r>
      <w:proofErr w:type="spellStart"/>
      <w:r w:rsidRPr="00DE445C">
        <w:rPr>
          <w:rFonts w:ascii="Arial" w:hAnsi="Arial" w:cs="Arial"/>
          <w:sz w:val="22"/>
          <w:szCs w:val="22"/>
        </w:rPr>
        <w:t>ca</w:t>
      </w:r>
      <w:proofErr w:type="spellEnd"/>
      <w:r w:rsidRPr="00DE445C">
        <w:rPr>
          <w:rFonts w:ascii="Arial" w:hAnsi="Arial" w:cs="Arial"/>
          <w:sz w:val="22"/>
          <w:szCs w:val="22"/>
        </w:rPr>
        <w:t xml:space="preserve"> magistar ili stručni specijalist pravne ili ekonomske struke na radno mjesto pročelnik Upravnog odjela za komunalne djelatnosti, promet i mjesnu samoupravu </w:t>
      </w:r>
    </w:p>
    <w:p w14:paraId="1FECC514" w14:textId="77777777" w:rsidR="00DE445C" w:rsidRPr="00DE445C" w:rsidRDefault="00DE445C" w:rsidP="003A01E7">
      <w:pPr>
        <w:pStyle w:val="ListParagraph"/>
        <w:numPr>
          <w:ilvl w:val="0"/>
          <w:numId w:val="3"/>
        </w:numPr>
        <w:ind w:left="851" w:hanging="491"/>
        <w:contextualSpacing w:val="0"/>
        <w:rPr>
          <w:rFonts w:ascii="Arial" w:eastAsia="Calibri" w:hAnsi="Arial" w:cs="Arial"/>
          <w:sz w:val="22"/>
          <w:szCs w:val="22"/>
        </w:rPr>
      </w:pPr>
      <w:r w:rsidRPr="00DE445C">
        <w:rPr>
          <w:rFonts w:ascii="Arial" w:eastAsia="Calibri" w:hAnsi="Arial" w:cs="Arial"/>
          <w:sz w:val="22"/>
          <w:szCs w:val="22"/>
        </w:rPr>
        <w:t>1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srednja stručna sprema ekonomske, matematičke, pravne ili turističke struke ili gimnazija na radno mjesto Referent – računovodstveni referent u Upravni odjel proračun, financije i naplatu, Odsjek za računovodstvo i proračun</w:t>
      </w:r>
    </w:p>
    <w:p w14:paraId="5951489C"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1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magistar struke ili stručni specijalist pravne ili ekonomske struke na radno mjesto viši savjetnik I za zakup poslovnih prostora u Upravni odjel za gospodarenje imovinom, opće i pravne poslove, Odsjek za poslovne prostore i javne površine</w:t>
      </w:r>
    </w:p>
    <w:p w14:paraId="1E5B794B"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1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magistar struke ili stručni specijalist pravne ili ekonomske struke na radno mjesto viši savjetnik I u Upravni odjel za gospodarenje imovinom, opće i pravne poslove, O</w:t>
      </w:r>
      <w:r w:rsidRPr="00DE445C">
        <w:rPr>
          <w:rFonts w:ascii="Arial" w:hAnsi="Arial" w:cs="Arial"/>
          <w:sz w:val="22"/>
          <w:szCs w:val="22"/>
        </w:rPr>
        <w:t>dsjek za stanove i stambeno zbrinjavanje</w:t>
      </w:r>
    </w:p>
    <w:p w14:paraId="3648E5F3"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2 službenika/</w:t>
      </w:r>
      <w:proofErr w:type="spellStart"/>
      <w:r w:rsidRPr="00DE445C">
        <w:rPr>
          <w:rFonts w:ascii="Arial" w:eastAsia="Calibri" w:hAnsi="Arial" w:cs="Arial"/>
          <w:sz w:val="22"/>
          <w:szCs w:val="22"/>
        </w:rPr>
        <w:t>ce</w:t>
      </w:r>
      <w:proofErr w:type="spellEnd"/>
      <w:r w:rsidRPr="00DE445C">
        <w:rPr>
          <w:rFonts w:ascii="Arial" w:eastAsia="Calibri" w:hAnsi="Arial" w:cs="Arial"/>
          <w:sz w:val="22"/>
          <w:szCs w:val="22"/>
        </w:rPr>
        <w:t xml:space="preserve"> magistar struke ili stručni specijalist pravne struke na radno mjesto viši savjetnik I u Upravni odjel za gospodarenje imovinom, opće i pravne poslove, Odsjek za evidentiranje i uknjižbu gradske imovine i vrednovanje nekretnina   </w:t>
      </w:r>
    </w:p>
    <w:p w14:paraId="25AA5B7E"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 xml:space="preserve"> 1 službenik/</w:t>
      </w:r>
      <w:proofErr w:type="spellStart"/>
      <w:r w:rsidRPr="00DE445C">
        <w:rPr>
          <w:rFonts w:ascii="Arial" w:eastAsia="Calibri" w:hAnsi="Arial" w:cs="Arial"/>
          <w:sz w:val="22"/>
          <w:szCs w:val="22"/>
        </w:rPr>
        <w:t>ce</w:t>
      </w:r>
      <w:proofErr w:type="spellEnd"/>
      <w:r w:rsidRPr="00DE445C">
        <w:rPr>
          <w:rFonts w:ascii="Arial" w:eastAsia="Calibri" w:hAnsi="Arial" w:cs="Arial"/>
          <w:sz w:val="22"/>
          <w:szCs w:val="22"/>
        </w:rPr>
        <w:t xml:space="preserve"> magistar struke ili stručni specijalist pravne struke na radno mjesto viši savjetnik I u Upravni odjel za gospodarenje imovinom, opće i pravne poslove, Odsjek za evidentiranje i uknjižbu gradske imovine i vrednovanje nekretnina</w:t>
      </w:r>
    </w:p>
    <w:p w14:paraId="1384BDCE"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1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magistar pravne struke ili stručni specijalist javne uprave na radno mjesto viši savjetnik II za poslove e-Nekretnina u Upravni odjel za gospodarenje imovinom, opće i pravne poslove, Odsjek za evidentiranje i uknjižbu gradske imovine i vrednovanje nekretnina</w:t>
      </w:r>
    </w:p>
    <w:p w14:paraId="667230D2"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1 namještenik/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sa nižom stručnom spremom ili osnovna škola na radno mjesto čistačica u Upravni odjel za gospodarenje imovinom, opće i pravne poslove, Odsjek za opće poslove </w:t>
      </w:r>
    </w:p>
    <w:p w14:paraId="45C7CFD7"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1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magistar struke ili stručni specijalist pravne, ekonomske ili građevinske struke na radno mjesto Viši stručni suradnik III za komunalni doprinos u Upravni odjel </w:t>
      </w:r>
      <w:r w:rsidRPr="00DE445C">
        <w:rPr>
          <w:rFonts w:ascii="Arial" w:eastAsia="Calibri" w:hAnsi="Arial" w:cs="Arial"/>
          <w:sz w:val="22"/>
          <w:szCs w:val="22"/>
        </w:rPr>
        <w:lastRenderedPageBreak/>
        <w:t>za komunalne djelatnosti, promet i mjesnu samoupravu, Odsjek za razrez i naplatu komunalnih pristojbi</w:t>
      </w:r>
    </w:p>
    <w:p w14:paraId="1D7D45FF"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1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magistar struke ili stručni specijalist pravne, ekonomske, politološke ili tehničke struke na radno mjesto Savjetnik III za razrez i naplatu komunalnih pristojbi</w:t>
      </w:r>
      <w:r w:rsidRPr="00DE445C">
        <w:rPr>
          <w:rFonts w:ascii="Arial" w:hAnsi="Arial" w:cs="Arial"/>
          <w:sz w:val="22"/>
          <w:szCs w:val="22"/>
        </w:rPr>
        <w:t xml:space="preserve"> </w:t>
      </w:r>
      <w:r w:rsidRPr="00DE445C">
        <w:rPr>
          <w:rFonts w:ascii="Arial" w:eastAsia="Calibri" w:hAnsi="Arial" w:cs="Arial"/>
          <w:sz w:val="22"/>
          <w:szCs w:val="22"/>
        </w:rPr>
        <w:t>u Upravni odjel za komunalne djelatnosti, promet i mjesnu samoupravu, Odsjek za razrez i naplatu komunalnih pristojbi</w:t>
      </w:r>
    </w:p>
    <w:p w14:paraId="69F307C6"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1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magistar struke ili stručni specijalist pravne, ekonomske, građevinske, humanističke, društvene ili tehničke struke na radno mjesto zamjenik pročelnika u Upravni odjel za komunalne djelatnosti, promet i mjesnu samoupravu</w:t>
      </w:r>
    </w:p>
    <w:p w14:paraId="2B7E235A"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2 službenika/</w:t>
      </w:r>
      <w:proofErr w:type="spellStart"/>
      <w:r w:rsidRPr="00DE445C">
        <w:rPr>
          <w:rFonts w:ascii="Arial" w:eastAsia="Calibri" w:hAnsi="Arial" w:cs="Arial"/>
          <w:sz w:val="22"/>
          <w:szCs w:val="22"/>
        </w:rPr>
        <w:t>ce</w:t>
      </w:r>
      <w:proofErr w:type="spellEnd"/>
      <w:r w:rsidRPr="00DE445C">
        <w:rPr>
          <w:rFonts w:ascii="Arial" w:eastAsia="Calibri" w:hAnsi="Arial" w:cs="Arial"/>
          <w:sz w:val="22"/>
          <w:szCs w:val="22"/>
        </w:rPr>
        <w:t xml:space="preserve"> srednja stručna sprema ekonomske, građevinske, prometne ili druge tehničke struke na radno mjesto referent-prometni redar u Upravni odjel za komunalne djelatnosti, promet i mjesnu samoupravu, Odsjek za prometno redarstvo</w:t>
      </w:r>
    </w:p>
    <w:p w14:paraId="211F072B"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2 službenika/</w:t>
      </w:r>
      <w:proofErr w:type="spellStart"/>
      <w:r w:rsidRPr="00DE445C">
        <w:rPr>
          <w:rFonts w:ascii="Arial" w:eastAsia="Calibri" w:hAnsi="Arial" w:cs="Arial"/>
          <w:sz w:val="22"/>
          <w:szCs w:val="22"/>
        </w:rPr>
        <w:t>ce</w:t>
      </w:r>
      <w:proofErr w:type="spellEnd"/>
      <w:r w:rsidRPr="00DE445C">
        <w:rPr>
          <w:rFonts w:ascii="Arial" w:eastAsia="Calibri" w:hAnsi="Arial" w:cs="Arial"/>
          <w:sz w:val="22"/>
          <w:szCs w:val="22"/>
        </w:rPr>
        <w:t xml:space="preserve"> srednja stručna sprema, IV stupanj stručne spreme, trgovinske, pravne, ekonomske, turističke ili ugostiteljske ili tehničke struke ili gimnazija na radno mjesto referent- komunalni redar u Upravni odjel za komunalne djelatnosti, promet i mjesnu samoupravu; Odsjek za komunalno redarstvo</w:t>
      </w:r>
    </w:p>
    <w:p w14:paraId="3E62BD6F" w14:textId="77777777" w:rsidR="00DE445C" w:rsidRPr="00DE445C" w:rsidRDefault="00DE445C" w:rsidP="003A01E7">
      <w:pPr>
        <w:pStyle w:val="ListParagraph"/>
        <w:numPr>
          <w:ilvl w:val="0"/>
          <w:numId w:val="3"/>
        </w:numPr>
        <w:ind w:left="851" w:hanging="491"/>
        <w:contextualSpacing w:val="0"/>
        <w:jc w:val="both"/>
        <w:rPr>
          <w:rFonts w:ascii="Arial" w:eastAsia="Calibri" w:hAnsi="Arial" w:cs="Arial"/>
          <w:sz w:val="22"/>
          <w:szCs w:val="22"/>
        </w:rPr>
      </w:pPr>
      <w:r w:rsidRPr="00DE445C">
        <w:rPr>
          <w:rFonts w:ascii="Arial" w:eastAsia="Calibri" w:hAnsi="Arial" w:cs="Arial"/>
          <w:sz w:val="22"/>
          <w:szCs w:val="22"/>
        </w:rPr>
        <w:t>3 službenik/</w:t>
      </w:r>
      <w:proofErr w:type="spellStart"/>
      <w:r w:rsidRPr="00DE445C">
        <w:rPr>
          <w:rFonts w:ascii="Arial" w:eastAsia="Calibri" w:hAnsi="Arial" w:cs="Arial"/>
          <w:sz w:val="22"/>
          <w:szCs w:val="22"/>
        </w:rPr>
        <w:t>ca</w:t>
      </w:r>
      <w:proofErr w:type="spellEnd"/>
      <w:r w:rsidRPr="00DE445C">
        <w:rPr>
          <w:rFonts w:ascii="Arial" w:eastAsia="Calibri" w:hAnsi="Arial" w:cs="Arial"/>
          <w:sz w:val="22"/>
          <w:szCs w:val="22"/>
        </w:rPr>
        <w:t xml:space="preserve"> magistar struke ili stručni specijalist arhitektonske ili građevinske struke na radno mjesto viši savjetnik I u Upravni odjel za izdavanje i provedbu dokumenata prostornog uređenja i gradnje, Odsjek za infrastrukturne projekte grada</w:t>
      </w:r>
    </w:p>
    <w:p w14:paraId="69215DC2" w14:textId="77777777" w:rsidR="0070403A" w:rsidRDefault="0070403A" w:rsidP="0070403A">
      <w:pPr>
        <w:jc w:val="center"/>
        <w:rPr>
          <w:rFonts w:ascii="Arial" w:hAnsi="Arial" w:cs="Arial"/>
          <w:sz w:val="22"/>
          <w:szCs w:val="22"/>
        </w:rPr>
      </w:pPr>
    </w:p>
    <w:p w14:paraId="42E32E57" w14:textId="77777777" w:rsidR="0070403A" w:rsidRDefault="0070403A" w:rsidP="0070403A">
      <w:pPr>
        <w:jc w:val="center"/>
        <w:rPr>
          <w:rFonts w:ascii="Arial" w:hAnsi="Arial" w:cs="Arial"/>
          <w:sz w:val="22"/>
          <w:szCs w:val="22"/>
        </w:rPr>
      </w:pPr>
    </w:p>
    <w:p w14:paraId="6D0A29BB" w14:textId="207587EA" w:rsidR="00DE445C" w:rsidRDefault="00DE445C" w:rsidP="0070403A">
      <w:pPr>
        <w:jc w:val="center"/>
        <w:rPr>
          <w:rFonts w:ascii="Arial" w:hAnsi="Arial" w:cs="Arial"/>
          <w:sz w:val="22"/>
          <w:szCs w:val="22"/>
        </w:rPr>
      </w:pPr>
      <w:r w:rsidRPr="00DE445C">
        <w:rPr>
          <w:rFonts w:ascii="Arial" w:hAnsi="Arial" w:cs="Arial"/>
          <w:sz w:val="22"/>
          <w:szCs w:val="22"/>
        </w:rPr>
        <w:t>Članak 5.</w:t>
      </w:r>
    </w:p>
    <w:p w14:paraId="57EBDA59" w14:textId="77777777" w:rsidR="0070403A" w:rsidRPr="00DE445C" w:rsidRDefault="0070403A" w:rsidP="0070403A">
      <w:pPr>
        <w:jc w:val="center"/>
        <w:rPr>
          <w:rFonts w:ascii="Arial" w:hAnsi="Arial" w:cs="Arial"/>
          <w:sz w:val="22"/>
          <w:szCs w:val="22"/>
        </w:rPr>
      </w:pPr>
    </w:p>
    <w:p w14:paraId="39EFE60B" w14:textId="77777777" w:rsidR="00DE445C" w:rsidRPr="00DE445C" w:rsidRDefault="00DE445C" w:rsidP="0070403A">
      <w:pPr>
        <w:rPr>
          <w:rFonts w:ascii="Arial" w:hAnsi="Arial" w:cs="Arial"/>
          <w:sz w:val="22"/>
          <w:szCs w:val="22"/>
        </w:rPr>
      </w:pPr>
      <w:r w:rsidRPr="00DE445C">
        <w:rPr>
          <w:rFonts w:ascii="Arial" w:hAnsi="Arial" w:cs="Arial"/>
          <w:sz w:val="22"/>
          <w:szCs w:val="22"/>
        </w:rPr>
        <w:t>Utvrđuje se potreban broj vježbenika za 2022. godinu:</w:t>
      </w:r>
    </w:p>
    <w:p w14:paraId="4358F842" w14:textId="77777777" w:rsidR="00DE445C" w:rsidRPr="00DE445C" w:rsidRDefault="00DE445C" w:rsidP="003A01E7">
      <w:pPr>
        <w:pStyle w:val="ListParagraph"/>
        <w:numPr>
          <w:ilvl w:val="0"/>
          <w:numId w:val="4"/>
        </w:numPr>
        <w:ind w:left="851" w:hanging="491"/>
        <w:contextualSpacing w:val="0"/>
        <w:jc w:val="both"/>
        <w:rPr>
          <w:rFonts w:ascii="Arial" w:hAnsi="Arial" w:cs="Arial"/>
          <w:sz w:val="22"/>
          <w:szCs w:val="22"/>
        </w:rPr>
      </w:pPr>
      <w:r w:rsidRPr="00DE445C">
        <w:rPr>
          <w:rFonts w:ascii="Arial" w:hAnsi="Arial" w:cs="Arial"/>
          <w:sz w:val="22"/>
          <w:szCs w:val="22"/>
        </w:rPr>
        <w:t>1 vježbenik/</w:t>
      </w:r>
      <w:proofErr w:type="spellStart"/>
      <w:r w:rsidRPr="00DE445C">
        <w:rPr>
          <w:rFonts w:ascii="Arial" w:hAnsi="Arial" w:cs="Arial"/>
          <w:sz w:val="22"/>
          <w:szCs w:val="22"/>
        </w:rPr>
        <w:t>ca</w:t>
      </w:r>
      <w:proofErr w:type="spellEnd"/>
      <w:r w:rsidRPr="00DE445C">
        <w:rPr>
          <w:rFonts w:ascii="Arial" w:hAnsi="Arial" w:cs="Arial"/>
          <w:sz w:val="22"/>
          <w:szCs w:val="22"/>
        </w:rPr>
        <w:t xml:space="preserve"> magistar struke ili stručni specijalist pravne ili ekonomske struke na radno mjesto Viši stručni suradnik I za zelene i javne površine u Upravnom odjelu za komunalne djelatnosti, promet i mjesnu samoupravu, Odsjeku za održavanje objekata i uređaja komunalne infrastrukture</w:t>
      </w:r>
    </w:p>
    <w:p w14:paraId="4738C1A9" w14:textId="77777777" w:rsidR="00DE445C" w:rsidRPr="00DE445C" w:rsidRDefault="00DE445C" w:rsidP="003A01E7">
      <w:pPr>
        <w:pStyle w:val="ListParagraph"/>
        <w:numPr>
          <w:ilvl w:val="0"/>
          <w:numId w:val="4"/>
        </w:numPr>
        <w:ind w:left="851" w:hanging="491"/>
        <w:contextualSpacing w:val="0"/>
        <w:jc w:val="both"/>
        <w:rPr>
          <w:rFonts w:ascii="Arial" w:hAnsi="Arial" w:cs="Arial"/>
          <w:sz w:val="22"/>
          <w:szCs w:val="22"/>
        </w:rPr>
      </w:pPr>
      <w:r w:rsidRPr="00DE445C">
        <w:rPr>
          <w:rFonts w:ascii="Arial" w:hAnsi="Arial" w:cs="Arial"/>
          <w:sz w:val="22"/>
          <w:szCs w:val="22"/>
        </w:rPr>
        <w:t>1 vježbenik/</w:t>
      </w:r>
      <w:proofErr w:type="spellStart"/>
      <w:r w:rsidRPr="00DE445C">
        <w:rPr>
          <w:rFonts w:ascii="Arial" w:hAnsi="Arial" w:cs="Arial"/>
          <w:sz w:val="22"/>
          <w:szCs w:val="22"/>
        </w:rPr>
        <w:t>ca</w:t>
      </w:r>
      <w:proofErr w:type="spellEnd"/>
      <w:r w:rsidRPr="00DE445C">
        <w:rPr>
          <w:rFonts w:ascii="Arial" w:hAnsi="Arial" w:cs="Arial"/>
          <w:sz w:val="22"/>
          <w:szCs w:val="22"/>
        </w:rPr>
        <w:t xml:space="preserve"> magistar struke ili stručni specijalist međunarodnih odnosa i diplomacije, pravne ili ekonomske struke na radno mjesto viši stručni suradnik I u Upravnom odjelu za komunalne djelatnosti, promet i mjesnu samoupravu</w:t>
      </w:r>
    </w:p>
    <w:p w14:paraId="648E3616" w14:textId="77777777" w:rsidR="0070403A" w:rsidRDefault="0070403A" w:rsidP="0070403A">
      <w:pPr>
        <w:jc w:val="center"/>
        <w:rPr>
          <w:rFonts w:ascii="Arial" w:hAnsi="Arial" w:cs="Arial"/>
          <w:sz w:val="22"/>
          <w:szCs w:val="22"/>
        </w:rPr>
      </w:pPr>
    </w:p>
    <w:p w14:paraId="14FF86A9" w14:textId="77777777" w:rsidR="0070403A" w:rsidRDefault="0070403A" w:rsidP="0070403A">
      <w:pPr>
        <w:jc w:val="center"/>
        <w:rPr>
          <w:rFonts w:ascii="Arial" w:hAnsi="Arial" w:cs="Arial"/>
          <w:sz w:val="22"/>
          <w:szCs w:val="22"/>
        </w:rPr>
      </w:pPr>
    </w:p>
    <w:p w14:paraId="676A4762" w14:textId="29DDBFBD" w:rsidR="00DE445C" w:rsidRDefault="00DE445C" w:rsidP="0070403A">
      <w:pPr>
        <w:jc w:val="center"/>
        <w:rPr>
          <w:rFonts w:ascii="Arial" w:hAnsi="Arial" w:cs="Arial"/>
          <w:sz w:val="22"/>
          <w:szCs w:val="22"/>
        </w:rPr>
      </w:pPr>
      <w:r w:rsidRPr="00DE445C">
        <w:rPr>
          <w:rFonts w:ascii="Arial" w:hAnsi="Arial" w:cs="Arial"/>
          <w:sz w:val="22"/>
          <w:szCs w:val="22"/>
        </w:rPr>
        <w:t>Članak 6.</w:t>
      </w:r>
    </w:p>
    <w:p w14:paraId="3B116DEF" w14:textId="77777777" w:rsidR="0070403A" w:rsidRPr="00DE445C" w:rsidRDefault="0070403A" w:rsidP="0070403A">
      <w:pPr>
        <w:jc w:val="center"/>
        <w:rPr>
          <w:rFonts w:ascii="Arial" w:hAnsi="Arial" w:cs="Arial"/>
          <w:sz w:val="22"/>
          <w:szCs w:val="22"/>
        </w:rPr>
      </w:pPr>
    </w:p>
    <w:p w14:paraId="73417661" w14:textId="77777777" w:rsidR="00DE445C" w:rsidRPr="00DE445C" w:rsidRDefault="00DE445C" w:rsidP="0070403A">
      <w:pPr>
        <w:jc w:val="both"/>
        <w:rPr>
          <w:rFonts w:ascii="Arial" w:hAnsi="Arial" w:cs="Arial"/>
          <w:sz w:val="22"/>
          <w:szCs w:val="22"/>
        </w:rPr>
      </w:pPr>
      <w:r w:rsidRPr="00DE445C">
        <w:rPr>
          <w:rFonts w:ascii="Arial" w:hAnsi="Arial" w:cs="Arial"/>
          <w:sz w:val="22"/>
          <w:szCs w:val="22"/>
        </w:rPr>
        <w:t>Na temelju ovog Plana, slobodna radna mjesta popunjavaju se putem javnog natječaja ili na drugi način sukladno Zakonu o službenicima i namještenicima u lokalnoj i područnoj (regionalnoj) samoupravu („Narodne novine“ broj 86/08., 61/11., 4/18., 96/18. i 112/19.).</w:t>
      </w:r>
    </w:p>
    <w:p w14:paraId="42D6695B" w14:textId="77777777" w:rsidR="0070403A" w:rsidRDefault="0070403A" w:rsidP="0070403A">
      <w:pPr>
        <w:jc w:val="center"/>
        <w:rPr>
          <w:rFonts w:ascii="Arial" w:hAnsi="Arial" w:cs="Arial"/>
          <w:sz w:val="22"/>
          <w:szCs w:val="22"/>
        </w:rPr>
      </w:pPr>
    </w:p>
    <w:p w14:paraId="00EE10E4" w14:textId="77777777" w:rsidR="0070403A" w:rsidRDefault="0070403A" w:rsidP="0070403A">
      <w:pPr>
        <w:jc w:val="center"/>
        <w:rPr>
          <w:rFonts w:ascii="Arial" w:hAnsi="Arial" w:cs="Arial"/>
          <w:sz w:val="22"/>
          <w:szCs w:val="22"/>
        </w:rPr>
      </w:pPr>
    </w:p>
    <w:p w14:paraId="31676A24" w14:textId="480AB86B" w:rsidR="00DE445C" w:rsidRDefault="00DE445C" w:rsidP="0070403A">
      <w:pPr>
        <w:jc w:val="center"/>
        <w:rPr>
          <w:rFonts w:ascii="Arial" w:hAnsi="Arial" w:cs="Arial"/>
          <w:sz w:val="22"/>
          <w:szCs w:val="22"/>
        </w:rPr>
      </w:pPr>
      <w:r w:rsidRPr="00DE445C">
        <w:rPr>
          <w:rFonts w:ascii="Arial" w:hAnsi="Arial" w:cs="Arial"/>
          <w:sz w:val="22"/>
          <w:szCs w:val="22"/>
        </w:rPr>
        <w:t>Članak 7.</w:t>
      </w:r>
    </w:p>
    <w:p w14:paraId="5E51C68C" w14:textId="77777777" w:rsidR="0070403A" w:rsidRPr="00DE445C" w:rsidRDefault="0070403A" w:rsidP="0070403A">
      <w:pPr>
        <w:jc w:val="center"/>
        <w:rPr>
          <w:rFonts w:ascii="Arial" w:hAnsi="Arial" w:cs="Arial"/>
          <w:sz w:val="22"/>
          <w:szCs w:val="22"/>
        </w:rPr>
      </w:pPr>
    </w:p>
    <w:p w14:paraId="675FA724" w14:textId="27DA6825" w:rsidR="00DE445C" w:rsidRPr="00DE445C" w:rsidRDefault="00DE445C" w:rsidP="00DE445C">
      <w:pPr>
        <w:jc w:val="both"/>
        <w:rPr>
          <w:rFonts w:ascii="Arial" w:hAnsi="Arial" w:cs="Arial"/>
          <w:sz w:val="22"/>
          <w:szCs w:val="22"/>
        </w:rPr>
      </w:pPr>
      <w:r w:rsidRPr="00DE445C">
        <w:rPr>
          <w:rFonts w:ascii="Arial" w:hAnsi="Arial" w:cs="Arial"/>
          <w:sz w:val="22"/>
          <w:szCs w:val="22"/>
        </w:rPr>
        <w:t xml:space="preserve">Ovaj </w:t>
      </w:r>
      <w:r w:rsidR="0070403A">
        <w:rPr>
          <w:rFonts w:ascii="Arial" w:hAnsi="Arial" w:cs="Arial"/>
          <w:sz w:val="22"/>
          <w:szCs w:val="22"/>
        </w:rPr>
        <w:t>p</w:t>
      </w:r>
      <w:r w:rsidRPr="00DE445C">
        <w:rPr>
          <w:rFonts w:ascii="Arial" w:hAnsi="Arial" w:cs="Arial"/>
          <w:sz w:val="22"/>
          <w:szCs w:val="22"/>
        </w:rPr>
        <w:t>lan stupa na snagu danom donošenja, a objaviti će se u „Službenom glasniku Grada Dubrovnika</w:t>
      </w:r>
      <w:r w:rsidR="0070403A">
        <w:rPr>
          <w:rFonts w:ascii="Arial" w:hAnsi="Arial" w:cs="Arial"/>
          <w:sz w:val="22"/>
          <w:szCs w:val="22"/>
        </w:rPr>
        <w:t xml:space="preserve">“, </w:t>
      </w:r>
      <w:r w:rsidRPr="00DE445C">
        <w:rPr>
          <w:rFonts w:ascii="Arial" w:hAnsi="Arial" w:cs="Arial"/>
          <w:sz w:val="22"/>
          <w:szCs w:val="22"/>
        </w:rPr>
        <w:t xml:space="preserve"> te na oglasnoj ploči Grada Dubrovnika.</w:t>
      </w:r>
    </w:p>
    <w:p w14:paraId="4C912725" w14:textId="00DA1455" w:rsidR="00DE445C" w:rsidRDefault="00DE445C">
      <w:pPr>
        <w:rPr>
          <w:rFonts w:ascii="Arial" w:hAnsi="Arial" w:cs="Arial"/>
          <w:sz w:val="22"/>
          <w:szCs w:val="22"/>
        </w:rPr>
      </w:pPr>
    </w:p>
    <w:p w14:paraId="494ABFE5" w14:textId="77777777" w:rsidR="0070403A" w:rsidRDefault="0070403A">
      <w:pPr>
        <w:rPr>
          <w:rFonts w:ascii="Arial" w:hAnsi="Arial" w:cs="Arial"/>
          <w:sz w:val="22"/>
          <w:szCs w:val="22"/>
        </w:rPr>
      </w:pPr>
    </w:p>
    <w:p w14:paraId="57424654" w14:textId="77777777" w:rsidR="00DE445C" w:rsidRPr="00885D6F" w:rsidRDefault="00DE445C" w:rsidP="00DE445C">
      <w:pPr>
        <w:rPr>
          <w:rFonts w:ascii="Arial" w:eastAsia="Calibri" w:hAnsi="Arial" w:cs="Arial"/>
          <w:sz w:val="22"/>
          <w:szCs w:val="22"/>
        </w:rPr>
      </w:pPr>
      <w:r>
        <w:rPr>
          <w:rFonts w:ascii="Arial" w:eastAsia="Calibri" w:hAnsi="Arial" w:cs="Arial"/>
          <w:sz w:val="22"/>
          <w:szCs w:val="22"/>
        </w:rPr>
        <w:t>KLASA: 112-01/22-01/02</w:t>
      </w:r>
    </w:p>
    <w:p w14:paraId="2490DBE2" w14:textId="77777777" w:rsidR="00DE445C" w:rsidRPr="00885D6F" w:rsidRDefault="00DE445C" w:rsidP="00DE445C">
      <w:pPr>
        <w:rPr>
          <w:rFonts w:ascii="Arial" w:eastAsia="Calibri" w:hAnsi="Arial" w:cs="Arial"/>
          <w:sz w:val="22"/>
          <w:szCs w:val="22"/>
        </w:rPr>
      </w:pPr>
      <w:r>
        <w:rPr>
          <w:rFonts w:ascii="Arial" w:eastAsia="Calibri" w:hAnsi="Arial" w:cs="Arial"/>
          <w:sz w:val="22"/>
          <w:szCs w:val="22"/>
        </w:rPr>
        <w:t>URBROJ: 2117/1-01-22-6</w:t>
      </w:r>
    </w:p>
    <w:p w14:paraId="64503EFF" w14:textId="77777777" w:rsidR="00DE445C" w:rsidRDefault="00DE445C" w:rsidP="00DE445C">
      <w:pPr>
        <w:jc w:val="both"/>
        <w:rPr>
          <w:rFonts w:ascii="Arial" w:eastAsia="Calibri" w:hAnsi="Arial" w:cs="Arial"/>
          <w:sz w:val="22"/>
          <w:szCs w:val="22"/>
        </w:rPr>
      </w:pPr>
      <w:r w:rsidRPr="00885D6F">
        <w:rPr>
          <w:rFonts w:ascii="Arial" w:eastAsia="Calibri" w:hAnsi="Arial" w:cs="Arial"/>
          <w:sz w:val="22"/>
          <w:szCs w:val="22"/>
        </w:rPr>
        <w:t xml:space="preserve">Dubrovnik, </w:t>
      </w:r>
      <w:r>
        <w:rPr>
          <w:rFonts w:ascii="Arial" w:eastAsia="Calibri" w:hAnsi="Arial" w:cs="Arial"/>
          <w:sz w:val="22"/>
          <w:szCs w:val="22"/>
        </w:rPr>
        <w:t>10. siječnja 2022</w:t>
      </w:r>
      <w:r w:rsidRPr="00885D6F">
        <w:rPr>
          <w:rFonts w:ascii="Arial" w:eastAsia="Calibri" w:hAnsi="Arial" w:cs="Arial"/>
          <w:sz w:val="22"/>
          <w:szCs w:val="22"/>
        </w:rPr>
        <w:t>.</w:t>
      </w:r>
    </w:p>
    <w:p w14:paraId="74A07365" w14:textId="77777777" w:rsidR="00DE445C" w:rsidRDefault="00DE445C">
      <w:pPr>
        <w:rPr>
          <w:rFonts w:ascii="Arial" w:hAnsi="Arial" w:cs="Arial"/>
          <w:sz w:val="22"/>
          <w:szCs w:val="22"/>
        </w:rPr>
      </w:pPr>
    </w:p>
    <w:p w14:paraId="50B91782" w14:textId="40732595" w:rsidR="00DE445C" w:rsidRPr="00DE445C" w:rsidRDefault="00DE445C" w:rsidP="00DE445C">
      <w:pPr>
        <w:jc w:val="both"/>
        <w:rPr>
          <w:rFonts w:ascii="Arial" w:eastAsia="Calibri" w:hAnsi="Arial" w:cs="Arial"/>
          <w:sz w:val="22"/>
          <w:szCs w:val="22"/>
          <w:lang w:eastAsia="en-US"/>
        </w:rPr>
      </w:pPr>
      <w:r>
        <w:rPr>
          <w:rFonts w:ascii="Arial" w:hAnsi="Arial" w:cs="Arial"/>
          <w:color w:val="000000"/>
          <w:sz w:val="22"/>
          <w:szCs w:val="22"/>
        </w:rPr>
        <w:t>Gradonačelnik</w:t>
      </w:r>
      <w:r w:rsidRPr="00DE445C">
        <w:rPr>
          <w:rFonts w:ascii="Arial" w:hAnsi="Arial" w:cs="Arial"/>
          <w:color w:val="000000"/>
          <w:sz w:val="22"/>
          <w:szCs w:val="22"/>
        </w:rPr>
        <w:t xml:space="preserve">:   </w:t>
      </w:r>
      <w:r w:rsidRPr="00DE445C">
        <w:rPr>
          <w:rFonts w:ascii="Arial" w:hAnsi="Arial" w:cs="Arial"/>
          <w:color w:val="000000"/>
          <w:sz w:val="22"/>
          <w:szCs w:val="22"/>
        </w:rPr>
        <w:tab/>
      </w:r>
    </w:p>
    <w:p w14:paraId="67C7B070" w14:textId="4082C677" w:rsidR="00DE445C" w:rsidRPr="00DE445C" w:rsidRDefault="00DE445C" w:rsidP="00DE445C">
      <w:pPr>
        <w:widowControl w:val="0"/>
        <w:tabs>
          <w:tab w:val="right" w:pos="10138"/>
        </w:tabs>
        <w:autoSpaceDE w:val="0"/>
        <w:autoSpaceDN w:val="0"/>
        <w:adjustRightInd w:val="0"/>
        <w:spacing w:before="20"/>
        <w:rPr>
          <w:rFonts w:ascii="Arial" w:hAnsi="Arial" w:cs="Arial"/>
          <w:color w:val="000000"/>
          <w:sz w:val="22"/>
          <w:szCs w:val="22"/>
        </w:rPr>
      </w:pPr>
      <w:r>
        <w:rPr>
          <w:rFonts w:ascii="Arial" w:hAnsi="Arial" w:cs="Arial"/>
          <w:b/>
          <w:color w:val="000000"/>
          <w:sz w:val="22"/>
          <w:szCs w:val="22"/>
        </w:rPr>
        <w:t>Mato Franković</w:t>
      </w:r>
      <w:r w:rsidRPr="00DE445C">
        <w:rPr>
          <w:rFonts w:ascii="Arial" w:hAnsi="Arial" w:cs="Arial"/>
          <w:b/>
          <w:color w:val="000000"/>
          <w:sz w:val="22"/>
          <w:szCs w:val="22"/>
        </w:rPr>
        <w:t>,</w:t>
      </w:r>
      <w:r w:rsidRPr="00DE445C">
        <w:rPr>
          <w:rFonts w:ascii="Arial" w:hAnsi="Arial" w:cs="Arial"/>
          <w:color w:val="000000"/>
          <w:sz w:val="22"/>
          <w:szCs w:val="22"/>
        </w:rPr>
        <w:t xml:space="preserve"> v. r.</w:t>
      </w:r>
    </w:p>
    <w:p w14:paraId="72C8AD33" w14:textId="33BDA395" w:rsidR="00DE445C" w:rsidRPr="00DE445C" w:rsidRDefault="00DE445C" w:rsidP="00DE445C">
      <w:pPr>
        <w:contextualSpacing/>
        <w:rPr>
          <w:rFonts w:ascii="Arial" w:hAnsi="Arial" w:cs="Arial"/>
          <w:color w:val="000000"/>
          <w:sz w:val="22"/>
          <w:szCs w:val="22"/>
        </w:rPr>
      </w:pPr>
      <w:r w:rsidRPr="00DE445C">
        <w:rPr>
          <w:rFonts w:ascii="Arial" w:hAnsi="Arial" w:cs="Arial"/>
          <w:color w:val="000000"/>
          <w:sz w:val="22"/>
          <w:szCs w:val="22"/>
        </w:rPr>
        <w:t xml:space="preserve">-----------------------------        </w:t>
      </w:r>
    </w:p>
    <w:p w14:paraId="5C0BEE12" w14:textId="77777777" w:rsidR="00DE445C" w:rsidRPr="00DE445C" w:rsidRDefault="00DE445C">
      <w:pPr>
        <w:rPr>
          <w:rFonts w:ascii="Arial" w:hAnsi="Arial" w:cs="Arial"/>
          <w:sz w:val="22"/>
          <w:szCs w:val="22"/>
        </w:rPr>
      </w:pPr>
    </w:p>
    <w:sectPr w:rsidR="00DE445C" w:rsidRPr="00DE445C" w:rsidSect="00DE445C">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PDGN F+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RO_Dutch-BoldItalic">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380"/>
    <w:multiLevelType w:val="multilevel"/>
    <w:tmpl w:val="D2E89D5A"/>
    <w:lvl w:ilvl="0">
      <w:start w:val="1"/>
      <w:numFmt w:val="decimal"/>
      <w:lvlText w:val="%1."/>
      <w:lvlJc w:val="left"/>
      <w:pPr>
        <w:ind w:left="1636" w:hanging="360"/>
      </w:pPr>
      <w:rPr>
        <w:rFonts w:ascii="Arial" w:hAnsi="Arial"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 w15:restartNumberingAfterBreak="0">
    <w:nsid w:val="0498663A"/>
    <w:multiLevelType w:val="hybridMultilevel"/>
    <w:tmpl w:val="14A8E6DC"/>
    <w:lvl w:ilvl="0" w:tplc="041A0017">
      <w:start w:val="1"/>
      <w:numFmt w:val="lowerLetter"/>
      <w:lvlText w:val="%1)"/>
      <w:lvlJc w:val="left"/>
      <w:pPr>
        <w:ind w:left="720" w:hanging="360"/>
      </w:pPr>
    </w:lvl>
    <w:lvl w:ilvl="1" w:tplc="2578CCA6">
      <w:numFmt w:val="bullet"/>
      <w:lvlText w:val="•"/>
      <w:lvlJc w:val="left"/>
      <w:pPr>
        <w:ind w:left="1785" w:hanging="705"/>
      </w:pPr>
      <w:rPr>
        <w:rFonts w:ascii="Arial" w:eastAsia="Calibr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33DE1"/>
    <w:multiLevelType w:val="hybridMultilevel"/>
    <w:tmpl w:val="C9381E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524EA6"/>
    <w:multiLevelType w:val="hybridMultilevel"/>
    <w:tmpl w:val="0838CA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D026A5"/>
    <w:multiLevelType w:val="multilevel"/>
    <w:tmpl w:val="4D12320C"/>
    <w:lvl w:ilvl="0">
      <w:numFmt w:val="bullet"/>
      <w:lvlText w:val="―"/>
      <w:lvlJc w:val="left"/>
      <w:pPr>
        <w:ind w:left="720" w:hanging="360"/>
      </w:pPr>
      <w:rPr>
        <w:rFonts w:ascii="Arial" w:eastAsia="Times New Roman" w:hAnsi="Arial" w:cs="Aria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08605A9"/>
    <w:multiLevelType w:val="hybridMultilevel"/>
    <w:tmpl w:val="40B0F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8838C1"/>
    <w:multiLevelType w:val="hybridMultilevel"/>
    <w:tmpl w:val="0548F912"/>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CB5925"/>
    <w:multiLevelType w:val="hybridMultilevel"/>
    <w:tmpl w:val="53181664"/>
    <w:lvl w:ilvl="0" w:tplc="041A000F">
      <w:start w:val="1"/>
      <w:numFmt w:val="decimal"/>
      <w:lvlText w:val="%1."/>
      <w:lvlJc w:val="left"/>
      <w:pPr>
        <w:tabs>
          <w:tab w:val="num" w:pos="720"/>
        </w:tabs>
        <w:ind w:left="720" w:hanging="360"/>
      </w:pPr>
      <w:rPr>
        <w:rFonts w:hint="default"/>
      </w:rPr>
    </w:lvl>
    <w:lvl w:ilvl="1" w:tplc="8D4657D8">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2C84883"/>
    <w:multiLevelType w:val="hybridMultilevel"/>
    <w:tmpl w:val="044C2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4C0B82"/>
    <w:multiLevelType w:val="hybridMultilevel"/>
    <w:tmpl w:val="D0FE3304"/>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4A2D74"/>
    <w:multiLevelType w:val="multilevel"/>
    <w:tmpl w:val="0810C824"/>
    <w:lvl w:ilvl="0">
      <w:start w:val="3"/>
      <w:numFmt w:val="decimal"/>
      <w:lvlText w:val="%1."/>
      <w:lvlJc w:val="left"/>
      <w:pPr>
        <w:ind w:left="360" w:hanging="36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7680" w:hanging="1800"/>
      </w:pPr>
      <w:rPr>
        <w:rFonts w:hint="default"/>
      </w:rPr>
    </w:lvl>
  </w:abstractNum>
  <w:abstractNum w:abstractNumId="11" w15:restartNumberingAfterBreak="0">
    <w:nsid w:val="17CE5DA9"/>
    <w:multiLevelType w:val="hybridMultilevel"/>
    <w:tmpl w:val="5EC4201C"/>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 w15:restartNumberingAfterBreak="0">
    <w:nsid w:val="19354D9D"/>
    <w:multiLevelType w:val="hybridMultilevel"/>
    <w:tmpl w:val="721AC9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620AD2"/>
    <w:multiLevelType w:val="hybridMultilevel"/>
    <w:tmpl w:val="9918C15E"/>
    <w:lvl w:ilvl="0" w:tplc="AD1238E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350ADB"/>
    <w:multiLevelType w:val="hybridMultilevel"/>
    <w:tmpl w:val="45DA44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B1D4CF0"/>
    <w:multiLevelType w:val="hybridMultilevel"/>
    <w:tmpl w:val="310C0D58"/>
    <w:lvl w:ilvl="0" w:tplc="554488BC">
      <w:start w:val="1"/>
      <w:numFmt w:val="low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E6E1B8F"/>
    <w:multiLevelType w:val="singleLevel"/>
    <w:tmpl w:val="AD1238E6"/>
    <w:lvl w:ilvl="0">
      <w:numFmt w:val="bullet"/>
      <w:lvlText w:val="―"/>
      <w:lvlJc w:val="left"/>
      <w:pPr>
        <w:ind w:left="360" w:hanging="360"/>
      </w:pPr>
      <w:rPr>
        <w:rFonts w:ascii="Calibri" w:eastAsia="Times New Roman" w:hAnsi="Calibri" w:hint="default"/>
      </w:rPr>
    </w:lvl>
  </w:abstractNum>
  <w:abstractNum w:abstractNumId="17" w15:restartNumberingAfterBreak="0">
    <w:nsid w:val="255267DE"/>
    <w:multiLevelType w:val="hybridMultilevel"/>
    <w:tmpl w:val="DEBC67E2"/>
    <w:lvl w:ilvl="0" w:tplc="AD1238E6">
      <w:numFmt w:val="bullet"/>
      <w:lvlText w:val="―"/>
      <w:lvlJc w:val="left"/>
      <w:rPr>
        <w:rFonts w:ascii="Calibri" w:eastAsia="Times New Roman" w:hAnsi="Calibri" w:hint="default"/>
      </w:rPr>
    </w:lvl>
    <w:lvl w:ilvl="1" w:tplc="041A0003">
      <w:numFmt w:val="decimal"/>
      <w:lvlText w:val=""/>
      <w:lvlJc w:val="left"/>
    </w:lvl>
    <w:lvl w:ilvl="2" w:tplc="041A0005">
      <w:numFmt w:val="decimal"/>
      <w:lvlText w:val=""/>
      <w:lvlJc w:val="left"/>
    </w:lvl>
    <w:lvl w:ilvl="3" w:tplc="041A0001">
      <w:numFmt w:val="decimal"/>
      <w:lvlText w:val=""/>
      <w:lvlJc w:val="left"/>
    </w:lvl>
    <w:lvl w:ilvl="4" w:tplc="041A0003">
      <w:numFmt w:val="decimal"/>
      <w:lvlText w:val=""/>
      <w:lvlJc w:val="left"/>
    </w:lvl>
    <w:lvl w:ilvl="5" w:tplc="041A0005">
      <w:numFmt w:val="decimal"/>
      <w:lvlText w:val=""/>
      <w:lvlJc w:val="left"/>
    </w:lvl>
    <w:lvl w:ilvl="6" w:tplc="041A0001">
      <w:numFmt w:val="decimal"/>
      <w:lvlText w:val=""/>
      <w:lvlJc w:val="left"/>
    </w:lvl>
    <w:lvl w:ilvl="7" w:tplc="041A0003">
      <w:numFmt w:val="decimal"/>
      <w:lvlText w:val=""/>
      <w:lvlJc w:val="left"/>
    </w:lvl>
    <w:lvl w:ilvl="8" w:tplc="041A0005">
      <w:numFmt w:val="decimal"/>
      <w:lvlText w:val=""/>
      <w:lvlJc w:val="left"/>
    </w:lvl>
  </w:abstractNum>
  <w:abstractNum w:abstractNumId="18" w15:restartNumberingAfterBreak="0">
    <w:nsid w:val="26E9789A"/>
    <w:multiLevelType w:val="hybridMultilevel"/>
    <w:tmpl w:val="177C3E66"/>
    <w:lvl w:ilvl="0" w:tplc="AD1238E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7F64781"/>
    <w:multiLevelType w:val="hybridMultilevel"/>
    <w:tmpl w:val="191CBB6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28A86339"/>
    <w:multiLevelType w:val="hybridMultilevel"/>
    <w:tmpl w:val="CAA6E6BE"/>
    <w:lvl w:ilvl="0" w:tplc="F3B64F26">
      <w:start w:val="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48732E"/>
    <w:multiLevelType w:val="hybridMultilevel"/>
    <w:tmpl w:val="4AD68AC2"/>
    <w:lvl w:ilvl="0" w:tplc="7DDCBF24">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3F5242"/>
    <w:multiLevelType w:val="hybridMultilevel"/>
    <w:tmpl w:val="EBBE9EDE"/>
    <w:lvl w:ilvl="0" w:tplc="AD1238E6">
      <w:numFmt w:val="bullet"/>
      <w:lvlText w:val="―"/>
      <w:lvlJc w:val="left"/>
      <w:pPr>
        <w:tabs>
          <w:tab w:val="num" w:pos="720"/>
        </w:tabs>
        <w:ind w:left="720" w:hanging="360"/>
      </w:pPr>
      <w:rPr>
        <w:rFonts w:ascii="Calibri" w:eastAsia="Times New Roman" w:hAnsi="Calibri" w:hint="default"/>
      </w:rPr>
    </w:lvl>
    <w:lvl w:ilvl="1" w:tplc="0B76FB7A">
      <w:numFmt w:val="bullet"/>
      <w:lvlText w:val="−"/>
      <w:lvlJc w:val="left"/>
      <w:pPr>
        <w:ind w:left="1080" w:hanging="360"/>
      </w:pPr>
      <w:rPr>
        <w:rFonts w:ascii="Calibri" w:eastAsia="Calibri" w:hAnsi="Calibri" w:cs="Calibri"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E9962E6"/>
    <w:multiLevelType w:val="hybridMultilevel"/>
    <w:tmpl w:val="BE88DC42"/>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F5630C9"/>
    <w:multiLevelType w:val="hybridMultilevel"/>
    <w:tmpl w:val="807A55F8"/>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21D381A"/>
    <w:multiLevelType w:val="hybridMultilevel"/>
    <w:tmpl w:val="F00A6910"/>
    <w:lvl w:ilvl="0" w:tplc="DFDEC2A2">
      <w:start w:val="1"/>
      <w:numFmt w:val="lowerLetter"/>
      <w:lvlText w:val="%1)"/>
      <w:lvlJc w:val="left"/>
      <w:pPr>
        <w:ind w:left="975" w:hanging="615"/>
      </w:pPr>
      <w:rPr>
        <w:rFonts w:hint="default"/>
        <w:b w:val="0"/>
      </w:rPr>
    </w:lvl>
    <w:lvl w:ilvl="1" w:tplc="AD1238E6">
      <w:numFmt w:val="bullet"/>
      <w:lvlText w:val="―"/>
      <w:lvlJc w:val="left"/>
      <w:pPr>
        <w:ind w:left="1440" w:hanging="360"/>
      </w:pPr>
      <w:rPr>
        <w:rFonts w:ascii="Calibri" w:eastAsia="Times New Roman" w:hAnsi="Calibri"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4642369"/>
    <w:multiLevelType w:val="hybridMultilevel"/>
    <w:tmpl w:val="36E439BE"/>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4E155E7"/>
    <w:multiLevelType w:val="hybridMultilevel"/>
    <w:tmpl w:val="2FCAB3C4"/>
    <w:lvl w:ilvl="0" w:tplc="FE3007CA">
      <w:start w:val="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7AB5980"/>
    <w:multiLevelType w:val="hybridMultilevel"/>
    <w:tmpl w:val="8E8C1D9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7B00B11"/>
    <w:multiLevelType w:val="multilevel"/>
    <w:tmpl w:val="0FB2951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5A1A96"/>
    <w:multiLevelType w:val="hybridMultilevel"/>
    <w:tmpl w:val="2578CF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B6F47E3"/>
    <w:multiLevelType w:val="hybridMultilevel"/>
    <w:tmpl w:val="406CF2F8"/>
    <w:lvl w:ilvl="0" w:tplc="AD1238E6">
      <w:numFmt w:val="bullet"/>
      <w:lvlText w:val="―"/>
      <w:lvlJc w:val="left"/>
      <w:pPr>
        <w:ind w:left="1440" w:hanging="360"/>
      </w:pPr>
      <w:rPr>
        <w:rFonts w:ascii="Calibri" w:eastAsia="Times New Roman" w:hAnsi="Calibri"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Wingdings" w:hint="default"/>
      </w:rPr>
    </w:lvl>
    <w:lvl w:ilvl="3" w:tplc="041A0001">
      <w:start w:val="1"/>
      <w:numFmt w:val="bullet"/>
      <w:lvlText w:val=""/>
      <w:lvlJc w:val="left"/>
      <w:pPr>
        <w:ind w:left="3600" w:hanging="360"/>
      </w:pPr>
      <w:rPr>
        <w:rFonts w:ascii="Symbol" w:hAnsi="Symbol" w:cs="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Wingdings" w:hint="default"/>
      </w:rPr>
    </w:lvl>
    <w:lvl w:ilvl="6" w:tplc="041A0001">
      <w:start w:val="1"/>
      <w:numFmt w:val="bullet"/>
      <w:lvlText w:val=""/>
      <w:lvlJc w:val="left"/>
      <w:pPr>
        <w:ind w:left="5760" w:hanging="360"/>
      </w:pPr>
      <w:rPr>
        <w:rFonts w:ascii="Symbol" w:hAnsi="Symbol" w:cs="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Wingdings" w:hint="default"/>
      </w:rPr>
    </w:lvl>
  </w:abstractNum>
  <w:abstractNum w:abstractNumId="32" w15:restartNumberingAfterBreak="0">
    <w:nsid w:val="3E5809A1"/>
    <w:multiLevelType w:val="hybridMultilevel"/>
    <w:tmpl w:val="2E445434"/>
    <w:lvl w:ilvl="0" w:tplc="6094A92C">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F6723FE"/>
    <w:multiLevelType w:val="hybridMultilevel"/>
    <w:tmpl w:val="CB287464"/>
    <w:lvl w:ilvl="0" w:tplc="AD1238E6">
      <w:numFmt w:val="bullet"/>
      <w:lvlText w:val="―"/>
      <w:lvlJc w:val="left"/>
      <w:pPr>
        <w:ind w:left="720" w:hanging="360"/>
      </w:pPr>
      <w:rPr>
        <w:rFonts w:ascii="Calibri" w:eastAsia="Times New Roman" w:hAnsi="Calibri" w:hint="default"/>
      </w:rPr>
    </w:lvl>
    <w:lvl w:ilvl="1" w:tplc="A1A8170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2B141A1"/>
    <w:multiLevelType w:val="hybridMultilevel"/>
    <w:tmpl w:val="CFF462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8256C38"/>
    <w:multiLevelType w:val="hybridMultilevel"/>
    <w:tmpl w:val="F37A2DE4"/>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B1351D5"/>
    <w:multiLevelType w:val="hybridMultilevel"/>
    <w:tmpl w:val="32C29BCE"/>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DA0386B"/>
    <w:multiLevelType w:val="multilevel"/>
    <w:tmpl w:val="DC006514"/>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F5C40E3"/>
    <w:multiLevelType w:val="multilevel"/>
    <w:tmpl w:val="19AE9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3996629"/>
    <w:multiLevelType w:val="multilevel"/>
    <w:tmpl w:val="9BF2402C"/>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155" w:hanging="795"/>
      </w:pPr>
      <w:rPr>
        <w:rFonts w:hint="default"/>
      </w:rPr>
    </w:lvl>
    <w:lvl w:ilvl="2">
      <w:start w:val="2"/>
      <w:numFmt w:val="decimal"/>
      <w:isLgl/>
      <w:lvlText w:val="%1.%2.%3"/>
      <w:lvlJc w:val="left"/>
      <w:pPr>
        <w:ind w:left="1800" w:hanging="1080"/>
      </w:pPr>
      <w:rPr>
        <w:rFonts w:hint="default"/>
      </w:rPr>
    </w:lvl>
    <w:lvl w:ilvl="3">
      <w:start w:val="1"/>
      <w:numFmt w:val="lowerLetter"/>
      <w:isLgl/>
      <w:lvlText w:val="%1.%2.%3.%4"/>
      <w:lvlJc w:val="left"/>
      <w:pPr>
        <w:ind w:left="252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760" w:hanging="2880"/>
      </w:pPr>
      <w:rPr>
        <w:rFonts w:hint="default"/>
      </w:rPr>
    </w:lvl>
  </w:abstractNum>
  <w:abstractNum w:abstractNumId="40" w15:restartNumberingAfterBreak="0">
    <w:nsid w:val="56A2423C"/>
    <w:multiLevelType w:val="hybridMultilevel"/>
    <w:tmpl w:val="903258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6C9238C"/>
    <w:multiLevelType w:val="hybridMultilevel"/>
    <w:tmpl w:val="B9B84FD4"/>
    <w:lvl w:ilvl="0" w:tplc="AD1238E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58C94CEA"/>
    <w:multiLevelType w:val="hybridMultilevel"/>
    <w:tmpl w:val="D0A4B146"/>
    <w:lvl w:ilvl="0" w:tplc="AD1238E6">
      <w:numFmt w:val="bullet"/>
      <w:lvlText w:val="―"/>
      <w:lvlJc w:val="left"/>
      <w:pPr>
        <w:tabs>
          <w:tab w:val="num" w:pos="720"/>
        </w:tabs>
        <w:ind w:left="720" w:hanging="360"/>
      </w:pPr>
      <w:rPr>
        <w:rFonts w:ascii="Calibri" w:eastAsia="Times New Roman" w:hAnsi="Calibri" w:hint="default"/>
      </w:rPr>
    </w:lvl>
    <w:lvl w:ilvl="1" w:tplc="0B76FB7A">
      <w:numFmt w:val="bullet"/>
      <w:lvlText w:val="−"/>
      <w:lvlJc w:val="left"/>
      <w:pPr>
        <w:ind w:left="1080" w:hanging="360"/>
      </w:pPr>
      <w:rPr>
        <w:rFonts w:ascii="Calibri" w:eastAsia="Calibri" w:hAnsi="Calibri" w:cs="Calibri"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761EC3"/>
    <w:multiLevelType w:val="hybridMultilevel"/>
    <w:tmpl w:val="C5F49394"/>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DFE17DC"/>
    <w:multiLevelType w:val="hybridMultilevel"/>
    <w:tmpl w:val="E8A6DBC8"/>
    <w:lvl w:ilvl="0" w:tplc="48F8C82A">
      <w:numFmt w:val="bullet"/>
      <w:lvlText w:val="―"/>
      <w:lvlJc w:val="left"/>
      <w:pPr>
        <w:ind w:left="720" w:hanging="360"/>
      </w:pPr>
      <w:rPr>
        <w:rFonts w:ascii="Calibri" w:eastAsia="Times New Roman" w:hAnsi="Calibri" w:hint="default"/>
        <w:b/>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FE40964"/>
    <w:multiLevelType w:val="hybridMultilevel"/>
    <w:tmpl w:val="FE465860"/>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FF917FD"/>
    <w:multiLevelType w:val="hybridMultilevel"/>
    <w:tmpl w:val="64441250"/>
    <w:lvl w:ilvl="0" w:tplc="AD1238E6">
      <w:numFmt w:val="bullet"/>
      <w:lvlText w:val="―"/>
      <w:lvlJc w:val="left"/>
      <w:rPr>
        <w:rFonts w:ascii="Calibri" w:eastAsia="Times New Roman" w:hAnsi="Calibri" w:hint="default"/>
      </w:rPr>
    </w:lvl>
    <w:lvl w:ilvl="1" w:tplc="041A0003">
      <w:numFmt w:val="decimal"/>
      <w:lvlText w:val=""/>
      <w:lvlJc w:val="left"/>
    </w:lvl>
    <w:lvl w:ilvl="2" w:tplc="041A0005">
      <w:numFmt w:val="decimal"/>
      <w:lvlText w:val=""/>
      <w:lvlJc w:val="left"/>
    </w:lvl>
    <w:lvl w:ilvl="3" w:tplc="041A0001">
      <w:numFmt w:val="decimal"/>
      <w:lvlText w:val=""/>
      <w:lvlJc w:val="left"/>
    </w:lvl>
    <w:lvl w:ilvl="4" w:tplc="041A0003">
      <w:numFmt w:val="decimal"/>
      <w:lvlText w:val=""/>
      <w:lvlJc w:val="left"/>
    </w:lvl>
    <w:lvl w:ilvl="5" w:tplc="041A0005">
      <w:numFmt w:val="decimal"/>
      <w:lvlText w:val=""/>
      <w:lvlJc w:val="left"/>
    </w:lvl>
    <w:lvl w:ilvl="6" w:tplc="041A0001">
      <w:numFmt w:val="decimal"/>
      <w:lvlText w:val=""/>
      <w:lvlJc w:val="left"/>
    </w:lvl>
    <w:lvl w:ilvl="7" w:tplc="041A0003">
      <w:numFmt w:val="decimal"/>
      <w:lvlText w:val=""/>
      <w:lvlJc w:val="left"/>
    </w:lvl>
    <w:lvl w:ilvl="8" w:tplc="041A0005">
      <w:numFmt w:val="decimal"/>
      <w:lvlText w:val=""/>
      <w:lvlJc w:val="left"/>
    </w:lvl>
  </w:abstractNum>
  <w:abstractNum w:abstractNumId="47" w15:restartNumberingAfterBreak="0">
    <w:nsid w:val="65F47C6D"/>
    <w:multiLevelType w:val="hybridMultilevel"/>
    <w:tmpl w:val="8EE20B02"/>
    <w:lvl w:ilvl="0" w:tplc="AD1238E6">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673524BB"/>
    <w:multiLevelType w:val="hybridMultilevel"/>
    <w:tmpl w:val="9184DAE4"/>
    <w:lvl w:ilvl="0" w:tplc="AD1238E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68D448F9"/>
    <w:multiLevelType w:val="hybridMultilevel"/>
    <w:tmpl w:val="EA86CDF2"/>
    <w:lvl w:ilvl="0" w:tplc="AD1238E6">
      <w:numFmt w:val="bullet"/>
      <w:lvlText w:val="―"/>
      <w:lvlJc w:val="left"/>
      <w:pPr>
        <w:ind w:left="1440" w:hanging="360"/>
      </w:pPr>
      <w:rPr>
        <w:rFonts w:ascii="Calibri" w:eastAsia="Times New Roman" w:hAnsi="Calibri" w:hint="default"/>
      </w:rPr>
    </w:lvl>
    <w:lvl w:ilvl="1" w:tplc="AD1238E6">
      <w:numFmt w:val="bullet"/>
      <w:lvlText w:val="―"/>
      <w:lvlJc w:val="left"/>
      <w:pPr>
        <w:ind w:left="2160" w:hanging="360"/>
      </w:pPr>
      <w:rPr>
        <w:rFonts w:ascii="Calibri" w:eastAsia="Times New Roman" w:hAnsi="Calibri"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6B271288"/>
    <w:multiLevelType w:val="hybridMultilevel"/>
    <w:tmpl w:val="B7EED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CA54C98"/>
    <w:multiLevelType w:val="multilevel"/>
    <w:tmpl w:val="704A3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D908E9"/>
    <w:multiLevelType w:val="hybridMultilevel"/>
    <w:tmpl w:val="D050110C"/>
    <w:lvl w:ilvl="0" w:tplc="5A4C94BC">
      <w:numFmt w:val="bullet"/>
      <w:lvlText w:val="―"/>
      <w:lvlJc w:val="left"/>
      <w:pPr>
        <w:ind w:left="720" w:hanging="360"/>
      </w:pPr>
      <w:rPr>
        <w:rFonts w:ascii="Calibri" w:eastAsia="Times New Roman" w:hAnsi="Calibri"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E690605"/>
    <w:multiLevelType w:val="hybridMultilevel"/>
    <w:tmpl w:val="41A00C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F642CC2"/>
    <w:multiLevelType w:val="hybridMultilevel"/>
    <w:tmpl w:val="8C5C0D92"/>
    <w:lvl w:ilvl="0" w:tplc="05501C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740728"/>
    <w:multiLevelType w:val="hybridMultilevel"/>
    <w:tmpl w:val="7ADCBBC6"/>
    <w:lvl w:ilvl="0" w:tplc="42482C5A">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27139F1"/>
    <w:multiLevelType w:val="hybridMultilevel"/>
    <w:tmpl w:val="E08C0A30"/>
    <w:lvl w:ilvl="0" w:tplc="11C867E8">
      <w:numFmt w:val="decimal"/>
      <w:pStyle w:val="Stil4"/>
      <w:lvlText w:val=""/>
      <w:lvlJc w:val="left"/>
    </w:lvl>
    <w:lvl w:ilvl="1" w:tplc="041A0003">
      <w:numFmt w:val="decimal"/>
      <w:lvlText w:val=""/>
      <w:lvlJc w:val="left"/>
    </w:lvl>
    <w:lvl w:ilvl="2" w:tplc="041A0005">
      <w:numFmt w:val="decimal"/>
      <w:lvlText w:val=""/>
      <w:lvlJc w:val="left"/>
    </w:lvl>
    <w:lvl w:ilvl="3" w:tplc="041A0001">
      <w:numFmt w:val="decimal"/>
      <w:lvlText w:val=""/>
      <w:lvlJc w:val="left"/>
    </w:lvl>
    <w:lvl w:ilvl="4" w:tplc="041A0003">
      <w:numFmt w:val="decimal"/>
      <w:lvlText w:val=""/>
      <w:lvlJc w:val="left"/>
    </w:lvl>
    <w:lvl w:ilvl="5" w:tplc="041A0005">
      <w:numFmt w:val="decimal"/>
      <w:lvlText w:val=""/>
      <w:lvlJc w:val="left"/>
    </w:lvl>
    <w:lvl w:ilvl="6" w:tplc="041A0001">
      <w:numFmt w:val="decimal"/>
      <w:lvlText w:val=""/>
      <w:lvlJc w:val="left"/>
    </w:lvl>
    <w:lvl w:ilvl="7" w:tplc="041A0003">
      <w:numFmt w:val="decimal"/>
      <w:lvlText w:val=""/>
      <w:lvlJc w:val="left"/>
    </w:lvl>
    <w:lvl w:ilvl="8" w:tplc="041A0005">
      <w:numFmt w:val="decimal"/>
      <w:lvlText w:val=""/>
      <w:lvlJc w:val="left"/>
    </w:lvl>
  </w:abstractNum>
  <w:abstractNum w:abstractNumId="57" w15:restartNumberingAfterBreak="0">
    <w:nsid w:val="72F15343"/>
    <w:multiLevelType w:val="hybridMultilevel"/>
    <w:tmpl w:val="FC90ADFE"/>
    <w:lvl w:ilvl="0" w:tplc="041A000F">
      <w:start w:val="1"/>
      <w:numFmt w:val="decimal"/>
      <w:lvlText w:val="%1."/>
      <w:lvlJc w:val="left"/>
      <w:pPr>
        <w:ind w:left="540" w:hanging="360"/>
      </w:pPr>
    </w:lvl>
    <w:lvl w:ilvl="1" w:tplc="041A0019">
      <w:start w:val="1"/>
      <w:numFmt w:val="lowerLetter"/>
      <w:lvlText w:val="%2."/>
      <w:lvlJc w:val="left"/>
      <w:pPr>
        <w:ind w:left="1260" w:hanging="360"/>
      </w:pPr>
    </w:lvl>
    <w:lvl w:ilvl="2" w:tplc="041A001B">
      <w:start w:val="1"/>
      <w:numFmt w:val="lowerRoman"/>
      <w:lvlText w:val="%3."/>
      <w:lvlJc w:val="right"/>
      <w:pPr>
        <w:ind w:left="1980" w:hanging="180"/>
      </w:pPr>
    </w:lvl>
    <w:lvl w:ilvl="3" w:tplc="041A000F">
      <w:start w:val="1"/>
      <w:numFmt w:val="decimal"/>
      <w:lvlText w:val="%4."/>
      <w:lvlJc w:val="left"/>
      <w:pPr>
        <w:ind w:left="2700" w:hanging="360"/>
      </w:pPr>
    </w:lvl>
    <w:lvl w:ilvl="4" w:tplc="041A0019">
      <w:start w:val="1"/>
      <w:numFmt w:val="lowerLetter"/>
      <w:lvlText w:val="%5."/>
      <w:lvlJc w:val="left"/>
      <w:pPr>
        <w:ind w:left="3420" w:hanging="360"/>
      </w:pPr>
    </w:lvl>
    <w:lvl w:ilvl="5" w:tplc="041A001B">
      <w:start w:val="1"/>
      <w:numFmt w:val="lowerRoman"/>
      <w:lvlText w:val="%6."/>
      <w:lvlJc w:val="right"/>
      <w:pPr>
        <w:ind w:left="4140" w:hanging="180"/>
      </w:pPr>
    </w:lvl>
    <w:lvl w:ilvl="6" w:tplc="041A000F">
      <w:start w:val="1"/>
      <w:numFmt w:val="decimal"/>
      <w:lvlText w:val="%7."/>
      <w:lvlJc w:val="left"/>
      <w:pPr>
        <w:ind w:left="4860" w:hanging="360"/>
      </w:pPr>
    </w:lvl>
    <w:lvl w:ilvl="7" w:tplc="041A0019">
      <w:start w:val="1"/>
      <w:numFmt w:val="lowerLetter"/>
      <w:lvlText w:val="%8."/>
      <w:lvlJc w:val="left"/>
      <w:pPr>
        <w:ind w:left="5580" w:hanging="360"/>
      </w:pPr>
    </w:lvl>
    <w:lvl w:ilvl="8" w:tplc="041A001B">
      <w:start w:val="1"/>
      <w:numFmt w:val="lowerRoman"/>
      <w:lvlText w:val="%9."/>
      <w:lvlJc w:val="right"/>
      <w:pPr>
        <w:ind w:left="6300" w:hanging="180"/>
      </w:pPr>
    </w:lvl>
  </w:abstractNum>
  <w:abstractNum w:abstractNumId="58" w15:restartNumberingAfterBreak="0">
    <w:nsid w:val="732F2328"/>
    <w:multiLevelType w:val="hybridMultilevel"/>
    <w:tmpl w:val="DDA6A542"/>
    <w:lvl w:ilvl="0" w:tplc="AD1238E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8B49BF"/>
    <w:multiLevelType w:val="hybridMultilevel"/>
    <w:tmpl w:val="69EE4EE6"/>
    <w:lvl w:ilvl="0" w:tplc="041A0001">
      <w:start w:val="1"/>
      <w:numFmt w:val="bullet"/>
      <w:lvlText w:val=""/>
      <w:lvlJc w:val="left"/>
      <w:rPr>
        <w:rFonts w:ascii="Symbol" w:hAnsi="Symbol" w:hint="default"/>
      </w:rPr>
    </w:lvl>
    <w:lvl w:ilvl="1" w:tplc="041A0003">
      <w:numFmt w:val="decimal"/>
      <w:lvlText w:val=""/>
      <w:lvlJc w:val="left"/>
    </w:lvl>
    <w:lvl w:ilvl="2" w:tplc="041A0005">
      <w:numFmt w:val="decimal"/>
      <w:lvlText w:val=""/>
      <w:lvlJc w:val="left"/>
    </w:lvl>
    <w:lvl w:ilvl="3" w:tplc="041A0001">
      <w:numFmt w:val="decimal"/>
      <w:lvlText w:val=""/>
      <w:lvlJc w:val="left"/>
    </w:lvl>
    <w:lvl w:ilvl="4" w:tplc="041A0003">
      <w:numFmt w:val="decimal"/>
      <w:lvlText w:val=""/>
      <w:lvlJc w:val="left"/>
    </w:lvl>
    <w:lvl w:ilvl="5" w:tplc="041A0005">
      <w:numFmt w:val="decimal"/>
      <w:lvlText w:val=""/>
      <w:lvlJc w:val="left"/>
    </w:lvl>
    <w:lvl w:ilvl="6" w:tplc="041A0001">
      <w:numFmt w:val="decimal"/>
      <w:lvlText w:val=""/>
      <w:lvlJc w:val="left"/>
    </w:lvl>
    <w:lvl w:ilvl="7" w:tplc="041A0003">
      <w:numFmt w:val="decimal"/>
      <w:lvlText w:val=""/>
      <w:lvlJc w:val="left"/>
    </w:lvl>
    <w:lvl w:ilvl="8" w:tplc="041A0005">
      <w:numFmt w:val="decimal"/>
      <w:lvlText w:val=""/>
      <w:lvlJc w:val="left"/>
    </w:lvl>
  </w:abstractNum>
  <w:abstractNum w:abstractNumId="60" w15:restartNumberingAfterBreak="0">
    <w:nsid w:val="7AA31D93"/>
    <w:multiLevelType w:val="hybridMultilevel"/>
    <w:tmpl w:val="782E11E2"/>
    <w:lvl w:ilvl="0" w:tplc="AD1238E6">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1" w15:restartNumberingAfterBreak="0">
    <w:nsid w:val="7DFB4EA0"/>
    <w:multiLevelType w:val="hybridMultilevel"/>
    <w:tmpl w:val="9134EF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EED272A"/>
    <w:multiLevelType w:val="hybridMultilevel"/>
    <w:tmpl w:val="4FE6C25C"/>
    <w:lvl w:ilvl="0" w:tplc="C9C417C2">
      <w:numFmt w:val="bullet"/>
      <w:lvlText w:val="-"/>
      <w:lvlJc w:val="left"/>
      <w:pPr>
        <w:ind w:left="490" w:hanging="140"/>
      </w:pPr>
      <w:rPr>
        <w:rFonts w:ascii="Times New Roman" w:eastAsia="Times New Roman" w:hAnsi="Times New Roman" w:cs="Times New Roman" w:hint="default"/>
        <w:b w:val="0"/>
        <w:bCs w:val="0"/>
        <w:i w:val="0"/>
        <w:iCs w:val="0"/>
        <w:w w:val="99"/>
        <w:sz w:val="24"/>
        <w:szCs w:val="24"/>
        <w:lang w:val="en-GB" w:eastAsia="en-US" w:bidi="ar-SA"/>
      </w:rPr>
    </w:lvl>
    <w:lvl w:ilvl="1" w:tplc="BDE0B2B6">
      <w:numFmt w:val="bullet"/>
      <w:lvlText w:val="•"/>
      <w:lvlJc w:val="left"/>
      <w:pPr>
        <w:ind w:left="1033" w:hanging="140"/>
      </w:pPr>
      <w:rPr>
        <w:rFonts w:hint="default"/>
        <w:lang w:val="en-GB" w:eastAsia="en-US" w:bidi="ar-SA"/>
      </w:rPr>
    </w:lvl>
    <w:lvl w:ilvl="2" w:tplc="935A56C0">
      <w:numFmt w:val="bullet"/>
      <w:lvlText w:val="•"/>
      <w:lvlJc w:val="left"/>
      <w:pPr>
        <w:ind w:left="1567" w:hanging="140"/>
      </w:pPr>
      <w:rPr>
        <w:rFonts w:hint="default"/>
        <w:lang w:val="en-GB" w:eastAsia="en-US" w:bidi="ar-SA"/>
      </w:rPr>
    </w:lvl>
    <w:lvl w:ilvl="3" w:tplc="650CF0E0">
      <w:numFmt w:val="bullet"/>
      <w:lvlText w:val="•"/>
      <w:lvlJc w:val="left"/>
      <w:pPr>
        <w:ind w:left="2101" w:hanging="140"/>
      </w:pPr>
      <w:rPr>
        <w:rFonts w:hint="default"/>
        <w:lang w:val="en-GB" w:eastAsia="en-US" w:bidi="ar-SA"/>
      </w:rPr>
    </w:lvl>
    <w:lvl w:ilvl="4" w:tplc="7A22D9F2">
      <w:numFmt w:val="bullet"/>
      <w:lvlText w:val="•"/>
      <w:lvlJc w:val="left"/>
      <w:pPr>
        <w:ind w:left="2635" w:hanging="140"/>
      </w:pPr>
      <w:rPr>
        <w:rFonts w:hint="default"/>
        <w:lang w:val="en-GB" w:eastAsia="en-US" w:bidi="ar-SA"/>
      </w:rPr>
    </w:lvl>
    <w:lvl w:ilvl="5" w:tplc="9D94B944">
      <w:numFmt w:val="bullet"/>
      <w:lvlText w:val="•"/>
      <w:lvlJc w:val="left"/>
      <w:pPr>
        <w:ind w:left="3169" w:hanging="140"/>
      </w:pPr>
      <w:rPr>
        <w:rFonts w:hint="default"/>
        <w:lang w:val="en-GB" w:eastAsia="en-US" w:bidi="ar-SA"/>
      </w:rPr>
    </w:lvl>
    <w:lvl w:ilvl="6" w:tplc="1B2CD5CE">
      <w:numFmt w:val="bullet"/>
      <w:lvlText w:val="•"/>
      <w:lvlJc w:val="left"/>
      <w:pPr>
        <w:ind w:left="3702" w:hanging="140"/>
      </w:pPr>
      <w:rPr>
        <w:rFonts w:hint="default"/>
        <w:lang w:val="en-GB" w:eastAsia="en-US" w:bidi="ar-SA"/>
      </w:rPr>
    </w:lvl>
    <w:lvl w:ilvl="7" w:tplc="EDA0B808">
      <w:numFmt w:val="bullet"/>
      <w:lvlText w:val="•"/>
      <w:lvlJc w:val="left"/>
      <w:pPr>
        <w:ind w:left="4236" w:hanging="140"/>
      </w:pPr>
      <w:rPr>
        <w:rFonts w:hint="default"/>
        <w:lang w:val="en-GB" w:eastAsia="en-US" w:bidi="ar-SA"/>
      </w:rPr>
    </w:lvl>
    <w:lvl w:ilvl="8" w:tplc="7A50AE02">
      <w:numFmt w:val="bullet"/>
      <w:lvlText w:val="•"/>
      <w:lvlJc w:val="left"/>
      <w:pPr>
        <w:ind w:left="4770" w:hanging="140"/>
      </w:pPr>
      <w:rPr>
        <w:rFonts w:hint="default"/>
        <w:lang w:val="en-GB" w:eastAsia="en-US" w:bidi="ar-SA"/>
      </w:rPr>
    </w:lvl>
  </w:abstractNum>
  <w:abstractNum w:abstractNumId="63" w15:restartNumberingAfterBreak="0">
    <w:nsid w:val="7FEA0AB6"/>
    <w:multiLevelType w:val="hybridMultilevel"/>
    <w:tmpl w:val="CE004D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7"/>
  </w:num>
  <w:num w:numId="2">
    <w:abstractNumId w:val="31"/>
  </w:num>
  <w:num w:numId="3">
    <w:abstractNumId w:val="23"/>
  </w:num>
  <w:num w:numId="4">
    <w:abstractNumId w:val="58"/>
  </w:num>
  <w:num w:numId="5">
    <w:abstractNumId w:val="47"/>
  </w:num>
  <w:num w:numId="6">
    <w:abstractNumId w:val="60"/>
  </w:num>
  <w:num w:numId="7">
    <w:abstractNumId w:val="24"/>
  </w:num>
  <w:num w:numId="8">
    <w:abstractNumId w:val="18"/>
  </w:num>
  <w:num w:numId="9">
    <w:abstractNumId w:val="41"/>
  </w:num>
  <w:num w:numId="10">
    <w:abstractNumId w:val="4"/>
  </w:num>
  <w:num w:numId="11">
    <w:abstractNumId w:val="8"/>
  </w:num>
  <w:num w:numId="12">
    <w:abstractNumId w:val="20"/>
  </w:num>
  <w:num w:numId="13">
    <w:abstractNumId w:val="43"/>
  </w:num>
  <w:num w:numId="14">
    <w:abstractNumId w:val="62"/>
  </w:num>
  <w:num w:numId="15">
    <w:abstractNumId w:val="37"/>
  </w:num>
  <w:num w:numId="16">
    <w:abstractNumId w:val="13"/>
  </w:num>
  <w:num w:numId="17">
    <w:abstractNumId w:val="16"/>
  </w:num>
  <w:num w:numId="18">
    <w:abstractNumId w:val="39"/>
  </w:num>
  <w:num w:numId="19">
    <w:abstractNumId w:val="56"/>
  </w:num>
  <w:num w:numId="20">
    <w:abstractNumId w:val="7"/>
  </w:num>
  <w:num w:numId="21">
    <w:abstractNumId w:val="21"/>
  </w:num>
  <w:num w:numId="22">
    <w:abstractNumId w:val="32"/>
  </w:num>
  <w:num w:numId="23">
    <w:abstractNumId w:val="46"/>
  </w:num>
  <w:num w:numId="24">
    <w:abstractNumId w:val="59"/>
  </w:num>
  <w:num w:numId="25">
    <w:abstractNumId w:val="55"/>
  </w:num>
  <w:num w:numId="26">
    <w:abstractNumId w:val="26"/>
  </w:num>
  <w:num w:numId="27">
    <w:abstractNumId w:val="44"/>
  </w:num>
  <w:num w:numId="28">
    <w:abstractNumId w:val="9"/>
  </w:num>
  <w:num w:numId="29">
    <w:abstractNumId w:val="52"/>
  </w:num>
  <w:num w:numId="30">
    <w:abstractNumId w:val="27"/>
  </w:num>
  <w:num w:numId="31">
    <w:abstractNumId w:val="17"/>
  </w:num>
  <w:num w:numId="32">
    <w:abstractNumId w:val="42"/>
  </w:num>
  <w:num w:numId="33">
    <w:abstractNumId w:val="29"/>
  </w:num>
  <w:num w:numId="34">
    <w:abstractNumId w:val="22"/>
  </w:num>
  <w:num w:numId="35">
    <w:abstractNumId w:val="11"/>
  </w:num>
  <w:num w:numId="36">
    <w:abstractNumId w:val="38"/>
  </w:num>
  <w:num w:numId="37">
    <w:abstractNumId w:val="19"/>
  </w:num>
  <w:num w:numId="38">
    <w:abstractNumId w:val="61"/>
  </w:num>
  <w:num w:numId="39">
    <w:abstractNumId w:val="14"/>
  </w:num>
  <w:num w:numId="40">
    <w:abstractNumId w:val="28"/>
  </w:num>
  <w:num w:numId="41">
    <w:abstractNumId w:val="63"/>
  </w:num>
  <w:num w:numId="42">
    <w:abstractNumId w:val="34"/>
  </w:num>
  <w:num w:numId="43">
    <w:abstractNumId w:val="15"/>
  </w:num>
  <w:num w:numId="44">
    <w:abstractNumId w:val="30"/>
  </w:num>
  <w:num w:numId="45">
    <w:abstractNumId w:val="12"/>
  </w:num>
  <w:num w:numId="46">
    <w:abstractNumId w:val="25"/>
  </w:num>
  <w:num w:numId="47">
    <w:abstractNumId w:val="40"/>
  </w:num>
  <w:num w:numId="48">
    <w:abstractNumId w:val="53"/>
  </w:num>
  <w:num w:numId="49">
    <w:abstractNumId w:val="3"/>
  </w:num>
  <w:num w:numId="50">
    <w:abstractNumId w:val="5"/>
  </w:num>
  <w:num w:numId="51">
    <w:abstractNumId w:val="2"/>
  </w:num>
  <w:num w:numId="52">
    <w:abstractNumId w:val="33"/>
  </w:num>
  <w:num w:numId="53">
    <w:abstractNumId w:val="35"/>
  </w:num>
  <w:num w:numId="54">
    <w:abstractNumId w:val="1"/>
  </w:num>
  <w:num w:numId="55">
    <w:abstractNumId w:val="10"/>
  </w:num>
  <w:num w:numId="56">
    <w:abstractNumId w:val="49"/>
  </w:num>
  <w:num w:numId="57">
    <w:abstractNumId w:val="48"/>
  </w:num>
  <w:num w:numId="58">
    <w:abstractNumId w:val="51"/>
  </w:num>
  <w:num w:numId="59">
    <w:abstractNumId w:val="45"/>
  </w:num>
  <w:num w:numId="60">
    <w:abstractNumId w:val="36"/>
  </w:num>
  <w:num w:numId="61">
    <w:abstractNumId w:val="50"/>
  </w:num>
  <w:num w:numId="62">
    <w:abstractNumId w:val="0"/>
  </w:num>
  <w:num w:numId="63">
    <w:abstractNumId w:val="6"/>
  </w:num>
  <w:num w:numId="6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E8"/>
    <w:rsid w:val="0009437E"/>
    <w:rsid w:val="000D28B7"/>
    <w:rsid w:val="00140776"/>
    <w:rsid w:val="002773B6"/>
    <w:rsid w:val="003062D6"/>
    <w:rsid w:val="00370E5A"/>
    <w:rsid w:val="003A01E7"/>
    <w:rsid w:val="00582ACF"/>
    <w:rsid w:val="0070403A"/>
    <w:rsid w:val="00750E7A"/>
    <w:rsid w:val="00AA6683"/>
    <w:rsid w:val="00B75A15"/>
    <w:rsid w:val="00BD6D1A"/>
    <w:rsid w:val="00CB1F3B"/>
    <w:rsid w:val="00DE445C"/>
    <w:rsid w:val="00E10B31"/>
    <w:rsid w:val="00E344E8"/>
    <w:rsid w:val="00EB4589"/>
    <w:rsid w:val="00ED7AA5"/>
    <w:rsid w:val="00F837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F8B6"/>
  <w15:chartTrackingRefBased/>
  <w15:docId w15:val="{9D188128-B3DF-4B5E-B443-72290BC7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E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370E5A"/>
    <w:pPr>
      <w:keepNext/>
      <w:spacing w:before="240" w:after="60" w:line="259" w:lineRule="auto"/>
      <w:outlineLvl w:val="0"/>
    </w:pPr>
    <w:rPr>
      <w:rFonts w:ascii="Calibri Light" w:hAnsi="Calibri Light"/>
      <w:b/>
      <w:iCs/>
      <w:kern w:val="32"/>
      <w:sz w:val="32"/>
      <w:szCs w:val="32"/>
    </w:rPr>
  </w:style>
  <w:style w:type="paragraph" w:styleId="Heading2">
    <w:name w:val="heading 2"/>
    <w:basedOn w:val="Normal"/>
    <w:next w:val="Normal"/>
    <w:link w:val="Heading2Char"/>
    <w:unhideWhenUsed/>
    <w:qFormat/>
    <w:rsid w:val="00370E5A"/>
    <w:pPr>
      <w:keepNext/>
      <w:spacing w:before="240" w:after="60" w:line="259" w:lineRule="auto"/>
      <w:outlineLvl w:val="1"/>
    </w:pPr>
    <w:rPr>
      <w:rFonts w:ascii="Calibri Light" w:hAnsi="Calibri Light"/>
      <w:b/>
      <w:i/>
      <w:sz w:val="28"/>
      <w:szCs w:val="28"/>
    </w:rPr>
  </w:style>
  <w:style w:type="paragraph" w:styleId="Heading3">
    <w:name w:val="heading 3"/>
    <w:basedOn w:val="Normal"/>
    <w:next w:val="Normal"/>
    <w:link w:val="Heading3Char"/>
    <w:autoRedefine/>
    <w:qFormat/>
    <w:rsid w:val="003062D6"/>
    <w:pPr>
      <w:keepNext/>
      <w:tabs>
        <w:tab w:val="left" w:pos="284"/>
      </w:tabs>
      <w:ind w:left="720" w:hanging="720"/>
      <w:jc w:val="center"/>
      <w:outlineLvl w:val="2"/>
    </w:pPr>
    <w:rPr>
      <w:rFonts w:ascii="Arial" w:hAnsi="Arial"/>
      <w:b/>
      <w:sz w:val="22"/>
      <w:szCs w:val="22"/>
    </w:rPr>
  </w:style>
  <w:style w:type="paragraph" w:styleId="Heading4">
    <w:name w:val="heading 4"/>
    <w:basedOn w:val="Normal"/>
    <w:next w:val="Normal"/>
    <w:link w:val="Heading4Char"/>
    <w:unhideWhenUsed/>
    <w:qFormat/>
    <w:rsid w:val="00370E5A"/>
    <w:pPr>
      <w:keepNext/>
      <w:suppressAutoHyphens/>
      <w:autoSpaceDN w:val="0"/>
      <w:outlineLvl w:val="3"/>
    </w:pPr>
    <w:rPr>
      <w:rFonts w:cs="Arial"/>
      <w:bCs/>
      <w:iCs/>
      <w:smallCaps/>
      <w:sz w:val="28"/>
      <w:szCs w:val="20"/>
    </w:rPr>
  </w:style>
  <w:style w:type="paragraph" w:styleId="Heading5">
    <w:name w:val="heading 5"/>
    <w:basedOn w:val="Normal"/>
    <w:next w:val="Normal"/>
    <w:link w:val="Heading5Char"/>
    <w:unhideWhenUsed/>
    <w:qFormat/>
    <w:rsid w:val="00370E5A"/>
    <w:pPr>
      <w:spacing w:before="240" w:after="60" w:line="259" w:lineRule="auto"/>
      <w:outlineLvl w:val="4"/>
    </w:pPr>
    <w:rPr>
      <w:rFonts w:ascii="Calibri" w:hAnsi="Calibri"/>
      <w:b/>
      <w:i/>
      <w:sz w:val="26"/>
      <w:szCs w:val="26"/>
    </w:rPr>
  </w:style>
  <w:style w:type="paragraph" w:styleId="Heading6">
    <w:name w:val="heading 6"/>
    <w:basedOn w:val="Normal"/>
    <w:next w:val="Normal"/>
    <w:link w:val="Heading6Char"/>
    <w:qFormat/>
    <w:rsid w:val="003062D6"/>
    <w:pPr>
      <w:keepNext/>
      <w:jc w:val="center"/>
      <w:outlineLvl w:val="5"/>
    </w:pPr>
    <w:rPr>
      <w:rFonts w:ascii="Arial" w:hAnsi="Arial"/>
      <w:b/>
      <w:sz w:val="20"/>
      <w:szCs w:val="22"/>
    </w:rPr>
  </w:style>
  <w:style w:type="paragraph" w:styleId="Heading7">
    <w:name w:val="heading 7"/>
    <w:basedOn w:val="Normal"/>
    <w:next w:val="Normal"/>
    <w:link w:val="Heading7Char"/>
    <w:unhideWhenUsed/>
    <w:qFormat/>
    <w:rsid w:val="00370E5A"/>
    <w:pPr>
      <w:spacing w:before="240" w:after="60" w:line="259" w:lineRule="auto"/>
      <w:outlineLvl w:val="6"/>
    </w:pPr>
    <w:rPr>
      <w:rFonts w:ascii="Calibri" w:hAnsi="Calibri"/>
      <w:bCs/>
      <w:iCs/>
    </w:rPr>
  </w:style>
  <w:style w:type="paragraph" w:styleId="Heading8">
    <w:name w:val="heading 8"/>
    <w:basedOn w:val="Normal"/>
    <w:next w:val="Normal"/>
    <w:link w:val="Heading8Char"/>
    <w:qFormat/>
    <w:rsid w:val="003062D6"/>
    <w:pPr>
      <w:keepNext/>
      <w:jc w:val="center"/>
      <w:outlineLvl w:val="7"/>
    </w:pPr>
    <w:rPr>
      <w:rFonts w:ascii="Arial" w:hAnsi="Arial"/>
      <w:b/>
      <w:szCs w:val="22"/>
    </w:rPr>
  </w:style>
  <w:style w:type="paragraph" w:styleId="Heading9">
    <w:name w:val="heading 9"/>
    <w:basedOn w:val="Normal"/>
    <w:next w:val="Normal"/>
    <w:link w:val="Heading9Char"/>
    <w:qFormat/>
    <w:rsid w:val="003062D6"/>
    <w:pPr>
      <w:keepNext/>
      <w:jc w:val="center"/>
      <w:outlineLvl w:val="8"/>
    </w:pPr>
    <w:rPr>
      <w:b/>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704"/>
    <w:pPr>
      <w:ind w:left="720"/>
      <w:contextualSpacing/>
    </w:pPr>
  </w:style>
  <w:style w:type="paragraph" w:customStyle="1" w:styleId="Default">
    <w:name w:val="Default"/>
    <w:uiPriority w:val="99"/>
    <w:rsid w:val="00140776"/>
    <w:pPr>
      <w:autoSpaceDE w:val="0"/>
      <w:autoSpaceDN w:val="0"/>
      <w:adjustRightInd w:val="0"/>
      <w:spacing w:after="0" w:line="240" w:lineRule="auto"/>
    </w:pPr>
    <w:rPr>
      <w:rFonts w:ascii="TPDGN F+ Times" w:eastAsia="Calibri" w:hAnsi="TPDGN F+ Times" w:cs="TPDGN F+ Times"/>
      <w:color w:val="000000"/>
      <w:sz w:val="24"/>
      <w:szCs w:val="24"/>
      <w:lang w:val="en-US"/>
    </w:rPr>
  </w:style>
  <w:style w:type="paragraph" w:styleId="BalloonText">
    <w:name w:val="Balloon Text"/>
    <w:basedOn w:val="Normal"/>
    <w:link w:val="BalloonTextChar"/>
    <w:uiPriority w:val="99"/>
    <w:semiHidden/>
    <w:unhideWhenUsed/>
    <w:rsid w:val="00A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683"/>
    <w:rPr>
      <w:rFonts w:ascii="Segoe UI" w:eastAsia="Times New Roman" w:hAnsi="Segoe UI" w:cs="Segoe UI"/>
      <w:sz w:val="18"/>
      <w:szCs w:val="18"/>
      <w:lang w:eastAsia="hr-HR"/>
    </w:rPr>
  </w:style>
  <w:style w:type="paragraph" w:styleId="NoSpacing">
    <w:name w:val="No Spacing"/>
    <w:link w:val="NoSpacingChar"/>
    <w:uiPriority w:val="1"/>
    <w:qFormat/>
    <w:rsid w:val="00370E5A"/>
    <w:pPr>
      <w:spacing w:after="0" w:line="240" w:lineRule="auto"/>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370E5A"/>
    <w:rPr>
      <w:rFonts w:ascii="Calibri Light" w:eastAsia="Times New Roman" w:hAnsi="Calibri Light" w:cs="Times New Roman"/>
      <w:b/>
      <w:iCs/>
      <w:kern w:val="32"/>
      <w:sz w:val="32"/>
      <w:szCs w:val="32"/>
      <w:lang w:eastAsia="hr-HR"/>
    </w:rPr>
  </w:style>
  <w:style w:type="character" w:customStyle="1" w:styleId="Heading2Char">
    <w:name w:val="Heading 2 Char"/>
    <w:basedOn w:val="DefaultParagraphFont"/>
    <w:link w:val="Heading2"/>
    <w:rsid w:val="00370E5A"/>
    <w:rPr>
      <w:rFonts w:ascii="Calibri Light" w:eastAsia="Times New Roman" w:hAnsi="Calibri Light" w:cs="Times New Roman"/>
      <w:b/>
      <w:i/>
      <w:sz w:val="28"/>
      <w:szCs w:val="28"/>
      <w:lang w:eastAsia="hr-HR"/>
    </w:rPr>
  </w:style>
  <w:style w:type="character" w:customStyle="1" w:styleId="Heading4Char">
    <w:name w:val="Heading 4 Char"/>
    <w:basedOn w:val="DefaultParagraphFont"/>
    <w:link w:val="Heading4"/>
    <w:rsid w:val="00370E5A"/>
    <w:rPr>
      <w:rFonts w:ascii="Times New Roman" w:eastAsia="Times New Roman" w:hAnsi="Times New Roman" w:cs="Arial"/>
      <w:bCs/>
      <w:iCs/>
      <w:smallCaps/>
      <w:sz w:val="28"/>
      <w:szCs w:val="20"/>
      <w:lang w:eastAsia="hr-HR"/>
    </w:rPr>
  </w:style>
  <w:style w:type="character" w:customStyle="1" w:styleId="Heading5Char">
    <w:name w:val="Heading 5 Char"/>
    <w:basedOn w:val="DefaultParagraphFont"/>
    <w:link w:val="Heading5"/>
    <w:rsid w:val="00370E5A"/>
    <w:rPr>
      <w:rFonts w:ascii="Calibri" w:eastAsia="Times New Roman" w:hAnsi="Calibri" w:cs="Times New Roman"/>
      <w:b/>
      <w:i/>
      <w:sz w:val="26"/>
      <w:szCs w:val="26"/>
      <w:lang w:eastAsia="hr-HR"/>
    </w:rPr>
  </w:style>
  <w:style w:type="character" w:customStyle="1" w:styleId="Heading7Char">
    <w:name w:val="Heading 7 Char"/>
    <w:basedOn w:val="DefaultParagraphFont"/>
    <w:link w:val="Heading7"/>
    <w:rsid w:val="00370E5A"/>
    <w:rPr>
      <w:rFonts w:ascii="Calibri" w:eastAsia="Times New Roman" w:hAnsi="Calibri" w:cs="Times New Roman"/>
      <w:bCs/>
      <w:iCs/>
      <w:sz w:val="24"/>
      <w:szCs w:val="24"/>
      <w:lang w:eastAsia="hr-HR"/>
    </w:rPr>
  </w:style>
  <w:style w:type="numbering" w:customStyle="1" w:styleId="NoList1">
    <w:name w:val="No List1"/>
    <w:next w:val="NoList"/>
    <w:uiPriority w:val="99"/>
    <w:semiHidden/>
    <w:unhideWhenUsed/>
    <w:rsid w:val="00370E5A"/>
  </w:style>
  <w:style w:type="paragraph" w:styleId="BodyText">
    <w:name w:val="Body Text"/>
    <w:basedOn w:val="Normal"/>
    <w:link w:val="BodyTextChar"/>
    <w:unhideWhenUsed/>
    <w:rsid w:val="00370E5A"/>
    <w:pPr>
      <w:suppressAutoHyphens/>
      <w:autoSpaceDN w:val="0"/>
      <w:jc w:val="center"/>
    </w:pPr>
    <w:rPr>
      <w:rFonts w:cs="Arial"/>
      <w:smallCaps/>
      <w:szCs w:val="20"/>
    </w:rPr>
  </w:style>
  <w:style w:type="character" w:customStyle="1" w:styleId="BodyTextChar">
    <w:name w:val="Body Text Char"/>
    <w:basedOn w:val="DefaultParagraphFont"/>
    <w:link w:val="BodyText"/>
    <w:rsid w:val="00370E5A"/>
    <w:rPr>
      <w:rFonts w:ascii="Times New Roman" w:eastAsia="Times New Roman" w:hAnsi="Times New Roman" w:cs="Arial"/>
      <w:smallCaps/>
      <w:sz w:val="24"/>
      <w:szCs w:val="20"/>
      <w:lang w:eastAsia="hr-HR"/>
    </w:rPr>
  </w:style>
  <w:style w:type="paragraph" w:customStyle="1" w:styleId="TableParagraph">
    <w:name w:val="Table Paragraph"/>
    <w:basedOn w:val="Normal"/>
    <w:uiPriority w:val="1"/>
    <w:qFormat/>
    <w:rsid w:val="00370E5A"/>
    <w:pPr>
      <w:widowControl w:val="0"/>
      <w:autoSpaceDE w:val="0"/>
      <w:autoSpaceDN w:val="0"/>
    </w:pPr>
    <w:rPr>
      <w:rFonts w:cs="Arial"/>
      <w:bCs/>
      <w:iCs/>
      <w:sz w:val="22"/>
      <w:szCs w:val="22"/>
      <w:lang w:val="hr" w:eastAsia="hr"/>
    </w:rPr>
  </w:style>
  <w:style w:type="paragraph" w:styleId="Header">
    <w:name w:val="header"/>
    <w:basedOn w:val="Normal"/>
    <w:link w:val="HeaderChar"/>
    <w:uiPriority w:val="99"/>
    <w:unhideWhenUsed/>
    <w:rsid w:val="00370E5A"/>
    <w:pPr>
      <w:tabs>
        <w:tab w:val="center" w:pos="4536"/>
        <w:tab w:val="right" w:pos="9072"/>
      </w:tabs>
      <w:spacing w:after="160" w:line="259" w:lineRule="auto"/>
    </w:pPr>
    <w:rPr>
      <w:rFonts w:ascii="Arial" w:eastAsia="Calibri" w:hAnsi="Arial" w:cs="Arial"/>
      <w:bCs/>
      <w:iCs/>
      <w:sz w:val="22"/>
      <w:szCs w:val="22"/>
    </w:rPr>
  </w:style>
  <w:style w:type="character" w:customStyle="1" w:styleId="HeaderChar">
    <w:name w:val="Header Char"/>
    <w:basedOn w:val="DefaultParagraphFont"/>
    <w:link w:val="Header"/>
    <w:uiPriority w:val="99"/>
    <w:rsid w:val="00370E5A"/>
    <w:rPr>
      <w:rFonts w:ascii="Arial" w:eastAsia="Calibri" w:hAnsi="Arial" w:cs="Arial"/>
      <w:bCs/>
      <w:iCs/>
      <w:lang w:eastAsia="hr-HR"/>
    </w:rPr>
  </w:style>
  <w:style w:type="paragraph" w:styleId="Footer">
    <w:name w:val="footer"/>
    <w:basedOn w:val="Normal"/>
    <w:link w:val="FooterChar"/>
    <w:uiPriority w:val="99"/>
    <w:unhideWhenUsed/>
    <w:rsid w:val="00370E5A"/>
    <w:pPr>
      <w:tabs>
        <w:tab w:val="center" w:pos="4536"/>
        <w:tab w:val="right" w:pos="9072"/>
      </w:tabs>
      <w:spacing w:after="160" w:line="259" w:lineRule="auto"/>
    </w:pPr>
    <w:rPr>
      <w:rFonts w:ascii="Arial" w:eastAsia="Calibri" w:hAnsi="Arial" w:cs="Arial"/>
      <w:bCs/>
      <w:iCs/>
      <w:sz w:val="22"/>
      <w:szCs w:val="22"/>
    </w:rPr>
  </w:style>
  <w:style w:type="character" w:customStyle="1" w:styleId="FooterChar">
    <w:name w:val="Footer Char"/>
    <w:basedOn w:val="DefaultParagraphFont"/>
    <w:link w:val="Footer"/>
    <w:uiPriority w:val="99"/>
    <w:rsid w:val="00370E5A"/>
    <w:rPr>
      <w:rFonts w:ascii="Arial" w:eastAsia="Calibri" w:hAnsi="Arial" w:cs="Arial"/>
      <w:bCs/>
      <w:iCs/>
      <w:lang w:eastAsia="hr-HR"/>
    </w:rPr>
  </w:style>
  <w:style w:type="character" w:styleId="PageNumber">
    <w:name w:val="page number"/>
    <w:rsid w:val="00370E5A"/>
  </w:style>
  <w:style w:type="character" w:styleId="CommentReference">
    <w:name w:val="annotation reference"/>
    <w:uiPriority w:val="99"/>
    <w:semiHidden/>
    <w:unhideWhenUsed/>
    <w:rsid w:val="00370E5A"/>
    <w:rPr>
      <w:sz w:val="16"/>
      <w:szCs w:val="16"/>
    </w:rPr>
  </w:style>
  <w:style w:type="paragraph" w:styleId="CommentText">
    <w:name w:val="annotation text"/>
    <w:basedOn w:val="Normal"/>
    <w:link w:val="CommentTextChar"/>
    <w:uiPriority w:val="99"/>
    <w:semiHidden/>
    <w:unhideWhenUsed/>
    <w:rsid w:val="00370E5A"/>
    <w:pPr>
      <w:spacing w:after="160" w:line="259" w:lineRule="auto"/>
    </w:pPr>
    <w:rPr>
      <w:rFonts w:ascii="Arial" w:eastAsia="Calibri" w:hAnsi="Arial" w:cs="Arial"/>
      <w:bCs/>
      <w:iCs/>
      <w:sz w:val="20"/>
      <w:szCs w:val="20"/>
    </w:rPr>
  </w:style>
  <w:style w:type="character" w:customStyle="1" w:styleId="CommentTextChar">
    <w:name w:val="Comment Text Char"/>
    <w:basedOn w:val="DefaultParagraphFont"/>
    <w:link w:val="CommentText"/>
    <w:uiPriority w:val="99"/>
    <w:semiHidden/>
    <w:rsid w:val="00370E5A"/>
    <w:rPr>
      <w:rFonts w:ascii="Arial" w:eastAsia="Calibri" w:hAnsi="Arial" w:cs="Arial"/>
      <w:bCs/>
      <w:iCs/>
      <w:sz w:val="20"/>
      <w:szCs w:val="20"/>
      <w:lang w:eastAsia="hr-HR"/>
    </w:rPr>
  </w:style>
  <w:style w:type="paragraph" w:styleId="CommentSubject">
    <w:name w:val="annotation subject"/>
    <w:basedOn w:val="CommentText"/>
    <w:next w:val="CommentText"/>
    <w:link w:val="CommentSubjectChar"/>
    <w:uiPriority w:val="99"/>
    <w:semiHidden/>
    <w:unhideWhenUsed/>
    <w:rsid w:val="00370E5A"/>
    <w:rPr>
      <w:b/>
      <w:bCs w:val="0"/>
    </w:rPr>
  </w:style>
  <w:style w:type="character" w:customStyle="1" w:styleId="CommentSubjectChar">
    <w:name w:val="Comment Subject Char"/>
    <w:basedOn w:val="CommentTextChar"/>
    <w:link w:val="CommentSubject"/>
    <w:uiPriority w:val="99"/>
    <w:semiHidden/>
    <w:rsid w:val="00370E5A"/>
    <w:rPr>
      <w:rFonts w:ascii="Arial" w:eastAsia="Calibri" w:hAnsi="Arial" w:cs="Arial"/>
      <w:b/>
      <w:bCs w:val="0"/>
      <w:iCs/>
      <w:sz w:val="20"/>
      <w:szCs w:val="20"/>
      <w:lang w:eastAsia="hr-HR"/>
    </w:rPr>
  </w:style>
  <w:style w:type="paragraph" w:styleId="Revision">
    <w:name w:val="Revision"/>
    <w:hidden/>
    <w:uiPriority w:val="99"/>
    <w:semiHidden/>
    <w:rsid w:val="00370E5A"/>
    <w:pPr>
      <w:spacing w:after="0" w:line="240" w:lineRule="auto"/>
    </w:pPr>
    <w:rPr>
      <w:rFonts w:ascii="Arial" w:eastAsia="Calibri" w:hAnsi="Arial" w:cs="Arial"/>
      <w:bCs/>
      <w:iCs/>
    </w:rPr>
  </w:style>
  <w:style w:type="table" w:styleId="TableGrid">
    <w:name w:val="Table Grid"/>
    <w:basedOn w:val="TableNormal"/>
    <w:uiPriority w:val="59"/>
    <w:rsid w:val="00370E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370E5A"/>
    <w:rPr>
      <w:i/>
      <w:iCs/>
      <w:color w:val="404040"/>
    </w:rPr>
  </w:style>
  <w:style w:type="character" w:customStyle="1" w:styleId="Heading3Char">
    <w:name w:val="Heading 3 Char"/>
    <w:basedOn w:val="DefaultParagraphFont"/>
    <w:link w:val="Heading3"/>
    <w:rsid w:val="003062D6"/>
    <w:rPr>
      <w:rFonts w:ascii="Arial" w:eastAsia="Times New Roman" w:hAnsi="Arial" w:cs="Times New Roman"/>
      <w:b/>
      <w:lang w:eastAsia="hr-HR"/>
    </w:rPr>
  </w:style>
  <w:style w:type="character" w:customStyle="1" w:styleId="Heading6Char">
    <w:name w:val="Heading 6 Char"/>
    <w:basedOn w:val="DefaultParagraphFont"/>
    <w:link w:val="Heading6"/>
    <w:rsid w:val="003062D6"/>
    <w:rPr>
      <w:rFonts w:ascii="Arial" w:eastAsia="Times New Roman" w:hAnsi="Arial" w:cs="Times New Roman"/>
      <w:b/>
      <w:sz w:val="20"/>
      <w:lang w:eastAsia="hr-HR"/>
    </w:rPr>
  </w:style>
  <w:style w:type="character" w:customStyle="1" w:styleId="Heading8Char">
    <w:name w:val="Heading 8 Char"/>
    <w:basedOn w:val="DefaultParagraphFont"/>
    <w:link w:val="Heading8"/>
    <w:rsid w:val="003062D6"/>
    <w:rPr>
      <w:rFonts w:ascii="Arial" w:eastAsia="Times New Roman" w:hAnsi="Arial" w:cs="Times New Roman"/>
      <w:b/>
      <w:sz w:val="24"/>
      <w:lang w:eastAsia="hr-HR"/>
    </w:rPr>
  </w:style>
  <w:style w:type="character" w:customStyle="1" w:styleId="Heading9Char">
    <w:name w:val="Heading 9 Char"/>
    <w:basedOn w:val="DefaultParagraphFont"/>
    <w:link w:val="Heading9"/>
    <w:rsid w:val="003062D6"/>
    <w:rPr>
      <w:rFonts w:ascii="Times New Roman" w:eastAsia="Times New Roman" w:hAnsi="Times New Roman" w:cs="Times New Roman"/>
      <w:b/>
      <w:sz w:val="18"/>
      <w:lang w:eastAsia="hr-HR"/>
    </w:rPr>
  </w:style>
  <w:style w:type="numbering" w:customStyle="1" w:styleId="NoList2">
    <w:name w:val="No List2"/>
    <w:next w:val="NoList"/>
    <w:uiPriority w:val="99"/>
    <w:semiHidden/>
    <w:unhideWhenUsed/>
    <w:rsid w:val="003062D6"/>
  </w:style>
  <w:style w:type="numbering" w:customStyle="1" w:styleId="NoList11">
    <w:name w:val="No List11"/>
    <w:next w:val="NoList"/>
    <w:uiPriority w:val="99"/>
    <w:semiHidden/>
    <w:unhideWhenUsed/>
    <w:rsid w:val="003062D6"/>
  </w:style>
  <w:style w:type="numbering" w:customStyle="1" w:styleId="NoList111">
    <w:name w:val="No List111"/>
    <w:next w:val="NoList"/>
    <w:uiPriority w:val="99"/>
    <w:semiHidden/>
    <w:unhideWhenUsed/>
    <w:rsid w:val="003062D6"/>
  </w:style>
  <w:style w:type="numbering" w:customStyle="1" w:styleId="NoList1111">
    <w:name w:val="No List1111"/>
    <w:next w:val="NoList"/>
    <w:uiPriority w:val="99"/>
    <w:semiHidden/>
    <w:unhideWhenUsed/>
    <w:rsid w:val="003062D6"/>
  </w:style>
  <w:style w:type="paragraph" w:styleId="EnvelopeAddress">
    <w:name w:val="envelope address"/>
    <w:basedOn w:val="Normal"/>
    <w:semiHidden/>
    <w:rsid w:val="003062D6"/>
    <w:pPr>
      <w:framePr w:w="7920" w:h="1980" w:hRule="exact" w:hSpace="180" w:wrap="auto" w:hAnchor="page" w:xAlign="center" w:yAlign="bottom"/>
      <w:ind w:left="2880"/>
    </w:pPr>
    <w:rPr>
      <w:rFonts w:ascii="Arial" w:hAnsi="Arial"/>
      <w:sz w:val="26"/>
      <w:szCs w:val="22"/>
    </w:rPr>
  </w:style>
  <w:style w:type="paragraph" w:styleId="BodyTextIndent">
    <w:name w:val="Body Text Indent"/>
    <w:basedOn w:val="Normal"/>
    <w:link w:val="BodyTextIndentChar"/>
    <w:semiHidden/>
    <w:rsid w:val="003062D6"/>
    <w:pPr>
      <w:tabs>
        <w:tab w:val="left" w:pos="284"/>
      </w:tabs>
      <w:ind w:left="284" w:hanging="284"/>
    </w:pPr>
    <w:rPr>
      <w:sz w:val="22"/>
      <w:szCs w:val="22"/>
    </w:rPr>
  </w:style>
  <w:style w:type="character" w:customStyle="1" w:styleId="BodyTextIndentChar">
    <w:name w:val="Body Text Indent Char"/>
    <w:basedOn w:val="DefaultParagraphFont"/>
    <w:link w:val="BodyTextIndent"/>
    <w:semiHidden/>
    <w:rsid w:val="003062D6"/>
    <w:rPr>
      <w:rFonts w:ascii="Times New Roman" w:eastAsia="Times New Roman" w:hAnsi="Times New Roman" w:cs="Times New Roman"/>
      <w:lang w:eastAsia="hr-HR"/>
    </w:rPr>
  </w:style>
  <w:style w:type="paragraph" w:styleId="Title">
    <w:name w:val="Title"/>
    <w:basedOn w:val="Normal"/>
    <w:link w:val="TitleChar"/>
    <w:qFormat/>
    <w:rsid w:val="003062D6"/>
    <w:pPr>
      <w:jc w:val="center"/>
    </w:pPr>
    <w:rPr>
      <w:b/>
      <w:sz w:val="32"/>
      <w:szCs w:val="22"/>
    </w:rPr>
  </w:style>
  <w:style w:type="character" w:customStyle="1" w:styleId="TitleChar">
    <w:name w:val="Title Char"/>
    <w:basedOn w:val="DefaultParagraphFont"/>
    <w:link w:val="Title"/>
    <w:rsid w:val="003062D6"/>
    <w:rPr>
      <w:rFonts w:ascii="Times New Roman" w:eastAsia="Times New Roman" w:hAnsi="Times New Roman" w:cs="Times New Roman"/>
      <w:b/>
      <w:sz w:val="32"/>
      <w:lang w:eastAsia="hr-HR"/>
    </w:rPr>
  </w:style>
  <w:style w:type="paragraph" w:styleId="BodyText2">
    <w:name w:val="Body Text 2"/>
    <w:basedOn w:val="Normal"/>
    <w:link w:val="BodyText2Char"/>
    <w:semiHidden/>
    <w:rsid w:val="003062D6"/>
    <w:pPr>
      <w:tabs>
        <w:tab w:val="left" w:pos="284"/>
      </w:tabs>
    </w:pPr>
    <w:rPr>
      <w:b/>
      <w:sz w:val="22"/>
      <w:szCs w:val="22"/>
    </w:rPr>
  </w:style>
  <w:style w:type="character" w:customStyle="1" w:styleId="BodyText2Char">
    <w:name w:val="Body Text 2 Char"/>
    <w:basedOn w:val="DefaultParagraphFont"/>
    <w:link w:val="BodyText2"/>
    <w:semiHidden/>
    <w:rsid w:val="003062D6"/>
    <w:rPr>
      <w:rFonts w:ascii="Times New Roman" w:eastAsia="Times New Roman" w:hAnsi="Times New Roman" w:cs="Times New Roman"/>
      <w:b/>
      <w:lang w:eastAsia="hr-HR"/>
    </w:rPr>
  </w:style>
  <w:style w:type="paragraph" w:styleId="BodyTextIndent2">
    <w:name w:val="Body Text Indent 2"/>
    <w:basedOn w:val="Normal"/>
    <w:link w:val="BodyTextIndent2Char"/>
    <w:semiHidden/>
    <w:rsid w:val="003062D6"/>
    <w:pPr>
      <w:tabs>
        <w:tab w:val="left" w:pos="284"/>
      </w:tabs>
      <w:ind w:left="284" w:hanging="284"/>
    </w:pPr>
    <w:rPr>
      <w:sz w:val="18"/>
      <w:szCs w:val="22"/>
    </w:rPr>
  </w:style>
  <w:style w:type="character" w:customStyle="1" w:styleId="BodyTextIndent2Char">
    <w:name w:val="Body Text Indent 2 Char"/>
    <w:basedOn w:val="DefaultParagraphFont"/>
    <w:link w:val="BodyTextIndent2"/>
    <w:semiHidden/>
    <w:rsid w:val="003062D6"/>
    <w:rPr>
      <w:rFonts w:ascii="Times New Roman" w:eastAsia="Times New Roman" w:hAnsi="Times New Roman" w:cs="Times New Roman"/>
      <w:sz w:val="18"/>
      <w:lang w:eastAsia="hr-HR"/>
    </w:rPr>
  </w:style>
  <w:style w:type="paragraph" w:styleId="BodyText3">
    <w:name w:val="Body Text 3"/>
    <w:basedOn w:val="Normal"/>
    <w:link w:val="BodyText3Char"/>
    <w:semiHidden/>
    <w:rsid w:val="003062D6"/>
    <w:pPr>
      <w:tabs>
        <w:tab w:val="left" w:pos="284"/>
      </w:tabs>
    </w:pPr>
    <w:rPr>
      <w:sz w:val="18"/>
      <w:szCs w:val="22"/>
    </w:rPr>
  </w:style>
  <w:style w:type="character" w:customStyle="1" w:styleId="BodyText3Char">
    <w:name w:val="Body Text 3 Char"/>
    <w:basedOn w:val="DefaultParagraphFont"/>
    <w:link w:val="BodyText3"/>
    <w:semiHidden/>
    <w:rsid w:val="003062D6"/>
    <w:rPr>
      <w:rFonts w:ascii="Times New Roman" w:eastAsia="Times New Roman" w:hAnsi="Times New Roman" w:cs="Times New Roman"/>
      <w:sz w:val="18"/>
      <w:lang w:eastAsia="hr-HR"/>
    </w:rPr>
  </w:style>
  <w:style w:type="paragraph" w:styleId="BodyTextIndent3">
    <w:name w:val="Body Text Indent 3"/>
    <w:basedOn w:val="Normal"/>
    <w:link w:val="BodyTextIndent3Char"/>
    <w:semiHidden/>
    <w:rsid w:val="003062D6"/>
    <w:pPr>
      <w:ind w:left="360"/>
    </w:pPr>
    <w:rPr>
      <w:rFonts w:ascii="Arial" w:hAnsi="Arial"/>
      <w:sz w:val="18"/>
      <w:szCs w:val="22"/>
    </w:rPr>
  </w:style>
  <w:style w:type="character" w:customStyle="1" w:styleId="BodyTextIndent3Char">
    <w:name w:val="Body Text Indent 3 Char"/>
    <w:basedOn w:val="DefaultParagraphFont"/>
    <w:link w:val="BodyTextIndent3"/>
    <w:semiHidden/>
    <w:rsid w:val="003062D6"/>
    <w:rPr>
      <w:rFonts w:ascii="Arial" w:eastAsia="Times New Roman" w:hAnsi="Arial" w:cs="Times New Roman"/>
      <w:sz w:val="18"/>
      <w:lang w:eastAsia="hr-HR"/>
    </w:rPr>
  </w:style>
  <w:style w:type="character" w:styleId="Hyperlink">
    <w:name w:val="Hyperlink"/>
    <w:uiPriority w:val="99"/>
    <w:rsid w:val="003062D6"/>
    <w:rPr>
      <w:color w:val="0000FF"/>
      <w:u w:val="single"/>
    </w:rPr>
  </w:style>
  <w:style w:type="paragraph" w:customStyle="1" w:styleId="NoSpacing1">
    <w:name w:val="No Spacing1"/>
    <w:uiPriority w:val="1"/>
    <w:qFormat/>
    <w:rsid w:val="003062D6"/>
    <w:pPr>
      <w:spacing w:after="0" w:line="240" w:lineRule="auto"/>
    </w:pPr>
    <w:rPr>
      <w:rFonts w:ascii="CRO_Dutch-BoldItalic" w:eastAsia="Times New Roman" w:hAnsi="CRO_Dutch-BoldItalic" w:cs="Times New Roman"/>
      <w:lang w:val="en-US" w:eastAsia="hr-HR"/>
    </w:rPr>
  </w:style>
  <w:style w:type="character" w:customStyle="1" w:styleId="NoSpacingChar">
    <w:name w:val="No Spacing Char"/>
    <w:link w:val="NoSpacing"/>
    <w:uiPriority w:val="1"/>
    <w:rsid w:val="003062D6"/>
    <w:rPr>
      <w:rFonts w:ascii="Times New Roman" w:eastAsia="Times New Roman" w:hAnsi="Times New Roman" w:cs="Times New Roman"/>
      <w:lang w:val="en-US"/>
    </w:rPr>
  </w:style>
  <w:style w:type="paragraph" w:styleId="TOCHeading">
    <w:name w:val="TOC Heading"/>
    <w:basedOn w:val="Heading1"/>
    <w:next w:val="Normal"/>
    <w:uiPriority w:val="39"/>
    <w:unhideWhenUsed/>
    <w:qFormat/>
    <w:rsid w:val="003062D6"/>
    <w:pPr>
      <w:keepLines/>
      <w:spacing w:before="480" w:after="0" w:line="276" w:lineRule="auto"/>
      <w:outlineLvl w:val="9"/>
    </w:pPr>
    <w:rPr>
      <w:rFonts w:ascii="Cambria" w:hAnsi="Cambria"/>
      <w:bCs/>
      <w:iCs w:val="0"/>
      <w:color w:val="365F91"/>
      <w:kern w:val="0"/>
      <w:sz w:val="28"/>
      <w:szCs w:val="28"/>
    </w:rPr>
  </w:style>
  <w:style w:type="paragraph" w:styleId="TOC2">
    <w:name w:val="toc 2"/>
    <w:basedOn w:val="Normal"/>
    <w:next w:val="Normal"/>
    <w:autoRedefine/>
    <w:uiPriority w:val="39"/>
    <w:unhideWhenUsed/>
    <w:qFormat/>
    <w:rsid w:val="003062D6"/>
    <w:pPr>
      <w:ind w:left="220"/>
    </w:pPr>
    <w:rPr>
      <w:rFonts w:ascii="Calibri" w:hAnsi="Calibri" w:cs="Calibri"/>
      <w:smallCaps/>
      <w:sz w:val="20"/>
      <w:szCs w:val="22"/>
    </w:rPr>
  </w:style>
  <w:style w:type="paragraph" w:styleId="TOC1">
    <w:name w:val="toc 1"/>
    <w:basedOn w:val="Normal"/>
    <w:next w:val="Normal"/>
    <w:autoRedefine/>
    <w:uiPriority w:val="39"/>
    <w:unhideWhenUsed/>
    <w:qFormat/>
    <w:rsid w:val="003062D6"/>
    <w:pPr>
      <w:tabs>
        <w:tab w:val="left" w:pos="440"/>
        <w:tab w:val="right" w:leader="dot" w:pos="10195"/>
      </w:tabs>
      <w:spacing w:before="120" w:after="120"/>
    </w:pPr>
    <w:rPr>
      <w:rFonts w:ascii="Arial" w:eastAsia="Calibri" w:hAnsi="Arial" w:cs="Arial"/>
      <w:b/>
      <w:bCs/>
      <w:caps/>
      <w:noProof/>
      <w:sz w:val="18"/>
      <w:szCs w:val="20"/>
      <w:lang w:eastAsia="en-US"/>
    </w:rPr>
  </w:style>
  <w:style w:type="paragraph" w:styleId="TOC3">
    <w:name w:val="toc 3"/>
    <w:basedOn w:val="Normal"/>
    <w:next w:val="Normal"/>
    <w:autoRedefine/>
    <w:uiPriority w:val="39"/>
    <w:unhideWhenUsed/>
    <w:qFormat/>
    <w:rsid w:val="003062D6"/>
    <w:pPr>
      <w:ind w:left="440"/>
    </w:pPr>
    <w:rPr>
      <w:rFonts w:ascii="Calibri" w:hAnsi="Calibri" w:cs="Calibri"/>
      <w:i/>
      <w:iCs/>
      <w:sz w:val="20"/>
      <w:szCs w:val="22"/>
    </w:rPr>
  </w:style>
  <w:style w:type="paragraph" w:customStyle="1" w:styleId="xl65">
    <w:name w:val="xl65"/>
    <w:basedOn w:val="Normal"/>
    <w:rsid w:val="003062D6"/>
    <w:pPr>
      <w:shd w:val="clear" w:color="000000" w:fill="FFFFFF"/>
      <w:spacing w:before="100" w:beforeAutospacing="1" w:after="100" w:afterAutospacing="1"/>
    </w:pPr>
  </w:style>
  <w:style w:type="paragraph" w:customStyle="1" w:styleId="xl66">
    <w:name w:val="xl66"/>
    <w:basedOn w:val="Normal"/>
    <w:rsid w:val="003062D6"/>
    <w:pPr>
      <w:pBdr>
        <w:left w:val="single" w:sz="8" w:space="0" w:color="auto"/>
      </w:pBdr>
      <w:spacing w:before="100" w:beforeAutospacing="1" w:after="100" w:afterAutospacing="1"/>
    </w:pPr>
  </w:style>
  <w:style w:type="paragraph" w:customStyle="1" w:styleId="xl67">
    <w:name w:val="xl67"/>
    <w:basedOn w:val="Normal"/>
    <w:rsid w:val="003062D6"/>
    <w:pPr>
      <w:spacing w:before="100" w:beforeAutospacing="1" w:after="100" w:afterAutospacing="1"/>
      <w:textAlignment w:val="center"/>
    </w:pPr>
  </w:style>
  <w:style w:type="paragraph" w:customStyle="1" w:styleId="xl68">
    <w:name w:val="xl68"/>
    <w:basedOn w:val="Normal"/>
    <w:rsid w:val="003062D6"/>
    <w:pPr>
      <w:pBdr>
        <w:left w:val="single" w:sz="8" w:space="0" w:color="auto"/>
      </w:pBdr>
      <w:spacing w:before="100" w:beforeAutospacing="1" w:after="100" w:afterAutospacing="1"/>
      <w:textAlignment w:val="center"/>
    </w:pPr>
  </w:style>
  <w:style w:type="paragraph" w:customStyle="1" w:styleId="xl69">
    <w:name w:val="xl69"/>
    <w:basedOn w:val="Normal"/>
    <w:rsid w:val="003062D6"/>
    <w:pPr>
      <w:spacing w:before="100" w:beforeAutospacing="1" w:after="100" w:afterAutospacing="1"/>
      <w:jc w:val="center"/>
    </w:pPr>
  </w:style>
  <w:style w:type="paragraph" w:customStyle="1" w:styleId="xl70">
    <w:name w:val="xl70"/>
    <w:basedOn w:val="Normal"/>
    <w:rsid w:val="003062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color w:val="000000"/>
    </w:rPr>
  </w:style>
  <w:style w:type="paragraph" w:customStyle="1" w:styleId="xl71">
    <w:name w:val="xl71"/>
    <w:basedOn w:val="Normal"/>
    <w:rsid w:val="003062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3062D6"/>
    <w:pPr>
      <w:pBdr>
        <w:left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color w:val="000000"/>
    </w:rPr>
  </w:style>
  <w:style w:type="paragraph" w:customStyle="1" w:styleId="xl73">
    <w:name w:val="xl73"/>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75">
    <w:name w:val="xl75"/>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76">
    <w:name w:val="xl76"/>
    <w:basedOn w:val="Normal"/>
    <w:rsid w:val="003062D6"/>
    <w:pPr>
      <w:pBdr>
        <w:left w:val="single" w:sz="8" w:space="0" w:color="auto"/>
        <w:bottom w:val="single" w:sz="8" w:space="0" w:color="auto"/>
      </w:pBdr>
      <w:spacing w:before="100" w:beforeAutospacing="1" w:after="100" w:afterAutospacing="1"/>
      <w:textAlignment w:val="center"/>
    </w:pPr>
  </w:style>
  <w:style w:type="paragraph" w:customStyle="1" w:styleId="xl77">
    <w:name w:val="xl77"/>
    <w:basedOn w:val="Normal"/>
    <w:rsid w:val="003062D6"/>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Arial" w:hAnsi="Arial" w:cs="Arial"/>
      <w:b/>
      <w:bCs/>
      <w:color w:val="000000"/>
    </w:rPr>
  </w:style>
  <w:style w:type="paragraph" w:customStyle="1" w:styleId="xl78">
    <w:name w:val="xl78"/>
    <w:basedOn w:val="Normal"/>
    <w:rsid w:val="003062D6"/>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color w:val="000000"/>
    </w:rPr>
  </w:style>
  <w:style w:type="paragraph" w:customStyle="1" w:styleId="xl79">
    <w:name w:val="xl79"/>
    <w:basedOn w:val="Normal"/>
    <w:rsid w:val="003062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Normal"/>
    <w:rsid w:val="003062D6"/>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style>
  <w:style w:type="paragraph" w:customStyle="1" w:styleId="xl81">
    <w:name w:val="xl81"/>
    <w:basedOn w:val="Normal"/>
    <w:rsid w:val="003062D6"/>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Normal"/>
    <w:rsid w:val="003062D6"/>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color w:val="000000"/>
    </w:rPr>
  </w:style>
  <w:style w:type="paragraph" w:customStyle="1" w:styleId="xl83">
    <w:name w:val="xl83"/>
    <w:basedOn w:val="Normal"/>
    <w:rsid w:val="003062D6"/>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Normal"/>
    <w:rsid w:val="003062D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85">
    <w:name w:val="xl85"/>
    <w:basedOn w:val="Normal"/>
    <w:rsid w:val="003062D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86">
    <w:name w:val="xl86"/>
    <w:basedOn w:val="Normal"/>
    <w:rsid w:val="003062D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87">
    <w:name w:val="xl87"/>
    <w:basedOn w:val="Normal"/>
    <w:rsid w:val="003062D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88">
    <w:name w:val="xl88"/>
    <w:basedOn w:val="Normal"/>
    <w:rsid w:val="003062D6"/>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style>
  <w:style w:type="paragraph" w:customStyle="1" w:styleId="xl89">
    <w:name w:val="xl89"/>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Arial" w:hAnsi="Arial" w:cs="Arial"/>
      <w:b/>
      <w:bCs/>
      <w:color w:val="000000"/>
    </w:rPr>
  </w:style>
  <w:style w:type="paragraph" w:customStyle="1" w:styleId="xl90">
    <w:name w:val="xl90"/>
    <w:basedOn w:val="Normal"/>
    <w:rsid w:val="003062D6"/>
    <w:pPr>
      <w:pBdr>
        <w:left w:val="single" w:sz="4" w:space="0" w:color="000000"/>
        <w:right w:val="single" w:sz="4" w:space="0" w:color="000000"/>
      </w:pBdr>
      <w:spacing w:before="100" w:beforeAutospacing="1" w:after="100" w:afterAutospacing="1"/>
      <w:jc w:val="center"/>
      <w:textAlignment w:val="center"/>
    </w:pPr>
  </w:style>
  <w:style w:type="paragraph" w:customStyle="1" w:styleId="xl91">
    <w:name w:val="xl91"/>
    <w:basedOn w:val="Normal"/>
    <w:rsid w:val="003062D6"/>
    <w:pPr>
      <w:pBdr>
        <w:left w:val="single" w:sz="8" w:space="0" w:color="auto"/>
      </w:pBdr>
      <w:shd w:val="clear" w:color="000000" w:fill="FFFFFF"/>
      <w:spacing w:before="100" w:beforeAutospacing="1" w:after="100" w:afterAutospacing="1"/>
      <w:textAlignment w:val="center"/>
    </w:pPr>
  </w:style>
  <w:style w:type="paragraph" w:customStyle="1" w:styleId="xl92">
    <w:name w:val="xl92"/>
    <w:basedOn w:val="Normal"/>
    <w:rsid w:val="003062D6"/>
    <w:pPr>
      <w:pBdr>
        <w:left w:val="single" w:sz="8" w:space="0" w:color="auto"/>
      </w:pBdr>
      <w:shd w:val="clear" w:color="000000" w:fill="F2F2F2"/>
      <w:spacing w:before="100" w:beforeAutospacing="1" w:after="100" w:afterAutospacing="1"/>
      <w:textAlignment w:val="center"/>
    </w:pPr>
  </w:style>
  <w:style w:type="paragraph" w:customStyle="1" w:styleId="xl93">
    <w:name w:val="xl93"/>
    <w:basedOn w:val="Normal"/>
    <w:rsid w:val="003062D6"/>
    <w:pPr>
      <w:pBdr>
        <w:left w:val="single" w:sz="4" w:space="0" w:color="000000"/>
        <w:right w:val="single" w:sz="4" w:space="0" w:color="000000"/>
      </w:pBdr>
      <w:shd w:val="clear" w:color="000000" w:fill="F2F2F2"/>
      <w:spacing w:before="100" w:beforeAutospacing="1" w:after="100" w:afterAutospacing="1"/>
      <w:textAlignment w:val="center"/>
    </w:pPr>
    <w:rPr>
      <w:rFonts w:ascii="Arial" w:hAnsi="Arial" w:cs="Arial"/>
      <w:color w:val="000000"/>
    </w:rPr>
  </w:style>
  <w:style w:type="paragraph" w:customStyle="1" w:styleId="xl94">
    <w:name w:val="xl94"/>
    <w:basedOn w:val="Normal"/>
    <w:rsid w:val="003062D6"/>
    <w:pPr>
      <w:pBdr>
        <w:left w:val="single" w:sz="4" w:space="0" w:color="000000"/>
        <w:right w:val="single" w:sz="4" w:space="0" w:color="000000"/>
      </w:pBdr>
      <w:shd w:val="clear" w:color="000000" w:fill="F2F2F2"/>
      <w:spacing w:before="100" w:beforeAutospacing="1" w:after="100" w:afterAutospacing="1"/>
      <w:jc w:val="center"/>
      <w:textAlignment w:val="center"/>
    </w:pPr>
  </w:style>
  <w:style w:type="paragraph" w:customStyle="1" w:styleId="xl95">
    <w:name w:val="xl95"/>
    <w:basedOn w:val="Normal"/>
    <w:rsid w:val="003062D6"/>
    <w:pPr>
      <w:pBdr>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3062D6"/>
    <w:pPr>
      <w:pBdr>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97">
    <w:name w:val="xl97"/>
    <w:basedOn w:val="Normal"/>
    <w:rsid w:val="003062D6"/>
    <w:pPr>
      <w:pBdr>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98">
    <w:name w:val="xl98"/>
    <w:basedOn w:val="Normal"/>
    <w:rsid w:val="003062D6"/>
    <w:pPr>
      <w:pBdr>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99">
    <w:name w:val="xl99"/>
    <w:basedOn w:val="Normal"/>
    <w:rsid w:val="003062D6"/>
    <w:pPr>
      <w:pBdr>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00">
    <w:name w:val="xl100"/>
    <w:basedOn w:val="Normal"/>
    <w:rsid w:val="003062D6"/>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style>
  <w:style w:type="paragraph" w:customStyle="1" w:styleId="xl101">
    <w:name w:val="xl101"/>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textAlignment w:val="center"/>
    </w:pPr>
    <w:rPr>
      <w:rFonts w:ascii="Arial" w:hAnsi="Arial" w:cs="Arial"/>
      <w:color w:val="000000"/>
    </w:rPr>
  </w:style>
  <w:style w:type="paragraph" w:customStyle="1" w:styleId="xl102">
    <w:name w:val="xl102"/>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style>
  <w:style w:type="paragraph" w:customStyle="1" w:styleId="xl103">
    <w:name w:val="xl103"/>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06">
    <w:name w:val="xl106"/>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07">
    <w:name w:val="xl107"/>
    <w:basedOn w:val="Normal"/>
    <w:rsid w:val="003062D6"/>
    <w:pPr>
      <w:pBdr>
        <w:top w:val="single" w:sz="8" w:space="0" w:color="auto"/>
        <w:bottom w:val="single" w:sz="8" w:space="0" w:color="auto"/>
      </w:pBdr>
      <w:shd w:val="clear" w:color="000000" w:fill="F2F2F2"/>
      <w:spacing w:before="100" w:beforeAutospacing="1" w:after="100" w:afterAutospacing="1"/>
      <w:jc w:val="center"/>
      <w:textAlignment w:val="center"/>
    </w:pPr>
  </w:style>
  <w:style w:type="paragraph" w:customStyle="1" w:styleId="xl108">
    <w:name w:val="xl108"/>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09">
    <w:name w:val="xl109"/>
    <w:basedOn w:val="Normal"/>
    <w:rsid w:val="003062D6"/>
    <w:pPr>
      <w:pBdr>
        <w:left w:val="single" w:sz="4" w:space="0" w:color="000000"/>
        <w:right w:val="single" w:sz="4" w:space="0" w:color="000000"/>
      </w:pBdr>
      <w:spacing w:before="100" w:beforeAutospacing="1" w:after="100" w:afterAutospacing="1"/>
    </w:pPr>
  </w:style>
  <w:style w:type="paragraph" w:customStyle="1" w:styleId="xl110">
    <w:name w:val="xl110"/>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1">
    <w:name w:val="xl111"/>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3062D6"/>
    <w:pPr>
      <w:pBdr>
        <w:left w:val="single" w:sz="4" w:space="0" w:color="000000"/>
        <w:right w:val="single" w:sz="4" w:space="0" w:color="000000"/>
      </w:pBdr>
      <w:shd w:val="clear" w:color="000000" w:fill="FFFFFF"/>
      <w:spacing w:before="100" w:beforeAutospacing="1" w:after="100" w:afterAutospacing="1"/>
      <w:jc w:val="center"/>
    </w:pPr>
    <w:rPr>
      <w:rFonts w:ascii="Arial" w:hAnsi="Arial" w:cs="Arial"/>
      <w:b/>
      <w:bCs/>
      <w:sz w:val="16"/>
      <w:szCs w:val="16"/>
    </w:rPr>
  </w:style>
  <w:style w:type="paragraph" w:customStyle="1" w:styleId="xl113">
    <w:name w:val="xl113"/>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Normal"/>
    <w:rsid w:val="003062D6"/>
    <w:pPr>
      <w:pBdr>
        <w:left w:val="single" w:sz="8" w:space="0" w:color="auto"/>
        <w:bottom w:val="single" w:sz="8" w:space="0" w:color="auto"/>
      </w:pBdr>
      <w:shd w:val="clear" w:color="000000" w:fill="FFFFFF"/>
      <w:spacing w:before="100" w:beforeAutospacing="1" w:after="100" w:afterAutospacing="1"/>
      <w:textAlignment w:val="center"/>
    </w:pPr>
  </w:style>
  <w:style w:type="paragraph" w:customStyle="1" w:styleId="xl115">
    <w:name w:val="xl115"/>
    <w:basedOn w:val="Normal"/>
    <w:rsid w:val="003062D6"/>
    <w:pPr>
      <w:pBdr>
        <w:bottom w:val="single" w:sz="8" w:space="0" w:color="auto"/>
      </w:pBdr>
      <w:shd w:val="clear" w:color="000000" w:fill="FFFFFF"/>
      <w:spacing w:before="100" w:beforeAutospacing="1" w:after="100" w:afterAutospacing="1"/>
      <w:textAlignment w:val="center"/>
    </w:pPr>
  </w:style>
  <w:style w:type="paragraph" w:customStyle="1" w:styleId="xl116">
    <w:name w:val="xl116"/>
    <w:basedOn w:val="Normal"/>
    <w:rsid w:val="003062D6"/>
    <w:pPr>
      <w:pBdr>
        <w:bottom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17">
    <w:name w:val="xl117"/>
    <w:basedOn w:val="Normal"/>
    <w:rsid w:val="003062D6"/>
    <w:pPr>
      <w:pBdr>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19">
    <w:name w:val="xl119"/>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20">
    <w:name w:val="xl120"/>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21">
    <w:name w:val="xl121"/>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22">
    <w:name w:val="xl122"/>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23">
    <w:name w:val="xl123"/>
    <w:basedOn w:val="Normal"/>
    <w:rsid w:val="003062D6"/>
    <w:pPr>
      <w:pBdr>
        <w:top w:val="single" w:sz="8" w:space="0" w:color="auto"/>
        <w:left w:val="single" w:sz="8" w:space="0" w:color="auto"/>
      </w:pBdr>
      <w:shd w:val="clear" w:color="000000" w:fill="F2F2F2"/>
      <w:spacing w:before="100" w:beforeAutospacing="1" w:after="100" w:afterAutospacing="1"/>
      <w:textAlignment w:val="center"/>
    </w:pPr>
  </w:style>
  <w:style w:type="paragraph" w:customStyle="1" w:styleId="xl124">
    <w:name w:val="xl124"/>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6">
    <w:name w:val="xl126"/>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textAlignment w:val="center"/>
    </w:pPr>
    <w:rPr>
      <w:rFonts w:ascii="Arial" w:hAnsi="Arial" w:cs="Arial"/>
      <w:color w:val="000000"/>
    </w:rPr>
  </w:style>
  <w:style w:type="paragraph" w:customStyle="1" w:styleId="xl127">
    <w:name w:val="xl127"/>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style>
  <w:style w:type="paragraph" w:customStyle="1" w:styleId="xl128">
    <w:name w:val="xl128"/>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29">
    <w:name w:val="xl129"/>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132">
    <w:name w:val="xl132"/>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33">
    <w:name w:val="xl133"/>
    <w:basedOn w:val="Normal"/>
    <w:rsid w:val="003062D6"/>
    <w:pPr>
      <w:pBdr>
        <w:left w:val="single" w:sz="4" w:space="0" w:color="000000"/>
        <w:bottom w:val="single" w:sz="8" w:space="0" w:color="auto"/>
        <w:right w:val="single" w:sz="4" w:space="0" w:color="000000"/>
      </w:pBdr>
      <w:spacing w:before="100" w:beforeAutospacing="1" w:after="100" w:afterAutospacing="1"/>
      <w:jc w:val="center"/>
      <w:textAlignment w:val="center"/>
    </w:pPr>
  </w:style>
  <w:style w:type="paragraph" w:customStyle="1" w:styleId="xl134">
    <w:name w:val="xl134"/>
    <w:basedOn w:val="Normal"/>
    <w:rsid w:val="003062D6"/>
    <w:pPr>
      <w:pBdr>
        <w:left w:val="single" w:sz="4" w:space="0" w:color="000000"/>
        <w:right w:val="single" w:sz="4" w:space="0" w:color="000000"/>
      </w:pBdr>
      <w:shd w:val="clear" w:color="000000" w:fill="FFFFFF"/>
      <w:spacing w:before="100" w:beforeAutospacing="1" w:after="100" w:afterAutospacing="1"/>
      <w:textAlignment w:val="center"/>
    </w:pPr>
    <w:rPr>
      <w:rFonts w:ascii="Arial" w:hAnsi="Arial" w:cs="Arial"/>
      <w:b/>
      <w:bCs/>
      <w:color w:val="000000"/>
    </w:rPr>
  </w:style>
  <w:style w:type="paragraph" w:customStyle="1" w:styleId="xl135">
    <w:name w:val="xl135"/>
    <w:basedOn w:val="Normal"/>
    <w:rsid w:val="003062D6"/>
    <w:pPr>
      <w:shd w:val="clear" w:color="000000" w:fill="FFFFFF"/>
      <w:spacing w:before="100" w:beforeAutospacing="1" w:after="100" w:afterAutospacing="1"/>
      <w:jc w:val="center"/>
      <w:textAlignment w:val="center"/>
    </w:pPr>
    <w:rPr>
      <w:rFonts w:ascii="Arial" w:hAnsi="Arial" w:cs="Arial"/>
    </w:rPr>
  </w:style>
  <w:style w:type="paragraph" w:customStyle="1" w:styleId="xl136">
    <w:name w:val="xl136"/>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37">
    <w:name w:val="xl137"/>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38">
    <w:name w:val="xl138"/>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39">
    <w:name w:val="xl139"/>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40">
    <w:name w:val="xl140"/>
    <w:basedOn w:val="Normal"/>
    <w:rsid w:val="003062D6"/>
    <w:pPr>
      <w:pBdr>
        <w:left w:val="single" w:sz="4" w:space="0" w:color="000000"/>
      </w:pBdr>
      <w:shd w:val="clear" w:color="000000" w:fill="FFFFFF"/>
      <w:spacing w:before="100" w:beforeAutospacing="1" w:after="100" w:afterAutospacing="1"/>
      <w:textAlignment w:val="center"/>
    </w:pPr>
  </w:style>
  <w:style w:type="paragraph" w:customStyle="1" w:styleId="xl141">
    <w:name w:val="xl141"/>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42">
    <w:name w:val="xl142"/>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44">
    <w:name w:val="xl144"/>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b/>
      <w:bCs/>
      <w:color w:val="000000"/>
    </w:rPr>
  </w:style>
  <w:style w:type="paragraph" w:customStyle="1" w:styleId="xl145">
    <w:name w:val="xl145"/>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b/>
      <w:bCs/>
      <w:color w:val="000000"/>
    </w:rPr>
  </w:style>
  <w:style w:type="paragraph" w:customStyle="1" w:styleId="xl146">
    <w:name w:val="xl146"/>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47">
    <w:name w:val="xl147"/>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48">
    <w:name w:val="xl148"/>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49">
    <w:name w:val="xl149"/>
    <w:basedOn w:val="Normal"/>
    <w:rsid w:val="003062D6"/>
    <w:pPr>
      <w:pBdr>
        <w:top w:val="single" w:sz="8" w:space="0" w:color="auto"/>
        <w:bottom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50">
    <w:name w:val="xl150"/>
    <w:basedOn w:val="Normal"/>
    <w:rsid w:val="003062D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1">
    <w:name w:val="xl151"/>
    <w:basedOn w:val="Normal"/>
    <w:rsid w:val="003062D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3062D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3062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3062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3062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3062D6"/>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7">
    <w:name w:val="xl157"/>
    <w:basedOn w:val="Normal"/>
    <w:rsid w:val="003062D6"/>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8">
    <w:name w:val="xl158"/>
    <w:basedOn w:val="Normal"/>
    <w:rsid w:val="003062D6"/>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59">
    <w:name w:val="xl159"/>
    <w:basedOn w:val="Normal"/>
    <w:rsid w:val="003062D6"/>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0">
    <w:name w:val="xl160"/>
    <w:basedOn w:val="Normal"/>
    <w:rsid w:val="003062D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1">
    <w:name w:val="xl161"/>
    <w:basedOn w:val="Normal"/>
    <w:rsid w:val="003062D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2">
    <w:name w:val="xl162"/>
    <w:basedOn w:val="Normal"/>
    <w:rsid w:val="003062D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3">
    <w:name w:val="xl163"/>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4">
    <w:name w:val="xl164"/>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5">
    <w:name w:val="xl165"/>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6">
    <w:name w:val="xl166"/>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67">
    <w:name w:val="xl167"/>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b/>
      <w:bCs/>
      <w:sz w:val="18"/>
      <w:szCs w:val="18"/>
    </w:rPr>
  </w:style>
  <w:style w:type="paragraph" w:customStyle="1" w:styleId="xl168">
    <w:name w:val="xl168"/>
    <w:basedOn w:val="Normal"/>
    <w:rsid w:val="003062D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9">
    <w:name w:val="xl169"/>
    <w:basedOn w:val="Normal"/>
    <w:rsid w:val="003062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0">
    <w:name w:val="xl170"/>
    <w:basedOn w:val="Normal"/>
    <w:rsid w:val="003062D6"/>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1">
    <w:name w:val="xl171"/>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72">
    <w:name w:val="xl172"/>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3062D6"/>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3062D6"/>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i/>
      <w:iCs/>
    </w:rPr>
  </w:style>
  <w:style w:type="paragraph" w:customStyle="1" w:styleId="xl176">
    <w:name w:val="xl176"/>
    <w:basedOn w:val="Normal"/>
    <w:rsid w:val="003062D6"/>
    <w:pPr>
      <w:pBdr>
        <w:left w:val="single" w:sz="8" w:space="0" w:color="auto"/>
        <w:bottom w:val="single" w:sz="4" w:space="0" w:color="000000"/>
        <w:right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77">
    <w:name w:val="xl177"/>
    <w:basedOn w:val="Normal"/>
    <w:rsid w:val="003062D6"/>
    <w:pPr>
      <w:pBdr>
        <w:left w:val="single" w:sz="8" w:space="0" w:color="auto"/>
        <w:right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78">
    <w:name w:val="xl178"/>
    <w:basedOn w:val="Normal"/>
    <w:rsid w:val="003062D6"/>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79">
    <w:name w:val="xl179"/>
    <w:basedOn w:val="Normal"/>
    <w:rsid w:val="003062D6"/>
    <w:pPr>
      <w:pBdr>
        <w:top w:val="single" w:sz="4" w:space="0" w:color="000000"/>
        <w:left w:val="single" w:sz="8" w:space="0" w:color="auto"/>
        <w:right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80">
    <w:name w:val="xl180"/>
    <w:basedOn w:val="Normal"/>
    <w:rsid w:val="003062D6"/>
    <w:pPr>
      <w:pBdr>
        <w:left w:val="single" w:sz="8" w:space="0" w:color="auto"/>
        <w:right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81">
    <w:name w:val="xl181"/>
    <w:basedOn w:val="Normal"/>
    <w:rsid w:val="003062D6"/>
    <w:pPr>
      <w:pBdr>
        <w:left w:val="single" w:sz="8" w:space="0" w:color="auto"/>
        <w:bottom w:val="single" w:sz="4" w:space="0" w:color="000000"/>
        <w:right w:val="single" w:sz="8" w:space="0" w:color="auto"/>
      </w:pBdr>
      <w:shd w:val="clear" w:color="000000" w:fill="FFFFFF"/>
      <w:spacing w:before="100" w:beforeAutospacing="1" w:after="100" w:afterAutospacing="1"/>
      <w:textAlignment w:val="center"/>
    </w:pPr>
    <w:rPr>
      <w:rFonts w:ascii="Arial" w:hAnsi="Arial" w:cs="Arial"/>
      <w:i/>
      <w:iCs/>
    </w:rPr>
  </w:style>
  <w:style w:type="paragraph" w:customStyle="1" w:styleId="xl182">
    <w:name w:val="xl182"/>
    <w:basedOn w:val="Normal"/>
    <w:rsid w:val="003062D6"/>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textAlignment w:val="center"/>
    </w:pPr>
    <w:rPr>
      <w:rFonts w:ascii="Arial" w:hAnsi="Arial" w:cs="Arial"/>
      <w:i/>
      <w:iCs/>
    </w:rPr>
  </w:style>
  <w:style w:type="paragraph" w:customStyle="1" w:styleId="xl183">
    <w:name w:val="xl183"/>
    <w:basedOn w:val="Normal"/>
    <w:rsid w:val="003062D6"/>
    <w:pPr>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i/>
      <w:iCs/>
    </w:rPr>
  </w:style>
  <w:style w:type="paragraph" w:customStyle="1" w:styleId="xl184">
    <w:name w:val="xl184"/>
    <w:basedOn w:val="Normal"/>
    <w:rsid w:val="003062D6"/>
    <w:pPr>
      <w:pBdr>
        <w:top w:val="single" w:sz="8" w:space="0" w:color="auto"/>
        <w:left w:val="single" w:sz="8" w:space="0" w:color="auto"/>
        <w:right w:val="single" w:sz="8" w:space="0" w:color="auto"/>
      </w:pBdr>
      <w:shd w:val="clear" w:color="000000" w:fill="F2F2F2"/>
      <w:spacing w:before="100" w:beforeAutospacing="1" w:after="100" w:afterAutospacing="1"/>
      <w:textAlignment w:val="center"/>
    </w:pPr>
    <w:rPr>
      <w:rFonts w:ascii="Arial" w:hAnsi="Arial" w:cs="Arial"/>
      <w:b/>
      <w:bCs/>
      <w:i/>
      <w:iCs/>
    </w:rPr>
  </w:style>
  <w:style w:type="paragraph" w:customStyle="1" w:styleId="xl185">
    <w:name w:val="xl185"/>
    <w:basedOn w:val="Normal"/>
    <w:rsid w:val="003062D6"/>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i/>
      <w:iCs/>
    </w:rPr>
  </w:style>
  <w:style w:type="paragraph" w:customStyle="1" w:styleId="xl186">
    <w:name w:val="xl186"/>
    <w:basedOn w:val="Normal"/>
    <w:rsid w:val="003062D6"/>
    <w:pPr>
      <w:pBdr>
        <w:top w:val="single" w:sz="8" w:space="0" w:color="auto"/>
        <w:left w:val="single" w:sz="8" w:space="0" w:color="auto"/>
        <w:right w:val="single" w:sz="8" w:space="0" w:color="auto"/>
      </w:pBdr>
      <w:shd w:val="clear" w:color="000000" w:fill="F2F2F2"/>
      <w:spacing w:before="100" w:beforeAutospacing="1" w:after="100" w:afterAutospacing="1"/>
      <w:textAlignment w:val="center"/>
    </w:pPr>
    <w:rPr>
      <w:rFonts w:ascii="Arial" w:hAnsi="Arial" w:cs="Arial"/>
      <w:i/>
      <w:iCs/>
    </w:rPr>
  </w:style>
  <w:style w:type="paragraph" w:customStyle="1" w:styleId="xl187">
    <w:name w:val="xl187"/>
    <w:basedOn w:val="Normal"/>
    <w:rsid w:val="003062D6"/>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hAnsi="Arial" w:cs="Arial"/>
      <w:i/>
      <w:iCs/>
    </w:rPr>
  </w:style>
  <w:style w:type="paragraph" w:customStyle="1" w:styleId="xl188">
    <w:name w:val="xl188"/>
    <w:basedOn w:val="Normal"/>
    <w:rsid w:val="003062D6"/>
    <w:pPr>
      <w:pBdr>
        <w:left w:val="single" w:sz="8" w:space="0" w:color="auto"/>
        <w:right w:val="single" w:sz="8" w:space="0" w:color="auto"/>
      </w:pBdr>
      <w:shd w:val="clear" w:color="000000" w:fill="F2F2F2"/>
      <w:spacing w:before="100" w:beforeAutospacing="1" w:after="100" w:afterAutospacing="1"/>
      <w:textAlignment w:val="center"/>
    </w:pPr>
    <w:rPr>
      <w:rFonts w:ascii="Arial" w:hAnsi="Arial" w:cs="Arial"/>
      <w:i/>
      <w:iCs/>
    </w:rPr>
  </w:style>
  <w:style w:type="paragraph" w:customStyle="1" w:styleId="xl189">
    <w:name w:val="xl189"/>
    <w:basedOn w:val="Normal"/>
    <w:rsid w:val="003062D6"/>
    <w:pPr>
      <w:pBdr>
        <w:left w:val="single" w:sz="4" w:space="0" w:color="000000"/>
      </w:pBdr>
      <w:shd w:val="clear" w:color="000000" w:fill="FFFFFF"/>
      <w:spacing w:before="100" w:beforeAutospacing="1" w:after="100" w:afterAutospacing="1"/>
      <w:jc w:val="center"/>
    </w:pPr>
    <w:rPr>
      <w:rFonts w:ascii="Arial" w:hAnsi="Arial" w:cs="Arial"/>
      <w:b/>
      <w:bCs/>
      <w:sz w:val="16"/>
      <w:szCs w:val="16"/>
    </w:rPr>
  </w:style>
  <w:style w:type="paragraph" w:customStyle="1" w:styleId="xl190">
    <w:name w:val="xl190"/>
    <w:basedOn w:val="Normal"/>
    <w:rsid w:val="003062D6"/>
    <w:pPr>
      <w:pBdr>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91">
    <w:name w:val="xl191"/>
    <w:basedOn w:val="Normal"/>
    <w:rsid w:val="003062D6"/>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92">
    <w:name w:val="xl192"/>
    <w:basedOn w:val="Normal"/>
    <w:rsid w:val="003062D6"/>
    <w:pPr>
      <w:pBdr>
        <w:top w:val="single" w:sz="4" w:space="0" w:color="000000"/>
        <w:left w:val="single" w:sz="4" w:space="0" w:color="000000"/>
        <w:bottom w:val="single" w:sz="8" w:space="0" w:color="auto"/>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93">
    <w:name w:val="xl193"/>
    <w:basedOn w:val="Normal"/>
    <w:rsid w:val="003062D6"/>
    <w:pPr>
      <w:pBdr>
        <w:lef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94">
    <w:name w:val="xl194"/>
    <w:basedOn w:val="Normal"/>
    <w:rsid w:val="003062D6"/>
    <w:pPr>
      <w:pBdr>
        <w:top w:val="single" w:sz="8" w:space="0" w:color="auto"/>
        <w:left w:val="single" w:sz="4" w:space="0" w:color="000000"/>
        <w:bottom w:val="single" w:sz="8" w:space="0" w:color="auto"/>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195">
    <w:name w:val="xl195"/>
    <w:basedOn w:val="Normal"/>
    <w:rsid w:val="003062D6"/>
    <w:pPr>
      <w:pBdr>
        <w:left w:val="single" w:sz="4" w:space="0" w:color="000000"/>
        <w:bottom w:val="single" w:sz="8"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96">
    <w:name w:val="xl196"/>
    <w:basedOn w:val="Normal"/>
    <w:rsid w:val="003062D6"/>
    <w:pPr>
      <w:pBdr>
        <w:top w:val="single" w:sz="4" w:space="0" w:color="000000"/>
        <w:lef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97">
    <w:name w:val="xl197"/>
    <w:basedOn w:val="Normal"/>
    <w:rsid w:val="003062D6"/>
    <w:pPr>
      <w:pBdr>
        <w:left w:val="single" w:sz="4" w:space="0" w:color="000000"/>
        <w:bottom w:val="single" w:sz="8" w:space="0" w:color="auto"/>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198">
    <w:name w:val="xl198"/>
    <w:basedOn w:val="Normal"/>
    <w:rsid w:val="003062D6"/>
    <w:pPr>
      <w:pBdr>
        <w:left w:val="single" w:sz="4" w:space="0" w:color="000000"/>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199">
    <w:name w:val="xl199"/>
    <w:basedOn w:val="Normal"/>
    <w:rsid w:val="003062D6"/>
    <w:pPr>
      <w:pBdr>
        <w:top w:val="single" w:sz="8" w:space="0" w:color="auto"/>
        <w:lef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200">
    <w:name w:val="xl200"/>
    <w:basedOn w:val="Normal"/>
    <w:rsid w:val="003062D6"/>
    <w:pPr>
      <w:pBdr>
        <w:top w:val="single" w:sz="8" w:space="0" w:color="auto"/>
        <w:left w:val="single" w:sz="4" w:space="0" w:color="000000"/>
        <w:bottom w:val="single" w:sz="8" w:space="0" w:color="auto"/>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201">
    <w:name w:val="xl201"/>
    <w:basedOn w:val="Normal"/>
    <w:rsid w:val="003062D6"/>
    <w:pPr>
      <w:pBdr>
        <w:top w:val="single" w:sz="8" w:space="0" w:color="auto"/>
        <w:lef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202">
    <w:name w:val="xl202"/>
    <w:basedOn w:val="Normal"/>
    <w:rsid w:val="003062D6"/>
    <w:pPr>
      <w:pBdr>
        <w:left w:val="single" w:sz="4" w:space="0" w:color="000000"/>
      </w:pBdr>
      <w:shd w:val="clear" w:color="000000" w:fill="F2F2F2"/>
      <w:spacing w:before="100" w:beforeAutospacing="1" w:after="100" w:afterAutospacing="1"/>
      <w:jc w:val="center"/>
      <w:textAlignment w:val="center"/>
    </w:pPr>
    <w:rPr>
      <w:rFonts w:ascii="Arial" w:hAnsi="Arial" w:cs="Arial"/>
      <w:b/>
      <w:bCs/>
      <w:sz w:val="22"/>
      <w:szCs w:val="22"/>
    </w:rPr>
  </w:style>
  <w:style w:type="paragraph" w:customStyle="1" w:styleId="xl203">
    <w:name w:val="xl203"/>
    <w:basedOn w:val="Normal"/>
    <w:rsid w:val="003062D6"/>
    <w:pPr>
      <w:pBdr>
        <w:left w:val="single" w:sz="8" w:space="0" w:color="auto"/>
        <w:right w:val="single" w:sz="8" w:space="0" w:color="auto"/>
      </w:pBdr>
      <w:shd w:val="clear" w:color="000000" w:fill="FFFFFF"/>
      <w:spacing w:before="100" w:beforeAutospacing="1" w:after="100" w:afterAutospacing="1"/>
      <w:textAlignment w:val="center"/>
    </w:pPr>
    <w:rPr>
      <w:rFonts w:ascii="Arial" w:hAnsi="Arial" w:cs="Arial"/>
      <w:b/>
      <w:bCs/>
      <w:i/>
      <w:iCs/>
      <w:color w:val="FFFFFF"/>
    </w:rPr>
  </w:style>
  <w:style w:type="paragraph" w:customStyle="1" w:styleId="xl204">
    <w:name w:val="xl204"/>
    <w:basedOn w:val="Normal"/>
    <w:rsid w:val="003062D6"/>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i/>
      <w:iCs/>
    </w:rPr>
  </w:style>
  <w:style w:type="paragraph" w:customStyle="1" w:styleId="xl205">
    <w:name w:val="xl205"/>
    <w:basedOn w:val="Normal"/>
    <w:rsid w:val="003062D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rPr>
  </w:style>
  <w:style w:type="paragraph" w:customStyle="1" w:styleId="xl206">
    <w:name w:val="xl206"/>
    <w:basedOn w:val="Normal"/>
    <w:rsid w:val="003062D6"/>
    <w:pPr>
      <w:pBdr>
        <w:left w:val="single" w:sz="8" w:space="0" w:color="auto"/>
        <w:bottom w:val="single" w:sz="4" w:space="0" w:color="000000"/>
        <w:right w:val="single" w:sz="8"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207">
    <w:name w:val="xl207"/>
    <w:basedOn w:val="Normal"/>
    <w:rsid w:val="003062D6"/>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208">
    <w:name w:val="xl208"/>
    <w:basedOn w:val="Normal"/>
    <w:rsid w:val="003062D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209">
    <w:name w:val="xl209"/>
    <w:basedOn w:val="Normal"/>
    <w:rsid w:val="003062D6"/>
    <w:pPr>
      <w:pBdr>
        <w:top w:val="single" w:sz="4"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210">
    <w:name w:val="xl210"/>
    <w:basedOn w:val="Normal"/>
    <w:rsid w:val="003062D6"/>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i/>
      <w:iCs/>
    </w:rPr>
  </w:style>
  <w:style w:type="paragraph" w:customStyle="1" w:styleId="xl211">
    <w:name w:val="xl211"/>
    <w:basedOn w:val="Normal"/>
    <w:rsid w:val="003062D6"/>
    <w:pPr>
      <w:pBdr>
        <w:left w:val="single" w:sz="8" w:space="0" w:color="auto"/>
        <w:bottom w:val="single" w:sz="4" w:space="0" w:color="000000"/>
        <w:right w:val="single" w:sz="8"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212">
    <w:name w:val="xl212"/>
    <w:basedOn w:val="Normal"/>
    <w:rsid w:val="003062D6"/>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213">
    <w:name w:val="xl213"/>
    <w:basedOn w:val="Normal"/>
    <w:rsid w:val="003062D6"/>
    <w:pPr>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214">
    <w:name w:val="xl214"/>
    <w:basedOn w:val="Normal"/>
    <w:rsid w:val="003062D6"/>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i/>
      <w:iCs/>
    </w:rPr>
  </w:style>
  <w:style w:type="paragraph" w:customStyle="1" w:styleId="xl215">
    <w:name w:val="xl215"/>
    <w:basedOn w:val="Normal"/>
    <w:rsid w:val="003062D6"/>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i/>
      <w:iCs/>
    </w:rPr>
  </w:style>
  <w:style w:type="paragraph" w:customStyle="1" w:styleId="xl216">
    <w:name w:val="xl216"/>
    <w:basedOn w:val="Normal"/>
    <w:rsid w:val="003062D6"/>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i/>
      <w:iCs/>
    </w:rPr>
  </w:style>
  <w:style w:type="paragraph" w:customStyle="1" w:styleId="xl217">
    <w:name w:val="xl217"/>
    <w:basedOn w:val="Normal"/>
    <w:rsid w:val="003062D6"/>
    <w:pPr>
      <w:pBdr>
        <w:left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i/>
      <w:iCs/>
    </w:rPr>
  </w:style>
  <w:style w:type="paragraph" w:customStyle="1" w:styleId="xl218">
    <w:name w:val="xl218"/>
    <w:basedOn w:val="Normal"/>
    <w:rsid w:val="003062D6"/>
    <w:pPr>
      <w:pBdr>
        <w:left w:val="single" w:sz="8" w:space="0" w:color="auto"/>
        <w:right w:val="single" w:sz="8"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3062D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220">
    <w:name w:val="xl220"/>
    <w:basedOn w:val="Normal"/>
    <w:rsid w:val="003062D6"/>
    <w:pPr>
      <w:pBdr>
        <w:left w:val="single" w:sz="4" w:space="0" w:color="auto"/>
        <w:bottom w:val="single" w:sz="8" w:space="0" w:color="auto"/>
      </w:pBdr>
      <w:spacing w:before="100" w:beforeAutospacing="1" w:after="100" w:afterAutospacing="1"/>
      <w:jc w:val="center"/>
    </w:pPr>
  </w:style>
  <w:style w:type="paragraph" w:customStyle="1" w:styleId="xl221">
    <w:name w:val="xl221"/>
    <w:basedOn w:val="Normal"/>
    <w:rsid w:val="003062D6"/>
    <w:pPr>
      <w:pBdr>
        <w:top w:val="single" w:sz="8" w:space="0" w:color="auto"/>
        <w:left w:val="single" w:sz="4" w:space="0" w:color="000000"/>
        <w:bottom w:val="single" w:sz="8"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222">
    <w:name w:val="xl222"/>
    <w:basedOn w:val="Normal"/>
    <w:rsid w:val="003062D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23">
    <w:name w:val="xl223"/>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224">
    <w:name w:val="xl224"/>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225">
    <w:name w:val="xl225"/>
    <w:basedOn w:val="Normal"/>
    <w:rsid w:val="003062D6"/>
    <w:pPr>
      <w:pBdr>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226">
    <w:name w:val="xl226"/>
    <w:basedOn w:val="Normal"/>
    <w:rsid w:val="003062D6"/>
    <w:pPr>
      <w:pBdr>
        <w:top w:val="single" w:sz="8" w:space="0" w:color="auto"/>
        <w:left w:val="single" w:sz="4" w:space="0" w:color="000000"/>
        <w:bottom w:val="single" w:sz="8" w:space="0" w:color="auto"/>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227">
    <w:name w:val="xl227"/>
    <w:basedOn w:val="Normal"/>
    <w:rsid w:val="003062D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228">
    <w:name w:val="xl228"/>
    <w:basedOn w:val="Normal"/>
    <w:rsid w:val="003062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229">
    <w:name w:val="xl229"/>
    <w:basedOn w:val="Normal"/>
    <w:rsid w:val="003062D6"/>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230">
    <w:name w:val="xl230"/>
    <w:basedOn w:val="Normal"/>
    <w:rsid w:val="003062D6"/>
    <w:pPr>
      <w:pBdr>
        <w:left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231">
    <w:name w:val="xl231"/>
    <w:basedOn w:val="Normal"/>
    <w:rsid w:val="003062D6"/>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232">
    <w:name w:val="xl232"/>
    <w:basedOn w:val="Normal"/>
    <w:rsid w:val="003062D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33">
    <w:name w:val="xl233"/>
    <w:basedOn w:val="Normal"/>
    <w:rsid w:val="00306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34">
    <w:name w:val="xl234"/>
    <w:basedOn w:val="Normal"/>
    <w:rsid w:val="003062D6"/>
    <w:pPr>
      <w:pBdr>
        <w:bottom w:val="single" w:sz="8" w:space="0" w:color="auto"/>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235">
    <w:name w:val="xl235"/>
    <w:basedOn w:val="Normal"/>
    <w:rsid w:val="003062D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236">
    <w:name w:val="xl236"/>
    <w:basedOn w:val="Normal"/>
    <w:rsid w:val="003062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37">
    <w:name w:val="xl237"/>
    <w:basedOn w:val="Normal"/>
    <w:rsid w:val="003062D6"/>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238">
    <w:name w:val="xl238"/>
    <w:basedOn w:val="Normal"/>
    <w:rsid w:val="003062D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239">
    <w:name w:val="xl239"/>
    <w:basedOn w:val="Normal"/>
    <w:rsid w:val="003062D6"/>
    <w:pPr>
      <w:pBdr>
        <w:top w:val="single" w:sz="8" w:space="0" w:color="auto"/>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240">
    <w:name w:val="xl240"/>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41">
    <w:name w:val="xl241"/>
    <w:basedOn w:val="Normal"/>
    <w:rsid w:val="003062D6"/>
    <w:pP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242">
    <w:name w:val="xl242"/>
    <w:basedOn w:val="Normal"/>
    <w:rsid w:val="003062D6"/>
    <w:pPr>
      <w:pBdr>
        <w:left w:val="single" w:sz="4" w:space="0" w:color="000000"/>
        <w:right w:val="single" w:sz="4" w:space="0" w:color="000000"/>
      </w:pBdr>
      <w:shd w:val="clear" w:color="000000" w:fill="F2F2F2"/>
      <w:spacing w:before="100" w:beforeAutospacing="1" w:after="100" w:afterAutospacing="1"/>
      <w:jc w:val="center"/>
      <w:textAlignment w:val="center"/>
    </w:pPr>
    <w:rPr>
      <w:rFonts w:ascii="Arial" w:hAnsi="Arial" w:cs="Arial"/>
      <w:sz w:val="22"/>
      <w:szCs w:val="22"/>
    </w:rPr>
  </w:style>
  <w:style w:type="paragraph" w:customStyle="1" w:styleId="xl243">
    <w:name w:val="xl243"/>
    <w:basedOn w:val="Normal"/>
    <w:rsid w:val="003062D6"/>
    <w:pPr>
      <w:pBdr>
        <w:top w:val="single" w:sz="8" w:space="0" w:color="auto"/>
        <w:left w:val="single" w:sz="4" w:space="0" w:color="000000"/>
        <w:bottom w:val="single" w:sz="8" w:space="0" w:color="auto"/>
        <w:right w:val="single" w:sz="4" w:space="0" w:color="000000"/>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44">
    <w:name w:val="xl244"/>
    <w:basedOn w:val="Normal"/>
    <w:rsid w:val="003062D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45">
    <w:name w:val="xl245"/>
    <w:basedOn w:val="Normal"/>
    <w:rsid w:val="003062D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46">
    <w:name w:val="xl246"/>
    <w:basedOn w:val="Normal"/>
    <w:rsid w:val="003062D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47">
    <w:name w:val="xl247"/>
    <w:basedOn w:val="Normal"/>
    <w:rsid w:val="003062D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48">
    <w:name w:val="xl248"/>
    <w:basedOn w:val="Normal"/>
    <w:rsid w:val="003062D6"/>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49">
    <w:name w:val="xl249"/>
    <w:basedOn w:val="Normal"/>
    <w:rsid w:val="00306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50">
    <w:name w:val="xl250"/>
    <w:basedOn w:val="Normal"/>
    <w:rsid w:val="00306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1">
    <w:name w:val="xl251"/>
    <w:basedOn w:val="Normal"/>
    <w:rsid w:val="00306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2">
    <w:name w:val="xl252"/>
    <w:basedOn w:val="Normal"/>
    <w:rsid w:val="00306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3">
    <w:name w:val="xl253"/>
    <w:basedOn w:val="Normal"/>
    <w:rsid w:val="003062D6"/>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4">
    <w:name w:val="xl254"/>
    <w:basedOn w:val="Normal"/>
    <w:rsid w:val="003062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55">
    <w:name w:val="xl255"/>
    <w:basedOn w:val="Normal"/>
    <w:rsid w:val="003062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6">
    <w:name w:val="xl256"/>
    <w:basedOn w:val="Normal"/>
    <w:rsid w:val="003062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7">
    <w:name w:val="xl257"/>
    <w:basedOn w:val="Normal"/>
    <w:rsid w:val="003062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8">
    <w:name w:val="xl258"/>
    <w:basedOn w:val="Normal"/>
    <w:rsid w:val="003062D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59">
    <w:name w:val="xl259"/>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60">
    <w:name w:val="xl260"/>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1">
    <w:name w:val="xl261"/>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2">
    <w:name w:val="xl262"/>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3">
    <w:name w:val="xl263"/>
    <w:basedOn w:val="Normal"/>
    <w:rsid w:val="003062D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4">
    <w:name w:val="xl264"/>
    <w:basedOn w:val="Normal"/>
    <w:rsid w:val="003062D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5">
    <w:name w:val="xl265"/>
    <w:basedOn w:val="Normal"/>
    <w:rsid w:val="003062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6">
    <w:name w:val="xl266"/>
    <w:basedOn w:val="Normal"/>
    <w:rsid w:val="00306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7">
    <w:name w:val="xl267"/>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22"/>
      <w:szCs w:val="22"/>
    </w:rPr>
  </w:style>
  <w:style w:type="paragraph" w:customStyle="1" w:styleId="xl268">
    <w:name w:val="xl268"/>
    <w:basedOn w:val="Normal"/>
    <w:rsid w:val="003062D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2"/>
      <w:szCs w:val="22"/>
    </w:rPr>
  </w:style>
  <w:style w:type="paragraph" w:customStyle="1" w:styleId="xl269">
    <w:name w:val="xl269"/>
    <w:basedOn w:val="Normal"/>
    <w:rsid w:val="003062D6"/>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pPr>
    <w:rPr>
      <w:rFonts w:ascii="Arial" w:hAnsi="Arial" w:cs="Arial"/>
      <w:color w:val="FFFFFF"/>
    </w:rPr>
  </w:style>
  <w:style w:type="paragraph" w:customStyle="1" w:styleId="xl270">
    <w:name w:val="xl270"/>
    <w:basedOn w:val="Normal"/>
    <w:rsid w:val="003062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sz w:val="22"/>
      <w:szCs w:val="22"/>
    </w:rPr>
  </w:style>
  <w:style w:type="paragraph" w:customStyle="1" w:styleId="xl271">
    <w:name w:val="xl271"/>
    <w:basedOn w:val="Normal"/>
    <w:rsid w:val="003062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sz w:val="18"/>
      <w:szCs w:val="18"/>
    </w:rPr>
  </w:style>
  <w:style w:type="paragraph" w:customStyle="1" w:styleId="xl272">
    <w:name w:val="xl272"/>
    <w:basedOn w:val="Normal"/>
    <w:rsid w:val="003062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color w:val="FFFFFF"/>
      <w:sz w:val="16"/>
      <w:szCs w:val="16"/>
    </w:rPr>
  </w:style>
  <w:style w:type="paragraph" w:customStyle="1" w:styleId="xl273">
    <w:name w:val="xl273"/>
    <w:basedOn w:val="Normal"/>
    <w:rsid w:val="003062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Arial" w:hAnsi="Arial" w:cs="Arial"/>
      <w:b/>
      <w:bCs/>
      <w:color w:val="FFFFFF"/>
      <w:sz w:val="16"/>
      <w:szCs w:val="16"/>
    </w:rPr>
  </w:style>
  <w:style w:type="paragraph" w:customStyle="1" w:styleId="xl274">
    <w:name w:val="xl274"/>
    <w:basedOn w:val="Normal"/>
    <w:rsid w:val="003062D6"/>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pPr>
    <w:rPr>
      <w:rFonts w:ascii="Arial" w:hAnsi="Arial" w:cs="Arial"/>
      <w:color w:val="FFFFFF"/>
    </w:rPr>
  </w:style>
  <w:style w:type="paragraph" w:customStyle="1" w:styleId="xl275">
    <w:name w:val="xl275"/>
    <w:basedOn w:val="Normal"/>
    <w:rsid w:val="003062D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sz w:val="16"/>
      <w:szCs w:val="16"/>
    </w:rPr>
  </w:style>
  <w:style w:type="paragraph" w:customStyle="1" w:styleId="xl276">
    <w:name w:val="xl276"/>
    <w:basedOn w:val="Normal"/>
    <w:rsid w:val="003062D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sz w:val="18"/>
      <w:szCs w:val="18"/>
    </w:rPr>
  </w:style>
  <w:style w:type="paragraph" w:customStyle="1" w:styleId="xl277">
    <w:name w:val="xl277"/>
    <w:basedOn w:val="Normal"/>
    <w:rsid w:val="003062D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sz w:val="22"/>
      <w:szCs w:val="22"/>
    </w:rPr>
  </w:style>
  <w:style w:type="paragraph" w:customStyle="1" w:styleId="xl278">
    <w:name w:val="xl278"/>
    <w:basedOn w:val="Normal"/>
    <w:rsid w:val="003062D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style>
  <w:style w:type="paragraph" w:customStyle="1" w:styleId="xl279">
    <w:name w:val="xl279"/>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280">
    <w:name w:val="xl280"/>
    <w:basedOn w:val="Normal"/>
    <w:rsid w:val="003062D6"/>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281">
    <w:name w:val="xl281"/>
    <w:basedOn w:val="Normal"/>
    <w:rsid w:val="003062D6"/>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style>
  <w:style w:type="paragraph" w:customStyle="1" w:styleId="xl282">
    <w:name w:val="xl282"/>
    <w:basedOn w:val="Normal"/>
    <w:rsid w:val="003062D6"/>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83">
    <w:name w:val="xl283"/>
    <w:basedOn w:val="Normal"/>
    <w:rsid w:val="003062D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84">
    <w:name w:val="xl284"/>
    <w:basedOn w:val="Normal"/>
    <w:rsid w:val="003062D6"/>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85">
    <w:name w:val="xl285"/>
    <w:basedOn w:val="Normal"/>
    <w:rsid w:val="003062D6"/>
    <w:pPr>
      <w:pBdr>
        <w:top w:val="single" w:sz="8" w:space="0" w:color="auto"/>
        <w:left w:val="single" w:sz="8" w:space="0" w:color="auto"/>
        <w:right w:val="single" w:sz="4" w:space="0" w:color="auto"/>
      </w:pBdr>
      <w:shd w:val="clear" w:color="000000" w:fill="D9D9D9"/>
      <w:spacing w:before="100" w:beforeAutospacing="1" w:after="100" w:afterAutospacing="1"/>
      <w:textAlignment w:val="center"/>
    </w:pPr>
  </w:style>
  <w:style w:type="paragraph" w:customStyle="1" w:styleId="xl286">
    <w:name w:val="xl286"/>
    <w:basedOn w:val="Normal"/>
    <w:rsid w:val="003062D6"/>
    <w:pPr>
      <w:pBdr>
        <w:left w:val="single" w:sz="8" w:space="0" w:color="auto"/>
        <w:right w:val="single" w:sz="4" w:space="0" w:color="auto"/>
      </w:pBdr>
      <w:shd w:val="clear" w:color="000000" w:fill="D9D9D9"/>
      <w:spacing w:before="100" w:beforeAutospacing="1" w:after="100" w:afterAutospacing="1"/>
      <w:textAlignment w:val="center"/>
    </w:pPr>
  </w:style>
  <w:style w:type="paragraph" w:customStyle="1" w:styleId="xl287">
    <w:name w:val="xl287"/>
    <w:basedOn w:val="Normal"/>
    <w:rsid w:val="003062D6"/>
    <w:pPr>
      <w:pBdr>
        <w:left w:val="single" w:sz="8" w:space="0" w:color="auto"/>
        <w:bottom w:val="single" w:sz="8" w:space="0" w:color="auto"/>
        <w:right w:val="single" w:sz="4" w:space="0" w:color="auto"/>
      </w:pBdr>
      <w:shd w:val="clear" w:color="000000" w:fill="D9D9D9"/>
      <w:spacing w:before="100" w:beforeAutospacing="1" w:after="100" w:afterAutospacing="1"/>
      <w:textAlignment w:val="center"/>
    </w:pPr>
  </w:style>
  <w:style w:type="paragraph" w:customStyle="1" w:styleId="xl288">
    <w:name w:val="xl288"/>
    <w:basedOn w:val="Normal"/>
    <w:rsid w:val="003062D6"/>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rPr>
  </w:style>
  <w:style w:type="paragraph" w:customStyle="1" w:styleId="xl289">
    <w:name w:val="xl289"/>
    <w:basedOn w:val="Normal"/>
    <w:rsid w:val="003062D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rPr>
  </w:style>
  <w:style w:type="paragraph" w:customStyle="1" w:styleId="xl290">
    <w:name w:val="xl290"/>
    <w:basedOn w:val="Normal"/>
    <w:rsid w:val="003062D6"/>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rPr>
  </w:style>
  <w:style w:type="paragraph" w:customStyle="1" w:styleId="xl291">
    <w:name w:val="xl291"/>
    <w:basedOn w:val="Normal"/>
    <w:rsid w:val="003062D6"/>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92">
    <w:name w:val="xl292"/>
    <w:basedOn w:val="Normal"/>
    <w:rsid w:val="003062D6"/>
    <w:pPr>
      <w:pBdr>
        <w:top w:val="single" w:sz="8" w:space="0" w:color="auto"/>
        <w:left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293">
    <w:name w:val="xl293"/>
    <w:basedOn w:val="Normal"/>
    <w:rsid w:val="00306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294">
    <w:name w:val="xl294"/>
    <w:basedOn w:val="Normal"/>
    <w:rsid w:val="003062D6"/>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5">
    <w:name w:val="xl295"/>
    <w:basedOn w:val="Normal"/>
    <w:rsid w:val="003062D6"/>
    <w:pPr>
      <w:pBdr>
        <w:top w:val="single" w:sz="8" w:space="0" w:color="auto"/>
        <w:bottom w:val="single" w:sz="8" w:space="0" w:color="auto"/>
      </w:pBdr>
      <w:spacing w:before="100" w:beforeAutospacing="1" w:after="100" w:afterAutospacing="1"/>
      <w:jc w:val="center"/>
      <w:textAlignment w:val="center"/>
    </w:pPr>
  </w:style>
  <w:style w:type="paragraph" w:customStyle="1" w:styleId="xl296">
    <w:name w:val="xl296"/>
    <w:basedOn w:val="Normal"/>
    <w:rsid w:val="003062D6"/>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297">
    <w:name w:val="xl297"/>
    <w:basedOn w:val="Normal"/>
    <w:rsid w:val="003062D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98">
    <w:name w:val="xl298"/>
    <w:basedOn w:val="Normal"/>
    <w:rsid w:val="003062D6"/>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sz w:val="32"/>
      <w:szCs w:val="32"/>
    </w:rPr>
  </w:style>
  <w:style w:type="paragraph" w:customStyle="1" w:styleId="xl299">
    <w:name w:val="xl299"/>
    <w:basedOn w:val="Normal"/>
    <w:rsid w:val="003062D6"/>
    <w:pPr>
      <w:pBdr>
        <w:left w:val="single" w:sz="4" w:space="0" w:color="auto"/>
        <w:bottom w:val="single" w:sz="8" w:space="0" w:color="auto"/>
        <w:right w:val="single" w:sz="4" w:space="0" w:color="auto"/>
      </w:pBdr>
      <w:spacing w:before="100" w:beforeAutospacing="1" w:after="100" w:afterAutospacing="1"/>
    </w:pPr>
    <w:rPr>
      <w:rFonts w:ascii="Arial" w:hAnsi="Arial" w:cs="Arial"/>
      <w:sz w:val="32"/>
      <w:szCs w:val="32"/>
    </w:rPr>
  </w:style>
  <w:style w:type="paragraph" w:customStyle="1" w:styleId="xl300">
    <w:name w:val="xl300"/>
    <w:basedOn w:val="Normal"/>
    <w:rsid w:val="003062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sz w:val="16"/>
      <w:szCs w:val="16"/>
    </w:rPr>
  </w:style>
  <w:style w:type="paragraph" w:customStyle="1" w:styleId="xl301">
    <w:name w:val="xl301"/>
    <w:basedOn w:val="Normal"/>
    <w:rsid w:val="00306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2">
    <w:name w:val="xl302"/>
    <w:basedOn w:val="Normal"/>
    <w:rsid w:val="003062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303">
    <w:name w:val="xl303"/>
    <w:basedOn w:val="Normal"/>
    <w:rsid w:val="00306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4">
    <w:name w:val="xl304"/>
    <w:basedOn w:val="Normal"/>
    <w:rsid w:val="003062D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pPr>
    <w:rPr>
      <w:rFonts w:ascii="Arial" w:hAnsi="Arial" w:cs="Arial"/>
      <w:color w:val="FFFFFF"/>
    </w:rPr>
  </w:style>
  <w:style w:type="paragraph" w:customStyle="1" w:styleId="xl305">
    <w:name w:val="xl305"/>
    <w:basedOn w:val="Normal"/>
    <w:rsid w:val="003062D6"/>
    <w:pPr>
      <w:pBdr>
        <w:top w:val="single" w:sz="8"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306">
    <w:name w:val="xl306"/>
    <w:basedOn w:val="Normal"/>
    <w:rsid w:val="003062D6"/>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07">
    <w:name w:val="xl307"/>
    <w:basedOn w:val="Normal"/>
    <w:rsid w:val="003062D6"/>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308">
    <w:name w:val="xl308"/>
    <w:basedOn w:val="Normal"/>
    <w:rsid w:val="003062D6"/>
    <w:pPr>
      <w:pBdr>
        <w:left w:val="single" w:sz="4" w:space="0" w:color="auto"/>
        <w:right w:val="single" w:sz="4" w:space="0" w:color="auto"/>
      </w:pBdr>
      <w:spacing w:before="100" w:beforeAutospacing="1" w:after="100" w:afterAutospacing="1"/>
      <w:textAlignment w:val="center"/>
    </w:pPr>
  </w:style>
  <w:style w:type="paragraph" w:customStyle="1" w:styleId="xl309">
    <w:name w:val="xl309"/>
    <w:basedOn w:val="Normal"/>
    <w:rsid w:val="003062D6"/>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10">
    <w:name w:val="xl310"/>
    <w:basedOn w:val="Normal"/>
    <w:rsid w:val="003062D6"/>
    <w:pPr>
      <w:pBdr>
        <w:left w:val="single" w:sz="8" w:space="0" w:color="auto"/>
        <w:right w:val="single" w:sz="4" w:space="0" w:color="auto"/>
      </w:pBdr>
      <w:spacing w:before="100" w:beforeAutospacing="1" w:after="100" w:afterAutospacing="1"/>
      <w:textAlignment w:val="center"/>
    </w:pPr>
  </w:style>
  <w:style w:type="paragraph" w:customStyle="1" w:styleId="xl311">
    <w:name w:val="xl311"/>
    <w:basedOn w:val="Normal"/>
    <w:rsid w:val="003062D6"/>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hAnsi="Arial" w:cs="Arial"/>
      <w:b/>
      <w:bCs/>
      <w:color w:val="FFFFFF"/>
      <w:sz w:val="36"/>
      <w:szCs w:val="36"/>
    </w:rPr>
  </w:style>
  <w:style w:type="paragraph" w:customStyle="1" w:styleId="xl312">
    <w:name w:val="xl312"/>
    <w:basedOn w:val="Normal"/>
    <w:rsid w:val="003062D6"/>
    <w:pPr>
      <w:pBdr>
        <w:top w:val="single" w:sz="8"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313">
    <w:name w:val="xl313"/>
    <w:basedOn w:val="Normal"/>
    <w:rsid w:val="003062D6"/>
    <w:pPr>
      <w:pBdr>
        <w:left w:val="single" w:sz="4" w:space="0" w:color="auto"/>
        <w:right w:val="single" w:sz="4" w:space="0" w:color="auto"/>
      </w:pBdr>
      <w:spacing w:before="100" w:beforeAutospacing="1" w:after="100" w:afterAutospacing="1"/>
      <w:textAlignment w:val="center"/>
    </w:pPr>
  </w:style>
  <w:style w:type="paragraph" w:customStyle="1" w:styleId="xl314">
    <w:name w:val="xl314"/>
    <w:basedOn w:val="Normal"/>
    <w:rsid w:val="003062D6"/>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15">
    <w:name w:val="xl315"/>
    <w:basedOn w:val="Normal"/>
    <w:rsid w:val="003062D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316">
    <w:name w:val="xl316"/>
    <w:basedOn w:val="Normal"/>
    <w:rsid w:val="003062D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17">
    <w:name w:val="xl317"/>
    <w:basedOn w:val="Normal"/>
    <w:rsid w:val="003062D6"/>
    <w:pPr>
      <w:pBdr>
        <w:top w:val="single" w:sz="8" w:space="0" w:color="auto"/>
        <w:left w:val="single" w:sz="8" w:space="0" w:color="auto"/>
        <w:right w:val="single" w:sz="4" w:space="0" w:color="auto"/>
      </w:pBdr>
      <w:shd w:val="clear" w:color="000000" w:fill="D9D9D9"/>
      <w:spacing w:before="100" w:beforeAutospacing="1" w:after="100" w:afterAutospacing="1"/>
      <w:textAlignment w:val="center"/>
    </w:pPr>
  </w:style>
  <w:style w:type="paragraph" w:customStyle="1" w:styleId="xl318">
    <w:name w:val="xl318"/>
    <w:basedOn w:val="Normal"/>
    <w:rsid w:val="003062D6"/>
    <w:pPr>
      <w:pBdr>
        <w:left w:val="single" w:sz="8" w:space="0" w:color="auto"/>
        <w:right w:val="single" w:sz="4" w:space="0" w:color="auto"/>
      </w:pBdr>
      <w:spacing w:before="100" w:beforeAutospacing="1" w:after="100" w:afterAutospacing="1"/>
      <w:textAlignment w:val="center"/>
    </w:pPr>
  </w:style>
  <w:style w:type="paragraph" w:customStyle="1" w:styleId="xl319">
    <w:name w:val="xl319"/>
    <w:basedOn w:val="Normal"/>
    <w:rsid w:val="003062D6"/>
    <w:pPr>
      <w:pBdr>
        <w:left w:val="single" w:sz="8" w:space="0" w:color="auto"/>
        <w:bottom w:val="single" w:sz="8" w:space="0" w:color="auto"/>
        <w:right w:val="single" w:sz="4" w:space="0" w:color="auto"/>
      </w:pBdr>
      <w:spacing w:before="100" w:beforeAutospacing="1" w:after="100" w:afterAutospacing="1"/>
      <w:textAlignment w:val="center"/>
    </w:pPr>
  </w:style>
  <w:style w:type="numbering" w:customStyle="1" w:styleId="Bezpopisa1">
    <w:name w:val="Bez popisa1"/>
    <w:next w:val="NoList"/>
    <w:uiPriority w:val="99"/>
    <w:semiHidden/>
    <w:unhideWhenUsed/>
    <w:rsid w:val="003062D6"/>
  </w:style>
  <w:style w:type="table" w:customStyle="1" w:styleId="TableGrid1">
    <w:name w:val="Table Grid1"/>
    <w:basedOn w:val="TableNormal"/>
    <w:next w:val="TableGrid"/>
    <w:uiPriority w:val="59"/>
    <w:rsid w:val="003062D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062D6"/>
    <w:pPr>
      <w:numPr>
        <w:ilvl w:val="1"/>
      </w:numPr>
      <w:spacing w:after="200" w:line="276" w:lineRule="auto"/>
    </w:pPr>
    <w:rPr>
      <w:rFonts w:ascii="Cambria" w:hAnsi="Cambria"/>
      <w:i/>
      <w:iCs/>
      <w:color w:val="4F81BD"/>
      <w:spacing w:val="15"/>
      <w:lang w:eastAsia="en-US"/>
    </w:rPr>
  </w:style>
  <w:style w:type="character" w:customStyle="1" w:styleId="SubtitleChar">
    <w:name w:val="Subtitle Char"/>
    <w:basedOn w:val="DefaultParagraphFont"/>
    <w:link w:val="Subtitle"/>
    <w:uiPriority w:val="11"/>
    <w:rsid w:val="003062D6"/>
    <w:rPr>
      <w:rFonts w:ascii="Cambria" w:eastAsia="Times New Roman" w:hAnsi="Cambria" w:cs="Times New Roman"/>
      <w:i/>
      <w:iCs/>
      <w:color w:val="4F81BD"/>
      <w:spacing w:val="15"/>
      <w:sz w:val="24"/>
      <w:szCs w:val="24"/>
    </w:rPr>
  </w:style>
  <w:style w:type="table" w:customStyle="1" w:styleId="Reetkatablice1">
    <w:name w:val="Rešetka tablice1"/>
    <w:basedOn w:val="TableNormal"/>
    <w:next w:val="TableGrid"/>
    <w:uiPriority w:val="59"/>
    <w:rsid w:val="003062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062D6"/>
    <w:rPr>
      <w:color w:val="800080"/>
      <w:u w:val="single"/>
    </w:rPr>
  </w:style>
  <w:style w:type="paragraph" w:customStyle="1" w:styleId="xl320">
    <w:name w:val="xl320"/>
    <w:basedOn w:val="Normal"/>
    <w:rsid w:val="003062D6"/>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36"/>
      <w:szCs w:val="36"/>
    </w:rPr>
  </w:style>
  <w:style w:type="paragraph" w:customStyle="1" w:styleId="xl321">
    <w:name w:val="xl321"/>
    <w:basedOn w:val="Normal"/>
    <w:rsid w:val="003062D6"/>
    <w:pPr>
      <w:pBdr>
        <w:top w:val="single" w:sz="8" w:space="0" w:color="auto"/>
        <w:bottom w:val="single" w:sz="8" w:space="0" w:color="auto"/>
      </w:pBdr>
      <w:spacing w:before="100" w:beforeAutospacing="1" w:after="100" w:afterAutospacing="1"/>
    </w:pPr>
  </w:style>
  <w:style w:type="paragraph" w:customStyle="1" w:styleId="xl322">
    <w:name w:val="xl322"/>
    <w:basedOn w:val="Normal"/>
    <w:rsid w:val="003062D6"/>
    <w:pPr>
      <w:pBdr>
        <w:top w:val="single" w:sz="8" w:space="0" w:color="auto"/>
        <w:bottom w:val="single" w:sz="8" w:space="0" w:color="auto"/>
        <w:right w:val="single" w:sz="8" w:space="0" w:color="auto"/>
      </w:pBdr>
      <w:spacing w:before="100" w:beforeAutospacing="1" w:after="100" w:afterAutospacing="1"/>
    </w:pPr>
  </w:style>
  <w:style w:type="paragraph" w:customStyle="1" w:styleId="xl323">
    <w:name w:val="xl323"/>
    <w:basedOn w:val="Normal"/>
    <w:rsid w:val="003062D6"/>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8"/>
      <w:szCs w:val="18"/>
    </w:rPr>
  </w:style>
  <w:style w:type="paragraph" w:customStyle="1" w:styleId="xl324">
    <w:name w:val="xl324"/>
    <w:basedOn w:val="Normal"/>
    <w:rsid w:val="003062D6"/>
    <w:pPr>
      <w:pBdr>
        <w:left w:val="single" w:sz="8" w:space="0" w:color="auto"/>
        <w:right w:val="single" w:sz="8" w:space="0" w:color="auto"/>
      </w:pBdr>
      <w:spacing w:before="100" w:beforeAutospacing="1" w:after="100" w:afterAutospacing="1"/>
      <w:jc w:val="center"/>
    </w:pPr>
  </w:style>
  <w:style w:type="paragraph" w:customStyle="1" w:styleId="xl325">
    <w:name w:val="xl325"/>
    <w:basedOn w:val="Normal"/>
    <w:rsid w:val="003062D6"/>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326">
    <w:name w:val="xl326"/>
    <w:basedOn w:val="Normal"/>
    <w:rsid w:val="003062D6"/>
    <w:pPr>
      <w:pBdr>
        <w:top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327">
    <w:name w:val="xl327"/>
    <w:basedOn w:val="Normal"/>
    <w:rsid w:val="003062D6"/>
    <w:pPr>
      <w:pBdr>
        <w:top w:val="single" w:sz="8" w:space="0" w:color="auto"/>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328">
    <w:name w:val="xl328"/>
    <w:basedOn w:val="Normal"/>
    <w:rsid w:val="003062D6"/>
    <w:pPr>
      <w:pBdr>
        <w:left w:val="single" w:sz="4" w:space="0" w:color="auto"/>
      </w:pBdr>
      <w:spacing w:before="100" w:beforeAutospacing="1" w:after="100" w:afterAutospacing="1"/>
    </w:pPr>
  </w:style>
  <w:style w:type="paragraph" w:customStyle="1" w:styleId="xl329">
    <w:name w:val="xl329"/>
    <w:basedOn w:val="Normal"/>
    <w:rsid w:val="003062D6"/>
    <w:pPr>
      <w:pBdr>
        <w:left w:val="single" w:sz="4" w:space="0" w:color="auto"/>
        <w:bottom w:val="single" w:sz="8" w:space="0" w:color="auto"/>
      </w:pBdr>
      <w:spacing w:before="100" w:beforeAutospacing="1" w:after="100" w:afterAutospacing="1"/>
    </w:pPr>
  </w:style>
  <w:style w:type="paragraph" w:customStyle="1" w:styleId="xl330">
    <w:name w:val="xl330"/>
    <w:basedOn w:val="Normal"/>
    <w:rsid w:val="003062D6"/>
    <w:pPr>
      <w:pBdr>
        <w:left w:val="single" w:sz="8" w:space="0" w:color="auto"/>
        <w:right w:val="single" w:sz="4" w:space="0" w:color="auto"/>
      </w:pBdr>
      <w:spacing w:before="100" w:beforeAutospacing="1" w:after="100" w:afterAutospacing="1"/>
    </w:pPr>
  </w:style>
  <w:style w:type="paragraph" w:customStyle="1" w:styleId="xl331">
    <w:name w:val="xl331"/>
    <w:basedOn w:val="Normal"/>
    <w:rsid w:val="003062D6"/>
    <w:pPr>
      <w:pBdr>
        <w:left w:val="single" w:sz="8" w:space="0" w:color="auto"/>
        <w:bottom w:val="single" w:sz="8" w:space="0" w:color="auto"/>
        <w:right w:val="single" w:sz="4" w:space="0" w:color="auto"/>
      </w:pBdr>
      <w:spacing w:before="100" w:beforeAutospacing="1" w:after="100" w:afterAutospacing="1"/>
    </w:pPr>
  </w:style>
  <w:style w:type="paragraph" w:customStyle="1" w:styleId="xl332">
    <w:name w:val="xl332"/>
    <w:basedOn w:val="Normal"/>
    <w:rsid w:val="003062D6"/>
    <w:pPr>
      <w:pBdr>
        <w:left w:val="single" w:sz="4" w:space="0" w:color="auto"/>
      </w:pBdr>
      <w:spacing w:before="100" w:beforeAutospacing="1" w:after="100" w:afterAutospacing="1"/>
      <w:jc w:val="center"/>
    </w:pPr>
  </w:style>
  <w:style w:type="paragraph" w:customStyle="1" w:styleId="xl333">
    <w:name w:val="xl333"/>
    <w:basedOn w:val="Normal"/>
    <w:rsid w:val="003062D6"/>
    <w:pPr>
      <w:pBdr>
        <w:left w:val="single" w:sz="4" w:space="0" w:color="auto"/>
        <w:bottom w:val="single" w:sz="8" w:space="0" w:color="auto"/>
      </w:pBdr>
      <w:spacing w:before="100" w:beforeAutospacing="1" w:after="100" w:afterAutospacing="1"/>
      <w:jc w:val="center"/>
    </w:pPr>
  </w:style>
  <w:style w:type="paragraph" w:customStyle="1" w:styleId="xl334">
    <w:name w:val="xl334"/>
    <w:basedOn w:val="Normal"/>
    <w:rsid w:val="003062D6"/>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22"/>
      <w:szCs w:val="22"/>
    </w:rPr>
  </w:style>
  <w:style w:type="numbering" w:customStyle="1" w:styleId="Bezpopisa2">
    <w:name w:val="Bez popisa2"/>
    <w:next w:val="NoList"/>
    <w:uiPriority w:val="99"/>
    <w:semiHidden/>
    <w:unhideWhenUsed/>
    <w:rsid w:val="003062D6"/>
  </w:style>
  <w:style w:type="paragraph" w:styleId="TOC4">
    <w:name w:val="toc 4"/>
    <w:basedOn w:val="Normal"/>
    <w:next w:val="Normal"/>
    <w:autoRedefine/>
    <w:uiPriority w:val="39"/>
    <w:unhideWhenUsed/>
    <w:rsid w:val="003062D6"/>
    <w:pPr>
      <w:ind w:left="660"/>
    </w:pPr>
    <w:rPr>
      <w:rFonts w:ascii="Calibri" w:hAnsi="Calibri" w:cs="Calibri"/>
      <w:sz w:val="18"/>
      <w:szCs w:val="18"/>
    </w:rPr>
  </w:style>
  <w:style w:type="paragraph" w:styleId="TOC5">
    <w:name w:val="toc 5"/>
    <w:basedOn w:val="Normal"/>
    <w:next w:val="Normal"/>
    <w:autoRedefine/>
    <w:uiPriority w:val="39"/>
    <w:unhideWhenUsed/>
    <w:rsid w:val="003062D6"/>
    <w:pPr>
      <w:ind w:left="880"/>
    </w:pPr>
    <w:rPr>
      <w:rFonts w:ascii="Calibri" w:hAnsi="Calibri" w:cs="Calibri"/>
      <w:sz w:val="18"/>
      <w:szCs w:val="18"/>
    </w:rPr>
  </w:style>
  <w:style w:type="paragraph" w:styleId="TOC6">
    <w:name w:val="toc 6"/>
    <w:basedOn w:val="Normal"/>
    <w:next w:val="Normal"/>
    <w:autoRedefine/>
    <w:uiPriority w:val="39"/>
    <w:unhideWhenUsed/>
    <w:rsid w:val="003062D6"/>
    <w:pPr>
      <w:ind w:left="1100"/>
    </w:pPr>
    <w:rPr>
      <w:rFonts w:ascii="Calibri" w:hAnsi="Calibri" w:cs="Calibri"/>
      <w:sz w:val="18"/>
      <w:szCs w:val="18"/>
    </w:rPr>
  </w:style>
  <w:style w:type="paragraph" w:styleId="TOC7">
    <w:name w:val="toc 7"/>
    <w:basedOn w:val="Normal"/>
    <w:next w:val="Normal"/>
    <w:autoRedefine/>
    <w:uiPriority w:val="39"/>
    <w:unhideWhenUsed/>
    <w:rsid w:val="003062D6"/>
    <w:pPr>
      <w:ind w:left="1320"/>
    </w:pPr>
    <w:rPr>
      <w:rFonts w:ascii="Calibri" w:hAnsi="Calibri" w:cs="Calibri"/>
      <w:sz w:val="18"/>
      <w:szCs w:val="18"/>
    </w:rPr>
  </w:style>
  <w:style w:type="paragraph" w:styleId="TOC8">
    <w:name w:val="toc 8"/>
    <w:basedOn w:val="Normal"/>
    <w:next w:val="Normal"/>
    <w:autoRedefine/>
    <w:uiPriority w:val="39"/>
    <w:unhideWhenUsed/>
    <w:rsid w:val="003062D6"/>
    <w:pPr>
      <w:ind w:left="1540"/>
    </w:pPr>
    <w:rPr>
      <w:rFonts w:ascii="Calibri" w:hAnsi="Calibri" w:cs="Calibri"/>
      <w:sz w:val="18"/>
      <w:szCs w:val="18"/>
    </w:rPr>
  </w:style>
  <w:style w:type="paragraph" w:styleId="TOC9">
    <w:name w:val="toc 9"/>
    <w:basedOn w:val="Normal"/>
    <w:next w:val="Normal"/>
    <w:autoRedefine/>
    <w:uiPriority w:val="39"/>
    <w:unhideWhenUsed/>
    <w:rsid w:val="003062D6"/>
    <w:pPr>
      <w:ind w:left="1760"/>
    </w:pPr>
    <w:rPr>
      <w:rFonts w:ascii="Calibri" w:hAnsi="Calibri" w:cs="Calibri"/>
      <w:sz w:val="18"/>
      <w:szCs w:val="18"/>
    </w:rPr>
  </w:style>
  <w:style w:type="character" w:styleId="BookTitle">
    <w:name w:val="Book Title"/>
    <w:uiPriority w:val="33"/>
    <w:qFormat/>
    <w:rsid w:val="003062D6"/>
    <w:rPr>
      <w:smallCaps/>
      <w:spacing w:val="5"/>
    </w:rPr>
  </w:style>
  <w:style w:type="paragraph" w:styleId="IntenseQuote">
    <w:name w:val="Intense Quote"/>
    <w:basedOn w:val="Normal"/>
    <w:next w:val="Normal"/>
    <w:link w:val="IntenseQuoteChar"/>
    <w:uiPriority w:val="30"/>
    <w:qFormat/>
    <w:rsid w:val="003062D6"/>
    <w:pPr>
      <w:pBdr>
        <w:bottom w:val="single" w:sz="4" w:space="4" w:color="4F81BD"/>
      </w:pBdr>
      <w:spacing w:before="200" w:after="280"/>
      <w:ind w:left="936" w:right="936"/>
    </w:pPr>
    <w:rPr>
      <w:rFonts w:ascii="Arial" w:hAnsi="Arial"/>
      <w:b/>
      <w:bCs/>
      <w:i/>
      <w:iCs/>
      <w:color w:val="4F81BD"/>
      <w:sz w:val="22"/>
      <w:szCs w:val="22"/>
    </w:rPr>
  </w:style>
  <w:style w:type="character" w:customStyle="1" w:styleId="IntenseQuoteChar">
    <w:name w:val="Intense Quote Char"/>
    <w:basedOn w:val="DefaultParagraphFont"/>
    <w:link w:val="IntenseQuote"/>
    <w:uiPriority w:val="30"/>
    <w:rsid w:val="003062D6"/>
    <w:rPr>
      <w:rFonts w:ascii="Arial" w:eastAsia="Times New Roman" w:hAnsi="Arial" w:cs="Times New Roman"/>
      <w:b/>
      <w:bCs/>
      <w:i/>
      <w:iCs/>
      <w:color w:val="4F81BD"/>
      <w:lang w:eastAsia="hr-HR"/>
    </w:rPr>
  </w:style>
  <w:style w:type="character" w:styleId="SubtleReference">
    <w:name w:val="Subtle Reference"/>
    <w:uiPriority w:val="31"/>
    <w:qFormat/>
    <w:rsid w:val="003062D6"/>
    <w:rPr>
      <w:smallCaps/>
      <w:color w:val="C0504D"/>
      <w:u w:val="single"/>
    </w:rPr>
  </w:style>
  <w:style w:type="character" w:styleId="IntenseReference">
    <w:name w:val="Intense Reference"/>
    <w:uiPriority w:val="32"/>
    <w:qFormat/>
    <w:rsid w:val="003062D6"/>
    <w:rPr>
      <w:b/>
      <w:bCs/>
      <w:smallCaps/>
      <w:color w:val="C0504D"/>
      <w:spacing w:val="5"/>
      <w:u w:val="single"/>
    </w:rPr>
  </w:style>
  <w:style w:type="character" w:styleId="Emphasis">
    <w:name w:val="Emphasis"/>
    <w:uiPriority w:val="20"/>
    <w:qFormat/>
    <w:rsid w:val="003062D6"/>
    <w:rPr>
      <w:i/>
      <w:iCs/>
    </w:rPr>
  </w:style>
  <w:style w:type="character" w:styleId="IntenseEmphasis">
    <w:name w:val="Intense Emphasis"/>
    <w:uiPriority w:val="21"/>
    <w:qFormat/>
    <w:rsid w:val="003062D6"/>
    <w:rPr>
      <w:b/>
      <w:bCs/>
      <w:i/>
      <w:iCs/>
      <w:color w:val="4F81BD"/>
    </w:rPr>
  </w:style>
  <w:style w:type="character" w:styleId="Strong">
    <w:name w:val="Strong"/>
    <w:uiPriority w:val="22"/>
    <w:qFormat/>
    <w:rsid w:val="003062D6"/>
    <w:rPr>
      <w:b/>
      <w:bCs/>
    </w:rPr>
  </w:style>
  <w:style w:type="paragraph" w:styleId="Quote">
    <w:name w:val="Quote"/>
    <w:basedOn w:val="Normal"/>
    <w:next w:val="Normal"/>
    <w:link w:val="QuoteChar"/>
    <w:uiPriority w:val="29"/>
    <w:qFormat/>
    <w:rsid w:val="003062D6"/>
    <w:rPr>
      <w:rFonts w:ascii="Arial" w:hAnsi="Arial"/>
      <w:i/>
      <w:iCs/>
      <w:color w:val="000000"/>
      <w:sz w:val="22"/>
      <w:szCs w:val="22"/>
    </w:rPr>
  </w:style>
  <w:style w:type="character" w:customStyle="1" w:styleId="QuoteChar">
    <w:name w:val="Quote Char"/>
    <w:basedOn w:val="DefaultParagraphFont"/>
    <w:link w:val="Quote"/>
    <w:uiPriority w:val="29"/>
    <w:rsid w:val="003062D6"/>
    <w:rPr>
      <w:rFonts w:ascii="Arial" w:eastAsia="Times New Roman" w:hAnsi="Arial" w:cs="Times New Roman"/>
      <w:i/>
      <w:iCs/>
      <w:color w:val="000000"/>
      <w:lang w:eastAsia="hr-HR"/>
    </w:rPr>
  </w:style>
  <w:style w:type="paragraph" w:customStyle="1" w:styleId="Stil2">
    <w:name w:val="Stil2"/>
    <w:basedOn w:val="Normal"/>
    <w:qFormat/>
    <w:rsid w:val="003062D6"/>
    <w:rPr>
      <w:rFonts w:ascii="Arial" w:hAnsi="Arial" w:cs="Arial"/>
      <w:sz w:val="22"/>
      <w:szCs w:val="22"/>
    </w:rPr>
  </w:style>
  <w:style w:type="paragraph" w:customStyle="1" w:styleId="Stil1">
    <w:name w:val="Stil1"/>
    <w:basedOn w:val="Normal"/>
    <w:autoRedefine/>
    <w:qFormat/>
    <w:rsid w:val="003062D6"/>
    <w:rPr>
      <w:rFonts w:ascii="Arial" w:hAnsi="Arial" w:cs="Arial"/>
      <w:sz w:val="22"/>
      <w:szCs w:val="22"/>
    </w:rPr>
  </w:style>
  <w:style w:type="paragraph" w:customStyle="1" w:styleId="Stil3">
    <w:name w:val="Stil3"/>
    <w:basedOn w:val="TOC1"/>
    <w:autoRedefine/>
    <w:qFormat/>
    <w:rsid w:val="003062D6"/>
    <w:pPr>
      <w:spacing w:line="276" w:lineRule="auto"/>
    </w:pPr>
    <w:rPr>
      <w:sz w:val="22"/>
      <w:szCs w:val="22"/>
    </w:rPr>
  </w:style>
  <w:style w:type="paragraph" w:customStyle="1" w:styleId="Stil4">
    <w:name w:val="Stil4"/>
    <w:basedOn w:val="BodyTextIndent3"/>
    <w:autoRedefine/>
    <w:qFormat/>
    <w:rsid w:val="003062D6"/>
    <w:pPr>
      <w:numPr>
        <w:numId w:val="19"/>
      </w:numPr>
    </w:pPr>
    <w:rPr>
      <w:rFonts w:cs="Arial"/>
      <w:b/>
    </w:rPr>
  </w:style>
  <w:style w:type="paragraph" w:styleId="NormalWeb">
    <w:name w:val="Normal (Web)"/>
    <w:basedOn w:val="Normal"/>
    <w:uiPriority w:val="99"/>
    <w:unhideWhenUsed/>
    <w:rsid w:val="003062D6"/>
    <w:pPr>
      <w:suppressAutoHyphens/>
      <w:autoSpaceDN w:val="0"/>
      <w:spacing w:after="160" w:line="244" w:lineRule="auto"/>
      <w:textAlignment w:val="baseline"/>
    </w:pPr>
    <w:rPr>
      <w:rFonts w:eastAsia="Calibri"/>
      <w:lang w:eastAsia="en-US"/>
    </w:rPr>
  </w:style>
  <w:style w:type="numbering" w:customStyle="1" w:styleId="NoList21">
    <w:name w:val="No List21"/>
    <w:next w:val="NoList"/>
    <w:uiPriority w:val="99"/>
    <w:semiHidden/>
    <w:unhideWhenUsed/>
    <w:rsid w:val="003062D6"/>
  </w:style>
  <w:style w:type="numbering" w:customStyle="1" w:styleId="Bezpopisa11">
    <w:name w:val="Bez popisa11"/>
    <w:next w:val="NoList"/>
    <w:uiPriority w:val="99"/>
    <w:semiHidden/>
    <w:unhideWhenUsed/>
    <w:rsid w:val="003062D6"/>
  </w:style>
  <w:style w:type="table" w:customStyle="1" w:styleId="Reetkatablice11">
    <w:name w:val="Rešetka tablice11"/>
    <w:basedOn w:val="TableNormal"/>
    <w:next w:val="TableGrid"/>
    <w:uiPriority w:val="59"/>
    <w:rsid w:val="003062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NoList"/>
    <w:uiPriority w:val="99"/>
    <w:semiHidden/>
    <w:unhideWhenUsed/>
    <w:rsid w:val="003062D6"/>
  </w:style>
  <w:style w:type="numbering" w:customStyle="1" w:styleId="NoList3">
    <w:name w:val="No List3"/>
    <w:next w:val="NoList"/>
    <w:uiPriority w:val="99"/>
    <w:semiHidden/>
    <w:unhideWhenUsed/>
    <w:rsid w:val="003062D6"/>
  </w:style>
  <w:style w:type="numbering" w:customStyle="1" w:styleId="Bezpopisa12">
    <w:name w:val="Bez popisa12"/>
    <w:next w:val="NoList"/>
    <w:uiPriority w:val="99"/>
    <w:semiHidden/>
    <w:unhideWhenUsed/>
    <w:rsid w:val="003062D6"/>
  </w:style>
  <w:style w:type="table" w:customStyle="1" w:styleId="TableGrid2">
    <w:name w:val="Table Grid2"/>
    <w:basedOn w:val="TableNormal"/>
    <w:next w:val="TableGrid"/>
    <w:uiPriority w:val="59"/>
    <w:rsid w:val="003062D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TableNormal"/>
    <w:next w:val="TableGrid"/>
    <w:uiPriority w:val="59"/>
    <w:rsid w:val="003062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NoList"/>
    <w:uiPriority w:val="99"/>
    <w:semiHidden/>
    <w:unhideWhenUsed/>
    <w:rsid w:val="003062D6"/>
  </w:style>
  <w:style w:type="numbering" w:customStyle="1" w:styleId="NoList4">
    <w:name w:val="No List4"/>
    <w:next w:val="NoList"/>
    <w:uiPriority w:val="99"/>
    <w:semiHidden/>
    <w:unhideWhenUsed/>
    <w:rsid w:val="003062D6"/>
  </w:style>
  <w:style w:type="numbering" w:customStyle="1" w:styleId="Bezpopisa13">
    <w:name w:val="Bez popisa13"/>
    <w:next w:val="NoList"/>
    <w:uiPriority w:val="99"/>
    <w:semiHidden/>
    <w:unhideWhenUsed/>
    <w:rsid w:val="003062D6"/>
  </w:style>
  <w:style w:type="table" w:customStyle="1" w:styleId="TableGrid3">
    <w:name w:val="Table Grid3"/>
    <w:basedOn w:val="TableNormal"/>
    <w:next w:val="TableGrid"/>
    <w:uiPriority w:val="59"/>
    <w:rsid w:val="003062D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TableNormal"/>
    <w:next w:val="TableGrid"/>
    <w:uiPriority w:val="59"/>
    <w:rsid w:val="003062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3">
    <w:name w:val="Bez popisa23"/>
    <w:next w:val="NoList"/>
    <w:uiPriority w:val="99"/>
    <w:semiHidden/>
    <w:unhideWhenUsed/>
    <w:rsid w:val="003062D6"/>
  </w:style>
  <w:style w:type="numbering" w:customStyle="1" w:styleId="NoList5">
    <w:name w:val="No List5"/>
    <w:next w:val="NoList"/>
    <w:uiPriority w:val="99"/>
    <w:semiHidden/>
    <w:unhideWhenUsed/>
    <w:rsid w:val="003062D6"/>
  </w:style>
  <w:style w:type="numbering" w:customStyle="1" w:styleId="Bezpopisa14">
    <w:name w:val="Bez popisa14"/>
    <w:next w:val="NoList"/>
    <w:uiPriority w:val="99"/>
    <w:semiHidden/>
    <w:unhideWhenUsed/>
    <w:rsid w:val="003062D6"/>
  </w:style>
  <w:style w:type="table" w:customStyle="1" w:styleId="TableGrid4">
    <w:name w:val="Table Grid4"/>
    <w:basedOn w:val="TableNormal"/>
    <w:next w:val="TableGrid"/>
    <w:uiPriority w:val="59"/>
    <w:rsid w:val="003062D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TableNormal"/>
    <w:next w:val="TableGrid"/>
    <w:uiPriority w:val="59"/>
    <w:rsid w:val="003062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4">
    <w:name w:val="Bez popisa24"/>
    <w:next w:val="NoList"/>
    <w:uiPriority w:val="99"/>
    <w:semiHidden/>
    <w:unhideWhenUsed/>
    <w:rsid w:val="003062D6"/>
  </w:style>
  <w:style w:type="numbering" w:customStyle="1" w:styleId="NoList6">
    <w:name w:val="No List6"/>
    <w:next w:val="NoList"/>
    <w:uiPriority w:val="99"/>
    <w:semiHidden/>
    <w:unhideWhenUsed/>
    <w:rsid w:val="00CB1F3B"/>
  </w:style>
  <w:style w:type="numbering" w:customStyle="1" w:styleId="NoList12">
    <w:name w:val="No List12"/>
    <w:next w:val="NoList"/>
    <w:uiPriority w:val="99"/>
    <w:semiHidden/>
    <w:unhideWhenUsed/>
    <w:rsid w:val="00CB1F3B"/>
  </w:style>
  <w:style w:type="paragraph" w:customStyle="1" w:styleId="Standard">
    <w:name w:val="Standard"/>
    <w:qFormat/>
    <w:rsid w:val="00CB1F3B"/>
    <w:pPr>
      <w:suppressAutoHyphens/>
      <w:autoSpaceDN w:val="0"/>
      <w:spacing w:after="0" w:line="240" w:lineRule="auto"/>
      <w:contextualSpacing/>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D1D49-8F12-4961-90FD-71A7173C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40812</Words>
  <Characters>232635</Characters>
  <Application>Microsoft Office Word</Application>
  <DocSecurity>0</DocSecurity>
  <Lines>1938</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tajnvur</dc:creator>
  <cp:keywords/>
  <dc:description/>
  <cp:lastModifiedBy>tajnvur</cp:lastModifiedBy>
  <cp:revision>6</cp:revision>
  <cp:lastPrinted>2022-01-28T10:11:00Z</cp:lastPrinted>
  <dcterms:created xsi:type="dcterms:W3CDTF">2022-01-28T09:06:00Z</dcterms:created>
  <dcterms:modified xsi:type="dcterms:W3CDTF">2022-01-28T13:54:00Z</dcterms:modified>
</cp:coreProperties>
</file>