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C9EEC" w14:textId="77777777" w:rsidR="00FD6820" w:rsidRPr="00316D9D" w:rsidRDefault="00FD6820" w:rsidP="00FD682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16D9D">
        <w:rPr>
          <w:rFonts w:ascii="Arial" w:hAnsi="Arial" w:cs="Arial"/>
          <w:sz w:val="22"/>
          <w:szCs w:val="22"/>
        </w:rPr>
        <w:t>SLUŽBENI GLASNIK GRADA DUBROVNIKA</w:t>
      </w:r>
    </w:p>
    <w:p w14:paraId="7B29B4A6" w14:textId="77777777" w:rsidR="00FD6820" w:rsidRPr="00316D9D" w:rsidRDefault="00FD6820" w:rsidP="00FD6820">
      <w:pPr>
        <w:rPr>
          <w:rFonts w:ascii="Arial" w:hAnsi="Arial" w:cs="Arial"/>
          <w:sz w:val="22"/>
          <w:szCs w:val="22"/>
        </w:rPr>
      </w:pPr>
    </w:p>
    <w:p w14:paraId="0A043A3F" w14:textId="6953E6E1" w:rsidR="00FD6820" w:rsidRPr="00316D9D" w:rsidRDefault="00FD6820" w:rsidP="00FD6820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>Broj 1</w:t>
      </w:r>
      <w:r>
        <w:rPr>
          <w:rFonts w:ascii="Arial" w:hAnsi="Arial" w:cs="Arial"/>
          <w:sz w:val="22"/>
          <w:szCs w:val="22"/>
        </w:rPr>
        <w:t>8</w:t>
      </w:r>
      <w:r w:rsidRPr="00316D9D">
        <w:rPr>
          <w:rFonts w:ascii="Arial" w:hAnsi="Arial" w:cs="Arial"/>
          <w:sz w:val="22"/>
          <w:szCs w:val="22"/>
        </w:rPr>
        <w:t>.       Godina LVIII</w:t>
      </w:r>
    </w:p>
    <w:p w14:paraId="5F3B32C4" w14:textId="77777777" w:rsidR="00FD6820" w:rsidRPr="00316D9D" w:rsidRDefault="00FD6820" w:rsidP="00FD6820">
      <w:pPr>
        <w:rPr>
          <w:rFonts w:ascii="Arial" w:hAnsi="Arial" w:cs="Arial"/>
          <w:sz w:val="22"/>
          <w:szCs w:val="22"/>
        </w:rPr>
      </w:pPr>
    </w:p>
    <w:p w14:paraId="7D1765A9" w14:textId="4963BACB" w:rsidR="00FD6820" w:rsidRPr="00316D9D" w:rsidRDefault="00FD6820" w:rsidP="00FD6820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 xml:space="preserve">Dubrovnik,   </w:t>
      </w:r>
      <w:r>
        <w:rPr>
          <w:rFonts w:ascii="Arial" w:hAnsi="Arial" w:cs="Arial"/>
          <w:sz w:val="22"/>
          <w:szCs w:val="22"/>
        </w:rPr>
        <w:t>1</w:t>
      </w:r>
      <w:r w:rsidRPr="00316D9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listopada</w:t>
      </w:r>
      <w:r w:rsidRPr="00316D9D">
        <w:rPr>
          <w:rFonts w:ascii="Arial" w:hAnsi="Arial" w:cs="Arial"/>
          <w:sz w:val="22"/>
          <w:szCs w:val="22"/>
        </w:rPr>
        <w:t xml:space="preserve"> 2021.                                 od stranice </w:t>
      </w:r>
    </w:p>
    <w:p w14:paraId="05A40A25" w14:textId="77777777" w:rsidR="00FD6820" w:rsidRPr="00316D9D" w:rsidRDefault="00FD6820" w:rsidP="00FD6820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0125E9C3" w14:textId="77777777" w:rsidR="00FD6820" w:rsidRPr="00316D9D" w:rsidRDefault="00FD6820" w:rsidP="00FD6820">
      <w:pPr>
        <w:rPr>
          <w:rFonts w:ascii="Arial" w:hAnsi="Arial" w:cs="Arial"/>
          <w:sz w:val="22"/>
          <w:szCs w:val="22"/>
        </w:rPr>
      </w:pPr>
    </w:p>
    <w:p w14:paraId="268599C9" w14:textId="77777777" w:rsidR="00FD6820" w:rsidRPr="00316D9D" w:rsidRDefault="00FD6820" w:rsidP="00FD6820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 xml:space="preserve">Sadržaj     </w:t>
      </w:r>
    </w:p>
    <w:p w14:paraId="6E69737C" w14:textId="490A6A0C" w:rsidR="00081E72" w:rsidRDefault="00081E72"/>
    <w:p w14:paraId="2F93189D" w14:textId="3924191A" w:rsidR="00476BC6" w:rsidRDefault="00476BC6"/>
    <w:p w14:paraId="38E3BAA9" w14:textId="137CB26D" w:rsidR="00476BC6" w:rsidRPr="00476BC6" w:rsidRDefault="00476BC6">
      <w:pPr>
        <w:rPr>
          <w:rFonts w:ascii="Arial" w:hAnsi="Arial" w:cs="Arial"/>
          <w:sz w:val="22"/>
          <w:szCs w:val="22"/>
        </w:rPr>
      </w:pPr>
    </w:p>
    <w:p w14:paraId="31D5A896" w14:textId="6CB143AD" w:rsidR="00476BC6" w:rsidRPr="00476BC6" w:rsidRDefault="00476BC6">
      <w:pPr>
        <w:rPr>
          <w:rFonts w:ascii="Arial" w:hAnsi="Arial" w:cs="Arial"/>
          <w:sz w:val="22"/>
          <w:szCs w:val="22"/>
        </w:rPr>
      </w:pPr>
    </w:p>
    <w:p w14:paraId="677E4519" w14:textId="0C510591" w:rsidR="00476BC6" w:rsidRPr="00476BC6" w:rsidRDefault="00476BC6">
      <w:pPr>
        <w:rPr>
          <w:rFonts w:ascii="Arial" w:hAnsi="Arial" w:cs="Arial"/>
          <w:sz w:val="22"/>
          <w:szCs w:val="22"/>
        </w:rPr>
      </w:pPr>
      <w:r w:rsidRPr="00476BC6">
        <w:rPr>
          <w:rFonts w:ascii="Arial" w:hAnsi="Arial" w:cs="Arial"/>
          <w:sz w:val="22"/>
          <w:szCs w:val="22"/>
        </w:rPr>
        <w:t>GRADSKO VIJEĆE</w:t>
      </w:r>
    </w:p>
    <w:p w14:paraId="1B4F4885" w14:textId="4B9DDCAC" w:rsidR="00476BC6" w:rsidRPr="00476BC6" w:rsidRDefault="00476BC6">
      <w:pPr>
        <w:rPr>
          <w:rFonts w:ascii="Arial" w:hAnsi="Arial" w:cs="Arial"/>
          <w:sz w:val="22"/>
          <w:szCs w:val="22"/>
        </w:rPr>
      </w:pPr>
    </w:p>
    <w:p w14:paraId="0227A1D5" w14:textId="457818B5" w:rsidR="00476BC6" w:rsidRPr="00476BC6" w:rsidRDefault="00476BC6">
      <w:pPr>
        <w:rPr>
          <w:rFonts w:ascii="Arial" w:hAnsi="Arial" w:cs="Arial"/>
          <w:sz w:val="22"/>
          <w:szCs w:val="22"/>
        </w:rPr>
      </w:pPr>
    </w:p>
    <w:p w14:paraId="2B58B7AB" w14:textId="6C63980B" w:rsidR="00476BC6" w:rsidRDefault="00476BC6">
      <w:pPr>
        <w:rPr>
          <w:rFonts w:ascii="Arial" w:hAnsi="Arial" w:cs="Arial"/>
          <w:sz w:val="22"/>
          <w:szCs w:val="22"/>
        </w:rPr>
      </w:pPr>
      <w:r w:rsidRPr="00476BC6">
        <w:rPr>
          <w:rFonts w:ascii="Arial" w:hAnsi="Arial" w:cs="Arial"/>
          <w:sz w:val="22"/>
          <w:szCs w:val="22"/>
        </w:rPr>
        <w:t xml:space="preserve">124. </w:t>
      </w:r>
      <w:r>
        <w:rPr>
          <w:rFonts w:ascii="Arial" w:hAnsi="Arial" w:cs="Arial"/>
          <w:sz w:val="22"/>
          <w:szCs w:val="22"/>
        </w:rPr>
        <w:t>Polugodišnji izvještaj o izvršenju Proračuna Grada Dubrovnika za prvo polugodište 2021. godine</w:t>
      </w:r>
    </w:p>
    <w:p w14:paraId="43CCBD15" w14:textId="207E9570" w:rsidR="00476BC6" w:rsidRDefault="00476BC6">
      <w:pPr>
        <w:rPr>
          <w:rFonts w:ascii="Arial" w:hAnsi="Arial" w:cs="Arial"/>
          <w:sz w:val="22"/>
          <w:szCs w:val="22"/>
        </w:rPr>
      </w:pPr>
    </w:p>
    <w:p w14:paraId="3337B61E" w14:textId="3AB974A5" w:rsidR="00476BC6" w:rsidRDefault="00476B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125. </w:t>
      </w:r>
      <w:r w:rsidR="00DD4AF6">
        <w:rPr>
          <w:rFonts w:ascii="Arial" w:hAnsi="Arial" w:cs="Arial"/>
          <w:sz w:val="22"/>
          <w:szCs w:val="22"/>
        </w:rPr>
        <w:t>Odluka o izmjenama i dopunama Odluke o ustrojstvu gradske uprave Grada Dubrovnika</w:t>
      </w:r>
    </w:p>
    <w:p w14:paraId="77BCB754" w14:textId="1DD2061B" w:rsidR="00DD4AF6" w:rsidRDefault="00DD4AF6">
      <w:pPr>
        <w:rPr>
          <w:rFonts w:ascii="Arial" w:hAnsi="Arial" w:cs="Arial"/>
          <w:sz w:val="22"/>
          <w:szCs w:val="22"/>
        </w:rPr>
      </w:pPr>
    </w:p>
    <w:p w14:paraId="3E626FAE" w14:textId="2E35D345" w:rsidR="00DD4AF6" w:rsidRDefault="00DD4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126. O</w:t>
      </w:r>
      <w:r w:rsidRPr="004F1EB9">
        <w:rPr>
          <w:rFonts w:ascii="Arial" w:hAnsi="Arial" w:cs="Arial"/>
          <w:sz w:val="22"/>
          <w:szCs w:val="22"/>
        </w:rPr>
        <w:t>dluk</w:t>
      </w:r>
      <w:r>
        <w:rPr>
          <w:rFonts w:ascii="Arial" w:hAnsi="Arial" w:cs="Arial"/>
          <w:sz w:val="22"/>
          <w:szCs w:val="22"/>
        </w:rPr>
        <w:t>a</w:t>
      </w:r>
      <w:r w:rsidRPr="004F1EB9">
        <w:rPr>
          <w:rFonts w:ascii="Arial" w:hAnsi="Arial" w:cs="Arial"/>
          <w:sz w:val="22"/>
          <w:szCs w:val="22"/>
        </w:rPr>
        <w:t xml:space="preserve"> o izmjenama i dopunama Odluke o reklamiranju</w:t>
      </w:r>
      <w:r>
        <w:rPr>
          <w:rFonts w:ascii="Arial" w:hAnsi="Arial" w:cs="Arial"/>
          <w:sz w:val="22"/>
          <w:szCs w:val="22"/>
        </w:rPr>
        <w:t xml:space="preserve"> na području Grada Dubrovnika</w:t>
      </w:r>
    </w:p>
    <w:p w14:paraId="367AB175" w14:textId="77777777" w:rsidR="00DD4AF6" w:rsidRDefault="00DD4AF6">
      <w:pPr>
        <w:rPr>
          <w:rFonts w:ascii="Arial" w:hAnsi="Arial" w:cs="Arial"/>
          <w:sz w:val="22"/>
          <w:szCs w:val="22"/>
        </w:rPr>
      </w:pPr>
    </w:p>
    <w:p w14:paraId="1D410590" w14:textId="29390004" w:rsidR="00DD4AF6" w:rsidRDefault="00DD4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127. Odluka o izmjeni Odluke o osnivanju Odbora za određivanje imena ulica i trgova u naseljima Grada Dubrovnika</w:t>
      </w:r>
    </w:p>
    <w:p w14:paraId="2E8ECAE1" w14:textId="3709F2FB" w:rsidR="00DD4AF6" w:rsidRDefault="00DD4AF6">
      <w:pPr>
        <w:rPr>
          <w:rFonts w:ascii="Arial" w:hAnsi="Arial" w:cs="Arial"/>
          <w:sz w:val="22"/>
          <w:szCs w:val="22"/>
        </w:rPr>
      </w:pPr>
    </w:p>
    <w:p w14:paraId="13BB477A" w14:textId="1E8BE5E4" w:rsidR="00DD4AF6" w:rsidRDefault="00DD4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128. Odluka o izmjeni Odluke o osnivanju Odbora za predstavke, pritužbe i prigovore Gradskog vijeća Grada Dubrovnika</w:t>
      </w:r>
    </w:p>
    <w:p w14:paraId="172E9663" w14:textId="714C1D3E" w:rsidR="00DD4AF6" w:rsidRDefault="00DD4AF6">
      <w:pPr>
        <w:rPr>
          <w:rFonts w:ascii="Arial" w:hAnsi="Arial" w:cs="Arial"/>
          <w:sz w:val="22"/>
          <w:szCs w:val="22"/>
        </w:rPr>
      </w:pPr>
    </w:p>
    <w:p w14:paraId="100AC618" w14:textId="0987BBBE" w:rsidR="00DD4AF6" w:rsidRDefault="00DD4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129. Odluka o proglašenju svojstva komunalne infrastrukture kao javnog dobra u općoj uporabi – Gradski stadion Lapad</w:t>
      </w:r>
    </w:p>
    <w:p w14:paraId="3348601B" w14:textId="7A9BC682" w:rsidR="00DD4AF6" w:rsidRDefault="00DD4AF6">
      <w:pPr>
        <w:rPr>
          <w:rFonts w:ascii="Arial" w:hAnsi="Arial" w:cs="Arial"/>
          <w:sz w:val="22"/>
          <w:szCs w:val="22"/>
        </w:rPr>
      </w:pPr>
    </w:p>
    <w:p w14:paraId="451B517D" w14:textId="6D45BCF3" w:rsidR="00DD4AF6" w:rsidRDefault="00DD4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130. Odluka o proglašenju svojstva komunalne infrastrukture kao javnog dobra u općoj uporabi – pješačke staze, u naravi pješačke ulice koja spaja sjeverni i južni dio ulice Od </w:t>
      </w:r>
      <w:proofErr w:type="spellStart"/>
      <w:r>
        <w:rPr>
          <w:rFonts w:ascii="Arial" w:hAnsi="Arial" w:cs="Arial"/>
          <w:sz w:val="22"/>
          <w:szCs w:val="22"/>
        </w:rPr>
        <w:t>Batale</w:t>
      </w:r>
      <w:proofErr w:type="spellEnd"/>
      <w:r>
        <w:rPr>
          <w:rFonts w:ascii="Arial" w:hAnsi="Arial" w:cs="Arial"/>
          <w:sz w:val="22"/>
          <w:szCs w:val="22"/>
        </w:rPr>
        <w:t xml:space="preserve"> i javnog parkirališta uz ulicu Ivana Meštrovića</w:t>
      </w:r>
    </w:p>
    <w:p w14:paraId="3AA4BB4C" w14:textId="5CB224CE" w:rsidR="00DD4AF6" w:rsidRDefault="00DD4AF6">
      <w:pPr>
        <w:rPr>
          <w:rFonts w:ascii="Arial" w:hAnsi="Arial" w:cs="Arial"/>
          <w:sz w:val="22"/>
          <w:szCs w:val="22"/>
        </w:rPr>
      </w:pPr>
    </w:p>
    <w:p w14:paraId="393AD6A4" w14:textId="70579A05" w:rsidR="00DD4AF6" w:rsidRDefault="00DD4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131. O</w:t>
      </w:r>
      <w:r w:rsidRPr="00805BAB">
        <w:rPr>
          <w:rFonts w:ascii="Arial" w:hAnsi="Arial" w:cs="Arial"/>
          <w:sz w:val="22"/>
          <w:szCs w:val="22"/>
        </w:rPr>
        <w:t>dluk</w:t>
      </w:r>
      <w:r>
        <w:rPr>
          <w:rFonts w:ascii="Arial" w:hAnsi="Arial" w:cs="Arial"/>
          <w:sz w:val="22"/>
          <w:szCs w:val="22"/>
        </w:rPr>
        <w:t>a</w:t>
      </w:r>
      <w:r w:rsidRPr="00805BA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05BAB">
        <w:rPr>
          <w:rFonts w:ascii="Arial" w:hAnsi="Arial" w:cs="Arial"/>
          <w:sz w:val="22"/>
          <w:szCs w:val="22"/>
        </w:rPr>
        <w:t>suosnivanju</w:t>
      </w:r>
      <w:proofErr w:type="spellEnd"/>
      <w:r w:rsidRPr="00805BAB">
        <w:rPr>
          <w:rFonts w:ascii="Arial" w:hAnsi="Arial" w:cs="Arial"/>
          <w:sz w:val="22"/>
          <w:szCs w:val="22"/>
        </w:rPr>
        <w:t xml:space="preserve"> lokalne akcijske skupine u ribarstvu</w:t>
      </w:r>
    </w:p>
    <w:p w14:paraId="54C035AC" w14:textId="6CD7F002" w:rsidR="00DD4AF6" w:rsidRDefault="00DD4AF6">
      <w:pPr>
        <w:rPr>
          <w:rFonts w:ascii="Arial" w:hAnsi="Arial" w:cs="Arial"/>
          <w:sz w:val="22"/>
          <w:szCs w:val="22"/>
        </w:rPr>
      </w:pPr>
    </w:p>
    <w:p w14:paraId="379D42EB" w14:textId="4C795BD6" w:rsidR="00DD4AF6" w:rsidRDefault="00DD4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132. Zaključak o postavljanju spomen ploče Milanu </w:t>
      </w:r>
      <w:proofErr w:type="spellStart"/>
      <w:r>
        <w:rPr>
          <w:rFonts w:ascii="Arial" w:hAnsi="Arial" w:cs="Arial"/>
          <w:sz w:val="22"/>
          <w:szCs w:val="22"/>
        </w:rPr>
        <w:t>Milišiću</w:t>
      </w:r>
      <w:proofErr w:type="spellEnd"/>
    </w:p>
    <w:p w14:paraId="20EAA0CA" w14:textId="77777777" w:rsidR="00DD4AF6" w:rsidRDefault="00DD4AF6">
      <w:pPr>
        <w:rPr>
          <w:rFonts w:ascii="Arial" w:hAnsi="Arial" w:cs="Arial"/>
          <w:sz w:val="22"/>
          <w:szCs w:val="22"/>
        </w:rPr>
      </w:pPr>
    </w:p>
    <w:p w14:paraId="662009EA" w14:textId="3CAA7380" w:rsidR="00DD4AF6" w:rsidRDefault="00DD4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133. Rješenje o razrješenju privremene ravnateljice Javne ustanove Dječji vrtić Pčelica</w:t>
      </w:r>
    </w:p>
    <w:p w14:paraId="5CFF58B9" w14:textId="4AFBA220" w:rsidR="00DD4AF6" w:rsidRDefault="00DD4AF6">
      <w:pPr>
        <w:rPr>
          <w:rFonts w:ascii="Arial" w:hAnsi="Arial" w:cs="Arial"/>
          <w:sz w:val="22"/>
          <w:szCs w:val="22"/>
        </w:rPr>
      </w:pPr>
    </w:p>
    <w:p w14:paraId="32877533" w14:textId="5C2D9A12" w:rsidR="00DD4AF6" w:rsidRDefault="00DD4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134. Rješenje o imenovanju vršiteljice dužnosti ravnatelja Javne ustanove Dječji vrtić Pčelica</w:t>
      </w:r>
    </w:p>
    <w:p w14:paraId="3F173355" w14:textId="78190FA1" w:rsidR="00DD4AF6" w:rsidRDefault="00DD4AF6">
      <w:pPr>
        <w:rPr>
          <w:rFonts w:ascii="Arial" w:hAnsi="Arial" w:cs="Arial"/>
          <w:sz w:val="22"/>
          <w:szCs w:val="22"/>
        </w:rPr>
      </w:pPr>
    </w:p>
    <w:p w14:paraId="747985D3" w14:textId="15493CDA" w:rsidR="00DD4AF6" w:rsidRDefault="00DD4AF6">
      <w:pPr>
        <w:rPr>
          <w:rFonts w:ascii="Arial" w:hAnsi="Arial" w:cs="Arial"/>
          <w:sz w:val="22"/>
          <w:szCs w:val="22"/>
        </w:rPr>
      </w:pPr>
    </w:p>
    <w:p w14:paraId="35B032C4" w14:textId="43984C30" w:rsidR="00EB2BB0" w:rsidRDefault="00EB2BB0">
      <w:pPr>
        <w:rPr>
          <w:rFonts w:ascii="Arial" w:hAnsi="Arial" w:cs="Arial"/>
          <w:sz w:val="22"/>
          <w:szCs w:val="22"/>
        </w:rPr>
      </w:pPr>
    </w:p>
    <w:p w14:paraId="44AFB61D" w14:textId="77777777" w:rsidR="00EB2BB0" w:rsidRDefault="00EB2BB0">
      <w:pPr>
        <w:rPr>
          <w:rFonts w:ascii="Arial" w:hAnsi="Arial" w:cs="Arial"/>
          <w:sz w:val="22"/>
          <w:szCs w:val="22"/>
        </w:rPr>
      </w:pPr>
    </w:p>
    <w:p w14:paraId="331F657A" w14:textId="23EA46DC" w:rsidR="00DD4AF6" w:rsidRDefault="00DD4AF6">
      <w:pPr>
        <w:rPr>
          <w:rFonts w:ascii="Arial" w:hAnsi="Arial" w:cs="Arial"/>
          <w:b/>
          <w:bCs/>
          <w:sz w:val="22"/>
          <w:szCs w:val="22"/>
        </w:rPr>
      </w:pPr>
      <w:r w:rsidRPr="00EB2BB0">
        <w:rPr>
          <w:rFonts w:ascii="Arial" w:hAnsi="Arial" w:cs="Arial"/>
          <w:b/>
          <w:bCs/>
          <w:sz w:val="22"/>
          <w:szCs w:val="22"/>
        </w:rPr>
        <w:t xml:space="preserve"> </w:t>
      </w:r>
      <w:r w:rsidR="00EB2BB0" w:rsidRPr="00EB2BB0">
        <w:rPr>
          <w:rFonts w:ascii="Arial" w:hAnsi="Arial" w:cs="Arial"/>
          <w:b/>
          <w:bCs/>
          <w:sz w:val="22"/>
          <w:szCs w:val="22"/>
        </w:rPr>
        <w:t>GRADSKO VIJEĆE</w:t>
      </w:r>
    </w:p>
    <w:p w14:paraId="6DAD34F8" w14:textId="28D60023" w:rsidR="00EB2BB0" w:rsidRDefault="00EB2BB0">
      <w:pPr>
        <w:rPr>
          <w:rFonts w:ascii="Arial" w:hAnsi="Arial" w:cs="Arial"/>
          <w:b/>
          <w:bCs/>
          <w:sz w:val="22"/>
          <w:szCs w:val="22"/>
        </w:rPr>
      </w:pPr>
    </w:p>
    <w:p w14:paraId="34D003E0" w14:textId="2B3174F4" w:rsidR="00EB2BB0" w:rsidRDefault="00EB2BB0">
      <w:pPr>
        <w:rPr>
          <w:rFonts w:ascii="Arial" w:hAnsi="Arial" w:cs="Arial"/>
          <w:b/>
          <w:bCs/>
          <w:sz w:val="22"/>
          <w:szCs w:val="22"/>
        </w:rPr>
      </w:pPr>
    </w:p>
    <w:p w14:paraId="2360808C" w14:textId="48302E69" w:rsidR="00EB2BB0" w:rsidRDefault="00EB2BB0">
      <w:pPr>
        <w:rPr>
          <w:rFonts w:ascii="Arial" w:hAnsi="Arial" w:cs="Arial"/>
          <w:b/>
          <w:bCs/>
          <w:sz w:val="22"/>
          <w:szCs w:val="22"/>
        </w:rPr>
      </w:pPr>
    </w:p>
    <w:p w14:paraId="7B714AC8" w14:textId="0D651950" w:rsidR="00EB2BB0" w:rsidRDefault="00EB2BB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124</w:t>
      </w:r>
    </w:p>
    <w:p w14:paraId="7A88CF47" w14:textId="6D84BFFD" w:rsidR="00EB2BB0" w:rsidRDefault="00EB2BB0">
      <w:pPr>
        <w:rPr>
          <w:rFonts w:ascii="Arial" w:hAnsi="Arial" w:cs="Arial"/>
          <w:b/>
          <w:bCs/>
          <w:sz w:val="22"/>
          <w:szCs w:val="22"/>
        </w:rPr>
      </w:pPr>
    </w:p>
    <w:p w14:paraId="18C64E04" w14:textId="05C5BC7A" w:rsidR="00EB2BB0" w:rsidRDefault="00EB2BB0">
      <w:pPr>
        <w:rPr>
          <w:rFonts w:ascii="Arial" w:hAnsi="Arial" w:cs="Arial"/>
          <w:b/>
          <w:bCs/>
          <w:sz w:val="22"/>
          <w:szCs w:val="22"/>
        </w:rPr>
      </w:pPr>
    </w:p>
    <w:p w14:paraId="0DDC3A9D" w14:textId="54C1458B" w:rsidR="00EB2BB0" w:rsidRDefault="00EB2BB0">
      <w:pPr>
        <w:rPr>
          <w:rFonts w:ascii="Arial" w:hAnsi="Arial" w:cs="Arial"/>
          <w:b/>
          <w:bCs/>
          <w:sz w:val="22"/>
          <w:szCs w:val="22"/>
        </w:rPr>
      </w:pPr>
    </w:p>
    <w:p w14:paraId="00346423" w14:textId="77777777" w:rsidR="00EB2BB0" w:rsidRDefault="00EB2BB0">
      <w:pPr>
        <w:rPr>
          <w:rFonts w:ascii="Arial" w:hAnsi="Arial" w:cs="Arial"/>
          <w:b/>
          <w:bCs/>
          <w:sz w:val="22"/>
          <w:szCs w:val="22"/>
        </w:rPr>
        <w:sectPr w:rsidR="00EB2BB0" w:rsidSect="005A37E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7F388E9" w14:textId="77777777" w:rsidR="00EB2BB0" w:rsidRPr="00EB2BB0" w:rsidRDefault="00EB2BB0" w:rsidP="00EB2BB0">
      <w:pPr>
        <w:widowControl w:val="0"/>
        <w:tabs>
          <w:tab w:val="right" w:pos="14735"/>
        </w:tabs>
        <w:autoSpaceDE w:val="0"/>
        <w:autoSpaceDN w:val="0"/>
        <w:adjustRightInd w:val="0"/>
        <w:spacing w:before="755"/>
        <w:contextualSpacing/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lastRenderedPageBreak/>
        <w:t>Na temelju članaka 108. i 109. Zakona o proračunu („Narodne novine“, broj 87/08., 136/12., 15/15), sukladno Pravilniku o polugodišnjem i godišnjem izvještaju o izvršenju proračuna („Narodne novine“, broj 24/13., 102/17  i 1/20) i članka 39. Statuta Grada Dubrovnika („Službeni glasnik Grada Dubrovnika“, broj 2/21) Gradsko vijeće Grada Dubrovnika na 4. sjednici, održanoj 29. rujna 2021., donijelo je</w:t>
      </w:r>
    </w:p>
    <w:p w14:paraId="64D83F70" w14:textId="77777777" w:rsidR="00EB2BB0" w:rsidRPr="00EB2BB0" w:rsidRDefault="00EB2BB0" w:rsidP="00EB2BB0">
      <w:pPr>
        <w:widowControl w:val="0"/>
        <w:tabs>
          <w:tab w:val="right" w:pos="14735"/>
        </w:tabs>
        <w:autoSpaceDE w:val="0"/>
        <w:autoSpaceDN w:val="0"/>
        <w:adjustRightInd w:val="0"/>
        <w:spacing w:before="755"/>
        <w:contextualSpacing/>
        <w:rPr>
          <w:rFonts w:ascii="Arial" w:hAnsi="Arial" w:cs="Arial"/>
          <w:sz w:val="22"/>
          <w:szCs w:val="22"/>
        </w:rPr>
      </w:pPr>
    </w:p>
    <w:p w14:paraId="5706A200" w14:textId="77777777" w:rsidR="00EB2BB0" w:rsidRPr="00EB2BB0" w:rsidRDefault="00EB2BB0" w:rsidP="00EB2BB0">
      <w:pPr>
        <w:widowControl w:val="0"/>
        <w:tabs>
          <w:tab w:val="right" w:pos="14735"/>
        </w:tabs>
        <w:autoSpaceDE w:val="0"/>
        <w:autoSpaceDN w:val="0"/>
        <w:adjustRightInd w:val="0"/>
        <w:spacing w:before="755"/>
        <w:contextualSpacing/>
        <w:rPr>
          <w:rFonts w:ascii="Arial" w:hAnsi="Arial" w:cs="Arial"/>
          <w:sz w:val="22"/>
          <w:szCs w:val="22"/>
        </w:rPr>
      </w:pPr>
    </w:p>
    <w:p w14:paraId="3481AC92" w14:textId="77777777" w:rsidR="00EB2BB0" w:rsidRPr="00EB2BB0" w:rsidRDefault="00EB2BB0" w:rsidP="00EB2BB0">
      <w:pPr>
        <w:widowControl w:val="0"/>
        <w:tabs>
          <w:tab w:val="right" w:pos="14735"/>
        </w:tabs>
        <w:autoSpaceDE w:val="0"/>
        <w:autoSpaceDN w:val="0"/>
        <w:adjustRightInd w:val="0"/>
        <w:spacing w:before="75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EB2BB0">
        <w:rPr>
          <w:rFonts w:ascii="Arial" w:hAnsi="Arial" w:cs="Arial"/>
          <w:b/>
          <w:sz w:val="22"/>
          <w:szCs w:val="22"/>
        </w:rPr>
        <w:t>POLUGODIŠNJI IZVJEŠTAJ O IZVRŠENJU PRORAČUNA</w:t>
      </w:r>
    </w:p>
    <w:p w14:paraId="6DC63D52" w14:textId="77777777" w:rsidR="00EB2BB0" w:rsidRPr="00EB2BB0" w:rsidRDefault="00EB2BB0" w:rsidP="00EB2BB0">
      <w:pPr>
        <w:widowControl w:val="0"/>
        <w:tabs>
          <w:tab w:val="right" w:pos="14735"/>
        </w:tabs>
        <w:autoSpaceDE w:val="0"/>
        <w:autoSpaceDN w:val="0"/>
        <w:adjustRightInd w:val="0"/>
        <w:spacing w:before="75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EB2BB0">
        <w:rPr>
          <w:rFonts w:ascii="Arial" w:hAnsi="Arial" w:cs="Arial"/>
          <w:b/>
          <w:sz w:val="22"/>
          <w:szCs w:val="22"/>
        </w:rPr>
        <w:t>GRADA DUBROVNIKA ZA PRVO POLUGODIŠTE 2021. GODINE</w:t>
      </w:r>
    </w:p>
    <w:p w14:paraId="692B5C49" w14:textId="77777777" w:rsidR="00EB2BB0" w:rsidRPr="00EB2BB0" w:rsidRDefault="00EB2BB0" w:rsidP="00EB2BB0">
      <w:pPr>
        <w:widowControl w:val="0"/>
        <w:tabs>
          <w:tab w:val="right" w:pos="14735"/>
        </w:tabs>
        <w:autoSpaceDE w:val="0"/>
        <w:autoSpaceDN w:val="0"/>
        <w:adjustRightInd w:val="0"/>
        <w:spacing w:before="755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3F805322" w14:textId="77777777" w:rsidR="00EB2BB0" w:rsidRPr="00EB2BB0" w:rsidRDefault="00EB2BB0" w:rsidP="00EB2BB0">
      <w:pPr>
        <w:widowControl w:val="0"/>
        <w:tabs>
          <w:tab w:val="right" w:pos="14735"/>
        </w:tabs>
        <w:autoSpaceDE w:val="0"/>
        <w:autoSpaceDN w:val="0"/>
        <w:adjustRightInd w:val="0"/>
        <w:spacing w:before="755"/>
        <w:contextualSpacing/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EB2BB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</w:t>
      </w:r>
    </w:p>
    <w:p w14:paraId="3902076F" w14:textId="77777777" w:rsidR="00EB2BB0" w:rsidRPr="00EB2BB0" w:rsidRDefault="00EB2BB0" w:rsidP="00EB2BB0">
      <w:pPr>
        <w:widowControl w:val="0"/>
        <w:tabs>
          <w:tab w:val="right" w:pos="14735"/>
        </w:tabs>
        <w:autoSpaceDE w:val="0"/>
        <w:autoSpaceDN w:val="0"/>
        <w:adjustRightInd w:val="0"/>
        <w:spacing w:before="755"/>
        <w:contextualSpacing/>
        <w:rPr>
          <w:rFonts w:ascii="Arial" w:hAnsi="Arial" w:cs="Arial"/>
          <w:b/>
          <w:sz w:val="22"/>
          <w:szCs w:val="22"/>
        </w:rPr>
      </w:pPr>
      <w:r w:rsidRPr="00EB2BB0">
        <w:rPr>
          <w:rFonts w:ascii="Arial" w:hAnsi="Arial" w:cs="Arial"/>
          <w:b/>
          <w:sz w:val="22"/>
          <w:szCs w:val="22"/>
        </w:rPr>
        <w:t>I. OPĆI DIO</w:t>
      </w:r>
    </w:p>
    <w:p w14:paraId="1DE3FD20" w14:textId="77777777" w:rsidR="00EB2BB0" w:rsidRPr="00EB2BB0" w:rsidRDefault="00EB2BB0" w:rsidP="00EB2BB0">
      <w:pPr>
        <w:widowControl w:val="0"/>
        <w:tabs>
          <w:tab w:val="right" w:pos="426"/>
        </w:tabs>
        <w:autoSpaceDE w:val="0"/>
        <w:autoSpaceDN w:val="0"/>
        <w:adjustRightInd w:val="0"/>
        <w:spacing w:before="755"/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EB2BB0">
        <w:rPr>
          <w:rFonts w:ascii="Arial" w:hAnsi="Arial" w:cs="Arial"/>
          <w:bCs/>
          <w:sz w:val="22"/>
          <w:szCs w:val="22"/>
        </w:rPr>
        <w:t>Članak 1.</w:t>
      </w:r>
    </w:p>
    <w:p w14:paraId="4E727942" w14:textId="77777777" w:rsidR="00EB2BB0" w:rsidRPr="00EB2BB0" w:rsidRDefault="00EB2BB0" w:rsidP="00EB2BB0">
      <w:pPr>
        <w:widowControl w:val="0"/>
        <w:tabs>
          <w:tab w:val="right" w:pos="426"/>
        </w:tabs>
        <w:autoSpaceDE w:val="0"/>
        <w:autoSpaceDN w:val="0"/>
        <w:adjustRightInd w:val="0"/>
        <w:spacing w:before="755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8A2C181" w14:textId="77777777" w:rsidR="00EB2BB0" w:rsidRPr="00EB2BB0" w:rsidRDefault="00EB2BB0" w:rsidP="00EB2BB0">
      <w:pPr>
        <w:widowControl w:val="0"/>
        <w:tabs>
          <w:tab w:val="right" w:pos="426"/>
        </w:tabs>
        <w:autoSpaceDE w:val="0"/>
        <w:autoSpaceDN w:val="0"/>
        <w:adjustRightInd w:val="0"/>
        <w:spacing w:before="755"/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EB2BB0">
        <w:rPr>
          <w:rFonts w:ascii="Arial" w:hAnsi="Arial" w:cs="Arial"/>
          <w:bCs/>
          <w:color w:val="000000"/>
          <w:sz w:val="22"/>
          <w:szCs w:val="22"/>
        </w:rPr>
        <w:t xml:space="preserve">Polugodišnji izvještaj o izvršenju proračuna Grada Dubrovnika za </w:t>
      </w:r>
      <w:r w:rsidRPr="00EB2BB0">
        <w:rPr>
          <w:rFonts w:ascii="Arial" w:hAnsi="Arial" w:cs="Arial"/>
          <w:b/>
          <w:bCs/>
          <w:color w:val="000000"/>
          <w:sz w:val="22"/>
          <w:szCs w:val="22"/>
        </w:rPr>
        <w:t>prvo polugodište 2021. godine</w:t>
      </w:r>
      <w:r w:rsidRPr="00EB2BB0">
        <w:rPr>
          <w:rFonts w:ascii="Arial" w:hAnsi="Arial" w:cs="Arial"/>
          <w:bCs/>
          <w:color w:val="000000"/>
          <w:sz w:val="22"/>
          <w:szCs w:val="22"/>
        </w:rPr>
        <w:t xml:space="preserve"> (u daljnjem tekstu: polugodišnji izvještaj) ostvaren je  kako slijedi:</w:t>
      </w:r>
    </w:p>
    <w:tbl>
      <w:tblPr>
        <w:tblW w:w="14601" w:type="dxa"/>
        <w:tblInd w:w="-142" w:type="dxa"/>
        <w:tblLook w:val="04A0" w:firstRow="1" w:lastRow="0" w:firstColumn="1" w:lastColumn="0" w:noHBand="0" w:noVBand="1"/>
      </w:tblPr>
      <w:tblGrid>
        <w:gridCol w:w="2975"/>
        <w:gridCol w:w="1241"/>
        <w:gridCol w:w="1880"/>
        <w:gridCol w:w="2126"/>
        <w:gridCol w:w="2268"/>
        <w:gridCol w:w="2126"/>
        <w:gridCol w:w="1985"/>
      </w:tblGrid>
      <w:tr w:rsidR="00EB2BB0" w:rsidRPr="00EB2BB0" w14:paraId="5406823D" w14:textId="77777777" w:rsidTr="00EB2BB0">
        <w:trPr>
          <w:trHeight w:val="337"/>
        </w:trPr>
        <w:tc>
          <w:tcPr>
            <w:tcW w:w="2975" w:type="dxa"/>
            <w:noWrap/>
            <w:vAlign w:val="bottom"/>
            <w:hideMark/>
          </w:tcPr>
          <w:p w14:paraId="36E63440" w14:textId="77777777" w:rsidR="00EB2BB0" w:rsidRPr="00EB2BB0" w:rsidRDefault="00EB2BB0" w:rsidP="00EB2BB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REKAPITULACIJA:</w:t>
            </w:r>
          </w:p>
        </w:tc>
        <w:tc>
          <w:tcPr>
            <w:tcW w:w="1241" w:type="dxa"/>
            <w:noWrap/>
            <w:vAlign w:val="bottom"/>
            <w:hideMark/>
          </w:tcPr>
          <w:p w14:paraId="386F528B" w14:textId="77777777" w:rsidR="00EB2BB0" w:rsidRPr="00EB2BB0" w:rsidRDefault="00EB2BB0" w:rsidP="00EB2BB0">
            <w:p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21BE696D" w14:textId="77777777" w:rsidR="00EB2BB0" w:rsidRPr="00EB2BB0" w:rsidRDefault="00EB2BB0" w:rsidP="00EB2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20DF46A7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BB0">
              <w:rPr>
                <w:rFonts w:ascii="Arial" w:hAnsi="Arial" w:cs="Arial"/>
                <w:b/>
                <w:color w:val="000000"/>
                <w:sz w:val="20"/>
                <w:szCs w:val="20"/>
              </w:rPr>
              <w:t>IZVRŠENJE 2020.</w:t>
            </w:r>
          </w:p>
        </w:tc>
        <w:tc>
          <w:tcPr>
            <w:tcW w:w="2268" w:type="dxa"/>
            <w:noWrap/>
            <w:vAlign w:val="bottom"/>
            <w:hideMark/>
          </w:tcPr>
          <w:p w14:paraId="30A63628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BB0">
              <w:rPr>
                <w:rFonts w:ascii="Arial" w:hAnsi="Arial" w:cs="Arial"/>
                <w:b/>
                <w:color w:val="000000"/>
                <w:sz w:val="20"/>
                <w:szCs w:val="20"/>
              </w:rPr>
              <w:t>IZVORNI PLAN 2021.</w:t>
            </w:r>
          </w:p>
        </w:tc>
        <w:tc>
          <w:tcPr>
            <w:tcW w:w="2126" w:type="dxa"/>
            <w:noWrap/>
            <w:vAlign w:val="bottom"/>
            <w:hideMark/>
          </w:tcPr>
          <w:p w14:paraId="73786CED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BB0">
              <w:rPr>
                <w:rFonts w:ascii="Arial" w:hAnsi="Arial" w:cs="Arial"/>
                <w:b/>
                <w:color w:val="000000"/>
                <w:sz w:val="20"/>
                <w:szCs w:val="20"/>
              </w:rPr>
              <w:t>TEKUĆI PLAN 2021.</w:t>
            </w:r>
          </w:p>
        </w:tc>
        <w:tc>
          <w:tcPr>
            <w:tcW w:w="1985" w:type="dxa"/>
            <w:noWrap/>
            <w:vAlign w:val="bottom"/>
            <w:hideMark/>
          </w:tcPr>
          <w:p w14:paraId="6DF7BC7A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BB0">
              <w:rPr>
                <w:rFonts w:ascii="Arial" w:hAnsi="Arial" w:cs="Arial"/>
                <w:b/>
                <w:color w:val="000000"/>
                <w:sz w:val="20"/>
                <w:szCs w:val="20"/>
              </w:rPr>
              <w:t>IZVRŠENJE 2021.</w:t>
            </w:r>
          </w:p>
        </w:tc>
      </w:tr>
      <w:tr w:rsidR="00EB2BB0" w:rsidRPr="00EB2BB0" w14:paraId="11A7F072" w14:textId="77777777" w:rsidTr="00EB2BB0">
        <w:trPr>
          <w:trHeight w:val="434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F49FC" w14:textId="77777777" w:rsidR="00EB2BB0" w:rsidRPr="00EB2BB0" w:rsidRDefault="00EB2BB0" w:rsidP="00EB2B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2B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I.  PRIHODI + PRIMICI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60AA1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BB0">
              <w:rPr>
                <w:rFonts w:ascii="Arial" w:hAnsi="Arial" w:cs="Arial"/>
                <w:color w:val="000000"/>
                <w:sz w:val="22"/>
                <w:szCs w:val="22"/>
              </w:rPr>
              <w:t>206.939.285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2CAA3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BB0">
              <w:rPr>
                <w:rFonts w:ascii="Arial" w:hAnsi="Arial" w:cs="Arial"/>
                <w:color w:val="000000"/>
                <w:sz w:val="22"/>
                <w:szCs w:val="22"/>
              </w:rPr>
              <w:t>582.802.880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48456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BB0">
              <w:rPr>
                <w:rFonts w:ascii="Arial" w:hAnsi="Arial" w:cs="Arial"/>
                <w:color w:val="000000"/>
                <w:sz w:val="22"/>
                <w:szCs w:val="22"/>
              </w:rPr>
              <w:t>582.802.880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5CF20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BB0">
              <w:rPr>
                <w:rFonts w:ascii="Arial" w:hAnsi="Arial" w:cs="Arial"/>
                <w:color w:val="000000"/>
                <w:sz w:val="22"/>
                <w:szCs w:val="22"/>
              </w:rPr>
              <w:t>187.961.647</w:t>
            </w:r>
          </w:p>
        </w:tc>
      </w:tr>
      <w:tr w:rsidR="00EB2BB0" w:rsidRPr="00EB2BB0" w14:paraId="37D9F09B" w14:textId="77777777" w:rsidTr="00EB2BB0">
        <w:trPr>
          <w:trHeight w:val="434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FF597" w14:textId="77777777" w:rsidR="00EB2BB0" w:rsidRPr="00EB2BB0" w:rsidRDefault="00EB2BB0" w:rsidP="00EB2B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2B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II.  RASHODI I IZDACI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D9A31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BB0">
              <w:rPr>
                <w:rFonts w:ascii="Arial" w:hAnsi="Arial" w:cs="Arial"/>
                <w:color w:val="000000"/>
                <w:sz w:val="22"/>
                <w:szCs w:val="22"/>
              </w:rPr>
              <w:t>250.957.664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118D9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BB0">
              <w:rPr>
                <w:rFonts w:ascii="Arial" w:hAnsi="Arial" w:cs="Arial"/>
                <w:color w:val="000000"/>
                <w:sz w:val="22"/>
                <w:szCs w:val="22"/>
              </w:rPr>
              <w:t>579.335.780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32EDF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BB0">
              <w:rPr>
                <w:rFonts w:ascii="Arial" w:hAnsi="Arial" w:cs="Arial"/>
                <w:color w:val="000000"/>
                <w:sz w:val="22"/>
                <w:szCs w:val="22"/>
              </w:rPr>
              <w:t>579.335.780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A0C63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BB0">
              <w:rPr>
                <w:rFonts w:ascii="Arial" w:hAnsi="Arial" w:cs="Arial"/>
                <w:color w:val="000000"/>
                <w:sz w:val="22"/>
                <w:szCs w:val="22"/>
              </w:rPr>
              <w:t>208.401.838</w:t>
            </w:r>
          </w:p>
        </w:tc>
      </w:tr>
      <w:tr w:rsidR="00EB2BB0" w:rsidRPr="00EB2BB0" w14:paraId="0D4F174C" w14:textId="77777777" w:rsidTr="00EB2BB0">
        <w:trPr>
          <w:trHeight w:val="52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03E74" w14:textId="77777777" w:rsidR="00EB2BB0" w:rsidRPr="00EB2BB0" w:rsidRDefault="00EB2BB0" w:rsidP="00EB2B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2B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VIŠAK PRIHODA /MANJAK PRIHODA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8C14F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B0">
              <w:rPr>
                <w:rFonts w:ascii="Arial" w:hAnsi="Arial" w:cs="Arial"/>
                <w:sz w:val="22"/>
                <w:szCs w:val="22"/>
              </w:rPr>
              <w:t>-44.018.379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CAD04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BB0">
              <w:rPr>
                <w:rFonts w:ascii="Arial" w:hAnsi="Arial" w:cs="Arial"/>
                <w:color w:val="000000"/>
                <w:sz w:val="22"/>
                <w:szCs w:val="22"/>
              </w:rPr>
              <w:t>-3.467.100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670EF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2BB0">
              <w:rPr>
                <w:rFonts w:ascii="Arial" w:hAnsi="Arial" w:cs="Arial"/>
                <w:color w:val="000000"/>
                <w:sz w:val="22"/>
                <w:szCs w:val="22"/>
              </w:rPr>
              <w:t>-3.467.100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74BAD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2BB0">
              <w:rPr>
                <w:rFonts w:ascii="Arial" w:hAnsi="Arial" w:cs="Arial"/>
                <w:sz w:val="22"/>
                <w:szCs w:val="22"/>
              </w:rPr>
              <w:t>-20.440.191</w:t>
            </w:r>
          </w:p>
        </w:tc>
      </w:tr>
    </w:tbl>
    <w:p w14:paraId="2E3D8438" w14:textId="77777777" w:rsidR="00EB2BB0" w:rsidRPr="00EB2BB0" w:rsidRDefault="00EB2BB0" w:rsidP="00EB2BB0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spacing w:before="261"/>
        <w:rPr>
          <w:rFonts w:ascii="Arial" w:hAnsi="Arial" w:cs="Arial"/>
          <w:bCs/>
          <w:color w:val="000080"/>
          <w:sz w:val="16"/>
          <w:szCs w:val="16"/>
        </w:rPr>
      </w:pPr>
    </w:p>
    <w:tbl>
      <w:tblPr>
        <w:tblW w:w="14601" w:type="dxa"/>
        <w:tblInd w:w="-14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1"/>
        <w:gridCol w:w="2499"/>
        <w:gridCol w:w="1032"/>
        <w:gridCol w:w="1812"/>
        <w:gridCol w:w="1701"/>
        <w:gridCol w:w="1701"/>
        <w:gridCol w:w="1671"/>
        <w:gridCol w:w="1559"/>
        <w:gridCol w:w="993"/>
        <w:gridCol w:w="992"/>
      </w:tblGrid>
      <w:tr w:rsidR="00EB2BB0" w:rsidRPr="00EB2BB0" w14:paraId="75225E40" w14:textId="77777777" w:rsidTr="00EB2BB0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06285F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A.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4777B0" w14:textId="77777777" w:rsidR="00EB2BB0" w:rsidRPr="00EB2BB0" w:rsidRDefault="00EB2BB0" w:rsidP="00EB2B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RAČUN PRIHODA I RASHODA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77719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14:paraId="3B30E3F5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IZVRŠENJE 2020</w:t>
            </w:r>
          </w:p>
        </w:tc>
        <w:tc>
          <w:tcPr>
            <w:tcW w:w="1701" w:type="dxa"/>
            <w:hideMark/>
          </w:tcPr>
          <w:p w14:paraId="5DA5FACE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IZVORNI PLAN 2021</w:t>
            </w:r>
          </w:p>
        </w:tc>
        <w:tc>
          <w:tcPr>
            <w:tcW w:w="1671" w:type="dxa"/>
            <w:hideMark/>
          </w:tcPr>
          <w:p w14:paraId="439391A5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TEKUĆI PLAN 2021</w:t>
            </w:r>
          </w:p>
        </w:tc>
        <w:tc>
          <w:tcPr>
            <w:tcW w:w="1559" w:type="dxa"/>
            <w:hideMark/>
          </w:tcPr>
          <w:p w14:paraId="0F47347F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IZVRŠENJE 2021</w:t>
            </w:r>
          </w:p>
        </w:tc>
        <w:tc>
          <w:tcPr>
            <w:tcW w:w="993" w:type="dxa"/>
            <w:hideMark/>
          </w:tcPr>
          <w:p w14:paraId="39B59F8A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992" w:type="dxa"/>
            <w:hideMark/>
          </w:tcPr>
          <w:p w14:paraId="07B63BD7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EB2BB0" w:rsidRPr="00EB2BB0" w14:paraId="685ED00C" w14:textId="77777777" w:rsidTr="00EB2BB0">
        <w:trPr>
          <w:trHeight w:val="295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86B177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                                    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2F194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AA251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1D850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45B90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98FBB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BF2C4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D3061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                   (5/2)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5D7A5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                       (5/4)</w:t>
            </w:r>
          </w:p>
        </w:tc>
      </w:tr>
      <w:tr w:rsidR="00EB2BB0" w:rsidRPr="00EB2BB0" w14:paraId="68281309" w14:textId="77777777" w:rsidTr="00EB2BB0">
        <w:trPr>
          <w:trHeight w:val="29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6046FC" w14:textId="77777777" w:rsidR="00EB2BB0" w:rsidRPr="00EB2BB0" w:rsidRDefault="00EB2BB0" w:rsidP="00EB2BB0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8FF73B" w14:textId="77777777" w:rsidR="00EB2BB0" w:rsidRPr="00EB2BB0" w:rsidRDefault="00EB2BB0" w:rsidP="00EB2B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PRIHODI POSLOVANJA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C696C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55003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B85FE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167.059.095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2156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523.715.780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C5B2" w14:textId="77777777" w:rsidR="00EB2BB0" w:rsidRPr="00EB2BB0" w:rsidRDefault="00EB2BB0" w:rsidP="00EB2BB0">
            <w:pPr>
              <w:jc w:val="right"/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523.715.780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C1541" w14:textId="77777777" w:rsidR="00EB2BB0" w:rsidRPr="00EB2BB0" w:rsidRDefault="00EB2BB0" w:rsidP="00EB2BB0">
            <w:pPr>
              <w:jc w:val="right"/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160.025.951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56A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D570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EB2BB0" w:rsidRPr="00EB2BB0" w14:paraId="2C9D0AC3" w14:textId="77777777" w:rsidTr="00EB2BB0">
        <w:trPr>
          <w:trHeight w:val="29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F2918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885BFB" w14:textId="77777777" w:rsidR="00EB2BB0" w:rsidRPr="00EB2BB0" w:rsidRDefault="00EB2BB0" w:rsidP="00EB2B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D72FD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877.124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46B4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1.696.100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255B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1.696.100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FF637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3.077.890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7F69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BA69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</w:tr>
      <w:tr w:rsidR="00EB2BB0" w:rsidRPr="00EB2BB0" w14:paraId="0F697CB5" w14:textId="77777777" w:rsidTr="00EB2BB0">
        <w:trPr>
          <w:trHeight w:val="29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B2B2A8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7CAC60" w14:textId="77777777" w:rsidR="00EB2BB0" w:rsidRPr="00EB2BB0" w:rsidRDefault="00EB2BB0" w:rsidP="00EB2B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DB472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03D86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51BC9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191.906.153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F39E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425.951.680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C925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425.645.680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54A0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169.062.779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6334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B403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B2BB0" w:rsidRPr="00EB2BB0" w14:paraId="22E370A9" w14:textId="77777777" w:rsidTr="00EB2BB0">
        <w:trPr>
          <w:trHeight w:val="29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E1E646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4BF6F3" w14:textId="77777777" w:rsidR="00EB2BB0" w:rsidRPr="00EB2BB0" w:rsidRDefault="00EB2BB0" w:rsidP="00EB2B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DBB38" w14:textId="77777777" w:rsidR="00EB2BB0" w:rsidRPr="00EB2BB0" w:rsidRDefault="00EB2BB0" w:rsidP="00EB2B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B2BB0">
              <w:rPr>
                <w:rFonts w:ascii="Calibri" w:hAnsi="Calibri" w:cs="Calibri"/>
                <w:sz w:val="22"/>
                <w:szCs w:val="22"/>
              </w:rPr>
              <w:t>57.406.458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1F3F" w14:textId="77777777" w:rsidR="00EB2BB0" w:rsidRPr="00EB2BB0" w:rsidRDefault="00EB2BB0" w:rsidP="00EB2BB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B2BB0">
              <w:rPr>
                <w:rFonts w:ascii="Calibri" w:hAnsi="Calibri" w:cs="Calibri"/>
                <w:sz w:val="22"/>
                <w:szCs w:val="22"/>
              </w:rPr>
              <w:t>116.767.100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8DCD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116.807.100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FCA1C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27.383.418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8FCE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A095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B2BB0" w:rsidRPr="00EB2BB0" w14:paraId="3822F1B9" w14:textId="77777777" w:rsidTr="00EB2BB0">
        <w:trPr>
          <w:trHeight w:val="463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65D8E4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RAZLIKA: PRIHODI-RASHODI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E5FF9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48F52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B4204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-81.376.392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53AA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-17.306.900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9427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-17.040.900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4528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-33.342.356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D0B8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14BB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14:paraId="2FA00AFE" w14:textId="77777777" w:rsidR="00EB2BB0" w:rsidRPr="00EB2BB0" w:rsidRDefault="00EB2BB0" w:rsidP="00EB2BB0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80"/>
          <w:sz w:val="22"/>
          <w:szCs w:val="22"/>
        </w:rPr>
      </w:pPr>
    </w:p>
    <w:tbl>
      <w:tblPr>
        <w:tblW w:w="14601" w:type="dxa"/>
        <w:tblInd w:w="-14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1"/>
        <w:gridCol w:w="2499"/>
        <w:gridCol w:w="1032"/>
        <w:gridCol w:w="1812"/>
        <w:gridCol w:w="1701"/>
        <w:gridCol w:w="1701"/>
        <w:gridCol w:w="1671"/>
        <w:gridCol w:w="1559"/>
        <w:gridCol w:w="993"/>
        <w:gridCol w:w="30"/>
        <w:gridCol w:w="962"/>
      </w:tblGrid>
      <w:tr w:rsidR="00EB2BB0" w:rsidRPr="00EB2BB0" w14:paraId="777F2108" w14:textId="77777777" w:rsidTr="00EB2BB0">
        <w:trPr>
          <w:trHeight w:val="290"/>
        </w:trPr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D28260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B.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E05706" w14:textId="77777777" w:rsidR="00EB2BB0" w:rsidRPr="00EB2BB0" w:rsidRDefault="00EB2BB0" w:rsidP="00EB2B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RAČUN . FINANCIRANJA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732DC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14:paraId="4FE6E5CE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IZVRŠENJE 2020</w:t>
            </w:r>
          </w:p>
        </w:tc>
        <w:tc>
          <w:tcPr>
            <w:tcW w:w="1701" w:type="dxa"/>
            <w:hideMark/>
          </w:tcPr>
          <w:p w14:paraId="680AFF67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IZVORNI PLAN 2021</w:t>
            </w:r>
          </w:p>
        </w:tc>
        <w:tc>
          <w:tcPr>
            <w:tcW w:w="1671" w:type="dxa"/>
            <w:hideMark/>
          </w:tcPr>
          <w:p w14:paraId="08F4FE05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TEKUĆI PLAN 2021</w:t>
            </w:r>
          </w:p>
        </w:tc>
        <w:tc>
          <w:tcPr>
            <w:tcW w:w="1559" w:type="dxa"/>
            <w:hideMark/>
          </w:tcPr>
          <w:p w14:paraId="39C1B300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IZVRŠENJE 2021</w:t>
            </w:r>
          </w:p>
        </w:tc>
        <w:tc>
          <w:tcPr>
            <w:tcW w:w="1023" w:type="dxa"/>
            <w:gridSpan w:val="2"/>
            <w:hideMark/>
          </w:tcPr>
          <w:p w14:paraId="56FCCEC8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962" w:type="dxa"/>
            <w:hideMark/>
          </w:tcPr>
          <w:p w14:paraId="3B95A8F2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INDEKS</w:t>
            </w:r>
          </w:p>
        </w:tc>
      </w:tr>
      <w:tr w:rsidR="00EB2BB0" w:rsidRPr="00EB2BB0" w14:paraId="64F4D847" w14:textId="77777777" w:rsidTr="00EB2BB0">
        <w:trPr>
          <w:trHeight w:val="374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2316EE" w14:textId="77777777" w:rsidR="00EB2BB0" w:rsidRPr="00EB2BB0" w:rsidRDefault="00EB2BB0" w:rsidP="00EB2BB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                                                  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39F5F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5E377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431E8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B7DC7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515BB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F89FC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D8DB1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                   (5/2)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1B6F6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                       (5/4)</w:t>
            </w:r>
          </w:p>
        </w:tc>
      </w:tr>
      <w:tr w:rsidR="00EB2BB0" w:rsidRPr="00EB2BB0" w14:paraId="747CA70B" w14:textId="77777777" w:rsidTr="00EB2BB0">
        <w:trPr>
          <w:trHeight w:val="29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19FEA0" w14:textId="77777777" w:rsidR="00EB2BB0" w:rsidRPr="00EB2BB0" w:rsidRDefault="00EB2BB0" w:rsidP="00EB2B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0A02" w14:textId="77777777" w:rsidR="00EB2BB0" w:rsidRPr="00EB2BB0" w:rsidRDefault="00EB2BB0" w:rsidP="00EB2BB0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6EA5F3" w14:textId="77777777" w:rsidR="00EB2BB0" w:rsidRPr="00EB2BB0" w:rsidRDefault="00EB2BB0" w:rsidP="00EB2BB0">
            <w:pPr>
              <w:tabs>
                <w:tab w:val="left" w:pos="21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39.003.066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3018" w14:textId="77777777" w:rsidR="00EB2BB0" w:rsidRPr="00EB2BB0" w:rsidRDefault="00EB2BB0" w:rsidP="00EB2BB0">
            <w:pPr>
              <w:tabs>
                <w:tab w:val="left" w:pos="315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57.391.000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FA3D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57.391.000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2B0C1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24.857.806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B79A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6077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EB2BB0" w:rsidRPr="00EB2BB0" w14:paraId="2A69CB79" w14:textId="77777777" w:rsidTr="00EB2BB0">
        <w:trPr>
          <w:trHeight w:val="290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214DE6" w14:textId="77777777" w:rsidR="00EB2BB0" w:rsidRPr="00EB2BB0" w:rsidRDefault="00EB2BB0" w:rsidP="00EB2B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534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1B668F7" w14:textId="77777777" w:rsidR="00EB2BB0" w:rsidRPr="00EB2BB0" w:rsidRDefault="00EB2BB0" w:rsidP="00EB2B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A1AC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1.645.053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2A70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36.617.000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D430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36.883.000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93CE9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11.955.641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79B4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727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DE09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EB2BB0" w:rsidRPr="00EB2BB0" w14:paraId="25CE7823" w14:textId="77777777" w:rsidTr="00EB2BB0">
        <w:trPr>
          <w:trHeight w:val="463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AFB062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RAZLIKA: PRIMICI-IZDACI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E67C1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F543E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3FB566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37.358.013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F2F5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20.774.000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5FDE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20.508.000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B0B3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12.902.165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8FFA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5891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14:paraId="7CE398CC" w14:textId="77777777" w:rsidR="00EB2BB0" w:rsidRPr="00EB2BB0" w:rsidRDefault="00EB2BB0" w:rsidP="00EB2BB0">
      <w:pPr>
        <w:widowControl w:val="0"/>
        <w:tabs>
          <w:tab w:val="left" w:pos="90"/>
          <w:tab w:val="left" w:pos="7629"/>
          <w:tab w:val="left" w:pos="9543"/>
          <w:tab w:val="left" w:pos="11173"/>
          <w:tab w:val="left" w:pos="12732"/>
          <w:tab w:val="left" w:pos="13653"/>
          <w:tab w:val="left" w:pos="14267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80"/>
          <w:sz w:val="22"/>
          <w:szCs w:val="22"/>
        </w:rPr>
      </w:pPr>
    </w:p>
    <w:tbl>
      <w:tblPr>
        <w:tblW w:w="14601" w:type="dxa"/>
        <w:tblInd w:w="-14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"/>
        <w:gridCol w:w="5439"/>
        <w:gridCol w:w="1701"/>
        <w:gridCol w:w="1701"/>
        <w:gridCol w:w="1671"/>
        <w:gridCol w:w="1559"/>
        <w:gridCol w:w="1023"/>
        <w:gridCol w:w="962"/>
      </w:tblGrid>
      <w:tr w:rsidR="00EB2BB0" w:rsidRPr="00EB2BB0" w14:paraId="5C9D543A" w14:textId="77777777" w:rsidTr="00EB2BB0">
        <w:trPr>
          <w:trHeight w:val="290"/>
        </w:trPr>
        <w:tc>
          <w:tcPr>
            <w:tcW w:w="545" w:type="dxa"/>
            <w:hideMark/>
          </w:tcPr>
          <w:p w14:paraId="4269D241" w14:textId="77777777" w:rsidR="00EB2BB0" w:rsidRPr="00EB2BB0" w:rsidRDefault="00EB2BB0" w:rsidP="00EB2B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C.</w:t>
            </w:r>
          </w:p>
        </w:tc>
        <w:tc>
          <w:tcPr>
            <w:tcW w:w="5439" w:type="dxa"/>
            <w:hideMark/>
          </w:tcPr>
          <w:p w14:paraId="70B3E319" w14:textId="77777777" w:rsidR="00EB2BB0" w:rsidRPr="00EB2BB0" w:rsidRDefault="00EB2BB0" w:rsidP="00EB2B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REZULTAT POSLOVANJA</w:t>
            </w:r>
          </w:p>
        </w:tc>
        <w:tc>
          <w:tcPr>
            <w:tcW w:w="1701" w:type="dxa"/>
          </w:tcPr>
          <w:p w14:paraId="401C2DF8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IZVRŠENJE 2020</w:t>
            </w:r>
          </w:p>
        </w:tc>
        <w:tc>
          <w:tcPr>
            <w:tcW w:w="1701" w:type="dxa"/>
          </w:tcPr>
          <w:p w14:paraId="141C4E8D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IZVORNI PLAN 2021</w:t>
            </w:r>
          </w:p>
        </w:tc>
        <w:tc>
          <w:tcPr>
            <w:tcW w:w="1671" w:type="dxa"/>
          </w:tcPr>
          <w:p w14:paraId="1CFE2754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TEKUĆI PLAN 2021</w:t>
            </w:r>
          </w:p>
        </w:tc>
        <w:tc>
          <w:tcPr>
            <w:tcW w:w="1559" w:type="dxa"/>
          </w:tcPr>
          <w:p w14:paraId="5D378C84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B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IZVRŠENJE 2021</w:t>
            </w:r>
          </w:p>
        </w:tc>
        <w:tc>
          <w:tcPr>
            <w:tcW w:w="1023" w:type="dxa"/>
          </w:tcPr>
          <w:p w14:paraId="37169D56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</w:tcPr>
          <w:p w14:paraId="799ECFF8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2BB0" w:rsidRPr="00EB2BB0" w14:paraId="295D4D9B" w14:textId="77777777" w:rsidTr="00EB2BB0">
        <w:trPr>
          <w:trHeight w:val="334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52E15" w14:textId="77777777" w:rsidR="00EB2BB0" w:rsidRPr="00EB2BB0" w:rsidRDefault="00EB2BB0" w:rsidP="00EB2B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Pr="00EB2BB0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Višak  /  manjak  za prijenos - planirani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59C85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5954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-3.467.100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9E280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-3.467.100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3336C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97CA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0D41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EB2BB0" w:rsidRPr="00EB2BB0" w14:paraId="5C8C7AF7" w14:textId="77777777" w:rsidTr="00EB2BB0">
        <w:trPr>
          <w:trHeight w:val="334"/>
        </w:trPr>
        <w:tc>
          <w:tcPr>
            <w:tcW w:w="5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708B9" w14:textId="77777777" w:rsidR="00EB2BB0" w:rsidRPr="00EB2BB0" w:rsidRDefault="00EB2BB0" w:rsidP="00EB2B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        Višak  /  manjak - ostvareni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A41C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-44.018.379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863C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9141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51BD8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-20.440.191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EDE9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BF37" w14:textId="77777777" w:rsidR="00EB2BB0" w:rsidRPr="00EB2BB0" w:rsidRDefault="00EB2BB0" w:rsidP="00EB2B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BB0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14:paraId="14562DB3" w14:textId="77777777" w:rsidR="00EB2BB0" w:rsidRPr="00EB2BB0" w:rsidRDefault="00EB2BB0" w:rsidP="00EB2BB0"/>
    <w:p w14:paraId="4923E8F2" w14:textId="77777777" w:rsidR="00EB2BB0" w:rsidRPr="00EB2BB0" w:rsidRDefault="00EB2BB0" w:rsidP="00EB2BB0"/>
    <w:p w14:paraId="01AC593F" w14:textId="77777777" w:rsidR="00EB2BB0" w:rsidRPr="00EB2BB0" w:rsidRDefault="00EB2BB0" w:rsidP="00EB2BB0">
      <w:pPr>
        <w:rPr>
          <w:rFonts w:ascii="Arial" w:hAnsi="Arial" w:cs="Arial"/>
          <w:sz w:val="16"/>
          <w:szCs w:val="16"/>
        </w:rPr>
      </w:pPr>
      <w:r w:rsidRPr="00EB2BB0">
        <w:rPr>
          <w:rFonts w:ascii="Arial" w:hAnsi="Arial" w:cs="Arial"/>
          <w:b/>
          <w:i/>
          <w:sz w:val="20"/>
          <w:szCs w:val="20"/>
        </w:rPr>
        <w:t>RAČUN PRIHODA I RASHODA  //  RAČUN FINANCIRANJA  –  ekonomska klasifikacija</w:t>
      </w:r>
      <w:r w:rsidRPr="00EB2BB0">
        <w:t xml:space="preserve"> </w:t>
      </w:r>
    </w:p>
    <w:tbl>
      <w:tblPr>
        <w:tblW w:w="5220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6"/>
        <w:gridCol w:w="1746"/>
        <w:gridCol w:w="1567"/>
        <w:gridCol w:w="1421"/>
        <w:gridCol w:w="1207"/>
        <w:gridCol w:w="984"/>
        <w:gridCol w:w="1078"/>
      </w:tblGrid>
      <w:tr w:rsidR="00EB2BB0" w:rsidRPr="00EB2BB0" w14:paraId="1E72EED8" w14:textId="77777777" w:rsidTr="00EB2BB0">
        <w:trPr>
          <w:tblHeader/>
        </w:trPr>
        <w:tc>
          <w:tcPr>
            <w:tcW w:w="2268" w:type="pct"/>
            <w:shd w:val="clear" w:color="auto" w:fill="FFFFFF"/>
            <w:noWrap/>
            <w:vAlign w:val="center"/>
            <w:hideMark/>
          </w:tcPr>
          <w:p w14:paraId="4BE86462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Oznaka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D5FDAAC" w14:textId="1E7AB126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Ostvarenje pret. god. (1)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154C583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Izvorni  plan (2.)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C2A01F1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Tekući  plan (3.)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2993BBD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Ostvarenje (4.)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B959C8C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Ind. (5.) (4./1.)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5A38D5C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Ind. (6.) (4./3.)</w:t>
            </w:r>
          </w:p>
        </w:tc>
      </w:tr>
      <w:tr w:rsidR="00EB2BB0" w:rsidRPr="00EB2BB0" w14:paraId="13791D5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1A804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color w:val="000000"/>
                <w:sz w:val="18"/>
                <w:szCs w:val="18"/>
              </w:rPr>
              <w:t>A. RAČUN PRIHODA I RASHODA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769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CFD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60A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EBB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064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930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B2BB0" w:rsidRPr="00EB2BB0" w14:paraId="3A2DEAA0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7A518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541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167.059.095,06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791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523.715.780,00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E43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523.715.780,00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1B8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160.025.950,87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8A7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95,79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AB4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30,56</w:t>
            </w:r>
          </w:p>
        </w:tc>
      </w:tr>
      <w:tr w:rsidR="00EB2BB0" w:rsidRPr="00EB2BB0" w14:paraId="322E8ED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EC74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FCF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58.197.364,01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1D4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134.585.000,00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7F9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134.585.000,00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27A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63.691.565,86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035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109,44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E7F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47,32</w:t>
            </w:r>
          </w:p>
        </w:tc>
      </w:tr>
      <w:tr w:rsidR="00EB2BB0" w:rsidRPr="00EB2BB0" w14:paraId="0A95B18F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9AC4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611 Porez i prirez na dohodak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252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43.884.489,24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6AD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104.830.000,00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D3A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104.830.000,00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FE8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54.670.122,48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345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124,58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6C8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52,15</w:t>
            </w:r>
          </w:p>
        </w:tc>
      </w:tr>
      <w:tr w:rsidR="00EB2BB0" w:rsidRPr="00EB2BB0" w14:paraId="1DD5426C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960B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6111 Porez i prirez na dohodak od nesamostalnog rada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014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40.697.875,58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007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B36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B5C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52.873.956,01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B68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129,92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304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FA8CA3A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1E9F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6112 Porez i prirez na dohodak od samostalnih djelatnosti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9CC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4.031.834,33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66C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A2F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BA1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4.103.747,18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613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101,78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2D2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50293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2D8E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6113 Porez i prirez na dohodak od imovine i imovinskih prava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7FA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4.183.785,78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F24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53E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8D8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6.685.333,99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29C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159,79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211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0E13560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96E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6114 Porez i prirez na dohodak od kapitala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7EB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5.797.124,28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A6D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AEB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849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5.184.398,00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B71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89,43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D73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6D42D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987E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6116 Porez i prirez na dohodak utvrđen u postupku nadzora za prethodne godine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F95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88.713,32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C7D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9AD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D0C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15.534,55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F1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17,51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CF7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A84E7C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A83C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6117 Povrat poreza i prireza na dohodak po godišnjoj prijavi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D65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-10.914.844,05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CBE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04F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044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-14.192.847,25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852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130,03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58F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80C115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7923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613 Porezi na imovinu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1E1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13.551.319,92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71C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25.205.000,00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AA2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25.205.000,00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AAB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8.838.016,88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542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149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35,06</w:t>
            </w:r>
          </w:p>
        </w:tc>
      </w:tr>
      <w:tr w:rsidR="00EB2BB0" w:rsidRPr="00EB2BB0" w14:paraId="72C89190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C2FC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6131 Stalni porez na nepokretnu imovinu (zemlju, zgrade, kuće i ostalo)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297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37.928,97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D16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EC8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132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26.264,21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AB5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69,25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B3A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47505D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530A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6134 Povremeni porezi na imovinu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873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13.513.390,95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21F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CF9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BFD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8.811.752,67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C40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65,21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3B1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6F87EEC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2E01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614 Porezi na robu i usluge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AD5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761.554,85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41E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36D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FB4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183.426,50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B68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24,09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4D6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4,03</w:t>
            </w:r>
          </w:p>
        </w:tc>
      </w:tr>
      <w:tr w:rsidR="00EB2BB0" w:rsidRPr="00EB2BB0" w14:paraId="0DB3877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9D4A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6142 Porez na promet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048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757.064,94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153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FF8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721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183.426,50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2F7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24,29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167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C359E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0284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551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46.784.984,12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2FF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151.394.380,00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B43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151.394.380,00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731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45.495.402,47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741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97,24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D77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30,05</w:t>
            </w:r>
          </w:p>
        </w:tc>
      </w:tr>
      <w:tr w:rsidR="00EB2BB0" w:rsidRPr="00EB2BB0" w14:paraId="393CA8AC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C6A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631 Pomoći od inozemnih vlada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12A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26.094,62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512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4EA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2B5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72.620,96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0E3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278,30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51E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149,12</w:t>
            </w:r>
          </w:p>
        </w:tc>
      </w:tr>
      <w:tr w:rsidR="00EB2BB0" w:rsidRPr="00EB2BB0" w14:paraId="2FCB2D85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F996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6311 Tekuće pomoći od inozemnih vlada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D43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26.094,62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5AC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304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EB5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72.620,96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3BB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278,30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B89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17221D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E06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632 Pomoći od međunarodnih organizacija te institucija i tijela EU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9DA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560.424,87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3ED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1.474.080,00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12A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1.474.080,00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D2D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785.234,18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461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140,11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BC7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53,27</w:t>
            </w:r>
          </w:p>
        </w:tc>
      </w:tr>
      <w:tr w:rsidR="00EB2BB0" w:rsidRPr="00EB2BB0" w14:paraId="2892A3B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479C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6321 Tekuće pomoći od međunarodnih organizacija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130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476.454,53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30F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147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7C5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289.954,82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E02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60,86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4E7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9E463A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FB1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6323 Tekuće pomoći od institucija i tijela EU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689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83.970,34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171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05C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35A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495.279,36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C67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589,83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511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C6F3D5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905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633 Pomoći iz proračuna i izvanproračunskim korisnicima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C1E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3.939.792,15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D40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52.884.900,00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AD1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52.884.900,00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813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946.564,04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CA0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24,03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D80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1,79</w:t>
            </w:r>
          </w:p>
        </w:tc>
      </w:tr>
      <w:tr w:rsidR="00EB2BB0" w:rsidRPr="00EB2BB0" w14:paraId="0A2A61CF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5039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6331 Tekuće pomoći iz proračuna i izvanproračunskim korisnicima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800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2.496.258,50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6EB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231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D11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179.999,91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436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7,21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DB1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69267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70A5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6332 Kapitalne pomoći iz proračuna i izvanproračunskim korisnicima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51B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1.443.533,65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954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CA7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3AD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766.564,13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E94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53,10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DC0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F2D549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4DE4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634 Ostale pomoći unutar opće države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0DF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4.306.542,45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18B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2.880.000,00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8DF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2.880.000,00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0B9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1.298.253,40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EFB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30,15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AF8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45,08</w:t>
            </w:r>
          </w:p>
        </w:tc>
      </w:tr>
      <w:tr w:rsidR="00EB2BB0" w:rsidRPr="00EB2BB0" w14:paraId="1CE0B73D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050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6341 Ostale tekuće pomoći unutar opće države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7F3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1.352.746,05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BB4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961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CB2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1.298.253,40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9B1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95,97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B6C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0FBA33D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252E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6342 Ostale kapitalne pomoći unutar opće države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496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2.953.796,40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854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79C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5B3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51C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71B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E1A522B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20C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635 Pomoći izravnanja za decentralizirane funkcije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AB8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5.845.486,10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036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11.681.200,00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647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11.681.200,00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869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6.446.287,16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6E1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110,28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6D8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55,19</w:t>
            </w:r>
          </w:p>
        </w:tc>
      </w:tr>
      <w:tr w:rsidR="00EB2BB0" w:rsidRPr="00EB2BB0" w14:paraId="072E7F0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F1C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6351 Tekuće pomoći izravnanja za decentralizirane funkcije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F95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5.845.486,10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C92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BA9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4B3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6.446.287,16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986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110,28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F0E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88A90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B690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636 Tekuće pomoći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pror.koris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. iz proračuna koji im nije nadležan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95B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28.611.884,36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616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64.468.900,00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588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64.468.900,00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60C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32.795.005,99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950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114,62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48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50,87</w:t>
            </w:r>
          </w:p>
        </w:tc>
      </w:tr>
      <w:tr w:rsidR="00EB2BB0" w:rsidRPr="00EB2BB0" w14:paraId="67A86E1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863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6361 Tekuće pomoći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pror.korisnika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iz proračuna koji im nije nadležan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5D0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28.371.884,36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F20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D91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606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32.585.093,99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E9C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114,85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707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6527B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4A66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6362 Kapitalne pomoći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prorač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. korisnika iz proračuna koji im nije nadležan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F7C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877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E75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543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209.912,00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963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87,46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FAD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914CC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0BD9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638 Pomoći temeljem prijenosa EU sredstava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53E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3.494.759,57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3C0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17.956.600,00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EEB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17.956.600,00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792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3.151.436,74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919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90,18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F06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17,55</w:t>
            </w:r>
          </w:p>
        </w:tc>
      </w:tr>
      <w:tr w:rsidR="00EB2BB0" w:rsidRPr="00EB2BB0" w14:paraId="421CD6BA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A83D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6381 Tek.pom.iz državnog proračuna temeljem prijenosa EU sredstava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FE4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566.326,61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E6F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AAA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66F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1.084.595,54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B1D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191,51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B39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91A13E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6689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6382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Kap.pomoći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iz drž.pror.temeljem prijenosa EU sredstava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6A2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2.928.432,96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1EC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C90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077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2.066.841,20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FDD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70,58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A62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B45E6D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3B97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FD4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19.108.094,99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6F8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125.383.100,00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A55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125.383.100,00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2AB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8.832.030,43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FA3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46,22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A4E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7,04</w:t>
            </w:r>
          </w:p>
        </w:tc>
      </w:tr>
      <w:tr w:rsidR="00EB2BB0" w:rsidRPr="00EB2BB0" w14:paraId="11C2AB63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76FB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641 Prihodi od financijske imovine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66D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604.275,53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581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7.013.000,00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35D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7.013.000,00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869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319.741,52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A0A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52,91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E96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4,56</w:t>
            </w:r>
          </w:p>
        </w:tc>
      </w:tr>
      <w:tr w:rsidR="00EB2BB0" w:rsidRPr="00EB2BB0" w14:paraId="0F19126F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5B3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6412 Prihodi od kamata po vrijednosnim papirima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C95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234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11B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8B0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6.431,32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217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2F9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B0DE128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4F4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6413 Kamate na oročena sredstva i depozite po viđenju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E29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254.698,58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2F3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29A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103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158.880,39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34E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62,38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A1D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91769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370F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6414 Prihodi od zateznih kamata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12E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337.523,75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FF0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E1B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19C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154.424,41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DFD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45,75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003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151E40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E9B6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6415 Prihodi od pozitivnih tečajnih razlika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D7D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12.053,20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1C2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BA6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E3F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5,40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79C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D4B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437E2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6470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642 Prihodi od nefinancijske imovine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0BA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18.490.766,04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764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118.344.100,00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0DB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118.344.100,00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7A0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8.501.437,81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B4B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45,98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B6C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7,18</w:t>
            </w:r>
          </w:p>
        </w:tc>
      </w:tr>
      <w:tr w:rsidR="00EB2BB0" w:rsidRPr="00EB2BB0" w14:paraId="1F4A2D5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B9E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6421 Naknade za koncesije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E73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1.162.409,25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457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10D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F8E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1.104.538,93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F6E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95,02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690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E4E33C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A6EA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6422 Prihodi od zakupa i iznajmljivanja imovine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39C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12.668.141,38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54F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961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2E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4.299.000,52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8BD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33,94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876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82D64D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E64D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6423 Naknada za korištenje nefinancijske imovine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E6E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989.682,59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611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F98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BEF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1.476.019,38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A72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149,14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C02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E2B6EA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1F5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6429 Ostali prihodi od nefinancijske imovine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608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3.670.532,82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3CD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E59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2D9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1.621.878,98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470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44,19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405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99141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025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643 Prihodi od kamata na dane zajmove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D2D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13.053,42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8E0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AC1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5AD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10.851,10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149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83,13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936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41,74</w:t>
            </w:r>
          </w:p>
        </w:tc>
      </w:tr>
      <w:tr w:rsidR="00EB2BB0" w:rsidRPr="00EB2BB0" w14:paraId="0C45935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3934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6432 Prihodi od kamata na dane zajmove neprofitnim organizacijama, građanima i kućanstvima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734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13.053,42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EA9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EA0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139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10.851,10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C2A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83,13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41E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97A7AE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2831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BE7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36.046.596,60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5DF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87.359.900,00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499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87.359.900,00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302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34.990.954,47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969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97,07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2E0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40,05</w:t>
            </w:r>
          </w:p>
        </w:tc>
      </w:tr>
      <w:tr w:rsidR="00EB2BB0" w:rsidRPr="00EB2BB0" w14:paraId="6F07B5C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8BD8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651 Upravne i administrativne pristojbe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B3B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6.831.675,10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239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24.050.000,00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C6B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24.050.000,00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C60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2.871.023,41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89D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42,03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BA2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11,94</w:t>
            </w:r>
          </w:p>
        </w:tc>
      </w:tr>
      <w:tr w:rsidR="00EB2BB0" w:rsidRPr="00EB2BB0" w14:paraId="48D8E1D8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5CC2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6512 Županijske, gradske i općinske pristojbe i naknade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55F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6.021.865,11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EB3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498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225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2.193.113,35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732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36,42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E57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C911A7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CFB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6513 Ostale upravne pristojbe i naknade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75E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319.848,00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B65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26E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059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335.910,34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481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105,02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7B9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4D408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72E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6514 Ostale pristojbe i naknade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BED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489.961,99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4B7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198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6F6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341.999,72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A8A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69,80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2E7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CE301C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0DBC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652 Prihodi po posebnim propisima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D04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3.828.026,83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C9D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11.309.900,00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02C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11.309.900,00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21B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5.839.408,57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5A1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152,54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FB4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51,63</w:t>
            </w:r>
          </w:p>
        </w:tc>
      </w:tr>
      <w:tr w:rsidR="00EB2BB0" w:rsidRPr="00EB2BB0" w14:paraId="3BE2AAC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88DD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6526 Ostali nespomenuti prihodi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671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3.828.026,83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F94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58F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EFC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5.839.408,57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AEB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152,54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00D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C4597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D9CF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653 Komunalni doprinosi i naknade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A49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25.386.894,67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340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B53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52.000.000,00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180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26.280.522,49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F0C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103,52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C52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50,54</w:t>
            </w:r>
          </w:p>
        </w:tc>
      </w:tr>
      <w:tr w:rsidR="00EB2BB0" w:rsidRPr="00EB2BB0" w14:paraId="2252467F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86FC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6531 Komunalni doprinos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558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11.123.792,67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373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E5E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2F8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8.999.316,81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6D0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80,90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614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1CAF38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7401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6532 Komunalne naknade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296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14.263.102,00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439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8B0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7D5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17.281.205,68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92F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121,16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7D6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D159B7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AB3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57C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5.688.160,32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7B1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22.801.100,00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0F9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22.801.100,00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5D8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2.578.335,88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0A2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45,33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968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11,31</w:t>
            </w:r>
          </w:p>
        </w:tc>
      </w:tr>
      <w:tr w:rsidR="00EB2BB0" w:rsidRPr="00EB2BB0" w14:paraId="3BF30F25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B8E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661 Prihodi koje proračuni i proračunski korisnici ostvare obavljanjem poslova na tržištu (vlastiti prihodi)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6E0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1.883.608,81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24E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3.500.600,00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BCC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3.500.600,00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40A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1.156.700,10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34F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61,41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E3B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33,04</w:t>
            </w:r>
          </w:p>
        </w:tc>
      </w:tr>
      <w:tr w:rsidR="00EB2BB0" w:rsidRPr="00EB2BB0" w14:paraId="206CE6AA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8CEF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6614 Prihodi od prodaje proizvoda i roba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A3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186.035,12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03B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89B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65B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131.729,91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147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70,81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742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74B37B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9BB1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6615 Prihodi od pruženih usluga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AFE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1.697.573,69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B07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023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99F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1.024.970,19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9D5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60,38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990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BA2EB05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659B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663 Donacije od pravnih i fizičkih osoba izvan općeg proračuna i povrat donacija po protestiranim jamstvima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C87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3.804.551,51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12C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19.300.500,00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A14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19.300.500,00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C8F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1.421.635,78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187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37,37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1C1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7,37</w:t>
            </w:r>
          </w:p>
        </w:tc>
      </w:tr>
      <w:tr w:rsidR="00EB2BB0" w:rsidRPr="00EB2BB0" w14:paraId="0913D226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ECC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6631 Tekuće donacije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7C3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2.953.500,00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9B3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4EE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457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752.545,93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8E7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25,48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59E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4ECC028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1A3B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6632 Kapitalne donacije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382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851.051,51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BA1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5A8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8D1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669.089,85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FDB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78,62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40E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C4FE5B3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483D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2A9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1.233.895,02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1FC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2.192.300,00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D95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2.192.300,00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C6A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4.437.661,76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143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359,65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AE7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202,42</w:t>
            </w:r>
          </w:p>
        </w:tc>
      </w:tr>
      <w:tr w:rsidR="00EB2BB0" w:rsidRPr="00EB2BB0" w14:paraId="2B489437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BF9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681 Kazne i upravne mjere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E6F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977.994,85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639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B96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FB7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1.161.238,24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4D9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118,74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379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77,42</w:t>
            </w:r>
          </w:p>
        </w:tc>
      </w:tr>
      <w:tr w:rsidR="00EB2BB0" w:rsidRPr="00EB2BB0" w14:paraId="421983AD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AD9B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6819 Ostale kazne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F5C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977.994,85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F99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CD1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BB4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1.161.238,24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45D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118,74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4FB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502461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D61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683 Ostali prihodi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CD4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255.900,17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850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692.300,00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CE9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692.300,00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8D4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3.276.423,52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BBF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1.280,35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8F6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473,27</w:t>
            </w:r>
          </w:p>
        </w:tc>
      </w:tr>
      <w:tr w:rsidR="00EB2BB0" w:rsidRPr="00EB2BB0" w14:paraId="0B3ED83B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72C3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6831 Ostali prihodi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7B6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255.900,17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0D1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B3E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333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3.276.423,52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2C9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1.280,35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C72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344EB7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A02FD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156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877.124,01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444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1.696.100,00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CA2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1.696.100,00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D45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3.077.890,37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AE5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350,91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2CB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181,47</w:t>
            </w:r>
          </w:p>
        </w:tc>
      </w:tr>
      <w:tr w:rsidR="00EB2BB0" w:rsidRPr="00EB2BB0" w14:paraId="2668A676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CCDF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791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125.400,52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3D0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2E3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B51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1.197.864,61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9DA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955,23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518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239,57</w:t>
            </w:r>
          </w:p>
        </w:tc>
      </w:tr>
      <w:tr w:rsidR="00EB2BB0" w:rsidRPr="00EB2BB0" w14:paraId="7187B375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6CD4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711 Prihodi od prodaje materijalne imovine - prirodnih bogatstava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EEF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125.400,52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CD8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283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166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1.197.864,61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EA4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955,23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7B4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239,57</w:t>
            </w:r>
          </w:p>
        </w:tc>
      </w:tr>
      <w:tr w:rsidR="00EB2BB0" w:rsidRPr="00EB2BB0" w14:paraId="4C5F1415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C8EF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7111 Zemljišta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525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125.400,52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7C0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E99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1C4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1.197.864,61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A76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955,23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0B9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A1689D5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250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18E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751.723,49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243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1.196.100,00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1EF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1.196.100,00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032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1.880.025,76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E1F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250,10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7E8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157,18</w:t>
            </w:r>
          </w:p>
        </w:tc>
      </w:tr>
      <w:tr w:rsidR="00EB2BB0" w:rsidRPr="00EB2BB0" w14:paraId="1FB9762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274B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721 Prihodi od prodaje građevinskih objekata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571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748.173,49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077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1.196.100,00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52F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1.196.100,00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82D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1.821.557,53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EF5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243,47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A28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152,29</w:t>
            </w:r>
          </w:p>
        </w:tc>
      </w:tr>
      <w:tr w:rsidR="00EB2BB0" w:rsidRPr="00EB2BB0" w14:paraId="4EC14FC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5AD8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7211 Stambeni objekti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DD5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748.173,49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EAC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E86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739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1.821.557,53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980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243,47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245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C69D77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DF4A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722 Prihodi od prodaje postrojenja i opreme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FC4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D91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477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B30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19D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157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7AFDF5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3BA2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7227 Uređaji, strojevi i oprema za ostale namjene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9D8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6F1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CA9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46D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093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959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AE2B8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D68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723 Prihodi od prodaje prijevoznih sredstava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E82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3.550,00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C34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A8E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C8E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951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1.605,63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9CB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C4BCE18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7C6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7231 Prijevozna sredstva u cestovnom prometu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88F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3.550,00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DB9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0AD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AF3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A0F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1.605,63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0D0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C4684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32E38D2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PRIHODI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F46C2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167.936.219,07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8AB3B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525.411.880,00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C0793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525.411.880,00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9BE68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163.103.841,24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8CD43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97,12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591AD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31,04</w:t>
            </w:r>
          </w:p>
        </w:tc>
      </w:tr>
      <w:tr w:rsidR="00EB2BB0" w:rsidRPr="00EB2BB0" w14:paraId="1B5A008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18CD0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3EE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191.906.153,35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7C7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425.951.680,00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1C8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425.645.680,00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18E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169.062.778,89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4AD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88,10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467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39,72</w:t>
            </w:r>
          </w:p>
        </w:tc>
      </w:tr>
      <w:tr w:rsidR="00EB2BB0" w:rsidRPr="00EB2BB0" w14:paraId="63D3A8BC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353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527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89.252.249,49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42F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187.219.080,00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CCD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186.308.080,00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DC2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88.148.473,01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47D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98,76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073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47,31</w:t>
            </w:r>
          </w:p>
        </w:tc>
      </w:tr>
      <w:tr w:rsidR="00EB2BB0" w:rsidRPr="00EB2BB0" w14:paraId="16F2E036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D1FB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7A8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74.114.852,07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4B1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150.695.500,00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079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149.784.500,00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2A1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71.607.699,15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D2A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96,62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13D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47,81</w:t>
            </w:r>
          </w:p>
        </w:tc>
      </w:tr>
      <w:tr w:rsidR="00EB2BB0" w:rsidRPr="00EB2BB0" w14:paraId="766A9807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022E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8B7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73.657.307,02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404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58C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BBB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71.190.457,72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1B7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96,65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A14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30ED0E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7499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FFC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402.892,98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C6C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708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960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296.354,56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82A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73,56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490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61E50F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3218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92F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54.652,07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3E3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543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C00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120.886,87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507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221,19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59B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8552CB0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D46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811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2.742.138,52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1D4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10.800.700,00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FD4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10.800.700,00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A8A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4.536.606,04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16C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165,44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C31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EB2BB0" w:rsidRPr="00EB2BB0" w14:paraId="5EB1B9D8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04DF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C5B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2.742.138,52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34B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FF1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303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4.536.606,04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44D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165,44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B76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DBD2C0E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38C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B4B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12.395.258,90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8F1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25.722.880,00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CA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25.722.880,00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79F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12.004.167,82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05E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96,84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2A4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EB2BB0" w:rsidRPr="00EB2BB0" w14:paraId="42D31625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FCB8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108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451.895,53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BE1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92E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AA3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440.213,57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CD6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97,41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0A4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2628EF7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54EE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0B6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11.914.118,04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326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B34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780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11.527.994,38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AA8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96,76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010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294B7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39F7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9EE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29.245,33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C58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48E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EB5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35.959,87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F29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122,96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00E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6A738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155B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167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56.198.097,88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6D1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135.755.280,00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B3A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136.360.280,00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B68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40.151.225,33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D07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71,45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CFD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29,44</w:t>
            </w:r>
          </w:p>
        </w:tc>
      </w:tr>
      <w:tr w:rsidR="00EB2BB0" w:rsidRPr="00EB2BB0" w14:paraId="79DB51E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F202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0E8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2.194.717,88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5DD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5.749.670,00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77F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5.749.670,00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C29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2.156.601,32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B95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98,26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FEE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37,51</w:t>
            </w:r>
          </w:p>
        </w:tc>
      </w:tr>
      <w:tr w:rsidR="00EB2BB0" w:rsidRPr="00EB2BB0" w14:paraId="15677CF3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17F6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087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334.010,01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27C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014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9C6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116.968,93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401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35,02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81B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0F6CF6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12AF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9A0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1.742.036,65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770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9D7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462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1.975.535,98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1F1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113,40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A3E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58E245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E7E7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6D7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115.263,22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CDB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B1A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5DF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55.308,41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741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47,98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B7F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BC2A06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D44B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0E2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3.408,00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550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EF1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BFA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8.788,00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7DC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257,86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FF5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18E98B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501F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86B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8.033.433,27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569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20.715.630,00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CDD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20.725.630,00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A20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7.656.532,47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A3C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95,31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E4A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36,94</w:t>
            </w:r>
          </w:p>
        </w:tc>
      </w:tr>
      <w:tr w:rsidR="00EB2BB0" w:rsidRPr="00EB2BB0" w14:paraId="6A94BF70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466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C7B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1.749.434,22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DE2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65E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64F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1.434.793,33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AA8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82,01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BAF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F431DE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115B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AC1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1.300.858,96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8E7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C7B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8DA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1.758.693,16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7AA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135,19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F63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4B7B8F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A0AA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7B6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3.228.121,27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8CD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1D1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AD4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3.622.276,13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D7C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112,21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CB7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6299C5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0123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3224 Materijal i dijelovi za tekuće i investicijsko održavanje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785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921.101,46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1D7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387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BF8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430.814,40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52D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46,77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FCE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8F9721F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E822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3EA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370.949,52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6BC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420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FB4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227.189,20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02B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61,25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CFF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221B5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C05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46A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462.967,84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1A6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930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4C2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182.766,25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687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39,48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0E9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46CE5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EE17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C99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42.070.020,74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431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99.033.180,00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502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99.608.180,00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683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26.743.531,79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7D6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63,57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9F0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26,85</w:t>
            </w:r>
          </w:p>
        </w:tc>
      </w:tr>
      <w:tr w:rsidR="00EB2BB0" w:rsidRPr="00EB2BB0" w14:paraId="4835052E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5CB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E96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2.149.447,95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806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216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8C7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1.107.373,68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C49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51,52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3C1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267055D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4901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804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14.743.711,53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440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762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51F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6.803.508,12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23B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46,15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F9D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CB34A0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5ACD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43E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3.172.613,22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997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661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A59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2.555.558,53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B1D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80,55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947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459190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EC45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E9B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6.147.768,80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F98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47D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D6F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6.234.084,89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D9C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101,40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740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F314CCC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17DA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E49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2.088.516,78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32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C00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62A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1.899.434,16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583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90,95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701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BCCED8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BD90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257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122.698,47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342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C1C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DCB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118.503,86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693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96,58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2AE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C192E47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821B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23D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4.749.021,37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BFD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233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C4B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2.239.858,64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C97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47,16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28B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77B566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143A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DC3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928.073,62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215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143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5FD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1.047.782,86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C7F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112,90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D97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EEB66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6B2F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C8E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7.968.169,00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C72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3E2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68D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4.737.427,05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2C2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59,45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50C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EAC4A5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7C57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026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684.099,54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836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2.557.300,00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FD5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2.557.300,00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FFA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306.187,71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748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44,76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65E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11,97</w:t>
            </w:r>
          </w:p>
        </w:tc>
      </w:tr>
      <w:tr w:rsidR="00EB2BB0" w:rsidRPr="00EB2BB0" w14:paraId="600206E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6D0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5A6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684.099,54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FA2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369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FA0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306.187,71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CB7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44,76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FC6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0D83593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00F1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05F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3.215.826,45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57E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7.699.500,00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185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7.719.500,00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D68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3.288.372,04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8C1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102,26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581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42,60</w:t>
            </w:r>
          </w:p>
        </w:tc>
      </w:tr>
      <w:tr w:rsidR="00EB2BB0" w:rsidRPr="00EB2BB0" w14:paraId="06876A2E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C0E1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538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684.904,20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7F0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410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0E7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378.768,13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CE2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55,30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CD6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C26AA3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125C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401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656.122,08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9A9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CCD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666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570.932,20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6F6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87,02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BAE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1C3F2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C7FA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B1A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811.643,45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602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2A8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190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84.471,29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76B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10,41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5F3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D75B7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F12B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D80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169.450,77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FB5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5E4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9C4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120.686,56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9E1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71,22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EE8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C2799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BE80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01B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195.421,58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351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5EE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12C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1.123.440,51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873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574,88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5BE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5221E3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EE9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AD9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32.806,18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C03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5BE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AB0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293.711,18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79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895,29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9BB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56BED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AB7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C6E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665.478,19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BAC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524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637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716.362,17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4F5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107,65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1A1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250E3B3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37E3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CF9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348.175,92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E3C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10.228.820,00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9E3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10.228.820,00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2C8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5.297.914,08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0D5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1.521,62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67C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51,79</w:t>
            </w:r>
          </w:p>
        </w:tc>
      </w:tr>
      <w:tr w:rsidR="00EB2BB0" w:rsidRPr="00EB2BB0" w14:paraId="3A6AD38E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C049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A23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197.220,29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71F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9.306.200,00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ABA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9.306.200,00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D18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5.014.483,83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135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2.542,58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FE8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53,88</w:t>
            </w:r>
          </w:p>
        </w:tc>
      </w:tr>
      <w:tr w:rsidR="00EB2BB0" w:rsidRPr="00EB2BB0" w14:paraId="5543DFC6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2BB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3422 Kamate za primljene zajmove od banaka i ostalih financijskih institucija u javnom sektoru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5E6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696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02A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9B9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4.700.144,72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78E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0EF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25D61D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C950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F2A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197.220,29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C36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830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133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314.339,11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01C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159,38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36C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1BA718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F875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8EA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150.955,63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DAA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922.620,00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4BF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922.620,00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65C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283.430,25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563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187,76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232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30,72</w:t>
            </w:r>
          </w:p>
        </w:tc>
      </w:tr>
      <w:tr w:rsidR="00EB2BB0" w:rsidRPr="00EB2BB0" w14:paraId="56F1EED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60E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E63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149.362,42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8F3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09E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B5A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238.245,91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F05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159,51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1FB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A675F8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3E4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5BA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354,46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13A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3F9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FA8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3.644,24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DC8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1.028,11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E9E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E7771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8743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F93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657,14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421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88E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FCD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40.695,40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892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6.192,81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2A8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BC9663F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F99F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2B4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581,61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B0B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D24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2C2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844,70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F60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145,23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6A1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F9FDBC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4433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3AE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9.694.403,44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4D2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21.308.900,00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45D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21.308.900,00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221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7.844.457,73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1AF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66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36,81</w:t>
            </w:r>
          </w:p>
        </w:tc>
      </w:tr>
      <w:tr w:rsidR="00EB2BB0" w:rsidRPr="00EB2BB0" w14:paraId="0E8C5496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7ECE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7A7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7.825.000,00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8BD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19.081.900,00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FD9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19.081.900,00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C62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7.650.000,00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035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97,76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64E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40,09</w:t>
            </w:r>
          </w:p>
        </w:tc>
      </w:tr>
      <w:tr w:rsidR="00EB2BB0" w:rsidRPr="00EB2BB0" w14:paraId="00775EC3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C38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9EA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7.825.000,00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62B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CC4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A3E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7.650.000,00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CFF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97,76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A8D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92B8B7B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AFE1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262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1.869.403,44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718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2.227.000,00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4F4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2.227.000,00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567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194.457,73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B14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10,40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D87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8,73</w:t>
            </w:r>
          </w:p>
        </w:tc>
      </w:tr>
      <w:tr w:rsidR="00EB2BB0" w:rsidRPr="00EB2BB0" w14:paraId="59D095B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2BB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425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966.074,02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F5E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800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A59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194.457,73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585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20,13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00B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B45AC7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BEE0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6B7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903.329,42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789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A17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49C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AB2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A85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2C1D833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B640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36 Pomoći dane u inozemstvo i unutar općeg proračuna 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A25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9.540.262,22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93C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13.497.000,00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362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13.497.000,00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E4C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3.896.356,24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DB8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40,84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C25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28,87</w:t>
            </w:r>
          </w:p>
        </w:tc>
      </w:tr>
      <w:tr w:rsidR="00EB2BB0" w:rsidRPr="00EB2BB0" w14:paraId="03ED943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FEA0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106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3.615.768,47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95E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10.950.000,00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948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10.950.000,00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4FA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2.306.377,57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F4A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63,79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BE4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21,06</w:t>
            </w:r>
          </w:p>
        </w:tc>
      </w:tr>
      <w:tr w:rsidR="00EB2BB0" w:rsidRPr="00EB2BB0" w14:paraId="781BA6A6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B3A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ED0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199.072,39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524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230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BED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211.255,80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26B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106,12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F92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59619B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52DF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1E3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3.416.696,08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D25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C82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FB1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2.095.121,77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FA7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61,32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6F1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0AB01E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26B9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6A2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4.397.071,42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155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1.147.000,00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B19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1.147.000,00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D91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463.833,34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C12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10,55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F6B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40,44</w:t>
            </w:r>
          </w:p>
        </w:tc>
      </w:tr>
      <w:tr w:rsidR="00EB2BB0" w:rsidRPr="00EB2BB0" w14:paraId="6F11F643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341C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EF8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807.071,42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ABA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F2C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87E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363.833,34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3A9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45,08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C4E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3DBB3B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157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3662 Kapitalne pomoći proračunskim korisnicima drugih proračuna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50B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3.590.000,00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FD1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0D9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715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9F2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2,79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FB7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68FF10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9A63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369 Prijenosi između proračunskih korisnika istog proračuna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AF4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1.527.422,33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064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C2A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572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1.126.145,33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448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73,73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6C3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80,44</w:t>
            </w:r>
          </w:p>
        </w:tc>
      </w:tr>
      <w:tr w:rsidR="00EB2BB0" w:rsidRPr="00EB2BB0" w14:paraId="6EC466B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DF1A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3693 Tekući prijenosi između proračunskih korisnika temeljem prijenosa EU sredstava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BD8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1.527.422,33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C87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8C9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3CB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1.126.145,33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FB2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73,73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EF9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324BB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5BF0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DE7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12.001.223,03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22F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24.684.400,00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55B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24.684.400,00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BDB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11.733.005,13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48F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97,77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8DA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47,53</w:t>
            </w:r>
          </w:p>
        </w:tc>
      </w:tr>
      <w:tr w:rsidR="00EB2BB0" w:rsidRPr="00EB2BB0" w14:paraId="61956EFD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EA92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D28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12.001.223,03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761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24.684.400,00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EDC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24.684.400,00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8C2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11.733.005,13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396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97,77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A6A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47,53</w:t>
            </w:r>
          </w:p>
        </w:tc>
      </w:tr>
      <w:tr w:rsidR="00EB2BB0" w:rsidRPr="00EB2BB0" w14:paraId="56074C36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FD04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705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9.570.065,39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AA5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429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46E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9.020.167,66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376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94,25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484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773F65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39EB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BB5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2.431.157,64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C21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175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65D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2.712.837,47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DF2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111,59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88C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9B1129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7C86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EFE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14.871.741,37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4A6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33.258.200,00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20A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33.258.200,00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D8F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11.991.347,37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1E3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80,63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8D6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36,06</w:t>
            </w:r>
          </w:p>
        </w:tc>
      </w:tr>
      <w:tr w:rsidR="00EB2BB0" w:rsidRPr="00EB2BB0" w14:paraId="004D5EB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370A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617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13.370.488,84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2B3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32.448.200,00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CD7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32.448.200,00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0CC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11.978.041,92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175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89,59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51C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36,91</w:t>
            </w:r>
          </w:p>
        </w:tc>
      </w:tr>
      <w:tr w:rsidR="00EB2BB0" w:rsidRPr="00EB2BB0" w14:paraId="5A0D3DFF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7914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C77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13.370.488,84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91D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6C4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CA7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11.978.041,92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B48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89,59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96F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5A58AA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041C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8E0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EA9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A71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0B3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9C5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2D6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1,47</w:t>
            </w:r>
          </w:p>
        </w:tc>
      </w:tr>
      <w:tr w:rsidR="00EB2BB0" w:rsidRPr="00EB2BB0" w14:paraId="3A5740A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81E3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B0C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033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B62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6C3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9EC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CDC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328913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74E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978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1.501.252,53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426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564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FFB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11.837,22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961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0,79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163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2,57</w:t>
            </w:r>
          </w:p>
        </w:tc>
      </w:tr>
      <w:tr w:rsidR="00EB2BB0" w:rsidRPr="00EB2BB0" w14:paraId="782C22F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168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2C0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1.501.252,53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863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067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B18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9.337,22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B17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0,62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FF8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EB80BC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6AE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3835 Ostale kazne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7E0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D0B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30C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453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772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A4D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47F910F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673E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A3D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231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211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377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335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875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FA18E3D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CAF23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79E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57.406.457,52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90E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116.767.100,00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81C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116.807.100,00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602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27.383.417,88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B1D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47,70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495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23,44</w:t>
            </w:r>
          </w:p>
        </w:tc>
      </w:tr>
      <w:tr w:rsidR="00EB2BB0" w:rsidRPr="00EB2BB0" w14:paraId="26EAF31F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A89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747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6.327.171,45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E6E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9.745.000,00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9F3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9.465.000,00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C83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204.040,62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41F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3,22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DA6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2,16</w:t>
            </w:r>
          </w:p>
        </w:tc>
      </w:tr>
      <w:tr w:rsidR="00EB2BB0" w:rsidRPr="00EB2BB0" w14:paraId="1BFF9D6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DB0D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549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204.374,34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ED0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B70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8.720.000,00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893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204.040,62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139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D54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2,34</w:t>
            </w:r>
          </w:p>
        </w:tc>
      </w:tr>
      <w:tr w:rsidR="00EB2BB0" w:rsidRPr="00EB2BB0" w14:paraId="674A4D1C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55C3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EA8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204.374,34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D7B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18D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B3C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204.040,62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84B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295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8E827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D09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CD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6.122.797,11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500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E5A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121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F0C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65F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7A43A16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002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4124 Ostala prava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2FD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6.122.797,11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DD1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21D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280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3C3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87E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B57EAF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534C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5DD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32.714.378,97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9AE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50.727.100,00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BE2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50.727.100,00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B18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10.506.773,89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65A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32,12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E85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20,71</w:t>
            </w:r>
          </w:p>
        </w:tc>
      </w:tr>
      <w:tr w:rsidR="00EB2BB0" w:rsidRPr="00EB2BB0" w14:paraId="1A67914F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9D6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80E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27.361.895,61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F4F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41.901.900,00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981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41.901.900,00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37E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8.593.323,98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47B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31,41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2A7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20,51</w:t>
            </w:r>
          </w:p>
        </w:tc>
      </w:tr>
      <w:tr w:rsidR="00EB2BB0" w:rsidRPr="00EB2BB0" w14:paraId="5D9A4188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E48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4211 Stambeni objekti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E4D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029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8F5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57F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DB7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17E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479C5E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0EE0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934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498.525,00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037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EEE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D7B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18.125,00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375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3,64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3D1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729373B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6AFC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1E8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23.704.004,59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F02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5A5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D6C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6.962.809,46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993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29,37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94C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5A567C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894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554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3.136.866,02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5E3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AF7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FCB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1.612.389,52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0BF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51,40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800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31D38A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B4C2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669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3.453.743,36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8AB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3.910.000,00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B0E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3.910.000,00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480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964.050,85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A61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27,91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437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24,66</w:t>
            </w:r>
          </w:p>
        </w:tc>
      </w:tr>
      <w:tr w:rsidR="00EB2BB0" w:rsidRPr="00EB2BB0" w14:paraId="699DCC30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2D9E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D28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504.534,81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D79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936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B33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98.716,53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EA6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19,57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729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27ED6E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F439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12F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8.177,35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B29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BE4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EF2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56.323,02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C4B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688,77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614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B0A966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C9EA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04D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216.921,67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FF4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B92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174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44.999,00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5C4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20,74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992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47B66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F5E0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656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1.293.826,79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417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1A9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91C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5B7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131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A151B0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C81D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D6C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58.298,60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DCC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A83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125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681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C38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EACD2F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77AB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4227 Uređaji, strojevi i oprema za ostale namjene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BBE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1.371.984,14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532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BBE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1BB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764.012,30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23C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55,69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9F7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057F45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E6B4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554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400.704,30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DAC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1A5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DE0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D03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4C3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A4753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4BB5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3D2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400.704,30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A51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A88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317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E24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73D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4E8FD47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1F1D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768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358.144,33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9F9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2.454.200,00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378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2.454.200,00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602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239.603,02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B24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66,90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B4C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9,76</w:t>
            </w:r>
          </w:p>
        </w:tc>
      </w:tr>
      <w:tr w:rsidR="00EB2BB0" w:rsidRPr="00EB2BB0" w14:paraId="3915008D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9785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988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259.794,33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35A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ABC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2D2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118.703,02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09E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CD2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C7EB3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2E6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802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061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5E3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861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116.100,00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F25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211,09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E58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6BBB2D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6AC3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4244 Ostale nespomenute izložbene vrijednosti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985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43.350,00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969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D79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7F8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07A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11,07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780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03804F5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7F09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5A3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1.139.891,37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2C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2.361.000,00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9B1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2.361.000,00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8DD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709.796,04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25B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62,27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EDF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30,06</w:t>
            </w:r>
          </w:p>
        </w:tc>
      </w:tr>
      <w:tr w:rsidR="00EB2BB0" w:rsidRPr="00EB2BB0" w14:paraId="1887263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2F05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4262 Ulaganja u računalne programe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A07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229.800,00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17C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F3C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7A7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274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057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DF631A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11BA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F17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673.577,31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40B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385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AA3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425.625,00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2CE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63,19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5F9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10623B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9A2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D41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236.514,06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8D9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8FE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072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284.171,04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5E4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120,15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47D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694C76E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568A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5B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334,72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E59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99D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605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562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513,43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28D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171,86</w:t>
            </w:r>
          </w:p>
        </w:tc>
      </w:tr>
      <w:tr w:rsidR="00EB2BB0" w:rsidRPr="00EB2BB0" w14:paraId="296F8AEE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3A8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65D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334,72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CB0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D3B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263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065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513,43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32B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171,86</w:t>
            </w:r>
          </w:p>
        </w:tc>
      </w:tr>
      <w:tr w:rsidR="00EB2BB0" w:rsidRPr="00EB2BB0" w14:paraId="2BB100D3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182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4312 Pohranjene knjige, umjetnička djela i slične vrijednosti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1E7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334,72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36C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241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248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53F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513,43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C09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2EE32C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9621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4DD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18.364.572,38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6BC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56.294.000,00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147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56.614.000,00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420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16.670.884,82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82F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90,78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148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29,45</w:t>
            </w:r>
          </w:p>
        </w:tc>
      </w:tr>
      <w:tr w:rsidR="00EB2BB0" w:rsidRPr="00EB2BB0" w14:paraId="40E7873C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E6FC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318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18.352.293,63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6C0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55.966.000,00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405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56.286.000,00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B9C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16.670.884,82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C28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90,84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23E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29,62</w:t>
            </w:r>
          </w:p>
        </w:tc>
      </w:tr>
      <w:tr w:rsidR="00EB2BB0" w:rsidRPr="00EB2BB0" w14:paraId="08304E18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BEFF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201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18.352.293,63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E76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0C4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DAA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16.670.884,82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0FF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90,84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D35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4A414C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09CF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452 Dodatna ulaganja na postrojenjima i opremi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1F2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12.278,75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FDB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F88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FF3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A49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5C8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6135E8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7CE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4521 Dodatna ulaganja na postrojenjima i opremi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3D3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12.278,75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A71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678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EAE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6E0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EB5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A2A4617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062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F16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120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1E8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9A9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082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D9D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2462C14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2CFAAB0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RASHODI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3D3DC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249.312.610,87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1C308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542.718.780,00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2342B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542.452.780,00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67CA2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196.446.196,77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66B59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78,80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F67F5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36,21</w:t>
            </w:r>
          </w:p>
        </w:tc>
      </w:tr>
      <w:tr w:rsidR="00EB2BB0" w:rsidRPr="00EB2BB0" w14:paraId="2136CF76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5BCE8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color w:val="000000"/>
                <w:sz w:val="18"/>
                <w:szCs w:val="18"/>
              </w:rPr>
              <w:t>B. RAČUN FINANCIRANJA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CC8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B33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F4B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56A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5A8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355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B2BB0" w:rsidRPr="00EB2BB0" w14:paraId="1BD08C75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1A1B5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56D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39.003.065,94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F06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57.391.000,00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997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57.391.000,00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633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24.857.805,83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5CA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63,73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857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43,31</w:t>
            </w:r>
          </w:p>
        </w:tc>
      </w:tr>
      <w:tr w:rsidR="00EB2BB0" w:rsidRPr="00EB2BB0" w14:paraId="6A4DDAC5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933A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E7A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9.050,00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051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766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D4E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19.680,00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3EC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217,46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248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65,60</w:t>
            </w:r>
          </w:p>
        </w:tc>
      </w:tr>
      <w:tr w:rsidR="00EB2BB0" w:rsidRPr="00EB2BB0" w14:paraId="72C17EA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E9C6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3A1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9.050,00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54D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960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587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19.680,00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95D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217,46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612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65,60</w:t>
            </w:r>
          </w:p>
        </w:tc>
      </w:tr>
      <w:tr w:rsidR="00EB2BB0" w:rsidRPr="00EB2BB0" w14:paraId="469AC26F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3EB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8121 Povrat zajmova danih neprofitnim organizacijama, građanima i kućanstvima u tuzemstvu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F7E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9.050,00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482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154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4DF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19.680,00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070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217,46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6CE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D55E17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2077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57D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38.994.015,94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B62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57.361.000,00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239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57.361.000,00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B83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24.838.125,83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611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63,70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196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43,30</w:t>
            </w:r>
          </w:p>
        </w:tc>
      </w:tr>
      <w:tr w:rsidR="00EB2BB0" w:rsidRPr="00EB2BB0" w14:paraId="3B1AE92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7602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842 Primljeni zajmovi od banaka i ostalih financijskih institucija u javnom sektoru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FF9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38.753.126,20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070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805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FE7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748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033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F67B6D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E982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8422 Primljeni krediti od kreditnih institucija u javnom sektoru-dugoročno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062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38.753.126,20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ACF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78A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D64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54F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A5E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593D2D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9DD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844 Primljeni zajmovi od banaka i ostalih financijskih institucija izvan javnog sektora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7A1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656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57.361.000,00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EA1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57.361.000,00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E76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24.838.125,83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116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10.310,99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91F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43,30</w:t>
            </w:r>
          </w:p>
        </w:tc>
      </w:tr>
      <w:tr w:rsidR="00EB2BB0" w:rsidRPr="00EB2BB0" w14:paraId="2B4E7346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CCEE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8443 Primljeni krediti od tuzemnih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kreditinih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institucija izvan javnog sektora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A28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E5D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7D6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24B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24.838.125,83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3E2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E42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60C00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908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8445 Primljeni zajmovi od ostalih tuzemnih financijskih institucija izvan javnog sektora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C54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3B7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C10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710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86F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BF7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987DB3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CB30E21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PRIMICI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C31D6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39.003.065,94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EEE07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57.391.000,00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CB56F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57.391.000,00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78314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24.857.805,83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AC5E3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63,73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4C2AD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43,31</w:t>
            </w:r>
          </w:p>
        </w:tc>
      </w:tr>
      <w:tr w:rsidR="00EB2BB0" w:rsidRPr="00EB2BB0" w14:paraId="35164D10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B12DE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FBC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1.645.052,80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F12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36.617.000,00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790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36.883.000,00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EB4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11.955.641,77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E31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726,76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0D4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32,42</w:t>
            </w:r>
          </w:p>
        </w:tc>
      </w:tr>
      <w:tr w:rsidR="00EB2BB0" w:rsidRPr="00EB2BB0" w14:paraId="6A821A60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30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AAA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3FD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945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4A7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BAB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7B8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629B79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ACFA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E3B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3D5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076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ABD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317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2EB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2855DD1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354C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794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1.645.052,80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BE6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36.417.000,00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99C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36.683.000,00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2C1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11.955.641,77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B16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726,76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FC2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32,59</w:t>
            </w:r>
          </w:p>
        </w:tc>
      </w:tr>
      <w:tr w:rsidR="00EB2BB0" w:rsidRPr="00EB2BB0" w14:paraId="287FA51B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D11F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542 Otplata glavnice primljenih zajmova od banaka i ostalih financijskih institucija u javnom </w:t>
            </w: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sektoru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7E2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99F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BC7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F35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28C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91D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49,87</w:t>
            </w:r>
          </w:p>
        </w:tc>
      </w:tr>
      <w:tr w:rsidR="00EB2BB0" w:rsidRPr="00EB2BB0" w14:paraId="3D889938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DD2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5422 Otpl.glav.primlj.kred.od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kred.ins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. u javnom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sekt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dugoroč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F77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D79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491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E39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2F2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AB5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2F2B18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ADE6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3B0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1.627.467,80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11B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1.375.000,00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412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3B2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1.640.574,41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B99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100,81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7BF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EB2BB0" w:rsidRPr="00EB2BB0" w14:paraId="206F199B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5259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EEA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1.621.257,86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759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2F1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8CC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1.640.574,41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C02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101,19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558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0DC8BC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623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5445 Otplata glavnice primljenih zajmova od ostalih tuzemnih financijskih institucija izvan javnog sektora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AF2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6.209,94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E7A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BEA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D20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682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D31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61A65B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ABF9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508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17.585,00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A7D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15.042.000,00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BF9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15.042.000,00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093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340.368,90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DC4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1.935,56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C5D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2,26</w:t>
            </w:r>
          </w:p>
        </w:tc>
      </w:tr>
      <w:tr w:rsidR="00EB2BB0" w:rsidRPr="00EB2BB0" w14:paraId="5C706723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7F75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5471 Otplata glavnice primljenih zajmova od državnog proračuna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83E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3F2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FAA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660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322.920,87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8AF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FD4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A5E3F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189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5473 Otplata glavnice primljenih zajmova od gradskih proračuna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0E6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17.585,00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AF0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62D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076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17.448,03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B6A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99,22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7AD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8F1F8D2" w14:textId="77777777" w:rsidTr="00EB2BB0">
        <w:tc>
          <w:tcPr>
            <w:tcW w:w="2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126A529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IZDACI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29B05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1.645.052,80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02D6B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36.617.000,00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98367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36.883.000,00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12EEE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11.955.641,77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08D5E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726,76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A66E8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32,42</w:t>
            </w:r>
          </w:p>
        </w:tc>
      </w:tr>
    </w:tbl>
    <w:p w14:paraId="55E38267" w14:textId="77777777" w:rsidR="00EB2BB0" w:rsidRPr="00EB2BB0" w:rsidRDefault="00EB2BB0" w:rsidP="00EB2BB0">
      <w:pPr>
        <w:rPr>
          <w:rFonts w:ascii="Arial" w:hAnsi="Arial" w:cs="Arial"/>
          <w:sz w:val="16"/>
          <w:szCs w:val="16"/>
        </w:rPr>
      </w:pPr>
    </w:p>
    <w:p w14:paraId="140E9BC3" w14:textId="77777777" w:rsidR="00EB2BB0" w:rsidRPr="00EB2BB0" w:rsidRDefault="00EB2BB0" w:rsidP="00EB2BB0">
      <w:pPr>
        <w:rPr>
          <w:rFonts w:ascii="Arial" w:hAnsi="Arial" w:cs="Arial"/>
          <w:sz w:val="16"/>
          <w:szCs w:val="16"/>
        </w:rPr>
      </w:pPr>
    </w:p>
    <w:p w14:paraId="0F7A425D" w14:textId="77777777" w:rsidR="00EB2BB0" w:rsidRPr="00EB2BB0" w:rsidRDefault="00EB2BB0" w:rsidP="00EB2BB0">
      <w:pPr>
        <w:rPr>
          <w:rFonts w:ascii="Arial" w:hAnsi="Arial" w:cs="Arial"/>
          <w:sz w:val="16"/>
          <w:szCs w:val="16"/>
        </w:rPr>
      </w:pPr>
    </w:p>
    <w:p w14:paraId="605097F0" w14:textId="77777777" w:rsidR="00EB2BB0" w:rsidRPr="00EB2BB0" w:rsidRDefault="00EB2BB0" w:rsidP="00EB2BB0">
      <w:pPr>
        <w:rPr>
          <w:rFonts w:ascii="Arial" w:hAnsi="Arial" w:cs="Arial"/>
          <w:b/>
          <w:i/>
          <w:sz w:val="20"/>
          <w:szCs w:val="20"/>
        </w:rPr>
      </w:pPr>
      <w:r w:rsidRPr="00EB2BB0">
        <w:rPr>
          <w:rFonts w:ascii="Arial" w:hAnsi="Arial" w:cs="Arial"/>
          <w:b/>
          <w:i/>
          <w:sz w:val="20"/>
          <w:szCs w:val="20"/>
        </w:rPr>
        <w:t>RAČUN  FINANCIRANJA   - analitika</w:t>
      </w:r>
    </w:p>
    <w:tbl>
      <w:tblPr>
        <w:tblW w:w="5220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1"/>
        <w:gridCol w:w="2044"/>
        <w:gridCol w:w="1773"/>
        <w:gridCol w:w="1541"/>
      </w:tblGrid>
      <w:tr w:rsidR="00EB2BB0" w:rsidRPr="00EB2BB0" w14:paraId="0DA831AE" w14:textId="77777777" w:rsidTr="00AB38F9">
        <w:trPr>
          <w:tblHeader/>
        </w:trPr>
        <w:tc>
          <w:tcPr>
            <w:tcW w:w="9261" w:type="dxa"/>
            <w:shd w:val="clear" w:color="auto" w:fill="FFFFFF"/>
            <w:noWrap/>
            <w:vAlign w:val="center"/>
            <w:hideMark/>
          </w:tcPr>
          <w:p w14:paraId="0EE1CE32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Oznaka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7B01F3F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 xml:space="preserve">Ostvarenje </w:t>
            </w:r>
            <w:proofErr w:type="spellStart"/>
            <w:r w:rsidRPr="00EB2BB0">
              <w:rPr>
                <w:rFonts w:ascii="Arial" w:hAnsi="Arial" w:cs="Arial"/>
                <w:i/>
                <w:sz w:val="15"/>
                <w:szCs w:val="15"/>
              </w:rPr>
              <w:t>preth</w:t>
            </w:r>
            <w:proofErr w:type="spellEnd"/>
            <w:r w:rsidRPr="00EB2BB0">
              <w:rPr>
                <w:rFonts w:ascii="Arial" w:hAnsi="Arial" w:cs="Arial"/>
                <w:i/>
                <w:sz w:val="15"/>
                <w:szCs w:val="15"/>
              </w:rPr>
              <w:t>. god. (1)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AAB6784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Ostvarenje (2.)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CAEEC32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Ind. (3.) (2./1.)</w:t>
            </w:r>
          </w:p>
        </w:tc>
      </w:tr>
      <w:tr w:rsidR="00EB2BB0" w:rsidRPr="00EB2BB0" w14:paraId="4F258C40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688E7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B. RAČUN FINANCIRANJA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EAB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BE1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280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B2BB0" w:rsidRPr="00EB2BB0" w14:paraId="4EB8570B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24C6A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A5E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39.003.065,94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C55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24.857.805,83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BC3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63,73</w:t>
            </w:r>
          </w:p>
        </w:tc>
      </w:tr>
      <w:tr w:rsidR="00EB2BB0" w:rsidRPr="00EB2BB0" w14:paraId="4A161DA0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02D5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855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9.050,00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3C7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19.680,00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53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217,46</w:t>
            </w:r>
          </w:p>
        </w:tc>
      </w:tr>
      <w:tr w:rsidR="00EB2BB0" w:rsidRPr="00EB2BB0" w14:paraId="52750B93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B62E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D57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9.050,00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693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19.680,00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8C4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217,46</w:t>
            </w:r>
          </w:p>
        </w:tc>
      </w:tr>
      <w:tr w:rsidR="00EB2BB0" w:rsidRPr="00EB2BB0" w14:paraId="35D27FF9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9EF3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8121 Povrat zajmova danih neprofitnim organizacijama, građanima i kućanstvima u tuzemstvu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B62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9.050,00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81D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19.680,00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D75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217,46</w:t>
            </w:r>
          </w:p>
        </w:tc>
      </w:tr>
      <w:tr w:rsidR="00EB2BB0" w:rsidRPr="00EB2BB0" w14:paraId="365F3B10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4544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81212 Povrat zajmova danih neprofitnim organizacijama, građanima i kućanstvima u tuzemstvu - dugoročni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182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9.050,00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ED1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19.680,00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340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217,46</w:t>
            </w:r>
          </w:p>
        </w:tc>
      </w:tr>
      <w:tr w:rsidR="00EB2BB0" w:rsidRPr="00EB2BB0" w14:paraId="1D5E9A06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9AE2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B5F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38.994.015,94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0B8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24.838.125,83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E08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63,70</w:t>
            </w:r>
          </w:p>
        </w:tc>
      </w:tr>
      <w:tr w:rsidR="00EB2BB0" w:rsidRPr="00EB2BB0" w14:paraId="4E11DFE0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7A2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842 Primljeni zajmovi od banaka i ostalih financijskih institucija u javnom sektoru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DB5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38.753.126,20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20C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304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7F149C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661A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8422 Primljeni krediti od kreditnih institucija u javnom sektoru-dugoročno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C1B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38.753.126,20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333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8B8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18078E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679A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84222 Primljeni krediti od kreditnih institucija u javnom sektoru - dugoročni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561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38.753.126,20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0B5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F8E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5C9A4AA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69B9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844 Primljeni zajmovi od banaka i ostalih financijskih institucija izvan javnog sektora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AE0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E56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24.838.125,83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844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10.310,99</w:t>
            </w:r>
          </w:p>
        </w:tc>
      </w:tr>
      <w:tr w:rsidR="00EB2BB0" w:rsidRPr="00EB2BB0" w14:paraId="6D6466CD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ED3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8443 Primljeni krediti od tuzemnih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kreditinih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institucija izvan javnog sektora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68C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AF9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24.838.125,83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834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990E2E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8AA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84432 Primljeni krediti od tuzemnih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kreditinih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institucija izvan javnog sektora-dugoročni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09E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A21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24.838.125,83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E01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2FB278B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1F0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8445 Primljeni zajmovi od ostalih tuzemnih financijskih institucija izvan javnog sektora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B87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B74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DDF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FD04EBA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8D24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84453 Primljeni financijski leasing od ostalih tuzemnih financijskih institucija izvan javnog sektora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856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ACD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137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A39F8CE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568FC9A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PRIMICI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7AF81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39.003.065,94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2FF58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24.857.805,83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8FCED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63,73</w:t>
            </w:r>
          </w:p>
        </w:tc>
      </w:tr>
      <w:tr w:rsidR="00EB2BB0" w:rsidRPr="00EB2BB0" w14:paraId="40DF8B66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ABBB1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F72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1.645.052,80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14C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11.955.641,77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F7D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726,76</w:t>
            </w:r>
          </w:p>
        </w:tc>
      </w:tr>
      <w:tr w:rsidR="00EB2BB0" w:rsidRPr="00EB2BB0" w14:paraId="3433A5E1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3A3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E7C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1.645.052,80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011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11.955.641,77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D22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726,76</w:t>
            </w:r>
          </w:p>
        </w:tc>
      </w:tr>
      <w:tr w:rsidR="00EB2BB0" w:rsidRPr="00EB2BB0" w14:paraId="1D425161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F8AA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7AB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A03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C3E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62F3A4A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8C1E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5422 Otpl.glav.primlj.kred.od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kred.ins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. u javnom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sekt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dugoroč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419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E83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DB5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00B876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BE23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54222 Otplata glavnice primljenih kredita od kreditnih institucija u javnom sektoru - dugoročnih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1BD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CC0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4D9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1509AD6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152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129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1.627.467,80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12C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1.640.574,41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E41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100,81</w:t>
            </w:r>
          </w:p>
        </w:tc>
      </w:tr>
      <w:tr w:rsidR="00EB2BB0" w:rsidRPr="00EB2BB0" w14:paraId="7540DE84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0CB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DED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1.621.257,86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153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1.640.574,41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237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101,19</w:t>
            </w:r>
          </w:p>
        </w:tc>
      </w:tr>
      <w:tr w:rsidR="00EB2BB0" w:rsidRPr="00EB2BB0" w14:paraId="279CF7A2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5692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54432 Otplata glavnice primljenih kredita od tuzemnih kreditnih institucija izvan javnog sektora-dugoročnih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F2E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1.621.257,86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5DB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1.640.574,41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6A4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101,19</w:t>
            </w:r>
          </w:p>
        </w:tc>
      </w:tr>
      <w:tr w:rsidR="00EB2BB0" w:rsidRPr="00EB2BB0" w14:paraId="1B7E5A5B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4CD4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5445 Otplata glavnice primljenih zajmova od ostalih tuzemnih financijskih institucija izvan javnog sektora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4FF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6.209,94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64C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EA7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848512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D25D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54453 Otplata glavnice po financijskom leasingu od ostalih tuzemnih financijskih institucija izvan javnog sektora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145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6.209,94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298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3E9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7F8A86A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1EE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8F1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17.585,00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F80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340.368,90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65E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1.935,56</w:t>
            </w:r>
          </w:p>
        </w:tc>
      </w:tr>
      <w:tr w:rsidR="00EB2BB0" w:rsidRPr="00EB2BB0" w14:paraId="72B744F9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1B4D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5471 Otplata glavnice primljenih zajmova od državnog proračuna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356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4CC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322.920,87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1BF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DB6FD0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DFD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54711 Otplata glavnice primljenih zajmova od državnog proračuna-kratkoročni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D25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2CC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322.920,87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ED2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FBD0A2E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D7DA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5473 Otplata glavnice primljenih zajmova od gradskih proračuna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9D8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17.585,00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F94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17.448,03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D22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99,22</w:t>
            </w:r>
          </w:p>
        </w:tc>
      </w:tr>
      <w:tr w:rsidR="00EB2BB0" w:rsidRPr="00EB2BB0" w14:paraId="64977F1E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C54D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54732 Otplata glavnice primljenih zajmova od gradskih proračuna - dugoročnih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067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17.585,00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EED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17.448,03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F66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99,22</w:t>
            </w:r>
          </w:p>
        </w:tc>
      </w:tr>
      <w:tr w:rsidR="00EB2BB0" w:rsidRPr="00EB2BB0" w14:paraId="54E05783" w14:textId="77777777" w:rsidTr="00AB38F9">
        <w:tc>
          <w:tcPr>
            <w:tcW w:w="9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2F48807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IZDACI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A133E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1.645.052,80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F4313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11.955.641,77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B49AF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726,76</w:t>
            </w:r>
          </w:p>
        </w:tc>
      </w:tr>
    </w:tbl>
    <w:p w14:paraId="3D8A2BB5" w14:textId="77777777" w:rsidR="00EB2BB0" w:rsidRPr="00EB2BB0" w:rsidRDefault="00EB2BB0" w:rsidP="00EB2BB0">
      <w:pPr>
        <w:rPr>
          <w:rFonts w:ascii="Arial" w:hAnsi="Arial" w:cs="Arial"/>
          <w:b/>
          <w:i/>
          <w:sz w:val="20"/>
          <w:szCs w:val="20"/>
        </w:rPr>
      </w:pPr>
    </w:p>
    <w:p w14:paraId="78BBA6E7" w14:textId="77777777" w:rsidR="00EB2BB0" w:rsidRPr="00EB2BB0" w:rsidRDefault="00EB2BB0" w:rsidP="00EB2BB0">
      <w:pPr>
        <w:rPr>
          <w:rFonts w:ascii="Arial" w:hAnsi="Arial" w:cs="Arial"/>
          <w:b/>
          <w:i/>
          <w:sz w:val="20"/>
          <w:szCs w:val="20"/>
        </w:rPr>
      </w:pPr>
    </w:p>
    <w:p w14:paraId="51FED830" w14:textId="77777777" w:rsidR="00EB2BB0" w:rsidRPr="00EB2BB0" w:rsidRDefault="00EB2BB0" w:rsidP="00EB2BB0">
      <w:r w:rsidRPr="00EB2BB0">
        <w:rPr>
          <w:rFonts w:ascii="Arial" w:hAnsi="Arial" w:cs="Arial"/>
          <w:b/>
          <w:i/>
          <w:sz w:val="20"/>
          <w:szCs w:val="20"/>
        </w:rPr>
        <w:t>RAČUN PRIHODA I RASHODA  //  RAČUN FINANCIRANJA  –  klasifikacija po izvorima financiranja</w:t>
      </w:r>
      <w:r w:rsidRPr="00EB2BB0">
        <w:t xml:space="preserve"> </w:t>
      </w:r>
    </w:p>
    <w:tbl>
      <w:tblPr>
        <w:tblW w:w="5220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8"/>
        <w:gridCol w:w="1746"/>
        <w:gridCol w:w="1441"/>
        <w:gridCol w:w="1386"/>
        <w:gridCol w:w="1395"/>
        <w:gridCol w:w="1148"/>
        <w:gridCol w:w="1125"/>
      </w:tblGrid>
      <w:tr w:rsidR="00EB2BB0" w:rsidRPr="00EB2BB0" w14:paraId="68E7529E" w14:textId="77777777" w:rsidTr="00AB38F9">
        <w:trPr>
          <w:tblHeader/>
        </w:trPr>
        <w:tc>
          <w:tcPr>
            <w:tcW w:w="2187" w:type="pct"/>
            <w:shd w:val="clear" w:color="auto" w:fill="FFFFFF"/>
            <w:noWrap/>
            <w:vAlign w:val="center"/>
            <w:hideMark/>
          </w:tcPr>
          <w:p w14:paraId="38B89569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Oznaka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C48AD2C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 xml:space="preserve">Ostvarenje </w:t>
            </w:r>
            <w:proofErr w:type="spellStart"/>
            <w:r w:rsidRPr="00EB2BB0">
              <w:rPr>
                <w:rFonts w:ascii="Arial" w:hAnsi="Arial" w:cs="Arial"/>
                <w:i/>
                <w:sz w:val="15"/>
                <w:szCs w:val="15"/>
              </w:rPr>
              <w:t>preth</w:t>
            </w:r>
            <w:proofErr w:type="spellEnd"/>
            <w:r w:rsidRPr="00EB2BB0">
              <w:rPr>
                <w:rFonts w:ascii="Arial" w:hAnsi="Arial" w:cs="Arial"/>
                <w:i/>
                <w:sz w:val="15"/>
                <w:szCs w:val="15"/>
              </w:rPr>
              <w:t>. god. (1)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B282429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Izvorni plan (2.)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E00150F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Tekući  plan (3.)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434A3F6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Ostvarenje (4.)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282E119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Ind. (5.) (4./1.)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2022F8F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Ind. (6.) (4./3.)</w:t>
            </w:r>
          </w:p>
        </w:tc>
      </w:tr>
      <w:tr w:rsidR="00EB2BB0" w:rsidRPr="00EB2BB0" w14:paraId="42D17580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97728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color w:val="000000"/>
                <w:sz w:val="18"/>
                <w:szCs w:val="18"/>
              </w:rPr>
              <w:t>A. RAČUN PRIHODA I RASHODA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CE1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FAB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100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8DD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B35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55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B2BB0" w:rsidRPr="00EB2BB0" w14:paraId="1ACE44CC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5897C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860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167.059.095,06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870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523.715.780,00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282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523.715.780,00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D1E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160.025.950,87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C44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95,79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D75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30,56</w:t>
            </w:r>
          </w:p>
        </w:tc>
      </w:tr>
      <w:tr w:rsidR="00EB2BB0" w:rsidRPr="00EB2BB0" w14:paraId="4F047CAA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2067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F2A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78.617.090,71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E66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263.917.000,00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1EE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263.917.000,00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CD3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75.362.511,05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22B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95,86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B61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28,56</w:t>
            </w:r>
          </w:p>
        </w:tc>
      </w:tr>
      <w:tr w:rsidR="00EB2BB0" w:rsidRPr="00EB2BB0" w14:paraId="361040B8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F743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9BE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551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1A9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5AD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001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7F0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C24B3D4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F963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22E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383.810,31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D3E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356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E4F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600.111,03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AEF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156,36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2E6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75,01</w:t>
            </w:r>
          </w:p>
        </w:tc>
      </w:tr>
      <w:tr w:rsidR="00EB2BB0" w:rsidRPr="00EB2BB0" w14:paraId="4FB3F3B0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3BB2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EEF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4.772.352,57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9CD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12.905.500,00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2F4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12.905.500,00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510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5.428.136,01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665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113,74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299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42,06</w:t>
            </w:r>
          </w:p>
        </w:tc>
      </w:tr>
      <w:tr w:rsidR="00EB2BB0" w:rsidRPr="00EB2BB0" w14:paraId="4C6ED5FB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876A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D15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7.978.970,77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BBC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16.481.200,00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9EC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16.481.200,00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3EF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8.235.681,30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208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103,22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AF6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49,97</w:t>
            </w:r>
          </w:p>
        </w:tc>
      </w:tr>
      <w:tr w:rsidR="00EB2BB0" w:rsidRPr="00EB2BB0" w14:paraId="353846D7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3E4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199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1.035.179,65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EBC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3.796.000,00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D06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3.796.000,00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2C9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1.083.533,93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84E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104,67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732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28,54</w:t>
            </w:r>
          </w:p>
        </w:tc>
      </w:tr>
      <w:tr w:rsidR="00EB2BB0" w:rsidRPr="00EB2BB0" w14:paraId="16328691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27BC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23F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182.094,33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782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33F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A04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878.693,53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F7D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482,55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61E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48,82</w:t>
            </w:r>
          </w:p>
        </w:tc>
      </w:tr>
      <w:tr w:rsidR="00EB2BB0" w:rsidRPr="00EB2BB0" w14:paraId="5A2F346C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126F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FC3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4.670.680,13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102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35D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920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1.394.819,78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74B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29,86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06E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44,28</w:t>
            </w:r>
          </w:p>
        </w:tc>
      </w:tr>
      <w:tr w:rsidR="00EB2BB0" w:rsidRPr="00EB2BB0" w14:paraId="01E04ED1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AF40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117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204.837,01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12F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8.150.000,00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CD7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8.150.000,00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0BD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301.247,35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3B1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147,07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C6D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3,70</w:t>
            </w:r>
          </w:p>
        </w:tc>
      </w:tr>
      <w:tr w:rsidR="00EB2BB0" w:rsidRPr="00EB2BB0" w14:paraId="3516B4D8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C60A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487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11.123.792,67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D67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8E3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D3F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8.999.316,81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B91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80,90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6C0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40,91</w:t>
            </w:r>
          </w:p>
        </w:tc>
      </w:tr>
      <w:tr w:rsidR="00EB2BB0" w:rsidRPr="00EB2BB0" w14:paraId="09092B8D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4950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680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14.263.102,00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C7A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49D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A19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17.281.205,68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034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121,16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B16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57,60</w:t>
            </w:r>
          </w:p>
        </w:tc>
      </w:tr>
      <w:tr w:rsidR="00EB2BB0" w:rsidRPr="00EB2BB0" w14:paraId="7ED56BEB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87F1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058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61.044,22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E6A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3F4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A88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42.347,54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EA9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69,37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52C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21,17</w:t>
            </w:r>
          </w:p>
        </w:tc>
      </w:tr>
      <w:tr w:rsidR="00EB2BB0" w:rsidRPr="00EB2BB0" w14:paraId="47F5B2EC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A03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517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285.124,98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08E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E55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D07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40.752,37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B6A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14,29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34B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5091D40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DD51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38B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2.368.318,50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21C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E29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F1E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218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B25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09B4044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40B7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8F8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122.940,00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FDA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474.900,00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0C5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474.900,00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5EA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165.011,35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202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134,22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A48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34,75</w:t>
            </w:r>
          </w:p>
        </w:tc>
      </w:tr>
      <w:tr w:rsidR="00EB2BB0" w:rsidRPr="00EB2BB0" w14:paraId="6BCB0334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D69A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A72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3.450.204,63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D1B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020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1D9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A30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745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BEE1338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6CDC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187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2.335.387,74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5B1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18.578.680,00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17F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18.578.680,00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68F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3.120.204,03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411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133,61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332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16,79</w:t>
            </w:r>
          </w:p>
        </w:tc>
      </w:tr>
      <w:tr w:rsidR="00EB2BB0" w:rsidRPr="00EB2BB0" w14:paraId="27D964AE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3F24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385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1.831.475,78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796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2F3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157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1.298.253,40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A4F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70,89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89A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48,08</w:t>
            </w:r>
          </w:p>
        </w:tc>
      </w:tr>
      <w:tr w:rsidR="00EB2BB0" w:rsidRPr="00EB2BB0" w14:paraId="22774CB2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825A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850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23.867.542,71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DD5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54.959.600,00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4FE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54.959.600,00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9BC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27.655.537,41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812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115,87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239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50,32</w:t>
            </w:r>
          </w:p>
        </w:tc>
      </w:tr>
      <w:tr w:rsidR="00EB2BB0" w:rsidRPr="00EB2BB0" w14:paraId="2E6FE40D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5FB7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CE3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683.251,51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060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14.480.000,00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476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14.480.000,00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11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391.312,50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078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57,27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F26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2,70</w:t>
            </w:r>
          </w:p>
        </w:tc>
      </w:tr>
      <w:tr w:rsidR="00EB2BB0" w:rsidRPr="00EB2BB0" w14:paraId="72EE99B4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CA2E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1A1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1.543.500,00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FC0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A94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768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874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6FB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208193A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B7C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84E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7.278.394,84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554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13.812.900,00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0FD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13.812.900,00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B08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7.747.275,80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589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106,44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233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56,09</w:t>
            </w:r>
          </w:p>
        </w:tc>
      </w:tr>
      <w:tr w:rsidR="00EB2BB0" w:rsidRPr="00EB2BB0" w14:paraId="7C83FC6C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C7547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BE8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877.124,01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2DB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1.696.100,00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93C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1.696.100,00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205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3.077.890,37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EA2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350,91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B6B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181,47</w:t>
            </w:r>
          </w:p>
        </w:tc>
      </w:tr>
      <w:tr w:rsidR="00EB2BB0" w:rsidRPr="00EB2BB0" w14:paraId="59E480C8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7A9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6E8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B2E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DD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867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30D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51B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2B73D86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D5A8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635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55.880,07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157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595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FC5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103.846,23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68F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185,84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456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102,82</w:t>
            </w:r>
          </w:p>
        </w:tc>
      </w:tr>
      <w:tr w:rsidR="00EB2BB0" w:rsidRPr="00EB2BB0" w14:paraId="39A8BF94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03A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D15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9.660,78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160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E6E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12C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41.132,27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1ED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425,77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143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579,33</w:t>
            </w:r>
          </w:p>
        </w:tc>
      </w:tr>
      <w:tr w:rsidR="00EB2BB0" w:rsidRPr="00EB2BB0" w14:paraId="672C639F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A5E5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123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125.400,52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FD9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807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FBB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1.170.864,61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19D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933,70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427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234,17</w:t>
            </w:r>
          </w:p>
        </w:tc>
      </w:tr>
      <w:tr w:rsidR="00EB2BB0" w:rsidRPr="00EB2BB0" w14:paraId="2B505C0B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6B1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62 Prihodi od prodaje građevinskih objekata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B43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682.632,64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363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1.088.000,00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5B4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1.088.000,00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8D3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1.760.579,03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19A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257,91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B15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161,82</w:t>
            </w:r>
          </w:p>
        </w:tc>
      </w:tr>
      <w:tr w:rsidR="00EB2BB0" w:rsidRPr="00EB2BB0" w14:paraId="0AD7B894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7ED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64 Prihodi od prodaje prijevoznih sredstava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300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3.550,00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727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3AA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E17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726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A72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EC467B2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0D0CE60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PRIHODI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589EC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167.936.219,07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74B69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525.411.880,00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323A2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525.411.880,00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930BA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163.103.841,24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D6AAF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97,12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0CC0A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31,04</w:t>
            </w:r>
          </w:p>
        </w:tc>
      </w:tr>
      <w:tr w:rsidR="00EB2BB0" w:rsidRPr="00EB2BB0" w14:paraId="3EAD104E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B079B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FAD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191.906.153,35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B6D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425.951.680,00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426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425.645.680,00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68D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169.062.778,89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D5E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88,10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BDB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39,72</w:t>
            </w:r>
          </w:p>
        </w:tc>
      </w:tr>
      <w:tr w:rsidR="00EB2BB0" w:rsidRPr="00EB2BB0" w14:paraId="6401B18E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74C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E78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111.102.833,18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15C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224.246.420,00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8B2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223.940.420,00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82E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99.769.880,64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C69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89,80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55B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44,55</w:t>
            </w:r>
          </w:p>
        </w:tc>
      </w:tr>
      <w:tr w:rsidR="00EB2BB0" w:rsidRPr="00EB2BB0" w14:paraId="74FCB985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57C1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545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75.796,91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101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590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A6D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A8C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870,75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4B0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82,50</w:t>
            </w:r>
          </w:p>
        </w:tc>
      </w:tr>
      <w:tr w:rsidR="00EB2BB0" w:rsidRPr="00EB2BB0" w14:paraId="46344563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60E0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47C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9.591.051,18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9EA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916.900,00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CEB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916.900,00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05E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26.333,34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180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0,27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E23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2,87</w:t>
            </w:r>
          </w:p>
        </w:tc>
      </w:tr>
      <w:tr w:rsidR="00EB2BB0" w:rsidRPr="00EB2BB0" w14:paraId="1CA54395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6B31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168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3.979.715,60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652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12.590.800,00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C9A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12.590.800,00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0A4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4.242.452,07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0C7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106,60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A49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33,69</w:t>
            </w:r>
          </w:p>
        </w:tc>
      </w:tr>
      <w:tr w:rsidR="00EB2BB0" w:rsidRPr="00EB2BB0" w14:paraId="64E1F484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E7F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859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735.863,59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D05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415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F8C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1.627.866,00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D94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221,22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B38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813,93</w:t>
            </w:r>
          </w:p>
        </w:tc>
      </w:tr>
      <w:tr w:rsidR="00EB2BB0" w:rsidRPr="00EB2BB0" w14:paraId="02A298FD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E51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B9A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7.120.822,80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429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15.718.700,00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960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15.718.700,00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40B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7.114.932,36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4AE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DA1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45,26</w:t>
            </w:r>
          </w:p>
        </w:tc>
      </w:tr>
      <w:tr w:rsidR="00EB2BB0" w:rsidRPr="00EB2BB0" w14:paraId="42714E94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3DF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C57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709.405,64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349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3.796.000,00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6E1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3.796.000,00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13A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87.464,39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C26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12,33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C69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2,30</w:t>
            </w:r>
          </w:p>
        </w:tc>
      </w:tr>
      <w:tr w:rsidR="00EB2BB0" w:rsidRPr="00EB2BB0" w14:paraId="7371C38C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052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EE8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1.091.070,87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F9B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188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A37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539.154,15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2B7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49,42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F05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53,92</w:t>
            </w:r>
          </w:p>
        </w:tc>
      </w:tr>
      <w:tr w:rsidR="00EB2BB0" w:rsidRPr="00EB2BB0" w14:paraId="54C5E58E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7CD6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049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386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EB3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7.850.000,00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9CE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1.287.383,41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62F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C03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16,40</w:t>
            </w:r>
          </w:p>
        </w:tc>
      </w:tr>
      <w:tr w:rsidR="00EB2BB0" w:rsidRPr="00EB2BB0" w14:paraId="11D1F0E3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44D0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BFA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13.622.272,47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8F5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16.585.000,00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871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16.585.000,00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8E2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5.739.537,77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77E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42,13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299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34,61</w:t>
            </w:r>
          </w:p>
        </w:tc>
      </w:tr>
      <w:tr w:rsidR="00EB2BB0" w:rsidRPr="00EB2BB0" w14:paraId="589A9ACB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2F18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8C9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11.010.797,89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D88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B25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430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12.020.384,20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A68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109,17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A2C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40,07</w:t>
            </w:r>
          </w:p>
        </w:tc>
      </w:tr>
      <w:tr w:rsidR="00EB2BB0" w:rsidRPr="00EB2BB0" w14:paraId="41CC7133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14B9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DC4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57.312,50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D60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A27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0A9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D3A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429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FF61859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F80E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FF8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D76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A88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220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06C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0EE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0419779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0DB0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0A8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4F0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D50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855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1.479.960,00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379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A19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4,23</w:t>
            </w:r>
          </w:p>
        </w:tc>
      </w:tr>
      <w:tr w:rsidR="00EB2BB0" w:rsidRPr="00EB2BB0" w14:paraId="137DCA9A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CD17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D0A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A70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394.900,00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68F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394.900,00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004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138.537,96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811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477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35,08</w:t>
            </w:r>
          </w:p>
        </w:tc>
      </w:tr>
      <w:tr w:rsidR="00EB2BB0" w:rsidRPr="00EB2BB0" w14:paraId="46B7CAF7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23F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D80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402,53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3C2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86.250,00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B45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86.250,00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68C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768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E80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9FFD127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242B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650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2.695.844,82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29F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4.538.710,00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DB1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4.538.710,00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148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2.101.486,79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301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77,95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363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46,30</w:t>
            </w:r>
          </w:p>
        </w:tc>
      </w:tr>
      <w:tr w:rsidR="00EB2BB0" w:rsidRPr="00EB2BB0" w14:paraId="68940C24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7A2C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BB1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1.508.396,85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606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B8D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52C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673.563,76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6F9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44,65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CF3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24,95</w:t>
            </w:r>
          </w:p>
        </w:tc>
      </w:tr>
      <w:tr w:rsidR="00EB2BB0" w:rsidRPr="00EB2BB0" w14:paraId="00B320CC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2B5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BAC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23.876.301,90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000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54.959.600,00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FF3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54.959.600,00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909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27.655.537,41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84D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115,83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D11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50,32</w:t>
            </w:r>
          </w:p>
        </w:tc>
      </w:tr>
      <w:tr w:rsidR="00EB2BB0" w:rsidRPr="00EB2BB0" w14:paraId="45478CB7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DF1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DE8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994.272,89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020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D73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B09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66D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9CE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65417D4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E1D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81D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1.266.065,30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CD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ADA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A00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1.233.580,74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401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97,43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F38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40,05</w:t>
            </w:r>
          </w:p>
        </w:tc>
      </w:tr>
      <w:tr w:rsidR="00EB2BB0" w:rsidRPr="00EB2BB0" w14:paraId="7B3C1366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2C8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C0D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2.387.926,43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6FF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11.288.400,00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51E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11.288.400,00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D50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2.664.723,90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C37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111,59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8A2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23,61</w:t>
            </w:r>
          </w:p>
        </w:tc>
      </w:tr>
      <w:tr w:rsidR="00EB2BB0" w:rsidRPr="00EB2BB0" w14:paraId="1F4D05DE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12E29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4A9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57.406.457,52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175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116.767.100,00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A61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116.807.100,00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1C4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27.383.417,88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073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47,70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A3D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23,44</w:t>
            </w:r>
          </w:p>
        </w:tc>
      </w:tr>
      <w:tr w:rsidR="00EB2BB0" w:rsidRPr="00EB2BB0" w14:paraId="28F43A90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6DE6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EFD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4.690.672,44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28F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13.525.580,00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922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13.565.580,00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C2E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1.332.771,97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04A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28,41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828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9,82</w:t>
            </w:r>
          </w:p>
        </w:tc>
      </w:tr>
      <w:tr w:rsidR="00EB2BB0" w:rsidRPr="00EB2BB0" w14:paraId="04BAD165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773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800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1FD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7B1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13D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083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374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966C13E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FC2D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39A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1.208.294,83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6E1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562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594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7.849,03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82C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406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1,57</w:t>
            </w:r>
          </w:p>
        </w:tc>
      </w:tr>
      <w:tr w:rsidR="00EB2BB0" w:rsidRPr="00EB2BB0" w14:paraId="416E567F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033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BF6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245.263,32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6C4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289.700,00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B44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289.700,00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7ED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20.696,48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5A1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8,44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8DD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7,14</w:t>
            </w:r>
          </w:p>
        </w:tc>
      </w:tr>
      <w:tr w:rsidR="00EB2BB0" w:rsidRPr="00EB2BB0" w14:paraId="1C072C58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90E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34A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185.121,68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032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DEB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D9D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77.313,27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D16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41,76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4CC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8161883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CE9E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757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320.996,81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710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762.500,00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085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762.500,00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640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15.902,00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D8A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4,95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0E0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2,09</w:t>
            </w:r>
          </w:p>
        </w:tc>
      </w:tr>
      <w:tr w:rsidR="00EB2BB0" w:rsidRPr="00EB2BB0" w14:paraId="6E3E546F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7297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E85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120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381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6A9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866.464,52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E97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459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48,14</w:t>
            </w:r>
          </w:p>
        </w:tc>
      </w:tr>
      <w:tr w:rsidR="00EB2BB0" w:rsidRPr="00EB2BB0" w14:paraId="6CDA6504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A29E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634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287.214,13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814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88D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3EF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886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742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4D782E5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24C3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33D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DE2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685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E9B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11.255,00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467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192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3,75</w:t>
            </w:r>
          </w:p>
        </w:tc>
      </w:tr>
      <w:tr w:rsidR="00EB2BB0" w:rsidRPr="00EB2BB0" w14:paraId="20CCD49C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577F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8F4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469.257,24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66E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5.415.000,00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9B8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5.415.000,00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6DA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1.140.807,62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C7C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243,11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A4D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21,07</w:t>
            </w:r>
          </w:p>
        </w:tc>
      </w:tr>
      <w:tr w:rsidR="00EB2BB0" w:rsidRPr="00EB2BB0" w14:paraId="7ADBAC30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5294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E7D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F49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D02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E40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4.804,41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FCB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C4E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6,01</w:t>
            </w:r>
          </w:p>
        </w:tc>
      </w:tr>
      <w:tr w:rsidR="00EB2BB0" w:rsidRPr="00EB2BB0" w14:paraId="51EA02F4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9972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8E5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4.826.500,98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ABF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2.313.750,00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A2C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2.313.750,00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7FB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109.064,35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895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2,26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351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4,71</w:t>
            </w:r>
          </w:p>
        </w:tc>
      </w:tr>
      <w:tr w:rsidR="00EB2BB0" w:rsidRPr="00EB2BB0" w14:paraId="316FB35D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0240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315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148.323,05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E85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14.039.970,00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528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14.039.970,00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A88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1.191.301,76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23D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803,18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1DB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8,49</w:t>
            </w:r>
          </w:p>
        </w:tc>
      </w:tr>
      <w:tr w:rsidR="00EB2BB0" w:rsidRPr="00EB2BB0" w14:paraId="4D46EF7F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0C9B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45 Ostale pomoći unutar općeg proračuna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7E7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363.595,49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06C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17C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19B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28D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739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5A5E9F1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EB3D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68E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377.677,31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302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14.480.000,00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F61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14.480.000,00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A06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424.937,50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F2C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112,51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892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2,93</w:t>
            </w:r>
          </w:p>
        </w:tc>
      </w:tr>
      <w:tr w:rsidR="00EB2BB0" w:rsidRPr="00EB2BB0" w14:paraId="5AF6FC5D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C789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A77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222.761,56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373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2.531.600,00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8A8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2.531.600,00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A15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485.429,95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940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217,91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4C4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19,17</w:t>
            </w:r>
          </w:p>
        </w:tc>
      </w:tr>
      <w:tr w:rsidR="00EB2BB0" w:rsidRPr="00EB2BB0" w14:paraId="61F4A25A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C6C1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C06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EFE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DE4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5F9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F22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D73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5F98334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5399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F99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12.278,75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BDA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F2A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5A5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D28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366,49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8AB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6,54</w:t>
            </w:r>
          </w:p>
        </w:tc>
      </w:tr>
      <w:tr w:rsidR="00EB2BB0" w:rsidRPr="00EB2BB0" w14:paraId="7030E15B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B2B8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262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29.485.455,17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B29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CD2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297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121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8AC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479A6F1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24F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878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14.563.044,76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CEE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47.361.000,00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20C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47.361.000,00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44D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21.649.820,02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107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148,66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F22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45,71</w:t>
            </w:r>
          </w:p>
        </w:tc>
      </w:tr>
      <w:tr w:rsidR="00EB2BB0" w:rsidRPr="00EB2BB0" w14:paraId="238A8DB2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A0654E7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RASHODI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FF3E4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249.312.610,87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A877B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542.718.780,00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AA390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542.452.780,00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FEC56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196.446.196,77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8C7BC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78,80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18C6E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36,21</w:t>
            </w:r>
          </w:p>
        </w:tc>
      </w:tr>
      <w:tr w:rsidR="00EB2BB0" w:rsidRPr="00EB2BB0" w14:paraId="36B01541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A9878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color w:val="000000"/>
                <w:sz w:val="18"/>
                <w:szCs w:val="18"/>
              </w:rPr>
              <w:t>B. RAČUN FINANCIRANJA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7EC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8A5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387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13E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4B1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8E5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B2BB0" w:rsidRPr="00EB2BB0" w14:paraId="6C01CC26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C3742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08D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39.003.065,94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FE5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57.391.000,00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BF2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57.391.000,00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79B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24.857.805,83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539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63,73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AC9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43,31</w:t>
            </w:r>
          </w:p>
        </w:tc>
      </w:tr>
      <w:tr w:rsidR="00EB2BB0" w:rsidRPr="00EB2BB0" w14:paraId="6654CF42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1C89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9FD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9.050,00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9DE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DAC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009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19.680,00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B2A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217,46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BFE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65,60</w:t>
            </w:r>
          </w:p>
        </w:tc>
      </w:tr>
      <w:tr w:rsidR="00EB2BB0" w:rsidRPr="00EB2BB0" w14:paraId="1CF84F9D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00F2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27F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240.889,74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773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E19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0B8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01B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AC5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D56300B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2F3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EC2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38.753.126,20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C03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3A6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98A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06E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B15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3E16CB4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E00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C3A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32F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47.361.000,00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C6A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47.361.000,00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E5E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24.838.125,83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7CB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563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52,44</w:t>
            </w:r>
          </w:p>
        </w:tc>
      </w:tr>
      <w:tr w:rsidR="00EB2BB0" w:rsidRPr="00EB2BB0" w14:paraId="00E80BCB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A141CA5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PRIMICI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09BA5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39.003.065,94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E19DB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57.391.000,00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10187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57.391.000,00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2C4B2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24.857.805,83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EF9D9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63,73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21E56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43,31</w:t>
            </w:r>
          </w:p>
        </w:tc>
      </w:tr>
      <w:tr w:rsidR="00EB2BB0" w:rsidRPr="00EB2BB0" w14:paraId="1316128B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92830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791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1.645.052,80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96B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36.617.000,00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FD1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36.883.000,00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417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11.955.641,77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97D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726,76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AD7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32,42</w:t>
            </w:r>
          </w:p>
        </w:tc>
      </w:tr>
      <w:tr w:rsidR="00EB2BB0" w:rsidRPr="00EB2BB0" w14:paraId="3BF8FCAE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2190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682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1.621.257,86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B60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21.175.000,00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290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21.441.000,00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F3E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11.538.193,74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405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711,68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CA8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53,81</w:t>
            </w:r>
          </w:p>
        </w:tc>
      </w:tr>
      <w:tr w:rsidR="00EB2BB0" w:rsidRPr="00EB2BB0" w14:paraId="21FF2E1A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26AE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B71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23.794,94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B03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B8A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E5C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17.448,03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50C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73,33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3D7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41,54</w:t>
            </w:r>
          </w:p>
        </w:tc>
      </w:tr>
      <w:tr w:rsidR="00EB2BB0" w:rsidRPr="00EB2BB0" w14:paraId="389AD8ED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85D6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34C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895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B9D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00F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2C6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35B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75C8FA1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0C5D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225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BC7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D8D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1A7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C13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D8B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B2BB0" w:rsidRPr="00EB2BB0" w14:paraId="6FA4C4CA" w14:textId="77777777" w:rsidTr="00AB38F9">
        <w:tc>
          <w:tcPr>
            <w:tcW w:w="2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4FED1D3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SVEUKUPNO IZDACI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EC490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1.645.052,80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5EE1A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36.617.000,00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A6963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36.883.000,00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82565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11.955.641,77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DB82B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726,76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D5E24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4169E1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4169E1"/>
                <w:sz w:val="16"/>
                <w:szCs w:val="16"/>
              </w:rPr>
              <w:t>32,42</w:t>
            </w:r>
          </w:p>
        </w:tc>
      </w:tr>
    </w:tbl>
    <w:p w14:paraId="1F1E7983" w14:textId="77777777" w:rsidR="00EB2BB0" w:rsidRPr="00EB2BB0" w:rsidRDefault="00EB2BB0" w:rsidP="00EB2BB0">
      <w:pPr>
        <w:rPr>
          <w:rFonts w:ascii="Arial" w:hAnsi="Arial" w:cs="Arial"/>
          <w:sz w:val="20"/>
          <w:szCs w:val="20"/>
        </w:rPr>
      </w:pPr>
    </w:p>
    <w:p w14:paraId="6F286171" w14:textId="77777777" w:rsidR="00EB2BB0" w:rsidRPr="00EB2BB0" w:rsidRDefault="00EB2BB0" w:rsidP="00EB2BB0">
      <w:pPr>
        <w:rPr>
          <w:rFonts w:ascii="Arial" w:hAnsi="Arial" w:cs="Arial"/>
          <w:sz w:val="20"/>
          <w:szCs w:val="20"/>
        </w:rPr>
      </w:pPr>
    </w:p>
    <w:p w14:paraId="7B2F177F" w14:textId="77777777" w:rsidR="00EB2BB0" w:rsidRPr="00EB2BB0" w:rsidRDefault="00EB2BB0" w:rsidP="00EB2BB0">
      <w:pPr>
        <w:rPr>
          <w:rFonts w:ascii="Arial" w:hAnsi="Arial" w:cs="Arial"/>
          <w:sz w:val="20"/>
          <w:szCs w:val="20"/>
        </w:rPr>
      </w:pPr>
    </w:p>
    <w:p w14:paraId="58A54F42" w14:textId="77777777" w:rsidR="00EB2BB0" w:rsidRPr="00EB2BB0" w:rsidRDefault="00EB2BB0" w:rsidP="00EB2BB0">
      <w:pPr>
        <w:rPr>
          <w:rFonts w:ascii="Arial" w:hAnsi="Arial" w:cs="Arial"/>
          <w:b/>
          <w:i/>
          <w:sz w:val="20"/>
          <w:szCs w:val="20"/>
        </w:rPr>
      </w:pPr>
    </w:p>
    <w:p w14:paraId="58DE7503" w14:textId="77777777" w:rsidR="00EB2BB0" w:rsidRPr="00EB2BB0" w:rsidRDefault="00EB2BB0" w:rsidP="00EB2BB0">
      <w:r w:rsidRPr="00EB2BB0">
        <w:rPr>
          <w:rFonts w:ascii="Arial" w:hAnsi="Arial" w:cs="Arial"/>
          <w:b/>
          <w:i/>
          <w:sz w:val="20"/>
          <w:szCs w:val="20"/>
        </w:rPr>
        <w:t xml:space="preserve"> RASHODI  PREMA FUNKCIJSKOJ KLASIFIKACIJI    </w:t>
      </w:r>
      <w:r w:rsidRPr="00EB2BB0">
        <w:t xml:space="preserve"> </w:t>
      </w:r>
    </w:p>
    <w:tbl>
      <w:tblPr>
        <w:tblW w:w="5220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1"/>
        <w:gridCol w:w="1565"/>
        <w:gridCol w:w="1424"/>
        <w:gridCol w:w="1421"/>
        <w:gridCol w:w="1321"/>
        <w:gridCol w:w="817"/>
        <w:gridCol w:w="990"/>
      </w:tblGrid>
      <w:tr w:rsidR="00AB38F9" w:rsidRPr="00EB2BB0" w14:paraId="5D1B548B" w14:textId="77777777" w:rsidTr="00AB38F9">
        <w:trPr>
          <w:tblHeader/>
        </w:trPr>
        <w:tc>
          <w:tcPr>
            <w:tcW w:w="2427" w:type="pct"/>
            <w:shd w:val="clear" w:color="auto" w:fill="FFFFFF"/>
            <w:noWrap/>
            <w:vAlign w:val="center"/>
            <w:hideMark/>
          </w:tcPr>
          <w:p w14:paraId="693BCC5A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B2BB0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61B97D9" w14:textId="7E4B32E4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B2BB0">
              <w:rPr>
                <w:rFonts w:ascii="Arial" w:hAnsi="Arial" w:cs="Arial"/>
                <w:i/>
                <w:sz w:val="14"/>
                <w:szCs w:val="14"/>
              </w:rPr>
              <w:t>Ostvarenje pret. god. (1)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B9D4309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B2BB0">
              <w:rPr>
                <w:rFonts w:ascii="Arial" w:hAnsi="Arial" w:cs="Arial"/>
                <w:i/>
                <w:sz w:val="14"/>
                <w:szCs w:val="14"/>
              </w:rPr>
              <w:t>Izvorni plan (2.)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B219CFE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B2BB0">
              <w:rPr>
                <w:rFonts w:ascii="Arial" w:hAnsi="Arial" w:cs="Arial"/>
                <w:i/>
                <w:sz w:val="14"/>
                <w:szCs w:val="14"/>
              </w:rPr>
              <w:t>Tekući plan  (3.)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3908542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B2BB0">
              <w:rPr>
                <w:rFonts w:ascii="Arial" w:hAnsi="Arial" w:cs="Arial"/>
                <w:i/>
                <w:sz w:val="14"/>
                <w:szCs w:val="14"/>
              </w:rPr>
              <w:t>Ostvarenje (4.)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A54E54F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B2BB0">
              <w:rPr>
                <w:rFonts w:ascii="Arial" w:hAnsi="Arial" w:cs="Arial"/>
                <w:i/>
                <w:sz w:val="14"/>
                <w:szCs w:val="14"/>
              </w:rPr>
              <w:t>Ind. (5.) (4./1.)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5EDC13F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B2BB0">
              <w:rPr>
                <w:rFonts w:ascii="Arial" w:hAnsi="Arial" w:cs="Arial"/>
                <w:i/>
                <w:sz w:val="14"/>
                <w:szCs w:val="14"/>
              </w:rPr>
              <w:t>Ind. (6.) (4./3.)</w:t>
            </w:r>
          </w:p>
        </w:tc>
      </w:tr>
      <w:tr w:rsidR="00AB38F9" w:rsidRPr="00EB2BB0" w14:paraId="26E38EA3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C873D59" w14:textId="77777777" w:rsidR="00EB2BB0" w:rsidRPr="00EB2BB0" w:rsidRDefault="00EB2BB0" w:rsidP="00EB2BB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B496B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t>249.312.610,87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ABD5E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t>542.718.780,00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DDB55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t>542.452.780,00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259F5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t>196.446.196,77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03EBB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t>78,80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1B8BA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t>36,21</w:t>
            </w:r>
          </w:p>
        </w:tc>
      </w:tr>
      <w:tr w:rsidR="00AB38F9" w:rsidRPr="00EB2BB0" w14:paraId="625B53EA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3D999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F86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236.482.544,95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082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519.595.980,00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571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519.219.980,00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ADF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186.459.636,05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31A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78,85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CC2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35,91</w:t>
            </w:r>
          </w:p>
        </w:tc>
      </w:tr>
      <w:tr w:rsidR="00AB38F9" w:rsidRPr="00EB2BB0" w14:paraId="1F53CC70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F10A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E85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32.141.330,68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727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77.494.800,00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019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76.903.800,00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2B9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28.320.708,84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4A8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88,11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D13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36,83</w:t>
            </w:r>
          </w:p>
        </w:tc>
      </w:tr>
      <w:tr w:rsidR="00AB38F9" w:rsidRPr="00EB2BB0" w14:paraId="633D5AD4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6B92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91C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4.424.316,38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507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10.120.000,00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C9D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10.120.000,00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E6D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3.996.692,41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D4B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90,33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7F7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39,49</w:t>
            </w:r>
          </w:p>
        </w:tc>
      </w:tr>
      <w:tr w:rsidR="00AB38F9" w:rsidRPr="00EB2BB0" w14:paraId="092B780E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25E3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45C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27.717.014,30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258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67.374.800,00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4AC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66.783.800,00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90E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24.324.016,43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C92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87,76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FC9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36,42</w:t>
            </w:r>
          </w:p>
        </w:tc>
      </w:tr>
      <w:tr w:rsidR="00AB38F9" w:rsidRPr="00EB2BB0" w14:paraId="1F63FB95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9711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02 OBRANA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3C4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1E5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504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1D6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053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29D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38F9" w:rsidRPr="00EB2BB0" w14:paraId="4A1D90D1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7429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295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60A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D85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6DB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727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466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38F9" w:rsidRPr="00EB2BB0" w14:paraId="2FF46DAB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983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8D2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11.840.509,30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D72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25.995.000,00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01B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25.995.000,00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567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10.773.541,50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9B2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90,99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F6D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41,44</w:t>
            </w:r>
          </w:p>
        </w:tc>
      </w:tr>
      <w:tr w:rsidR="00AB38F9" w:rsidRPr="00EB2BB0" w14:paraId="48420283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018E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74E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11.339.981,36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7BB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25.030.000,00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C8A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25.030.000,00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739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10.501.541,50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CD0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92,61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20E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41,96</w:t>
            </w:r>
          </w:p>
        </w:tc>
      </w:tr>
      <w:tr w:rsidR="00AB38F9" w:rsidRPr="00EB2BB0" w14:paraId="1BD306E9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72B2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FC0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500.527,94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30B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24A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2EE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245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54,34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234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28,19</w:t>
            </w:r>
          </w:p>
        </w:tc>
      </w:tr>
      <w:tr w:rsidR="00AB38F9" w:rsidRPr="00EB2BB0" w14:paraId="15B6C31D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CDF7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531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49.249.200,87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B6C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88.882.500,00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B44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88.882.500,00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07A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23.208.666,13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D1F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47,12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0CF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26,11</w:t>
            </w:r>
          </w:p>
        </w:tc>
      </w:tr>
      <w:tr w:rsidR="00AB38F9" w:rsidRPr="00EB2BB0" w14:paraId="5FD6EC37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7E3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97A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4.987.103,92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C24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20.606.500,00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324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20.606.500,00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622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5.969.668,93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139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119,70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EBF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28,97</w:t>
            </w:r>
          </w:p>
        </w:tc>
      </w:tr>
      <w:tr w:rsidR="00AB38F9" w:rsidRPr="00EB2BB0" w14:paraId="1CFC157C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0DFA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043 Gorivo i energija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11C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354,46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041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CEE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FA7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791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AF0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38F9" w:rsidRPr="00EB2BB0" w14:paraId="612446DD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0FF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044 Rudarstvo, proizvodnja i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graševinarstvo</w:t>
            </w:r>
            <w:proofErr w:type="spellEnd"/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8A5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B70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896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F35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764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963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38F9" w:rsidRPr="00EB2BB0" w14:paraId="4683A85F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F7A2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D28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44.261.742,49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1CC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68.176.000,00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AE0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68.176.000,00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E2E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17.238.997,20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4C8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38,95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26A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25,29</w:t>
            </w:r>
          </w:p>
        </w:tc>
      </w:tr>
      <w:tr w:rsidR="00AB38F9" w:rsidRPr="00EB2BB0" w14:paraId="2BF8BF3D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F14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0C5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11.047.734,75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339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30.417.080,00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3C8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30.417.080,00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33F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8.529.886,03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6A6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77,21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521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28,04</w:t>
            </w:r>
          </w:p>
        </w:tc>
      </w:tr>
      <w:tr w:rsidR="00AB38F9" w:rsidRPr="00EB2BB0" w14:paraId="542BD451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D4A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256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5.847.105,52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E8D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12.113.000,00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C9E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12.113.000,00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EB4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3.579.777,85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A54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61,22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481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29,55</w:t>
            </w:r>
          </w:p>
        </w:tc>
      </w:tr>
      <w:tr w:rsidR="00AB38F9" w:rsidRPr="00EB2BB0" w14:paraId="1F421712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D10C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964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194.751,26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55E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C3B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2D8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245.329,70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C2A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125,97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AC7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18,87</w:t>
            </w:r>
          </w:p>
        </w:tc>
      </w:tr>
      <w:tr w:rsidR="00AB38F9" w:rsidRPr="00EB2BB0" w14:paraId="436C3A5F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BC05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EA9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153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04E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DEC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F1B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BCA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38F9" w:rsidRPr="00EB2BB0" w14:paraId="7CF0C6E1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81E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054 Zaˇ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tita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bioraznolikosti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i krajolika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6A6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48F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ADB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F75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25.680,00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839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059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2,45</w:t>
            </w:r>
          </w:p>
        </w:tc>
      </w:tr>
      <w:tr w:rsidR="00AB38F9" w:rsidRPr="00EB2BB0" w14:paraId="5B8CA6D9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AA9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055 IstraŽivanje i razvoj: Zaštita okoliša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B5A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59.313,08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FD7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587.080,00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DF4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587.080,00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B21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30.776,30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210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51,89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C9E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5,24</w:t>
            </w:r>
          </w:p>
        </w:tc>
      </w:tr>
      <w:tr w:rsidR="00AB38F9" w:rsidRPr="00EB2BB0" w14:paraId="12F74873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9C2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B0F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4.946.564,89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CD2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15.357.000,00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5E5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15.357.000,00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4EE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4.648.322,18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C22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93,97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011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30,27</w:t>
            </w:r>
          </w:p>
        </w:tc>
      </w:tr>
      <w:tr w:rsidR="00AB38F9" w:rsidRPr="00EB2BB0" w14:paraId="48A36A7B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31C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C01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21.797.787,91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32A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72.036.200,00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4B6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72.251.200,00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12D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21.087.428,25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9A6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96,74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1D2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29,19</w:t>
            </w:r>
          </w:p>
        </w:tc>
      </w:tr>
      <w:tr w:rsidR="00AB38F9" w:rsidRPr="00EB2BB0" w14:paraId="1049C95F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8CF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640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177.508,48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4F7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7ED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367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150.184,61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E95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84,61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C99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17,46</w:t>
            </w:r>
          </w:p>
        </w:tc>
      </w:tr>
      <w:tr w:rsidR="00AB38F9" w:rsidRPr="00EB2BB0" w14:paraId="5FE66411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EF5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EBD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13.036.984,30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811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31.505.000,00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79F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31.505.000,00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D75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14.956.329,69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245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114,72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61E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47,47</w:t>
            </w:r>
          </w:p>
        </w:tc>
      </w:tr>
      <w:tr w:rsidR="00AB38F9" w:rsidRPr="00EB2BB0" w14:paraId="1267C111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9BB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A3B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4.944.664,00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258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9.660.000,00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960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9.660.000,00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88F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3.387.835,95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D83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68,51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CC8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35,07</w:t>
            </w:r>
          </w:p>
        </w:tc>
      </w:tr>
      <w:tr w:rsidR="00AB38F9" w:rsidRPr="00EB2BB0" w14:paraId="7BDB23DF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660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E3D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3.638.631,13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AC0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30.011.200,00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60E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30.226.200,00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C40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2.593.078,00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B02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71,27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6CD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8,58</w:t>
            </w:r>
          </w:p>
        </w:tc>
      </w:tr>
      <w:tr w:rsidR="00AB38F9" w:rsidRPr="00EB2BB0" w14:paraId="713708B3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C160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07 ZDRAVSTVO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4DE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439.999,99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198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2CD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754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FE4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27,27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CB2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B38F9" w:rsidRPr="00EB2BB0" w14:paraId="3E7BAC22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5A6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7BC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439.999,99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32B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FAC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7A7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E28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27,27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3C2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AB38F9" w:rsidRPr="00EB2BB0" w14:paraId="7B74751A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7796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A4C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43.667.737,83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549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103.389.700,00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2A8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103.389.700,00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92D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38.608.404,98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228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88,41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23D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37,34</w:t>
            </w:r>
          </w:p>
        </w:tc>
      </w:tr>
      <w:tr w:rsidR="00AB38F9" w:rsidRPr="00EB2BB0" w14:paraId="2581D50C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D583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CF9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11.169.404,02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C9E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25.953.400,00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849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25.953.400,00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828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11.394.774,23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322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102,02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E96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43,90</w:t>
            </w:r>
          </w:p>
        </w:tc>
      </w:tr>
      <w:tr w:rsidR="00AB38F9" w:rsidRPr="00EB2BB0" w14:paraId="38DD554B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6F55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FDF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32.370.548,88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068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76.853.600,00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6B2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76.853.600,00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646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27.100.556,65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428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83,72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C76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35,26</w:t>
            </w:r>
          </w:p>
        </w:tc>
      </w:tr>
      <w:tr w:rsidR="00AB38F9" w:rsidRPr="00EB2BB0" w14:paraId="1BEA7630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DF61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599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127.784,93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169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582.700,00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9CE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582.700,00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BBB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113.074,10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29A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88,49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32A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19,41</w:t>
            </w:r>
          </w:p>
        </w:tc>
      </w:tr>
      <w:tr w:rsidR="00AB38F9" w:rsidRPr="00EB2BB0" w14:paraId="7BF104BF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4E2D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EE5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66.298.243,62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A8E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120.150.700,00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750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120.150.700,00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CD8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55.811.000,32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5FF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84,18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E43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46,45</w:t>
            </w:r>
          </w:p>
        </w:tc>
      </w:tr>
      <w:tr w:rsidR="00AB38F9" w:rsidRPr="00EB2BB0" w14:paraId="1CEE53A5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01E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D26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62.279.061,00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563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117.330.700,00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A02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117.330.700,00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00A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54.150.282,94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EE1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86,95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378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46,15</w:t>
            </w:r>
          </w:p>
        </w:tc>
      </w:tr>
      <w:tr w:rsidR="00AB38F9" w:rsidRPr="00EB2BB0" w14:paraId="6D6E7458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BA71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55E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12.484,80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112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89C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76B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7.975,63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613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63,88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F08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</w:tr>
      <w:tr w:rsidR="00AB38F9" w:rsidRPr="00EB2BB0" w14:paraId="53165304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256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46A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4.006.697,82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794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2.290.000,00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E70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2.290.000,00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C99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1.652.741,75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C5A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41,25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847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72,17</w:t>
            </w:r>
          </w:p>
        </w:tc>
      </w:tr>
      <w:tr w:rsidR="00AB38F9" w:rsidRPr="00EB2BB0" w14:paraId="18A9632E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BA370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9B1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12.830.065,92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D87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23.122.800,00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10F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23.232.800,00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815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9.986.560,72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EC3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77,84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C9C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42,98</w:t>
            </w:r>
          </w:p>
        </w:tc>
      </w:tr>
      <w:tr w:rsidR="00AB38F9" w:rsidRPr="00EB2BB0" w14:paraId="64202CC0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E98E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DA5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1.060.154,48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B2F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1.081.800,00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441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1.191.800,00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0E3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288.882,12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17E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27,25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C6B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24,24</w:t>
            </w:r>
          </w:p>
        </w:tc>
      </w:tr>
      <w:tr w:rsidR="00AB38F9" w:rsidRPr="00EB2BB0" w14:paraId="46D9EE78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1B2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107 Socijalna pomoć stanovništvu koje nije obuhvaćeno redovnim socijalnim programima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91A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781.500,00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348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63A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A78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44B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A18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38F9" w:rsidRPr="00EB2BB0" w14:paraId="6A8432D0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E3C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108 IstraŽivanje i razvoj socijalne zaštite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4AC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369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E14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222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14C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C37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B38F9" w:rsidRPr="00EB2BB0" w14:paraId="46BF55AE" w14:textId="77777777" w:rsidTr="00AB38F9">
        <w:tc>
          <w:tcPr>
            <w:tcW w:w="2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E3B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C1F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10.988.411,44</w:t>
            </w:r>
          </w:p>
        </w:tc>
        <w:tc>
          <w:tcPr>
            <w:tcW w:w="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868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21.966.000,00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2F1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21.966.000,00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94F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9.697.678,60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BDF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88,25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A20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44,15</w:t>
            </w:r>
          </w:p>
        </w:tc>
      </w:tr>
    </w:tbl>
    <w:p w14:paraId="3546C9DB" w14:textId="77777777" w:rsidR="00EB2BB0" w:rsidRPr="00AB38F9" w:rsidRDefault="00EB2BB0" w:rsidP="00EB2BB0">
      <w:pPr>
        <w:rPr>
          <w:rFonts w:ascii="Arial" w:hAnsi="Arial" w:cs="Arial"/>
          <w:sz w:val="22"/>
          <w:szCs w:val="22"/>
        </w:rPr>
      </w:pPr>
    </w:p>
    <w:p w14:paraId="77BAA1A2" w14:textId="77777777" w:rsidR="00EB2BB0" w:rsidRPr="00AB38F9" w:rsidRDefault="00EB2BB0" w:rsidP="00EB2BB0">
      <w:pPr>
        <w:rPr>
          <w:rFonts w:ascii="Arial" w:hAnsi="Arial" w:cs="Arial"/>
          <w:sz w:val="22"/>
          <w:szCs w:val="22"/>
        </w:rPr>
      </w:pPr>
    </w:p>
    <w:p w14:paraId="60B1C6EB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B2BB0">
        <w:rPr>
          <w:rFonts w:ascii="Arial" w:hAnsi="Arial" w:cs="Arial"/>
          <w:color w:val="000000"/>
          <w:sz w:val="22"/>
          <w:szCs w:val="22"/>
        </w:rPr>
        <w:t>Članak   2.</w:t>
      </w:r>
    </w:p>
    <w:p w14:paraId="1F290954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579AD6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EB2BB0">
        <w:rPr>
          <w:rFonts w:ascii="Arial" w:hAnsi="Arial" w:cs="Arial"/>
          <w:bCs/>
          <w:color w:val="000000"/>
          <w:sz w:val="22"/>
          <w:szCs w:val="22"/>
        </w:rPr>
        <w:t>Rashodi i izdaci u Posebnom dijelu Proračuna  Grada Dubrovnika  za prvo polugodište 2021. godine  iskazani po organizacijskoj, ekonomskoj i programskoj klasifikaciji  izvršeni su kako slijedi:</w:t>
      </w:r>
    </w:p>
    <w:p w14:paraId="2FDBA383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516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4"/>
        <w:gridCol w:w="1415"/>
        <w:gridCol w:w="1430"/>
        <w:gridCol w:w="1424"/>
        <w:gridCol w:w="995"/>
      </w:tblGrid>
      <w:tr w:rsidR="00EB2BB0" w:rsidRPr="00EB2BB0" w14:paraId="3AEC0418" w14:textId="77777777" w:rsidTr="00AB38F9">
        <w:trPr>
          <w:tblHeader/>
        </w:trPr>
        <w:tc>
          <w:tcPr>
            <w:tcW w:w="3185" w:type="pct"/>
            <w:shd w:val="clear" w:color="auto" w:fill="FFFFFF"/>
            <w:noWrap/>
            <w:vAlign w:val="center"/>
            <w:hideMark/>
          </w:tcPr>
          <w:p w14:paraId="181CB308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B2BB0">
              <w:rPr>
                <w:rFonts w:ascii="Arial" w:hAnsi="Arial" w:cs="Arial"/>
                <w:sz w:val="15"/>
                <w:szCs w:val="15"/>
              </w:rPr>
              <w:t>Oznaka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00CF69A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B2BB0">
              <w:rPr>
                <w:rFonts w:ascii="Arial" w:hAnsi="Arial" w:cs="Arial"/>
                <w:sz w:val="15"/>
                <w:szCs w:val="15"/>
              </w:rPr>
              <w:t>Izvorni plan (1.)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C5D2A5E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B2BB0">
              <w:rPr>
                <w:rFonts w:ascii="Arial" w:hAnsi="Arial" w:cs="Arial"/>
                <w:sz w:val="15"/>
                <w:szCs w:val="15"/>
              </w:rPr>
              <w:t>Tekući plan (2.)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D2F2960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B2BB0">
              <w:rPr>
                <w:rFonts w:ascii="Arial" w:hAnsi="Arial" w:cs="Arial"/>
                <w:sz w:val="15"/>
                <w:szCs w:val="15"/>
              </w:rPr>
              <w:t>Ostvarenje (3.)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552F774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B2BB0">
              <w:rPr>
                <w:rFonts w:ascii="Arial" w:hAnsi="Arial" w:cs="Arial"/>
                <w:sz w:val="15"/>
                <w:szCs w:val="15"/>
              </w:rPr>
              <w:t>Indeks (3./2.)</w:t>
            </w:r>
          </w:p>
        </w:tc>
      </w:tr>
      <w:tr w:rsidR="00EB2BB0" w:rsidRPr="00EB2BB0" w14:paraId="1D2631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B65D63A" w14:textId="77777777" w:rsidR="00EB2BB0" w:rsidRPr="00EB2BB0" w:rsidRDefault="00EB2BB0" w:rsidP="00EB2BB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lastRenderedPageBreak/>
              <w:t>SVEUKUPNO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5CD829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t>579.335.780,00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BC8F9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t>579.335.780,00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82B28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t>208.401.838,54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AB1AC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t>35,97</w:t>
            </w:r>
          </w:p>
        </w:tc>
      </w:tr>
      <w:tr w:rsidR="00EB2BB0" w:rsidRPr="00EB2BB0" w14:paraId="21C86DC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6EE52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197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104.386.900,00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66B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103.956.900,00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A36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29.751.619,68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04D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28,62</w:t>
            </w:r>
          </w:p>
        </w:tc>
      </w:tr>
      <w:tr w:rsidR="00EB2BB0" w:rsidRPr="00EB2BB0" w14:paraId="65AA5CB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830E7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8DD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8.561.900,00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740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8.561.900,00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28E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2.271.579,43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247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26,53</w:t>
            </w:r>
          </w:p>
        </w:tc>
      </w:tr>
      <w:tr w:rsidR="00EB2BB0" w:rsidRPr="00EB2BB0" w14:paraId="6F10F3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4BED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AF5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8.561.900,00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A91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8.561.900,00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89D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2.271.579,43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F0C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26,53</w:t>
            </w:r>
          </w:p>
        </w:tc>
      </w:tr>
      <w:tr w:rsidR="00EB2BB0" w:rsidRPr="00EB2BB0" w14:paraId="046E27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E3BD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A08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6.676.900,00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925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6.676.900,00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B08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1.964.460,45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C14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29,42</w:t>
            </w:r>
          </w:p>
        </w:tc>
      </w:tr>
      <w:tr w:rsidR="00EB2BB0" w:rsidRPr="00EB2BB0" w14:paraId="105B062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C28A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A800901 PROTOKOL I INFORMIRANJE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121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5.340.000,00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779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5.340.000,00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2A5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1.789.460,45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08E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33,51</w:t>
            </w:r>
          </w:p>
        </w:tc>
      </w:tr>
      <w:tr w:rsidR="00EB2BB0" w:rsidRPr="00EB2BB0" w14:paraId="75C5970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7009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DCB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5.340.000,00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6AE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5.340.000,00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66D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1.789.460,45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85F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33,51</w:t>
            </w:r>
          </w:p>
        </w:tc>
      </w:tr>
      <w:tr w:rsidR="00EB2BB0" w:rsidRPr="00EB2BB0" w14:paraId="5C9F0FB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FC9E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24F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5.315.000,00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4C4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5.315.000,00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8B3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1.788.460,45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BEC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33,65</w:t>
            </w:r>
          </w:p>
        </w:tc>
      </w:tr>
      <w:tr w:rsidR="00EB2BB0" w:rsidRPr="00EB2BB0" w14:paraId="67C45B1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B5B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C38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05B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821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1.701.197,95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580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40,70</w:t>
            </w:r>
          </w:p>
        </w:tc>
      </w:tr>
      <w:tr w:rsidR="00EB2BB0" w:rsidRPr="00EB2BB0" w14:paraId="723E3A1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710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220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29A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528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1.553.719,06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BE8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59A8F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8553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AAB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02D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40F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63.133,67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40B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368D9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C986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E64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4BD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F6E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84.345,22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FB0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13DB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3841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E7D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85F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711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93E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A43B7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CA22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65C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A53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6E8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87.262,50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824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7,76</w:t>
            </w:r>
          </w:p>
        </w:tc>
      </w:tr>
      <w:tr w:rsidR="00EB2BB0" w:rsidRPr="00EB2BB0" w14:paraId="7DEDD9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B3C8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D9B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486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26C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8.750,39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8F5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6C4DE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6AC4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D10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9AC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8E0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41.197,94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31E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BF834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D43F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45E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FE7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1AF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17.037,92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FBF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14B0B1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CFE7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BBF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0A7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641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20.276,25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6F2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60000A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4EF8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70D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AAC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167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B15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CD27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50AE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F7D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286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4FC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665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70709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19C9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0EA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974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9F4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F89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EB2BB0" w:rsidRPr="00EB2BB0" w14:paraId="3D0327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CD94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853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541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D19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8F9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EB2BB0" w:rsidRPr="00EB2BB0" w14:paraId="44EDB2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ABB8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87A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D53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1E9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FDC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CFB4F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E8180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A800904 PRORAČUNSKA ZALIHA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AEE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E9C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779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C0B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70,00</w:t>
            </w:r>
          </w:p>
        </w:tc>
      </w:tr>
      <w:tr w:rsidR="00EB2BB0" w:rsidRPr="00EB2BB0" w14:paraId="200D2B0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EC5D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7CB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4E3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989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673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EB2BB0" w:rsidRPr="00EB2BB0" w14:paraId="3DFDE8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8E01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AD5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38A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1CC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E6D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7B8B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AA9D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35E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664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FE9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410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0A3DA2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A23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FDC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BA7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0CC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597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57369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450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E70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AAB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5F1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AF9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18F28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6BD1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0DA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EDE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423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3DD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61E52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CE483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A800905 JAMSTVENA ZALIHA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723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1EC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67E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531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4224805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155F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B0F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BC7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9D1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DF9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3756D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C406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E9A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E36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F9D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AA4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02662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016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223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839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365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042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F033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5FCD9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K800909 LUKA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1F5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886.900,00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FA7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886.900,00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FF0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209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12B730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52F2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DF8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5D1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1B4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C84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D6AC22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41D2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FC1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AC4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A7C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08F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03AA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73A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DC1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DD3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D6E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74B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D58E4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0DBA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861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7FD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4F2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307.118,98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A88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16,29</w:t>
            </w:r>
          </w:p>
        </w:tc>
      </w:tr>
      <w:tr w:rsidR="00EB2BB0" w:rsidRPr="00EB2BB0" w14:paraId="573BCE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0C3D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A801101 ZAŠTITA OD POŽARA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6CF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D6F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B0A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11.050,00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537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2,54</w:t>
            </w:r>
          </w:p>
        </w:tc>
      </w:tr>
      <w:tr w:rsidR="00EB2BB0" w:rsidRPr="00EB2BB0" w14:paraId="30D86A2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ADE3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BEC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562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D90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61F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2,54</w:t>
            </w:r>
          </w:p>
        </w:tc>
      </w:tr>
      <w:tr w:rsidR="00EB2BB0" w:rsidRPr="00EB2BB0" w14:paraId="753431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C83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B12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F67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522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51F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2,54</w:t>
            </w:r>
          </w:p>
        </w:tc>
      </w:tr>
      <w:tr w:rsidR="00EB2BB0" w:rsidRPr="00EB2BB0" w14:paraId="472EA87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5BC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1A4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FED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B34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7EF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2,54</w:t>
            </w:r>
          </w:p>
        </w:tc>
      </w:tr>
      <w:tr w:rsidR="00EB2BB0" w:rsidRPr="00EB2BB0" w14:paraId="5382DC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209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D02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4FF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CC7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9B5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08C6A3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632B9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A801102 ZAŠTITA NA RADU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4CC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9EC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265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22.600,75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195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4,66</w:t>
            </w:r>
          </w:p>
        </w:tc>
      </w:tr>
      <w:tr w:rsidR="00EB2BB0" w:rsidRPr="00EB2BB0" w14:paraId="6EF87B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253F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BB1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181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C07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22.600,75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61F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4,66</w:t>
            </w:r>
          </w:p>
        </w:tc>
      </w:tr>
      <w:tr w:rsidR="00EB2BB0" w:rsidRPr="00EB2BB0" w14:paraId="66ADDF9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1A62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115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8BF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67B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22.600,75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BF9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4,66</w:t>
            </w:r>
          </w:p>
        </w:tc>
      </w:tr>
      <w:tr w:rsidR="00EB2BB0" w:rsidRPr="00EB2BB0" w14:paraId="70EA7C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870B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7E3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013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7C1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22.600,75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CD4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15,07</w:t>
            </w:r>
          </w:p>
        </w:tc>
      </w:tr>
      <w:tr w:rsidR="00EB2BB0" w:rsidRPr="00EB2BB0" w14:paraId="4CE86E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06D4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DBA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6FB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C7C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86E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0941A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798D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EDD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DD5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DFB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22.473,75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058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4BB54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506E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6BB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4AE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55B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0C4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E357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73DE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A801103 CIVILNA ZAŠTITA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F05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965.000,00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295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965.000,00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067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273.468,23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2E1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28,34</w:t>
            </w:r>
          </w:p>
        </w:tc>
      </w:tr>
      <w:tr w:rsidR="00EB2BB0" w:rsidRPr="00EB2BB0" w14:paraId="48B2BEB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6144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5AB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921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761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273.468,23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44D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28,34</w:t>
            </w:r>
          </w:p>
        </w:tc>
      </w:tr>
      <w:tr w:rsidR="00EB2BB0" w:rsidRPr="00EB2BB0" w14:paraId="673DA3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AA7B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073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F41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F7B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A4D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5,30</w:t>
            </w:r>
          </w:p>
        </w:tc>
      </w:tr>
      <w:tr w:rsidR="00EB2BB0" w:rsidRPr="00EB2BB0" w14:paraId="342C01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508F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695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33C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3C8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D6B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B927B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973F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17E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F82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FF7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B45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15,71</w:t>
            </w:r>
          </w:p>
        </w:tc>
      </w:tr>
      <w:tr w:rsidR="00EB2BB0" w:rsidRPr="00EB2BB0" w14:paraId="2BCDDE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669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7DB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C17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1B2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45B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8C78A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EC3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913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0DF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CD8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ADF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5D080C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DB9C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C94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06B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106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251.468,23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CC1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50,29</w:t>
            </w:r>
          </w:p>
        </w:tc>
      </w:tr>
      <w:tr w:rsidR="00EB2BB0" w:rsidRPr="00EB2BB0" w14:paraId="2BB9FEF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A7D3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340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7FF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DFC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A55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B2BB0" w:rsidRPr="00EB2BB0" w14:paraId="6D7A96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67EB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886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245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BF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022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ED70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6EA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038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B91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60E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98C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0DFA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8890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D2D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D39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B62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670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9942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6C97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BB5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165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47E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214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0FDD4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E85B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B91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1DA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06A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6AB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A55A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85018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00230 OPĆI RASHODI UPRAVE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593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67.877.800,00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9BD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66.966.800,00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60B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24.376.836,55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6BD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36,40</w:t>
            </w:r>
          </w:p>
        </w:tc>
      </w:tr>
      <w:tr w:rsidR="00EB2BB0" w:rsidRPr="00EB2BB0" w14:paraId="3C8155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099B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DA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67.877.800,00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64C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66.966.800,00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9A9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24.376.836,55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835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36,40</w:t>
            </w:r>
          </w:p>
        </w:tc>
      </w:tr>
      <w:tr w:rsidR="00EB2BB0" w:rsidRPr="00EB2BB0" w14:paraId="51EE41E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73B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8005 REDOVNA DJELATNOST GRADSKE UPRAVE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3BE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67.257.800,00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B1F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66.346.800,00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434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24.313.273,05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FA0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36,65</w:t>
            </w:r>
          </w:p>
        </w:tc>
      </w:tr>
      <w:tr w:rsidR="00EB2BB0" w:rsidRPr="00EB2BB0" w14:paraId="10FE28A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1FFA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A800501 ADMINISTRACIJA I UPRAVLJANJE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A46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41.890.000,00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B73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40.979.000,00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BA5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19.673.457,18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B3C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48,01</w:t>
            </w:r>
          </w:p>
        </w:tc>
      </w:tr>
      <w:tr w:rsidR="00EB2BB0" w:rsidRPr="00EB2BB0" w14:paraId="76C2657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AD3E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F3B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37.290.000,00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D52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36.379.000,00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9D4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19.673.457,18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02A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54,08</w:t>
            </w:r>
          </w:p>
        </w:tc>
      </w:tr>
      <w:tr w:rsidR="00EB2BB0" w:rsidRPr="00EB2BB0" w14:paraId="659E20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AB98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B63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37.290.000,00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CC2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36.379.000,00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DB9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19.673.457,18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6CE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54,08</w:t>
            </w:r>
          </w:p>
        </w:tc>
      </w:tr>
      <w:tr w:rsidR="00EB2BB0" w:rsidRPr="00EB2BB0" w14:paraId="10C5C5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772A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604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28.560.000,00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3E7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27.649.000,00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B38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15.912.779,92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62D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57,55</w:t>
            </w:r>
          </w:p>
        </w:tc>
      </w:tr>
      <w:tr w:rsidR="00EB2BB0" w:rsidRPr="00EB2BB0" w14:paraId="0F209AB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07FF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8F9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B38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8ED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15.912.779,92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3A6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2E28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C5A8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B18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257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E71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1.347.526,17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E29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38,17</w:t>
            </w:r>
          </w:p>
        </w:tc>
      </w:tr>
      <w:tr w:rsidR="00EB2BB0" w:rsidRPr="00EB2BB0" w14:paraId="4ED092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F7E8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50B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647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E30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1.347.526,17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44A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058031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EFA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F9F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DE4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519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2.413.151,09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066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46,41</w:t>
            </w:r>
          </w:p>
        </w:tc>
      </w:tr>
      <w:tr w:rsidR="00EB2BB0" w:rsidRPr="00EB2BB0" w14:paraId="4992AAD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B16B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26A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B06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F5C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2.413.151,09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E74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63DDB7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FFA8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9F3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E41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742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12C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505CD3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86A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7D6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789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856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B63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211332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DDD4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F4F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919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4.600.000,00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AC3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00A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7F377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474F3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A800502 MATERIJALNI 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76B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25.367.800,00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4C8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25.367.800,00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F03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4.639.815,87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8AA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18,29</w:t>
            </w:r>
          </w:p>
        </w:tc>
      </w:tr>
      <w:tr w:rsidR="00EB2BB0" w:rsidRPr="00EB2BB0" w14:paraId="79826A6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2FB4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F17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10.367.800,00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EDC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10.367.800,00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8B6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4.639.815,87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94B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44,75</w:t>
            </w:r>
          </w:p>
        </w:tc>
      </w:tr>
      <w:tr w:rsidR="00EB2BB0" w:rsidRPr="00EB2BB0" w14:paraId="33737AB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E9C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C60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10.052.800,00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1F6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10.052.800,00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B1A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4.157.249,91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E94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41,35</w:t>
            </w:r>
          </w:p>
        </w:tc>
      </w:tr>
      <w:tr w:rsidR="00EB2BB0" w:rsidRPr="00EB2BB0" w14:paraId="2186A2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6E69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906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08A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7E3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471.095,24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1F4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41,99</w:t>
            </w:r>
          </w:p>
        </w:tc>
      </w:tr>
      <w:tr w:rsidR="00EB2BB0" w:rsidRPr="00EB2BB0" w14:paraId="6CFDD1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79C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DA2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F8A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C4D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31.804,79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6E2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0E19D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44D6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9F9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2AD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13E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436.050,45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991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0C86C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304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C44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291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6B6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3.240,00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243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FAE2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29FA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2D5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DE7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294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852.083,03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4CF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42,58</w:t>
            </w:r>
          </w:p>
        </w:tc>
      </w:tr>
      <w:tr w:rsidR="00EB2BB0" w:rsidRPr="00EB2BB0" w14:paraId="50B8F04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A8DD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FF6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EC8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5F5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398.437,63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A3E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B9A53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D20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6CC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31D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0ED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2.657,00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26F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3B80C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398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894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5A5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937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327.351,91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D3B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11867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1DC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4CF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821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B6D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96.759,56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960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C1B3C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109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B43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484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09F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26.876,93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403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96E26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722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1D3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6.674.900,00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E65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6.674.900,00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AA0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2.681.030,20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BC8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40,17</w:t>
            </w:r>
          </w:p>
        </w:tc>
      </w:tr>
      <w:tr w:rsidR="00EB2BB0" w:rsidRPr="00EB2BB0" w14:paraId="14BE87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3615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AEC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006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900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589.911,51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1E7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7F41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AF2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B38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268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ECA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255.245,55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D6D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77FCB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AA36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B0D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21C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938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2DC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EC88D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7735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0AF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B20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2AA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46.870,33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4ED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5C8BC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B3E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D58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705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204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225.469,70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62F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C5654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DEB3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572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FAF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510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322.482,94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FD1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01809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17F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339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133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7D2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501.120,41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81C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0F5FF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F66A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275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4D9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8A5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730.554,76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8E2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A7029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1C2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6EA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E8B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A76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153.041,44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4C0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60,02</w:t>
            </w:r>
          </w:p>
        </w:tc>
      </w:tr>
      <w:tr w:rsidR="00EB2BB0" w:rsidRPr="00EB2BB0" w14:paraId="5D074D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A8EA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F80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1B8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011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16.298,06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5A8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CA020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6852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E78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604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E67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413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83428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2CDF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34D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FFA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0DE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24.457,32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E8F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C257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C66E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54D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71B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714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105.586,06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C5B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E261F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AD7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363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F98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682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790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4D4FB9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4552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2D9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E45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14A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159.645,09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6F4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50,68</w:t>
            </w:r>
          </w:p>
        </w:tc>
      </w:tr>
      <w:tr w:rsidR="00EB2BB0" w:rsidRPr="00EB2BB0" w14:paraId="07944E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3D36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1D5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D34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D98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159.645,09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363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50,68</w:t>
            </w:r>
          </w:p>
        </w:tc>
      </w:tr>
      <w:tr w:rsidR="00EB2BB0" w:rsidRPr="00EB2BB0" w14:paraId="36217E8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F810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5E6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F3B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521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157.739,16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C2C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359FD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EE7A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A45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B99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21F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1.691,50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EFF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91E6D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0E32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71A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09B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276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5B2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ECAA5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D41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48C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B2B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E7C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141,42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261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9136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C0EF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80A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717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09C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322.920,87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001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4AFD1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4FE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291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8D1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3A1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322.920,87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74A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21692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55B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5471 Otplata glavnice primljenih zajmova od državnog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58E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8EB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C9D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322.920,87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F98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1907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AFD9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E70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678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2D2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73C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EC53E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C673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02F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3B3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B54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F3C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AC586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520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C89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B1B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5D6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D99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5BA6A7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85DC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8006 INFORMATIZACIJA GRADSKE UPRAVE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381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71C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B6F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3AB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F96F62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30289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K800601 RAČUNALNA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541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F7F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D92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9AD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3D1677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D90C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809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43E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F23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BAD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D6E0D1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E920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58E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6A1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1ED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BA8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BA6D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85AE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366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B59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B48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06C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07C7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90B0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K800602 RAČUNALNI PROGRAMI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9AA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6DE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F09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B9B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3AA389E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868B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53E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2F7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A26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971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1D0583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E0CF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3C2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F94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21A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019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16E1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404E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DC9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CA4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4A8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F0E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919E9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C8D9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K800603 MREŽNA I KOMUNIKACIJSKA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037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F7B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6A8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6AE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1D83D9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DF8D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F74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C93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090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F42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8C32B3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24B5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20B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64F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BEC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35D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7D671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E970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3E5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5BA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553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C78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8FF01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686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8007 OPREMA I NAMJEŠTAJ ZA GRADSKU UPRAVU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9EE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961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70E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63.563,50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45F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27,64</w:t>
            </w:r>
          </w:p>
        </w:tc>
      </w:tr>
      <w:tr w:rsidR="00EB2BB0" w:rsidRPr="00EB2BB0" w14:paraId="064DD22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B8896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K800701 OPREMA I NAMJEŠTAJ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3CC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C9E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8EE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63.563,50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14D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27,64</w:t>
            </w:r>
          </w:p>
        </w:tc>
      </w:tr>
      <w:tr w:rsidR="00EB2BB0" w:rsidRPr="00EB2BB0" w14:paraId="77B74B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4726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55E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66F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D77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63.563,50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7E9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27,64</w:t>
            </w:r>
          </w:p>
        </w:tc>
      </w:tr>
      <w:tr w:rsidR="00EB2BB0" w:rsidRPr="00EB2BB0" w14:paraId="13BE771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5E7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43F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69A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F54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63.563,50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AFF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27,64</w:t>
            </w:r>
          </w:p>
        </w:tc>
      </w:tr>
      <w:tr w:rsidR="00EB2BB0" w:rsidRPr="00EB2BB0" w14:paraId="5EF12A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C76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CBC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B3F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678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63.563,50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6E9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27,64</w:t>
            </w:r>
          </w:p>
        </w:tc>
      </w:tr>
      <w:tr w:rsidR="00EB2BB0" w:rsidRPr="00EB2BB0" w14:paraId="5D8A5A8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7CA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1FC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447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F99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20.236,50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F56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E5FF6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03EF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D6E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39D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CE3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2.087,00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F2F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7B56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40BA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FDB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8D6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E81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21.565,00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FDE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D5E2C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7C1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C73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781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237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D68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9369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AB41C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00240 GOSPODARENJE GRADSKOM IMOVINOM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C3D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27.947.200,00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7EC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28.428.200,00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1AE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3.103.203,70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6AA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10,92</w:t>
            </w:r>
          </w:p>
        </w:tc>
      </w:tr>
      <w:tr w:rsidR="00EB2BB0" w:rsidRPr="00EB2BB0" w14:paraId="2B002C3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CEC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B3F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27.947.200,00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1FD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28.428.200,00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F09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3.103.203,70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027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10,92</w:t>
            </w:r>
          </w:p>
        </w:tc>
      </w:tr>
      <w:tr w:rsidR="00EB2BB0" w:rsidRPr="00EB2BB0" w14:paraId="56B4723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CBD8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8025 STANOVI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EC5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17.787.200,00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CA4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18.053.200,00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7C5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1.991.165,35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1D2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11,03</w:t>
            </w:r>
          </w:p>
        </w:tc>
      </w:tr>
      <w:tr w:rsidR="00EB2BB0" w:rsidRPr="00EB2BB0" w14:paraId="6EB0393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DE5D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A802501 STANOVI-ODRŽAVANJE I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674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554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38E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170.563,05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03A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26,44</w:t>
            </w:r>
          </w:p>
        </w:tc>
      </w:tr>
      <w:tr w:rsidR="00EB2BB0" w:rsidRPr="00EB2BB0" w14:paraId="46925DB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942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447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392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2BC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170.563,05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9BB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26,44</w:t>
            </w:r>
          </w:p>
        </w:tc>
      </w:tr>
      <w:tr w:rsidR="00EB2BB0" w:rsidRPr="00EB2BB0" w14:paraId="6A0485B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24E4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121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B92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282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170.563,05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C50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26,90</w:t>
            </w:r>
          </w:p>
        </w:tc>
      </w:tr>
      <w:tr w:rsidR="00EB2BB0" w:rsidRPr="00EB2BB0" w14:paraId="14556BA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B57B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1AA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11D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4C8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1.746,06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C42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12,47</w:t>
            </w:r>
          </w:p>
        </w:tc>
      </w:tr>
      <w:tr w:rsidR="00EB2BB0" w:rsidRPr="00EB2BB0" w14:paraId="55F94E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FFC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547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11B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CAD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155,10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797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16752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B28F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EA2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574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C27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1.590,96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1D7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8C8F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99FD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6ED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2A5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D4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157.512,49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55E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25,91</w:t>
            </w:r>
          </w:p>
        </w:tc>
      </w:tr>
      <w:tr w:rsidR="00EB2BB0" w:rsidRPr="00EB2BB0" w14:paraId="2E8AD5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5088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4F4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FC9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B48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5.315,00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AE6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3FFD0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7D05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049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5B6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D8C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115.724,03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FBB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34839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A777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6EB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789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25A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36.473,46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D37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89569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FBD7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4B1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E81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708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11.304,50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E3A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94,20</w:t>
            </w:r>
          </w:p>
        </w:tc>
      </w:tr>
      <w:tr w:rsidR="00EB2BB0" w:rsidRPr="00EB2BB0" w14:paraId="735533F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6B5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1C0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EA8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121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8.082,82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820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873D3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85AB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CBD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D18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B6C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2.031,78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FC7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06A83C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235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A6F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EFA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0D5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1.189,90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08B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763C95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E114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AB7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20B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D98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AB7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3FBF6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0F5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2FE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D3D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8FE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DC7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72E9F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E9E0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10A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1EF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CA2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DB2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4EAA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6908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294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DCB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81E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A20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63967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A053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A802502 ULAGANJA U STANOVE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795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1.385.000,00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F08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1.651.000,00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B56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1.644.266,33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0F9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99,59</w:t>
            </w:r>
          </w:p>
        </w:tc>
      </w:tr>
      <w:tr w:rsidR="00EB2BB0" w:rsidRPr="00EB2BB0" w14:paraId="2B45560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EE18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EDF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645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ED1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1.244.266,33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5A9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</w:tr>
      <w:tr w:rsidR="00EB2BB0" w:rsidRPr="00EB2BB0" w14:paraId="49B0903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280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1AD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D77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FE6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3.691,92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3E0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36,92</w:t>
            </w:r>
          </w:p>
        </w:tc>
      </w:tr>
      <w:tr w:rsidR="00EB2BB0" w:rsidRPr="00EB2BB0" w14:paraId="50E678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96F9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BA7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61F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EE7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3.691,92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F0D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36,92</w:t>
            </w:r>
          </w:p>
        </w:tc>
      </w:tr>
      <w:tr w:rsidR="00EB2BB0" w:rsidRPr="00EB2BB0" w14:paraId="6F2BBDB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0DBD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DBF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D9A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BC7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3.691,92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A3E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0EAEF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D9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FA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86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315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1.240.574,41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D0E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EB2BB0" w:rsidRPr="00EB2BB0" w14:paraId="2542A08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986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567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4EB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1.241.000,00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FC8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1.240.574,41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C96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EB2BB0" w:rsidRPr="00EB2BB0" w14:paraId="1DA00D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4E3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8E0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EB7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197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1.240.574,41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9C6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5FA77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FAA9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FAF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ADE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7EA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4EC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B2BB0" w:rsidRPr="00EB2BB0" w14:paraId="4B3F4B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8374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E72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0A1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9AF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CBA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B2BB0" w:rsidRPr="00EB2BB0" w14:paraId="12CAAAB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02C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1B2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C17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062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DFF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B2BB0" w:rsidRPr="00EB2BB0" w14:paraId="7B2BE3E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4FC9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ADD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E12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4CA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EAE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573A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36FC8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K802504 IZGRADNJA STANOVA ZA HRVATSKE RATNE VOJNE INVALIDE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43B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C64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35C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E4A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5FF597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80FD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449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730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A64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E2C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6D517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159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AC2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3BD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38A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488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8CC4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9E2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59C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92C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7B8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E36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8A24E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5AF5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K802505 STANOVI MOKOŠICA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3DB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10.357.200,00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98F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10.357.200,00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CCB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176.335,97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499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1,70</w:t>
            </w:r>
          </w:p>
        </w:tc>
      </w:tr>
      <w:tr w:rsidR="00EB2BB0" w:rsidRPr="00EB2BB0" w14:paraId="33B645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66B8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85A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185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B39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176.335,97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A05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49,37</w:t>
            </w:r>
          </w:p>
        </w:tc>
      </w:tr>
      <w:tr w:rsidR="00EB2BB0" w:rsidRPr="00EB2BB0" w14:paraId="2EE35F7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F8E6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7A1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4A9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1C2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176.335,97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AFE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49,37</w:t>
            </w:r>
          </w:p>
        </w:tc>
      </w:tr>
      <w:tr w:rsidR="00EB2BB0" w:rsidRPr="00EB2BB0" w14:paraId="38C08D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2DC2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4C8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21A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357.200,00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B72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176.335,97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A25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49,37</w:t>
            </w:r>
          </w:p>
        </w:tc>
      </w:tr>
      <w:tr w:rsidR="00EB2BB0" w:rsidRPr="00EB2BB0" w14:paraId="69D71DB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F3E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F8E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99D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5BC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176.335,97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E35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8846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B494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6D5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5DF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CBD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AC9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4B030C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13A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107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6DF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E0E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E93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93919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C8CA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D93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B05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8E8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890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90557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45B9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8026 NERAZVRSTANE CESTE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A89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8.540.000,00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143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8.330.000,00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113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240.618,93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AFC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2,89</w:t>
            </w:r>
          </w:p>
        </w:tc>
      </w:tr>
      <w:tr w:rsidR="00EB2BB0" w:rsidRPr="00EB2BB0" w14:paraId="5650D51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826D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K802601 LAPADSKA OBALA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FA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4B0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195.000,00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E47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131.991,00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868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67,69</w:t>
            </w:r>
          </w:p>
        </w:tc>
      </w:tr>
      <w:tr w:rsidR="00EB2BB0" w:rsidRPr="00EB2BB0" w14:paraId="1DB79E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CD32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CCD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424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098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131.991,00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698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67,69</w:t>
            </w:r>
          </w:p>
        </w:tc>
      </w:tr>
      <w:tr w:rsidR="00EB2BB0" w:rsidRPr="00EB2BB0" w14:paraId="462C1DB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707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4FC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119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BB0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DA3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FEC53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C1AE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085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CD5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8EF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9BE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678B39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073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4EE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9AD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950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131.991,00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E42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97,77</w:t>
            </w:r>
          </w:p>
        </w:tc>
      </w:tr>
      <w:tr w:rsidR="00EB2BB0" w:rsidRPr="00EB2BB0" w14:paraId="20309C0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E796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349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EE1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80D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131.991,00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D6D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97,77</w:t>
            </w:r>
          </w:p>
        </w:tc>
      </w:tr>
      <w:tr w:rsidR="00EB2BB0" w:rsidRPr="00EB2BB0" w14:paraId="4B5A52C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F6B6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714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3B9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3F2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131.991,00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39B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C98E2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6B346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K802602 CESTA TT BLOK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85E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DEE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DBF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0EB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794F7F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EAF9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38D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63A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BF7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7B9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177D4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0D6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70F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686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380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25F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ACF98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141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B84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4CB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FEC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688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5ADE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5A87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DA8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11E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8F7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38D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4FC1F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32B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34B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3B1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129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FDE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DE51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09E4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K802603 CESTA TAMARIĆ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424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7.420.000,00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A5A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7.165.000,00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180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108.627,93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7E1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1,52</w:t>
            </w:r>
          </w:p>
        </w:tc>
      </w:tr>
      <w:tr w:rsidR="00EB2BB0" w:rsidRPr="00EB2BB0" w14:paraId="612D0FF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67C7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29B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6.920.000,00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810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6.665.000,00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9E7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108.627,93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1E1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1,63</w:t>
            </w:r>
          </w:p>
        </w:tc>
      </w:tr>
      <w:tr w:rsidR="00EB2BB0" w:rsidRPr="00EB2BB0" w14:paraId="72B759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9DA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9CE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EE2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27E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108.627,93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B47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98,75</w:t>
            </w:r>
          </w:p>
        </w:tc>
      </w:tr>
      <w:tr w:rsidR="00EB2BB0" w:rsidRPr="00EB2BB0" w14:paraId="4159976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D12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5EE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703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33F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108.627,93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903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98,75</w:t>
            </w:r>
          </w:p>
        </w:tc>
      </w:tr>
      <w:tr w:rsidR="00EB2BB0" w:rsidRPr="00EB2BB0" w14:paraId="376A936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112E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FA1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0CD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A9D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108.627,93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D74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19D13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5FF3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D5D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2A3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572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A79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0423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CD5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E96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41B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2F7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C10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A8122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09EA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368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C80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C31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586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C19A82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CC9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8D0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5B1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BFD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893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3574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5C7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15F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381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306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83B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252AC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FFDD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8027 POSLOVNI PROSTORI I JAVNE POVRŠINE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B15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377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30D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496.871,62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ABA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65,38</w:t>
            </w:r>
          </w:p>
        </w:tc>
      </w:tr>
      <w:tr w:rsidR="00EB2BB0" w:rsidRPr="00EB2BB0" w14:paraId="4051282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7441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A802701 POSLOVNI PROSTORI-ODRŽAVANJE I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B6B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F10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BCA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496.871,62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15A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65,38</w:t>
            </w:r>
          </w:p>
        </w:tc>
      </w:tr>
      <w:tr w:rsidR="00EB2BB0" w:rsidRPr="00EB2BB0" w14:paraId="3F2472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EDAB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A06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69E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D39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496.871,62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0F5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65,38</w:t>
            </w:r>
          </w:p>
        </w:tc>
      </w:tr>
      <w:tr w:rsidR="00EB2BB0" w:rsidRPr="00EB2BB0" w14:paraId="38A181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13A4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6B7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D0D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D2D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496.871,62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283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65,46</w:t>
            </w:r>
          </w:p>
        </w:tc>
      </w:tr>
      <w:tr w:rsidR="00EB2BB0" w:rsidRPr="00EB2BB0" w14:paraId="36D42F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CD4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60A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979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1D9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21.184,44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743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42,37</w:t>
            </w:r>
          </w:p>
        </w:tc>
      </w:tr>
      <w:tr w:rsidR="00EB2BB0" w:rsidRPr="00EB2BB0" w14:paraId="3C4D51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62CB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DF7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5B6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71C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21.184,44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4FC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8A5D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6D57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731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414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ED5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419.463,37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58B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64,63</w:t>
            </w:r>
          </w:p>
        </w:tc>
      </w:tr>
      <w:tr w:rsidR="00EB2BB0" w:rsidRPr="00EB2BB0" w14:paraId="1EA828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8AC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E32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79F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BB9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53.676,50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987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B453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4CCA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CB6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FB7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67F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23.745,00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F9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ECB74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039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B5D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D4F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F61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306.211,87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D67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0AE86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FA5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13F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A0F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686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35.830,00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354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4EB5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044E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121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E3A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FED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56.223,81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4D0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93,71</w:t>
            </w:r>
          </w:p>
        </w:tc>
      </w:tr>
      <w:tr w:rsidR="00EB2BB0" w:rsidRPr="00EB2BB0" w14:paraId="47112FB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B7B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4A9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D76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B29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17.238,14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DC8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DBABC5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106E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3A4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69D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1CF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11.442,34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0E4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F624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85E8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E28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2BA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1F8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27.543,33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D1C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52AA1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9FB9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54A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4C7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58A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E06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20211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4F58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BD9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AD9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8B3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B98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8111D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26EA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8028 ZEMLJIŠTA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C14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1.265.000,00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EC0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A5E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374.547,80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9D3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29,15</w:t>
            </w:r>
          </w:p>
        </w:tc>
      </w:tr>
      <w:tr w:rsidR="00EB2BB0" w:rsidRPr="00EB2BB0" w14:paraId="7BBC2D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61B8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K802801 OSTALA ZEMLJIŠTA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A19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765.000,00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F83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22A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366.698,77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59C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46,71</w:t>
            </w:r>
          </w:p>
        </w:tc>
      </w:tr>
      <w:tr w:rsidR="00EB2BB0" w:rsidRPr="00EB2BB0" w14:paraId="1356EEE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6497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D49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844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86A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366.698,77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172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46,71</w:t>
            </w:r>
          </w:p>
        </w:tc>
      </w:tr>
      <w:tr w:rsidR="00EB2BB0" w:rsidRPr="00EB2BB0" w14:paraId="3C7FE2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866D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E2C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0E3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4B8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302.498,18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5FC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50,42</w:t>
            </w:r>
          </w:p>
        </w:tc>
      </w:tr>
      <w:tr w:rsidR="00EB2BB0" w:rsidRPr="00EB2BB0" w14:paraId="6B42C7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DD9C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920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F94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95C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188.682,57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4CF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38,90</w:t>
            </w:r>
          </w:p>
        </w:tc>
      </w:tr>
      <w:tr w:rsidR="00EB2BB0" w:rsidRPr="00EB2BB0" w14:paraId="0BED1D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CCE0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94C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ED5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FDD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B68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80F8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CF77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E79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F8B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916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114.557,57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CF7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D18C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5A9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F71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770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DD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4A6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C52AA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0690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AFB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A82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BB6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113.815,61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97D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98,97</w:t>
            </w:r>
          </w:p>
        </w:tc>
      </w:tr>
      <w:tr w:rsidR="00EB2BB0" w:rsidRPr="00EB2BB0" w14:paraId="24429A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7941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7F3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6EB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7C7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6.891,03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D6A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52F8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5C9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8B2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EC8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3F9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16.901,00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A6A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E0FA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3947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3EF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4B5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C57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90.023,58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8BA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21EE65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EFBF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644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8D4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058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226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F8BE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82DD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26E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7AA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520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FC8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339E7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AC0A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ED2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BFC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06C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01A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CA363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220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00B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973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17E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9FD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B9590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FF8A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27E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277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312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64.200,59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23C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80,25</w:t>
            </w:r>
          </w:p>
        </w:tc>
      </w:tr>
      <w:tr w:rsidR="00EB2BB0" w:rsidRPr="00EB2BB0" w14:paraId="6A7B4A2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2877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471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E59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D2A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64.200,59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41F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80,25</w:t>
            </w:r>
          </w:p>
        </w:tc>
      </w:tr>
      <w:tr w:rsidR="00EB2BB0" w:rsidRPr="00EB2BB0" w14:paraId="7A3D152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946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4E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E46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D02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64.200,59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35D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9E2F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135C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K802802 MOST-OSOJNIK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937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2C1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7A5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7.849,03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317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1,57</w:t>
            </w:r>
          </w:p>
        </w:tc>
      </w:tr>
      <w:tr w:rsidR="00EB2BB0" w:rsidRPr="00EB2BB0" w14:paraId="4A03483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94A1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CEA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540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671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7.849,03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B87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1,57</w:t>
            </w:r>
          </w:p>
        </w:tc>
      </w:tr>
      <w:tr w:rsidR="00EB2BB0" w:rsidRPr="00EB2BB0" w14:paraId="0FCED6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5FE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ADD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32E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4B9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7.849,03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C9E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1,57</w:t>
            </w:r>
          </w:p>
        </w:tc>
      </w:tr>
      <w:tr w:rsidR="00EB2BB0" w:rsidRPr="00EB2BB0" w14:paraId="2763636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BDC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0D8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B8C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E16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7.849,03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9EE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1,57</w:t>
            </w:r>
          </w:p>
        </w:tc>
      </w:tr>
      <w:tr w:rsidR="00EB2BB0" w:rsidRPr="00EB2BB0" w14:paraId="61A056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9885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039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0A5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A6F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7.849,03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5A3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71F6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40347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004 UPRAVNI ODJEL ZA TURIZAM, GOSPODARSTVO  I  MORE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EA0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9.091.000,00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D67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9.091.000,00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646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411.393,06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1C3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4,53</w:t>
            </w:r>
          </w:p>
        </w:tc>
      </w:tr>
      <w:tr w:rsidR="00EB2BB0" w:rsidRPr="00EB2BB0" w14:paraId="278449C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B20BB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39C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9.091.000,00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DEF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9.091.000,00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B1B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411.393,06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0E1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4,53</w:t>
            </w:r>
          </w:p>
        </w:tc>
      </w:tr>
      <w:tr w:rsidR="00EB2BB0" w:rsidRPr="00EB2BB0" w14:paraId="551F8F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ECF2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CE0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9.091.000,00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131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9.091.000,00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7F8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411.393,06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3B2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4,53</w:t>
            </w:r>
          </w:p>
        </w:tc>
      </w:tr>
      <w:tr w:rsidR="00EB2BB0" w:rsidRPr="00EB2BB0" w14:paraId="00E698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18A6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795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58B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39B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53.210,49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D36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2,59</w:t>
            </w:r>
          </w:p>
        </w:tc>
      </w:tr>
      <w:tr w:rsidR="00EB2BB0" w:rsidRPr="00EB2BB0" w14:paraId="6EF83F7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2A627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A801301 OPĆI RASHODI VEZANI ZA RAZVOJ GOSPODARSTVA I PODUZETNIŠTVA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CF9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DB5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436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5.858,75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177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5,86</w:t>
            </w:r>
          </w:p>
        </w:tc>
      </w:tr>
      <w:tr w:rsidR="00EB2BB0" w:rsidRPr="00EB2BB0" w14:paraId="756320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6BBA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8C0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A93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4EB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C5B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521A9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95E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A4D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DF8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E71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00F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5D3D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8299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058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ECE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5E8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035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DD829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89C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70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10E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393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15D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F49BA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7B40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203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D1D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601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ADF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0FEB3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38C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7D9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784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70F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33C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11C50D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FBB6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451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C5B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747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494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6034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5101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6CB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112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1AC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5.858,75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3A6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10,65</w:t>
            </w:r>
          </w:p>
        </w:tc>
      </w:tr>
      <w:tr w:rsidR="00EB2BB0" w:rsidRPr="00EB2BB0" w14:paraId="00156D8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A4BB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86A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D21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B02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5.858,75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5B1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10,65</w:t>
            </w:r>
          </w:p>
        </w:tc>
      </w:tr>
      <w:tr w:rsidR="00EB2BB0" w:rsidRPr="00EB2BB0" w14:paraId="3C36A5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8C63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804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363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D60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5.858,75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9B9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10,65</w:t>
            </w:r>
          </w:p>
        </w:tc>
      </w:tr>
      <w:tr w:rsidR="00EB2BB0" w:rsidRPr="00EB2BB0" w14:paraId="4A92CC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9C26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299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8EF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EBA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5.858,75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F05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8CEABD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9243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A801308 POTPORE TRADICIJSKIM OBRTIMA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07C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1.155.000,00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823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1.155.000,00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63A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2.186,25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361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0,19</w:t>
            </w:r>
          </w:p>
        </w:tc>
      </w:tr>
      <w:tr w:rsidR="00EB2BB0" w:rsidRPr="00EB2BB0" w14:paraId="37D196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2ACC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AE9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4FD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D5A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16F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0,19</w:t>
            </w:r>
          </w:p>
        </w:tc>
      </w:tr>
      <w:tr w:rsidR="00EB2BB0" w:rsidRPr="00EB2BB0" w14:paraId="537AA2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70E2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6D8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4C9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B0D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D64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72,88</w:t>
            </w:r>
          </w:p>
        </w:tc>
      </w:tr>
      <w:tr w:rsidR="00EB2BB0" w:rsidRPr="00EB2BB0" w14:paraId="5D975AF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68DB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818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855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DC4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617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72,88</w:t>
            </w:r>
          </w:p>
        </w:tc>
      </w:tr>
      <w:tr w:rsidR="00EB2BB0" w:rsidRPr="00EB2BB0" w14:paraId="1DB292D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A09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D53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C76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B23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FDF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A9769F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8A8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6B1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1.152.000,00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89E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1.152.000,00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674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0C9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2B629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9059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767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1.152.000,00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BE7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1.152.000,00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4A0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6A0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E898FF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1713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A801309 POTICANJE POLJOPRIVREDE I RIBARSTVA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09C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1A9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518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26.333,34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F22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11,45</w:t>
            </w:r>
          </w:p>
        </w:tc>
      </w:tr>
      <w:tr w:rsidR="00EB2BB0" w:rsidRPr="00EB2BB0" w14:paraId="4A754C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3DC9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2E7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34D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14A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A1A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2BEF3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00FB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8B9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136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CD0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50F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F8B5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92E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C5B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2C1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A21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9C9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D18F0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709E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4AC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CD1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1F8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84F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26BC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6EA0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CC9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2DE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FB3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D31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0D33D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8E9C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CB1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26B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9D4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26.333,34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B30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87,78</w:t>
            </w:r>
          </w:p>
        </w:tc>
      </w:tr>
      <w:tr w:rsidR="00EB2BB0" w:rsidRPr="00EB2BB0" w14:paraId="0F0F2F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2C9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24A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7F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431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26.333,34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183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87,78</w:t>
            </w:r>
          </w:p>
        </w:tc>
      </w:tr>
      <w:tr w:rsidR="00EB2BB0" w:rsidRPr="00EB2BB0" w14:paraId="19DB5A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EA3D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FF3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891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A1D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26.333,34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3F0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87,78</w:t>
            </w:r>
          </w:p>
        </w:tc>
      </w:tr>
      <w:tr w:rsidR="00EB2BB0" w:rsidRPr="00EB2BB0" w14:paraId="165F8C1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527C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3E7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C48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3FA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26.333,34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A3C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44644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DB9A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A801321 SUFINANCIRANJE ZAPOŠLJAVANJA PRIPRAVNIKA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8F6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8E9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EF9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658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270D34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8716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271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49D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CD4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040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EF9A8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46A5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17D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214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0C6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92D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E2BE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1A0B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069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EEA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67A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2B2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3303A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EBA3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A801324 SUBVENCIONIRANJE ZRAKOPLOVNIH KARATA I CESTARINE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B09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6C9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034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18.832,15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E40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18,83</w:t>
            </w:r>
          </w:p>
        </w:tc>
      </w:tr>
      <w:tr w:rsidR="00EB2BB0" w:rsidRPr="00EB2BB0" w14:paraId="658FD97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03EB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1CD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3D0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241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18.832,15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1E6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18,83</w:t>
            </w:r>
          </w:p>
        </w:tc>
      </w:tr>
      <w:tr w:rsidR="00EB2BB0" w:rsidRPr="00EB2BB0" w14:paraId="479D628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6E6A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C4E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9E1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E2A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18.832,15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C80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18,83</w:t>
            </w:r>
          </w:p>
        </w:tc>
      </w:tr>
      <w:tr w:rsidR="00EB2BB0" w:rsidRPr="00EB2BB0" w14:paraId="5922C3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A596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53F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F25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303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18.832,15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0B1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18,83</w:t>
            </w:r>
          </w:p>
        </w:tc>
      </w:tr>
      <w:tr w:rsidR="00EB2BB0" w:rsidRPr="00EB2BB0" w14:paraId="0585AE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5C7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15C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943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C69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18.832,15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C18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B432E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2C0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A34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7.026.000,00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003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7.026.000,00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641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358.182,57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F55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5,10</w:t>
            </w:r>
          </w:p>
        </w:tc>
      </w:tr>
      <w:tr w:rsidR="00EB2BB0" w:rsidRPr="00EB2BB0" w14:paraId="1180FF7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C3B5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A810001 ZAŠTITA I SPAŠAVANJE NA PLAŽAMA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C89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686.000,00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62B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686.000,00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B7D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61.605,64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AF8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8,98</w:t>
            </w:r>
          </w:p>
        </w:tc>
      </w:tr>
      <w:tr w:rsidR="00EB2BB0" w:rsidRPr="00EB2BB0" w14:paraId="6D1D302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6506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657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F27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B36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61.605,64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8DF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8,98</w:t>
            </w:r>
          </w:p>
        </w:tc>
      </w:tr>
      <w:tr w:rsidR="00EB2BB0" w:rsidRPr="00EB2BB0" w14:paraId="1EEB542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C383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60B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60F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B66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61.605,64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761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33,12</w:t>
            </w:r>
          </w:p>
        </w:tc>
      </w:tr>
      <w:tr w:rsidR="00EB2BB0" w:rsidRPr="00EB2BB0" w14:paraId="582951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75B8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EB5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645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C4A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51.475,00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E04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73,54</w:t>
            </w:r>
          </w:p>
        </w:tc>
      </w:tr>
      <w:tr w:rsidR="00EB2BB0" w:rsidRPr="00EB2BB0" w14:paraId="1FE566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F2C0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985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EE1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2C9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51.475,00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381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80075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984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3D4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336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799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10.130,64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A17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8,81</w:t>
            </w:r>
          </w:p>
        </w:tc>
      </w:tr>
      <w:tr w:rsidR="00EB2BB0" w:rsidRPr="00EB2BB0" w14:paraId="609A69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5BA7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FB9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D12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992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10.130,64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375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3B58D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4DA8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04E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5D1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397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BE1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C0A9C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D291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D23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5EE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800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727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1DC0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E636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849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646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C1F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0B4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C349A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87E28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A810002 POBOLJŠANJE TURISTIČKE PONUDE GRADA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CC0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BD8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FA4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273.495,35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42C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27,35</w:t>
            </w:r>
          </w:p>
        </w:tc>
      </w:tr>
      <w:tr w:rsidR="00EB2BB0" w:rsidRPr="00EB2BB0" w14:paraId="13D49B9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5FBC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7BC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D08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0E5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273.495,35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67A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27,35</w:t>
            </w:r>
          </w:p>
        </w:tc>
      </w:tr>
      <w:tr w:rsidR="00EB2BB0" w:rsidRPr="00EB2BB0" w14:paraId="37842D4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112B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7FF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43A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A2C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79.037,62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A2B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15,50</w:t>
            </w:r>
          </w:p>
        </w:tc>
      </w:tr>
      <w:tr w:rsidR="00EB2BB0" w:rsidRPr="00EB2BB0" w14:paraId="1931DF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9617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C20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2BF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8FF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3F1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F7787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0ACA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C12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658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5BA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602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766D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4826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AC2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198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E1E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76.979,48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992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17,94</w:t>
            </w:r>
          </w:p>
        </w:tc>
      </w:tr>
      <w:tr w:rsidR="00EB2BB0" w:rsidRPr="00EB2BB0" w14:paraId="766B74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E69C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C9B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133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538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4.372,50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01A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70B77D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D9B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CA0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22E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901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531,98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BAA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2BCA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0DBF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2F4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EDD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E5A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72.075,00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4D5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0C2C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642F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396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E3D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836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1D2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29E6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3F00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B30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F4C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2F5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2.058,14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12C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3,43</w:t>
            </w:r>
          </w:p>
        </w:tc>
      </w:tr>
      <w:tr w:rsidR="00EB2BB0" w:rsidRPr="00EB2BB0" w14:paraId="7B04BA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93F5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F7D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BD3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A29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2.058,14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825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1CEA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6443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472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C69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8C3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194.457,73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032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40,51</w:t>
            </w:r>
          </w:p>
        </w:tc>
      </w:tr>
      <w:tr w:rsidR="00EB2BB0" w:rsidRPr="00EB2BB0" w14:paraId="434F803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3BDE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7E0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E2C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F19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194.457,73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F4D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40,51</w:t>
            </w:r>
          </w:p>
        </w:tc>
      </w:tr>
      <w:tr w:rsidR="00EB2BB0" w:rsidRPr="00EB2BB0" w14:paraId="1E39FA3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64B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B47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4C7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6E5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194.457,73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786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2A344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01F4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D2C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21E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108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4B2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0124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59C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856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069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6EA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EAA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AC157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3A703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A810003 POMORSKO DOBRO I ODRŽAVANJE PLAŽA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B20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2.580.000,00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671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2.580.000,00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829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23.081,58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F9A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0,89</w:t>
            </w:r>
          </w:p>
        </w:tc>
      </w:tr>
      <w:tr w:rsidR="00EB2BB0" w:rsidRPr="00EB2BB0" w14:paraId="1166489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03D3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834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158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A52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3.081,58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53A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3,85</w:t>
            </w:r>
          </w:p>
        </w:tc>
      </w:tr>
      <w:tr w:rsidR="00EB2BB0" w:rsidRPr="00EB2BB0" w14:paraId="20D2E9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C95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2D4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C7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5BB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3.081,58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567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3,85</w:t>
            </w:r>
          </w:p>
        </w:tc>
      </w:tr>
      <w:tr w:rsidR="00EB2BB0" w:rsidRPr="00EB2BB0" w14:paraId="67CE721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1C1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BBD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AEF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2F1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3.081,58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DE6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3,85</w:t>
            </w:r>
          </w:p>
        </w:tc>
      </w:tr>
      <w:tr w:rsidR="00EB2BB0" w:rsidRPr="00EB2BB0" w14:paraId="60D2C26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CCDD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10B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734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BCF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3.081,58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58C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E1B1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9B28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1CF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A52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EF3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97E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</w:tr>
      <w:tr w:rsidR="00EB2BB0" w:rsidRPr="00EB2BB0" w14:paraId="22A92F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E66E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D5F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D71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435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42B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</w:tr>
      <w:tr w:rsidR="00EB2BB0" w:rsidRPr="00EB2BB0" w14:paraId="79A057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B8D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429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437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114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A90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</w:tr>
      <w:tr w:rsidR="00EB2BB0" w:rsidRPr="00EB2BB0" w14:paraId="739910F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A4F1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98C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4BF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4B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4E5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CCC1E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CCC37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A810004 POTICAJI ZA PRODULJENJE TURISTIČKE SEZONE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336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ACB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8D2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BD6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4B0DB84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79AC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89D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D8A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02D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42C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E50276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31ED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B8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904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173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A6B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CD26D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3542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06A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221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C75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B08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788CD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7F0C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A810005 POTICANJE RAZVOJA RURALNOG TURIZMA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DDB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A1D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228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9CB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4ACEBF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369A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835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AC4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314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215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E74305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D93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106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3AA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34F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D22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C3106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F9BA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411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FD9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83A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806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3694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37D8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A810007 RESPECT THE CITY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460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E31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650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596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4355B7A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E950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806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ECD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D37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60F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615C24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2F1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5B3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A99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865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7DA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4AC7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BFC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0F1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772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F33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0EB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4D77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A10E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A810011 KULTURNI PROGRAMI I MANIFESTACIJE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657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1.220.000,00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ECD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1.220.000,00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ED4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B68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3AFC34E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A7B7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E9B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41A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295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2F6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522826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77AF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4E3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649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24F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F60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D9A2F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0832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446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887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F86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482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EB6B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DC9A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CEE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828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C42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414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2D2AB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4521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E57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97C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0D2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6DB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EDDEB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5E8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29A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859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EC4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30F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7FAC9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0921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17A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84F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B8F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DC5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44F86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C97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E40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337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FBC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DAD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9E10D8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AECA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482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000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96B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C24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7F399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10329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A810012 ZIMSKI FESTIVAL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2EC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425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291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879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5771066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0DB2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523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4D4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AD5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7E4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8D640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F82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57D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1B7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E2D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BE4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CB0AB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5643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253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D73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528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853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5D4E5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8023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93D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677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ED9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A32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AD9058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2603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273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2B0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42F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1EF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BDEA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6E51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F68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0BC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C5B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455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72055E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CC06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8102 EU PROJEKTI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DEF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367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26D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093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B1EB3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C918E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T810212 PREKOGRANIČNA SURADNJA HRVATSKA-BIH"AGRIBUSINESS"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8BA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900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E01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C84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39BE33E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0484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157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4B1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E4B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D63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B5DCEA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91B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832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101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59D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334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8358C2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DB44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92E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46A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BF6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B5F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C6B2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EF64F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005 UPRAVNI ODJEL ZA KOMUNALNE DJELATNOSTI I MJESNU SAMOUPRAVU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C00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63.294.000,00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4E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63.294.000,00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1AB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22.783.081,84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C1D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36,00</w:t>
            </w:r>
          </w:p>
        </w:tc>
      </w:tr>
      <w:tr w:rsidR="00EB2BB0" w:rsidRPr="00EB2BB0" w14:paraId="11A989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F5D73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0B6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74A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8B1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248.475,53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B68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30,34</w:t>
            </w:r>
          </w:p>
        </w:tc>
      </w:tr>
      <w:tr w:rsidR="00EB2BB0" w:rsidRPr="00EB2BB0" w14:paraId="3CBF91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4425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193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2D0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5D7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248.475,53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A85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30,34</w:t>
            </w:r>
          </w:p>
        </w:tc>
      </w:tr>
      <w:tr w:rsidR="00EB2BB0" w:rsidRPr="00EB2BB0" w14:paraId="6A0E157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8297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AEF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FC5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9DB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248.475,53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501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30,34</w:t>
            </w:r>
          </w:p>
        </w:tc>
      </w:tr>
      <w:tr w:rsidR="00EB2BB0" w:rsidRPr="00EB2BB0" w14:paraId="19EF28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B8A3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A801501 OPĆI RASHODI KOMUNALNOG ODJELA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355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514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27E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248.475,53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E6D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30,34</w:t>
            </w:r>
          </w:p>
        </w:tc>
      </w:tr>
      <w:tr w:rsidR="00EB2BB0" w:rsidRPr="00EB2BB0" w14:paraId="3A05BF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CC1A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D97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826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832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248.475,53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40A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30,34</w:t>
            </w:r>
          </w:p>
        </w:tc>
      </w:tr>
      <w:tr w:rsidR="00EB2BB0" w:rsidRPr="00EB2BB0" w14:paraId="17C320C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727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E17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B15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04A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242.839,93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86D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33,08</w:t>
            </w:r>
          </w:p>
        </w:tc>
      </w:tr>
      <w:tr w:rsidR="00EB2BB0" w:rsidRPr="00EB2BB0" w14:paraId="4934DA9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DDB0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82F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F3B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9BA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579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5,30</w:t>
            </w:r>
          </w:p>
        </w:tc>
      </w:tr>
      <w:tr w:rsidR="00EB2BB0" w:rsidRPr="00EB2BB0" w14:paraId="6FD186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1BA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38C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ACD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8CE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6C7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CCEB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AD06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AE1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242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D82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186.368,76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014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33,64</w:t>
            </w:r>
          </w:p>
        </w:tc>
      </w:tr>
      <w:tr w:rsidR="00EB2BB0" w:rsidRPr="00EB2BB0" w14:paraId="3C6896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391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DFF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2C2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C46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2.344,23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3BF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6977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C397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54B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B22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152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84.245,53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92D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CA19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9B5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DE5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A05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047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3C5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39304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342D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8EF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46B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575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62.279,00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81F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A818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DD2B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A3F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43C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AF6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55.411,17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178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34,63</w:t>
            </w:r>
          </w:p>
        </w:tc>
      </w:tr>
      <w:tr w:rsidR="00EB2BB0" w:rsidRPr="00EB2BB0" w14:paraId="63E448D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3659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E2A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9A5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DCE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8B7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B5EC02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C34E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579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1F9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5A4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55.311,17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07F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00EB88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F5E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FD0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3BB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4D5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346,20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082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</w:tr>
      <w:tr w:rsidR="00EB2BB0" w:rsidRPr="00EB2BB0" w14:paraId="7E7C1B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97B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2AE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8A1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CFA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346,20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8F8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</w:tr>
      <w:tr w:rsidR="00EB2BB0" w:rsidRPr="00EB2BB0" w14:paraId="3755E6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0E16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3B9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2A7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BFB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A66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A33064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28CA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B87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6BA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788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549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5966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4875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9F6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695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FED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3.029,40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7C9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030FE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8E1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D28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A4F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08B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3.029,40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B0B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6D1ACB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5DD6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C56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D6C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07D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3.029,40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6BB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696EB0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B087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1D6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2D8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520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68E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22,60</w:t>
            </w:r>
          </w:p>
        </w:tc>
      </w:tr>
      <w:tr w:rsidR="00EB2BB0" w:rsidRPr="00EB2BB0" w14:paraId="282DDC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3031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9A4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14F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6E3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1D8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22,60</w:t>
            </w:r>
          </w:p>
        </w:tc>
      </w:tr>
      <w:tr w:rsidR="00EB2BB0" w:rsidRPr="00EB2BB0" w14:paraId="1068090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2262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D4F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FAB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59B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96B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782ED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049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1D2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0A3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431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A7E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B0A91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AA0E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CEA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C17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47E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745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1C762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3EE30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573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38.505.000,00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F4A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38.505.000,00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BC6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12.045.583,04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FE4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31,28</w:t>
            </w:r>
          </w:p>
        </w:tc>
      </w:tr>
      <w:tr w:rsidR="00EB2BB0" w:rsidRPr="00EB2BB0" w14:paraId="7BEF15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CF3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3FB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38.505.000,00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414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38.505.000,00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BB5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12.045.583,04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E71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31,28</w:t>
            </w:r>
          </w:p>
        </w:tc>
      </w:tr>
      <w:tr w:rsidR="00EB2BB0" w:rsidRPr="00EB2BB0" w14:paraId="1CD287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576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1E7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A32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EB0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2.635.029,43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101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23,95</w:t>
            </w:r>
          </w:p>
        </w:tc>
      </w:tr>
      <w:tr w:rsidR="00EB2BB0" w:rsidRPr="00EB2BB0" w14:paraId="69E6599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1684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A801607 ZONA A, B, C, 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D9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2AA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383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2.635.029,43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6F7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23,95</w:t>
            </w:r>
          </w:p>
        </w:tc>
      </w:tr>
      <w:tr w:rsidR="00EB2BB0" w:rsidRPr="00EB2BB0" w14:paraId="56C8ED3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8C78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C85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B57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9B8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755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189E99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03FC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B7A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441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443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5A7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61733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3936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9F9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B8C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2DF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D3C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AA30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09D4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F9C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CA7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8E1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DF4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0025DF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2528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3D0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CC7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13E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6BB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5542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C16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87F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018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B9B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7CB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C4612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2633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4BB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FAF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D17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CD4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DDAE2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2CB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FCF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EB3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29D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DD1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7347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D719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BDA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89B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717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C40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AB029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C86F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2D2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4.143.000,00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D97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4.143.000,00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9CF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2.635.029,43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E15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63,60</w:t>
            </w:r>
          </w:p>
        </w:tc>
      </w:tr>
      <w:tr w:rsidR="00EB2BB0" w:rsidRPr="00EB2BB0" w14:paraId="1B85AE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F5DC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C9B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4.143.000,00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502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4.143.000,00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602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2.635.029,43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EF8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63,60</w:t>
            </w:r>
          </w:p>
        </w:tc>
      </w:tr>
      <w:tr w:rsidR="00EB2BB0" w:rsidRPr="00EB2BB0" w14:paraId="3323E2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522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097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4.143.000,00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F01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4.143.000,00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C74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2.635.029,43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245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63,60</w:t>
            </w:r>
          </w:p>
        </w:tc>
      </w:tr>
      <w:tr w:rsidR="00EB2BB0" w:rsidRPr="00EB2BB0" w14:paraId="3E87313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CDEB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81B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820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045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2.635.029,43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3FB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885E8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7B34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613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10.105.000,00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4D6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10.105.000,00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3AD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3.856.512,32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A9C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38,16</w:t>
            </w:r>
          </w:p>
        </w:tc>
      </w:tr>
      <w:tr w:rsidR="00EB2BB0" w:rsidRPr="00EB2BB0" w14:paraId="684C9E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FF5E7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A801701 JAVNI NASADI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97F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F1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456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3.826.512,32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478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38,27</w:t>
            </w:r>
          </w:p>
        </w:tc>
      </w:tr>
      <w:tr w:rsidR="00EB2BB0" w:rsidRPr="00EB2BB0" w14:paraId="3CE8501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943B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89C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6CC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109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20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95C7E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4C5D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59F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0AF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C51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43B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01BBB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D333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25A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EC5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C4B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B9D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C4346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BBA7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D56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9.987.000,00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1FC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9.987.000,00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EEE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3.826.512,32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C35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38,31</w:t>
            </w:r>
          </w:p>
        </w:tc>
      </w:tr>
      <w:tr w:rsidR="00EB2BB0" w:rsidRPr="00EB2BB0" w14:paraId="465D69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2871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572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9.987.000,00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25B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9.987.000,00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C13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3.826.512,32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599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38,31</w:t>
            </w:r>
          </w:p>
        </w:tc>
      </w:tr>
      <w:tr w:rsidR="00EB2BB0" w:rsidRPr="00EB2BB0" w14:paraId="5A749F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F95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87B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9.987.000,00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938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9.987.000,00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963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3.826.512,32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035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38,31</w:t>
            </w:r>
          </w:p>
        </w:tc>
      </w:tr>
      <w:tr w:rsidR="00EB2BB0" w:rsidRPr="00EB2BB0" w14:paraId="789322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2DE3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3FA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F89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827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3.826.512,32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1A6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46B54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095F7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T801704 SUZBIJANJE BOLESTI PALMINE PIPE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600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D76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97D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988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28,57</w:t>
            </w:r>
          </w:p>
        </w:tc>
      </w:tr>
      <w:tr w:rsidR="00EB2BB0" w:rsidRPr="00EB2BB0" w14:paraId="51C03E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5144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887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69F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F02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44B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EB2BB0" w:rsidRPr="00EB2BB0" w14:paraId="69BB0E8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7AEC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9A9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AAC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9D1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A50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EB2BB0" w:rsidRPr="00EB2BB0" w14:paraId="7789C1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86D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057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54B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FD2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85D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28,57</w:t>
            </w:r>
          </w:p>
        </w:tc>
      </w:tr>
      <w:tr w:rsidR="00EB2BB0" w:rsidRPr="00EB2BB0" w14:paraId="35B95D4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192E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E8C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C74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6BA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C30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522C0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C2B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974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387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704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515.503,88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7F8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19,16</w:t>
            </w:r>
          </w:p>
        </w:tc>
      </w:tr>
      <w:tr w:rsidR="00EB2BB0" w:rsidRPr="00EB2BB0" w14:paraId="16CFB72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ED6C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A801802 PLOČNICI I ZIDOVI U POVIJESNOJ JEZGRI GRADA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224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484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30F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159.989,00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991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26,66</w:t>
            </w:r>
          </w:p>
        </w:tc>
      </w:tr>
      <w:tr w:rsidR="00EB2BB0" w:rsidRPr="00EB2BB0" w14:paraId="2DF852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356E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A75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EFA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552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159.989,00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7CE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26,66</w:t>
            </w:r>
          </w:p>
        </w:tc>
      </w:tr>
      <w:tr w:rsidR="00EB2BB0" w:rsidRPr="00EB2BB0" w14:paraId="4BCE934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FEB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82F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9FD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F87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159.989,00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703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26,66</w:t>
            </w:r>
          </w:p>
        </w:tc>
      </w:tr>
      <w:tr w:rsidR="00EB2BB0" w:rsidRPr="00EB2BB0" w14:paraId="16FD7E3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5B3E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2C6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1C7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4D3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159.989,00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723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26,66</w:t>
            </w:r>
          </w:p>
        </w:tc>
      </w:tr>
      <w:tr w:rsidR="00EB2BB0" w:rsidRPr="00EB2BB0" w14:paraId="2E29E0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F274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34E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423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372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159.989,00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686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2D4FF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2B95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A801803 GRADSKI KOTAREVI I MJESNI ODBORI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E1E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21A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375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44.962,38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EEB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7,49</w:t>
            </w:r>
          </w:p>
        </w:tc>
      </w:tr>
      <w:tr w:rsidR="00EB2BB0" w:rsidRPr="00EB2BB0" w14:paraId="68A9356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290F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088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72F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B9E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44.962,38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144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7,49</w:t>
            </w:r>
          </w:p>
        </w:tc>
      </w:tr>
      <w:tr w:rsidR="00EB2BB0" w:rsidRPr="00EB2BB0" w14:paraId="0CBD230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199F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C56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B4D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2C4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44.962,38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DBC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7,49</w:t>
            </w:r>
          </w:p>
        </w:tc>
      </w:tr>
      <w:tr w:rsidR="00EB2BB0" w:rsidRPr="00EB2BB0" w14:paraId="3AF3D1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563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CEE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B7D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0C1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44.962,38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F63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7,49</w:t>
            </w:r>
          </w:p>
        </w:tc>
      </w:tr>
      <w:tr w:rsidR="00EB2BB0" w:rsidRPr="00EB2BB0" w14:paraId="329CA4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28E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328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6DB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08C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44.962,38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1F1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1C90A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A0C5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A801809 ODRŽAVANJE DJEČJIH IGRALIŠTA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7C1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1.490.000,00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864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1.490.000,00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623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310.552,50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552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20,84</w:t>
            </w:r>
          </w:p>
        </w:tc>
      </w:tr>
      <w:tr w:rsidR="00EB2BB0" w:rsidRPr="00EB2BB0" w14:paraId="53D2563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5C54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E55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4B3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36B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149.535,00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255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25,34</w:t>
            </w:r>
          </w:p>
        </w:tc>
      </w:tr>
      <w:tr w:rsidR="00EB2BB0" w:rsidRPr="00EB2BB0" w14:paraId="762E0F2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347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AA9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66D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337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149.535,00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20E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43,98</w:t>
            </w:r>
          </w:p>
        </w:tc>
      </w:tr>
      <w:tr w:rsidR="00EB2BB0" w:rsidRPr="00EB2BB0" w14:paraId="4A8ADB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73CE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760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F84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95A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113.625,00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C56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37,88</w:t>
            </w:r>
          </w:p>
        </w:tc>
      </w:tr>
      <w:tr w:rsidR="00EB2BB0" w:rsidRPr="00EB2BB0" w14:paraId="1EC43DA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329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BD0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6E7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853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113.625,00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4E5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9A0A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E22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566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7F9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03F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35.910,00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80B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89,78</w:t>
            </w:r>
          </w:p>
        </w:tc>
      </w:tr>
      <w:tr w:rsidR="00EB2BB0" w:rsidRPr="00EB2BB0" w14:paraId="7247DDA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1C9D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909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40B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088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35.910,00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349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3DAFC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E675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060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563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CDD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4BA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0A941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CE5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687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1C1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645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FE0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32268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05A5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7DF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1AD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8C5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161.017,50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684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17,89</w:t>
            </w:r>
          </w:p>
        </w:tc>
      </w:tr>
      <w:tr w:rsidR="00EB2BB0" w:rsidRPr="00EB2BB0" w14:paraId="72A9B8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6560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FA9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1CF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AAB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161.017,50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B99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17,89</w:t>
            </w:r>
          </w:p>
        </w:tc>
      </w:tr>
      <w:tr w:rsidR="00EB2BB0" w:rsidRPr="00EB2BB0" w14:paraId="2A65868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E82A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788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B41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BF2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161.017,50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4C2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17,89</w:t>
            </w:r>
          </w:p>
        </w:tc>
      </w:tr>
      <w:tr w:rsidR="00EB2BB0" w:rsidRPr="00EB2BB0" w14:paraId="27C9F56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5E7F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FE3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DC5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A29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161.017,50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AFA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BB74D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7271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34E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9.660.000,00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C31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9.660.000,00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6CA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3.387.835,95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440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35,07</w:t>
            </w:r>
          </w:p>
        </w:tc>
      </w:tr>
      <w:tr w:rsidR="00EB2BB0" w:rsidRPr="00EB2BB0" w14:paraId="4D4BCF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1E44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A802001 STARA GRADSKA JEZGRA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E58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494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A6D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366.925,00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ED0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40,77</w:t>
            </w:r>
          </w:p>
        </w:tc>
      </w:tr>
      <w:tr w:rsidR="00EB2BB0" w:rsidRPr="00EB2BB0" w14:paraId="2DC20D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0EEA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F5E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BD6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37A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366.925,00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EA0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40,77</w:t>
            </w:r>
          </w:p>
        </w:tc>
      </w:tr>
      <w:tr w:rsidR="00EB2BB0" w:rsidRPr="00EB2BB0" w14:paraId="52964BC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260A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3E1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4B9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9E5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366.925,00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38C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40,77</w:t>
            </w:r>
          </w:p>
        </w:tc>
      </w:tr>
      <w:tr w:rsidR="00EB2BB0" w:rsidRPr="00EB2BB0" w14:paraId="1B7658D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6354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808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DC4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18C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366.925,00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4D2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40,77</w:t>
            </w:r>
          </w:p>
        </w:tc>
      </w:tr>
      <w:tr w:rsidR="00EB2BB0" w:rsidRPr="00EB2BB0" w14:paraId="4EF32D5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BB77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AAF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B00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512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366.925,00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435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622C2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006C0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A802002 IZVAN STARE GRADSKE JEZGRE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FD5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DFD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65D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1.383.006,98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615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32,54</w:t>
            </w:r>
          </w:p>
        </w:tc>
      </w:tr>
      <w:tr w:rsidR="00EB2BB0" w:rsidRPr="00EB2BB0" w14:paraId="739CE9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22CD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F4B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BE4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B58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1.383.006,98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477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32,54</w:t>
            </w:r>
          </w:p>
        </w:tc>
      </w:tr>
      <w:tr w:rsidR="00EB2BB0" w:rsidRPr="00EB2BB0" w14:paraId="34E780D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3E5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183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5A4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59F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1.383.006,98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96A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32,54</w:t>
            </w:r>
          </w:p>
        </w:tc>
      </w:tr>
      <w:tr w:rsidR="00EB2BB0" w:rsidRPr="00EB2BB0" w14:paraId="7A550B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7AB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37C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E01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58E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1.383.006,98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0D9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32,54</w:t>
            </w:r>
          </w:p>
        </w:tc>
      </w:tr>
      <w:tr w:rsidR="00EB2BB0" w:rsidRPr="00EB2BB0" w14:paraId="2D005F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DB6A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3FC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44F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573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1.383.006,98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C0A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02A0B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BFD3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A802003 BLAGDANSKA RASVJETA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D6F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F84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EB2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89F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78CF26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69CF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157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E33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B43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4B9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1495A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3D4F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ED7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EC6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17B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8CE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F1921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455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2AB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4B7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248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464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8282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D4E7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755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725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330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578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3F5C1C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9F370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A802004 GRAD DUBROVNIK-JAVNA RASVJETA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CFC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4.010.000,00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371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4.010.000,00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691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1.637.903,97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E45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40,85</w:t>
            </w:r>
          </w:p>
        </w:tc>
      </w:tr>
      <w:tr w:rsidR="00EB2BB0" w:rsidRPr="00EB2BB0" w14:paraId="1D83CA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85EB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56C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F30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E0D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1.637.903,97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B65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40,85</w:t>
            </w:r>
          </w:p>
        </w:tc>
      </w:tr>
      <w:tr w:rsidR="00EB2BB0" w:rsidRPr="00EB2BB0" w14:paraId="688810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860B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3D7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2F7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CD6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1.637.833,59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04A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40,95</w:t>
            </w:r>
          </w:p>
        </w:tc>
      </w:tr>
      <w:tr w:rsidR="00EB2BB0" w:rsidRPr="00EB2BB0" w14:paraId="347E750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5038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653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5D0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0E3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1.637.833,59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A87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40,95</w:t>
            </w:r>
          </w:p>
        </w:tc>
      </w:tr>
      <w:tr w:rsidR="00EB2BB0" w:rsidRPr="00EB2BB0" w14:paraId="1DD6C4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B5FD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953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651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ED7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1.637.833,59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C0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E164E2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FB8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77E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832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C88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AD3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0,70</w:t>
            </w:r>
          </w:p>
        </w:tc>
      </w:tr>
      <w:tr w:rsidR="00EB2BB0" w:rsidRPr="00EB2BB0" w14:paraId="402732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1389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3B2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759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4F7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5CD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0,70</w:t>
            </w:r>
          </w:p>
        </w:tc>
      </w:tr>
      <w:tr w:rsidR="00EB2BB0" w:rsidRPr="00EB2BB0" w14:paraId="55815D1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ED4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1E9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6FE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CA2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474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3922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E245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5BC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90D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583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838.494,14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E56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34,79</w:t>
            </w:r>
          </w:p>
        </w:tc>
      </w:tr>
      <w:tr w:rsidR="00EB2BB0" w:rsidRPr="00EB2BB0" w14:paraId="45B2A8A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5291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A802201 GROBLJA NA UŽEM PODRUČJU GRADA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6E9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DDF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8FA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429.166,65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2B3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39,37</w:t>
            </w:r>
          </w:p>
        </w:tc>
      </w:tr>
      <w:tr w:rsidR="00EB2BB0" w:rsidRPr="00EB2BB0" w14:paraId="48CC8C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C846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041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477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C87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79.166,65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62D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56,55</w:t>
            </w:r>
          </w:p>
        </w:tc>
      </w:tr>
      <w:tr w:rsidR="00EB2BB0" w:rsidRPr="00EB2BB0" w14:paraId="21EC13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C8D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E49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92F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00B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79.166,65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306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56,55</w:t>
            </w:r>
          </w:p>
        </w:tc>
      </w:tr>
      <w:tr w:rsidR="00EB2BB0" w:rsidRPr="00EB2BB0" w14:paraId="7F7CFE6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2701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33B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62F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6A1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79.166,65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F6D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56,55</w:t>
            </w:r>
          </w:p>
        </w:tc>
      </w:tr>
      <w:tr w:rsidR="00EB2BB0" w:rsidRPr="00EB2BB0" w14:paraId="3DCBE49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90DE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68E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8AC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C58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41.666,65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551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F9C58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C44F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FDE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800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1E6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3F9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8A9416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CB3E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F4E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D43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58D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8F8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36,84</w:t>
            </w:r>
          </w:p>
        </w:tc>
      </w:tr>
      <w:tr w:rsidR="00EB2BB0" w:rsidRPr="00EB2BB0" w14:paraId="0F50E7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F4AE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8B5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993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CEB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31B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36,84</w:t>
            </w:r>
          </w:p>
        </w:tc>
      </w:tr>
      <w:tr w:rsidR="00EB2BB0" w:rsidRPr="00EB2BB0" w14:paraId="2D67C63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40B7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9DD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18E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752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D37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36,84</w:t>
            </w:r>
          </w:p>
        </w:tc>
      </w:tr>
      <w:tr w:rsidR="00EB2BB0" w:rsidRPr="00EB2BB0" w14:paraId="0CC1FEF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B5F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079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DB7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C92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020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F7F39A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FF29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A802202 GROBLJA NA ŠIREM PODRUČJU GRADA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AA4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124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E9D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48F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37,88</w:t>
            </w:r>
          </w:p>
        </w:tc>
      </w:tr>
      <w:tr w:rsidR="00EB2BB0" w:rsidRPr="00EB2BB0" w14:paraId="2A8915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40C4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780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986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F48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E1B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37,88</w:t>
            </w:r>
          </w:p>
        </w:tc>
      </w:tr>
      <w:tr w:rsidR="00EB2BB0" w:rsidRPr="00EB2BB0" w14:paraId="2704AD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9F6C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C32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E40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682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015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37,88</w:t>
            </w:r>
          </w:p>
        </w:tc>
      </w:tr>
      <w:tr w:rsidR="00EB2BB0" w:rsidRPr="00EB2BB0" w14:paraId="38F7055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E16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368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9C3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CAE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8EF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37,88</w:t>
            </w:r>
          </w:p>
        </w:tc>
      </w:tr>
      <w:tr w:rsidR="00EB2BB0" w:rsidRPr="00EB2BB0" w14:paraId="21F22FA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5732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EE1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F18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005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8F9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3E7B2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A67D7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A802203 FONTANE, BUNARI I CISTERNE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E84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FB3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F93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140.508,74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E42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22,66</w:t>
            </w:r>
          </w:p>
        </w:tc>
      </w:tr>
      <w:tr w:rsidR="00EB2BB0" w:rsidRPr="00EB2BB0" w14:paraId="2320F99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1502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DEC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935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235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140.508,74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72C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22,66</w:t>
            </w:r>
          </w:p>
        </w:tc>
      </w:tr>
      <w:tr w:rsidR="00EB2BB0" w:rsidRPr="00EB2BB0" w14:paraId="326F2F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2F59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441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F72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C35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140.508,74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367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25,55</w:t>
            </w:r>
          </w:p>
        </w:tc>
      </w:tr>
      <w:tr w:rsidR="00EB2BB0" w:rsidRPr="00EB2BB0" w14:paraId="287F617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E8D0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603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85A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FA3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140.508,74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CD6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25,55</w:t>
            </w:r>
          </w:p>
        </w:tc>
      </w:tr>
      <w:tr w:rsidR="00EB2BB0" w:rsidRPr="00EB2BB0" w14:paraId="26B72AB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A016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455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7AF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2AC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12.137,50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F5F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594A4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DD2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77D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EFC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AA8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128.371,24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E44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681C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300E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73E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867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EA9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82D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09908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03BF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9F4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ACC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93E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681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0721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B475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A802204 JAVNI SATOVI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BBC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C9D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288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18.818,75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5F6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47,05</w:t>
            </w:r>
          </w:p>
        </w:tc>
      </w:tr>
      <w:tr w:rsidR="00EB2BB0" w:rsidRPr="00EB2BB0" w14:paraId="79201B3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CD51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77F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597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B4B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18.818,75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AB5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47,05</w:t>
            </w:r>
          </w:p>
        </w:tc>
      </w:tr>
      <w:tr w:rsidR="00EB2BB0" w:rsidRPr="00EB2BB0" w14:paraId="3041319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0890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4F9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5D2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9F9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18.818,75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404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47,05</w:t>
            </w:r>
          </w:p>
        </w:tc>
      </w:tr>
      <w:tr w:rsidR="00EB2BB0" w:rsidRPr="00EB2BB0" w14:paraId="4B434B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7BE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CB5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521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2FF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18.818,75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D96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47,05</w:t>
            </w:r>
          </w:p>
        </w:tc>
      </w:tr>
      <w:tr w:rsidR="00EB2BB0" w:rsidRPr="00EB2BB0" w14:paraId="1ADBC4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08E6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4F5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3F8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F51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18.818,75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D9C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61CFA0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7ADA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8023 DERATIZACIJA, DEZINSEKCIJA, KAFILERIJA I ČIŠĆENJE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D78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C11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822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768.728,28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73F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31,63</w:t>
            </w:r>
          </w:p>
        </w:tc>
      </w:tr>
      <w:tr w:rsidR="00EB2BB0" w:rsidRPr="00EB2BB0" w14:paraId="4FD2A1C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1C707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A802301 DERATIZACIJA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D06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1B8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F01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239.000,00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8FD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49,79</w:t>
            </w:r>
          </w:p>
        </w:tc>
      </w:tr>
      <w:tr w:rsidR="00EB2BB0" w:rsidRPr="00EB2BB0" w14:paraId="0180F57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5D7B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161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DB7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191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FC3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49,79</w:t>
            </w:r>
          </w:p>
        </w:tc>
      </w:tr>
      <w:tr w:rsidR="00EB2BB0" w:rsidRPr="00EB2BB0" w14:paraId="416497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6947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9EA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E3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072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9D1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49,79</w:t>
            </w:r>
          </w:p>
        </w:tc>
      </w:tr>
      <w:tr w:rsidR="00EB2BB0" w:rsidRPr="00EB2BB0" w14:paraId="5EFD4C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3B20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0C1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3B6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5FA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5AD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49,79</w:t>
            </w:r>
          </w:p>
        </w:tc>
      </w:tr>
      <w:tr w:rsidR="00EB2BB0" w:rsidRPr="00EB2BB0" w14:paraId="19BF8C0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836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916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03B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28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239.000,00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E52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A031D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CDE9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A802302 DEZINSEKCIJA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3F0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771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AE8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A6D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10,47</w:t>
            </w:r>
          </w:p>
        </w:tc>
      </w:tr>
      <w:tr w:rsidR="00EB2BB0" w:rsidRPr="00EB2BB0" w14:paraId="695205D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5ADA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476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D7B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D05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2CB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10,47</w:t>
            </w:r>
          </w:p>
        </w:tc>
      </w:tr>
      <w:tr w:rsidR="00EB2BB0" w:rsidRPr="00EB2BB0" w14:paraId="1B4051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7A1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686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6EE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4AE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1B5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10,47</w:t>
            </w:r>
          </w:p>
        </w:tc>
      </w:tr>
      <w:tr w:rsidR="00EB2BB0" w:rsidRPr="00EB2BB0" w14:paraId="351F74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805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0FC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DA8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317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70F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10,47</w:t>
            </w:r>
          </w:p>
        </w:tc>
      </w:tr>
      <w:tr w:rsidR="00EB2BB0" w:rsidRPr="00EB2BB0" w14:paraId="5CD203A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A754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275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CD0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6C2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5E7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3FA1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33638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A802303 KAFILERIJA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3FB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12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4BA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423.895,13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C3F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40,37</w:t>
            </w:r>
          </w:p>
        </w:tc>
      </w:tr>
      <w:tr w:rsidR="00EB2BB0" w:rsidRPr="00EB2BB0" w14:paraId="4CDB0A2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9EC9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63C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032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F95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423.895,13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A1D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40,37</w:t>
            </w:r>
          </w:p>
        </w:tc>
      </w:tr>
      <w:tr w:rsidR="00EB2BB0" w:rsidRPr="00EB2BB0" w14:paraId="7FB8E7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1F56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04B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9F4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644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423.895,13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AD3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40,37</w:t>
            </w:r>
          </w:p>
        </w:tc>
      </w:tr>
      <w:tr w:rsidR="00EB2BB0" w:rsidRPr="00EB2BB0" w14:paraId="100134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57CE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64C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E60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7D1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423.895,13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3C7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40,37</w:t>
            </w:r>
          </w:p>
        </w:tc>
      </w:tr>
      <w:tr w:rsidR="00EB2BB0" w:rsidRPr="00EB2BB0" w14:paraId="0CB85E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6266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CE6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C8A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BE4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423.895,13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AC1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8389E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7A50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A802305 HRANJENJE GOLUBOVA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359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8DB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8AB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15.833,15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C70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39,58</w:t>
            </w:r>
          </w:p>
        </w:tc>
      </w:tr>
      <w:tr w:rsidR="00EB2BB0" w:rsidRPr="00EB2BB0" w14:paraId="0E9CC7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1159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6D4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64E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F14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15.833,15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029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39,58</w:t>
            </w:r>
          </w:p>
        </w:tc>
      </w:tr>
      <w:tr w:rsidR="00EB2BB0" w:rsidRPr="00EB2BB0" w14:paraId="228099F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DC4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658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D69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C61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15.833,15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A05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39,58</w:t>
            </w:r>
          </w:p>
        </w:tc>
      </w:tr>
      <w:tr w:rsidR="00EB2BB0" w:rsidRPr="00EB2BB0" w14:paraId="125643C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F753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FB8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9C5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17F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15.833,15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707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39,58</w:t>
            </w:r>
          </w:p>
        </w:tc>
      </w:tr>
      <w:tr w:rsidR="00EB2BB0" w:rsidRPr="00EB2BB0" w14:paraId="29BCA37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287C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095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344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92D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15.833,15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3CA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2B551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878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D15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8E5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C55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43.479,04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291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20,70</w:t>
            </w:r>
          </w:p>
        </w:tc>
      </w:tr>
      <w:tr w:rsidR="00EB2BB0" w:rsidRPr="00EB2BB0" w14:paraId="336E15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D2D60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A802408 UKLANJANJE PROTUPRAVNO POSTAVLJENIH PREDMETA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28E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82B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252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0AD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708CB9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8623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CC8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86F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FF3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E02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1AAC4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E3FF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934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DA9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F7F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D08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50A41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BB35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D14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9E5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3B6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807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2ACB2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CF3C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A802409 ZBRINJAVANJE NUSPROIZVODA ŽIVOTINJSKOG PODRIJETLA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1F4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6B4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3A0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32.349,04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7A4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35,94</w:t>
            </w:r>
          </w:p>
        </w:tc>
      </w:tr>
      <w:tr w:rsidR="00EB2BB0" w:rsidRPr="00EB2BB0" w14:paraId="68ACE9D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5D59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FB3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D12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794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32.349,04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649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35,94</w:t>
            </w:r>
          </w:p>
        </w:tc>
      </w:tr>
      <w:tr w:rsidR="00EB2BB0" w:rsidRPr="00EB2BB0" w14:paraId="2A9820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3EAA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D9A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743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30A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32.349,04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85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35,94</w:t>
            </w:r>
          </w:p>
        </w:tc>
      </w:tr>
      <w:tr w:rsidR="00EB2BB0" w:rsidRPr="00EB2BB0" w14:paraId="605AA6F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9446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152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0E5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69F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32.349,04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21F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35,94</w:t>
            </w:r>
          </w:p>
        </w:tc>
      </w:tr>
      <w:tr w:rsidR="00EB2BB0" w:rsidRPr="00EB2BB0" w14:paraId="38FA820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49D6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6AD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1DC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209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32.349,04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188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F3594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C143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A802414 UKLANJANJE VOZILA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FBC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D4C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AE1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2B7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1,65</w:t>
            </w:r>
          </w:p>
        </w:tc>
      </w:tr>
      <w:tr w:rsidR="00EB2BB0" w:rsidRPr="00EB2BB0" w14:paraId="2E247D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5486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817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2A4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CD1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A43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1,65</w:t>
            </w:r>
          </w:p>
        </w:tc>
      </w:tr>
      <w:tr w:rsidR="00EB2BB0" w:rsidRPr="00EB2BB0" w14:paraId="238C877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1D9A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85E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18A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621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C8F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1,65</w:t>
            </w:r>
          </w:p>
        </w:tc>
      </w:tr>
      <w:tr w:rsidR="00EB2BB0" w:rsidRPr="00EB2BB0" w14:paraId="6F26C3F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4C4C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CFD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AB0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436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C17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1,65</w:t>
            </w:r>
          </w:p>
        </w:tc>
      </w:tr>
      <w:tr w:rsidR="00EB2BB0" w:rsidRPr="00EB2BB0" w14:paraId="16ED4C9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95A5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A78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5F3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C3C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7B4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DFD9D4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FE31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A802415 PROVOĐENJE KOMUNALNOG REDA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6F5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2C9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AE1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4CE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54,00</w:t>
            </w:r>
          </w:p>
        </w:tc>
      </w:tr>
      <w:tr w:rsidR="00EB2BB0" w:rsidRPr="00EB2BB0" w14:paraId="5EE1C9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6B53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28F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ABF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7C6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AC2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EB2BB0" w:rsidRPr="00EB2BB0" w14:paraId="700115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DE8A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33D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D90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F90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C9F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EB2BB0" w:rsidRPr="00EB2BB0" w14:paraId="29DC28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35E1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C88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A4D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875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277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EB2BB0" w:rsidRPr="00EB2BB0" w14:paraId="74B4410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8D09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630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139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089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075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750E5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0E472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8B6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23.970.000,00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FFB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23.970.000,00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001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10.489.023,27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372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43,76</w:t>
            </w:r>
          </w:p>
        </w:tc>
      </w:tr>
      <w:tr w:rsidR="00EB2BB0" w:rsidRPr="00EB2BB0" w14:paraId="7A750E7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797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CD0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E79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231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1.763.400,00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045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41,01</w:t>
            </w:r>
          </w:p>
        </w:tc>
      </w:tr>
      <w:tr w:rsidR="00EB2BB0" w:rsidRPr="00EB2BB0" w14:paraId="7BECCC2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9B6B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354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F8B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662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1.763.400,00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6FF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41,01</w:t>
            </w:r>
          </w:p>
        </w:tc>
      </w:tr>
      <w:tr w:rsidR="00EB2BB0" w:rsidRPr="00EB2BB0" w14:paraId="1447A4C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0707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A803102 OSNOVNA DJELATNOST DOBROVOLJNOG VATROGASTVA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895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A6E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83E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1.763.400,00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76F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41,01</w:t>
            </w:r>
          </w:p>
        </w:tc>
      </w:tr>
      <w:tr w:rsidR="00EB2BB0" w:rsidRPr="00EB2BB0" w14:paraId="539C2C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8E8F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F20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BF2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BB0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1.763.400,00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2AE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135,65</w:t>
            </w:r>
          </w:p>
        </w:tc>
      </w:tr>
      <w:tr w:rsidR="00EB2BB0" w:rsidRPr="00EB2BB0" w14:paraId="504260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3986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AE7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5C2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8B8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1.763.400,00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9B5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135,65</w:t>
            </w:r>
          </w:p>
        </w:tc>
      </w:tr>
      <w:tr w:rsidR="00EB2BB0" w:rsidRPr="00EB2BB0" w14:paraId="7C19700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7CAC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AD9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7A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971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1.763.400,00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194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135,65</w:t>
            </w:r>
          </w:p>
        </w:tc>
      </w:tr>
      <w:tr w:rsidR="00EB2BB0" w:rsidRPr="00EB2BB0" w14:paraId="0742C1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B92C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B05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0FF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3FB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1.763.400,00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5DB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F29B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16AAE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658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25E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D2E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B01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E5880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E99BA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1000104 DVD GORNJA SELA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C41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EFA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FD5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0A7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DC99C8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5A8AD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4E5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3E0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083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E02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2A6D2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80180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1000106 DVD ORAŠAC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E66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ACA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623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291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DD34E9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5533E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1000107 DVD KOLOČEP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71F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FCB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D79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3A6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FD923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B705D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1000108 DVD LOPUD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29A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747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6DF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77F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C7A0C8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86A4C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1000109 DVD ŠIPAN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2AF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EAB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552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856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4BF0FE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FE6E4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1000110 DVD MRAVINJAC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9B4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E82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26F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76B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C45D4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0E196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1000111 DVD RIJEKA DUBROVAČKA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B0F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B3E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BA3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7B6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F76219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E3292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1000112 DVD OSOJNIK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6C6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851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B6E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B49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AC195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2F94B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1002176 DVD SUĐURAĐ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273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624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31C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665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FBD97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6140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C63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AE6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700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DCF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3590C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724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1B1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82B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362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15A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31CC2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636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35C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09E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6F6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B3E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A2A06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15573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7E4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53C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9BB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6AB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82828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00DEB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2D8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0B2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EF2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244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6F7277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45D4C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31911 JVP »DUBROVAČKI VATROGASCI«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C14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19.670.000,00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542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19.670.000,00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445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8.725.623,27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8DE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44,36</w:t>
            </w:r>
          </w:p>
        </w:tc>
      </w:tr>
      <w:tr w:rsidR="00EB2BB0" w:rsidRPr="00EB2BB0" w14:paraId="63C01A2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1FB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3FC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5B6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5A7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8.725.623,27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A1D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44,36</w:t>
            </w:r>
          </w:p>
        </w:tc>
      </w:tr>
      <w:tr w:rsidR="00EB2BB0" w:rsidRPr="00EB2BB0" w14:paraId="658996D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7389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K803001 NABAVA OPREME ZA PROFESIONALNO VATROGASTVO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288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4A7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D22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64.837,71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330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31,78</w:t>
            </w:r>
          </w:p>
        </w:tc>
      </w:tr>
      <w:tr w:rsidR="00EB2BB0" w:rsidRPr="00EB2BB0" w14:paraId="778282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BC72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363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0B0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F7B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59.072,75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18C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30,29</w:t>
            </w:r>
          </w:p>
        </w:tc>
      </w:tr>
      <w:tr w:rsidR="00EB2BB0" w:rsidRPr="00EB2BB0" w14:paraId="11038A3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0191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F20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17D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8BE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59.072,75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F41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30,29</w:t>
            </w:r>
          </w:p>
        </w:tc>
      </w:tr>
      <w:tr w:rsidR="00EB2BB0" w:rsidRPr="00EB2BB0" w14:paraId="16EAD5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ACD8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AA0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B43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FEC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59.072,75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B2D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30,29</w:t>
            </w:r>
          </w:p>
        </w:tc>
      </w:tr>
      <w:tr w:rsidR="00EB2BB0" w:rsidRPr="00EB2BB0" w14:paraId="3F02BC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ABE4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1F8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7FE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ADD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6.173,75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E76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FE40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3E60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C8F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8F7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188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D99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1DD22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CB66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F3C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22F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3E9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2.899,00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ABC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36AC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43DA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DB9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33C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B29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5.764,96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AD1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64,06</w:t>
            </w:r>
          </w:p>
        </w:tc>
      </w:tr>
      <w:tr w:rsidR="00EB2BB0" w:rsidRPr="00EB2BB0" w14:paraId="3329F1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3CBB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C30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248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742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5.764,96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2FE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64,06</w:t>
            </w:r>
          </w:p>
        </w:tc>
      </w:tr>
      <w:tr w:rsidR="00EB2BB0" w:rsidRPr="00EB2BB0" w14:paraId="7A41EB4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6B3A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700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C4C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A53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5.764,96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A5E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64,06</w:t>
            </w:r>
          </w:p>
        </w:tc>
      </w:tr>
      <w:tr w:rsidR="00EB2BB0" w:rsidRPr="00EB2BB0" w14:paraId="64A3690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BE27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C3A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D85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3F4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2.489,96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68B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9F393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20E7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281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E30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061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3.275,00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031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CC89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25AE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A803002 DECENTRALIZIRANE FUNKCIJE - IZNAD MINIMALNOGA FINANCIJSKOG STANDARDA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72A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10.692.000,00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7AD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10.692.000,00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917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4.298.803,64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743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40,21</w:t>
            </w:r>
          </w:p>
        </w:tc>
      </w:tr>
      <w:tr w:rsidR="00EB2BB0" w:rsidRPr="00EB2BB0" w14:paraId="2198426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8BE2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2CD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2.831.000,00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C0B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2.831.000,00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FFF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3.678.945,33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7E8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129,95</w:t>
            </w:r>
          </w:p>
        </w:tc>
      </w:tr>
      <w:tr w:rsidR="00EB2BB0" w:rsidRPr="00EB2BB0" w14:paraId="133886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8D84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E6B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1.848.000,00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BCE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1.848.000,00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33F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3.348.054,70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C16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181,17</w:t>
            </w:r>
          </w:p>
        </w:tc>
      </w:tr>
      <w:tr w:rsidR="00EB2BB0" w:rsidRPr="00EB2BB0" w14:paraId="42C2DC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A3B4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17F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397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710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2.360.408,81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900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1.348,81</w:t>
            </w:r>
          </w:p>
        </w:tc>
      </w:tr>
      <w:tr w:rsidR="00EB2BB0" w:rsidRPr="00EB2BB0" w14:paraId="20BD900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585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0CB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6B0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CF0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2.088.178,45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7DC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DB72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BAFF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B6D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FEE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854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272.230,36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28A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D51F7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3327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52F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189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56A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236.108,93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4E8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84,32</w:t>
            </w:r>
          </w:p>
        </w:tc>
      </w:tr>
      <w:tr w:rsidR="00EB2BB0" w:rsidRPr="00EB2BB0" w14:paraId="313D014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40A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39D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1D6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784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236.108,93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FD0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E3B274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7AF9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79A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1.393.000,00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15D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1.393.000,00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671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751.536,96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AF5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53,95</w:t>
            </w:r>
          </w:p>
        </w:tc>
      </w:tr>
      <w:tr w:rsidR="00EB2BB0" w:rsidRPr="00EB2BB0" w14:paraId="4EFD03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E369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125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00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642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215.022,71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4B9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9C7DB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D88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48C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0F8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3B6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536.514,25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A90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D3980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0354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952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61E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F2C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330.282,35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895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33,74</w:t>
            </w:r>
          </w:p>
        </w:tc>
      </w:tr>
      <w:tr w:rsidR="00EB2BB0" w:rsidRPr="00EB2BB0" w14:paraId="6987254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3D81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677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A8E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318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36.815,00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BE5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29,22</w:t>
            </w:r>
          </w:p>
        </w:tc>
      </w:tr>
      <w:tr w:rsidR="00EB2BB0" w:rsidRPr="00EB2BB0" w14:paraId="3B6EAA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E5BB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1D2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AC4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FA7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5.556,00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804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6BE0BC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DC5F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0F6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17E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3D5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22.150,00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683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A087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696D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50C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CEC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E3C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9.109,00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CB6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281F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7F4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3A7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191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453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86.988,39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493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26,93</w:t>
            </w:r>
          </w:p>
        </w:tc>
      </w:tr>
      <w:tr w:rsidR="00EB2BB0" w:rsidRPr="00EB2BB0" w14:paraId="4FE23A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2C6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742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C19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A1D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21.832,57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BFA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CE4D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210B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8C8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F05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A4E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18.218,59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A4E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2E0B2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1A5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846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7AF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620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13.857,98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A4A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9EECF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EE35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514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FF7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8C8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FF7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8EE3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659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A3C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EFE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2B2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33.031,55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86E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3CD2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7B29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BB5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5B8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429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142.818,99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83B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33,68</w:t>
            </w:r>
          </w:p>
        </w:tc>
      </w:tr>
      <w:tr w:rsidR="00EB2BB0" w:rsidRPr="00EB2BB0" w14:paraId="4728AC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A86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BF0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A31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B18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2.088,36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0C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154A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B8BF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691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9E8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1EC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75.020,52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9AF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EA275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700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8F0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5E3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34F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5E2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1C6D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DB8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7D0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03E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3A9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8.776,43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516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211592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0F43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620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32A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C39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2.595,00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5F7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637BB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7196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60F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95A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38D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23.565,65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204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8996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D2AB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C7A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73B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1F1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9.842,61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ABE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936909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F129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993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6FC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236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19.010,42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FE5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CD79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5A3A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443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69B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EE7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63.659,97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C82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60,06</w:t>
            </w:r>
          </w:p>
        </w:tc>
      </w:tr>
      <w:tr w:rsidR="00EB2BB0" w:rsidRPr="00EB2BB0" w14:paraId="64151F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445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DDE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1CB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A75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51.987,86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7DC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3DC09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522B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21C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E25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FC5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2.691,72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ADD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C6A6D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2EBC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CD0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194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2F4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8.980,39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102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8C06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BF4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398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32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EBD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608,28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D1D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15,21</w:t>
            </w:r>
          </w:p>
        </w:tc>
      </w:tr>
      <w:tr w:rsidR="00EB2BB0" w:rsidRPr="00EB2BB0" w14:paraId="46A026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F395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6E1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D3A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A8D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608,28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507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15,21</w:t>
            </w:r>
          </w:p>
        </w:tc>
      </w:tr>
      <w:tr w:rsidR="00EB2BB0" w:rsidRPr="00EB2BB0" w14:paraId="46EFCF4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8ADF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5AA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8A0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737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405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DAFA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FEB5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5A3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020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B9D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358,28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516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604C5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70FE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9C2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CCC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F52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54.081,45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9C3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11,24</w:t>
            </w:r>
          </w:p>
        </w:tc>
      </w:tr>
      <w:tr w:rsidR="00EB2BB0" w:rsidRPr="00EB2BB0" w14:paraId="087487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DAE6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959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820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037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24.024,20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FB5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23,79</w:t>
            </w:r>
          </w:p>
        </w:tc>
      </w:tr>
      <w:tr w:rsidR="00EB2BB0" w:rsidRPr="00EB2BB0" w14:paraId="13B7CE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DBB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456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8EE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FED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3.008,18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F2F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21,49</w:t>
            </w:r>
          </w:p>
        </w:tc>
      </w:tr>
      <w:tr w:rsidR="00EB2BB0" w:rsidRPr="00EB2BB0" w14:paraId="128927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B69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13A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B00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104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3.008,18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F18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B762B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F984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1E2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16B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15B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AA1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10,06</w:t>
            </w:r>
          </w:p>
        </w:tc>
      </w:tr>
      <w:tr w:rsidR="00EB2BB0" w:rsidRPr="00EB2BB0" w14:paraId="1851EE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326C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281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E08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82B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81E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08B1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571A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5AD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314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41B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17.696,02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9A1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32,77</w:t>
            </w:r>
          </w:p>
        </w:tc>
      </w:tr>
      <w:tr w:rsidR="00EB2BB0" w:rsidRPr="00EB2BB0" w14:paraId="01734B2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9D05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BA9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C97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407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5.190,86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EBD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33F977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659F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5B0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269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FB4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12.505,16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C20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D3D3F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3B18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DC8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935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82D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30.057,25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FDF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</w:tr>
      <w:tr w:rsidR="00EB2BB0" w:rsidRPr="00EB2BB0" w14:paraId="24A5C42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79C6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7BD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0F6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682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9CF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14,71</w:t>
            </w:r>
          </w:p>
        </w:tc>
      </w:tr>
      <w:tr w:rsidR="00EB2BB0" w:rsidRPr="00EB2BB0" w14:paraId="61324E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31F6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889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976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B44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151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F442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AE88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7B5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A63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A2D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27.557,25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55A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10,44</w:t>
            </w:r>
          </w:p>
        </w:tc>
      </w:tr>
      <w:tr w:rsidR="00EB2BB0" w:rsidRPr="00EB2BB0" w14:paraId="1DDD8B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887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430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694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966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27.557,25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4DA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B51D2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354A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302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989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83B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899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C4A852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08F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B7F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433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699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D33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033F3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24D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24E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426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0BF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922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D907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33D3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F59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866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18F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A69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C1055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E389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ECE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E95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1DC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565.776,86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153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282,89</w:t>
            </w:r>
          </w:p>
        </w:tc>
      </w:tr>
      <w:tr w:rsidR="00EB2BB0" w:rsidRPr="00EB2BB0" w14:paraId="28CB448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5ED1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443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3B5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026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565.776,86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8D4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282,89</w:t>
            </w:r>
          </w:p>
        </w:tc>
      </w:tr>
      <w:tr w:rsidR="00EB2BB0" w:rsidRPr="00EB2BB0" w14:paraId="016F9C7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FEC5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BB4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3CC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9B3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565.776,86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F56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282,89</w:t>
            </w:r>
          </w:p>
        </w:tc>
      </w:tr>
      <w:tr w:rsidR="00EB2BB0" w:rsidRPr="00EB2BB0" w14:paraId="2FB1FD4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1A9A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5C5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4E6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86E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565.776,86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6AA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D5300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EE2C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F30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A20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CEC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349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6C925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86E0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0DC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F67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B21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244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E4229F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FA58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D9D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6.264.000,00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EB4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6.264.000,00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6E5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4CF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05F1E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0FD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FE7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EFB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267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E9F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3A21FE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E617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D18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52D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06E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0EA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AF470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D9E4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D01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3D6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5BF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AE2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76D57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5B21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DDE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586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287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F17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C518C0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715C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C84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6EA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336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9A6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55531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6865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BC9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E2D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3D9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564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747E2D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9E19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10F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EE4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A60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9FA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A9439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606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7F5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C3F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F00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15F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5B8846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353C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18A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7AD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444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497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8DFC32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B2EC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A803003 DECENTRALIZIRANE FUNKCIJE - MINIMALNI FINANCIJSKI STANDARD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DF1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726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901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4.361.981,92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AEC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49,71</w:t>
            </w:r>
          </w:p>
        </w:tc>
      </w:tr>
      <w:tr w:rsidR="00EB2BB0" w:rsidRPr="00EB2BB0" w14:paraId="49BE7C9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F813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E16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2F9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248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4.361.981,92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B8E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49,71</w:t>
            </w:r>
          </w:p>
        </w:tc>
      </w:tr>
      <w:tr w:rsidR="00EB2BB0" w:rsidRPr="00EB2BB0" w14:paraId="17E229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6CD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452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B9F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452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3.726.090,19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4F9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49,37</w:t>
            </w:r>
          </w:p>
        </w:tc>
      </w:tr>
      <w:tr w:rsidR="00EB2BB0" w:rsidRPr="00EB2BB0" w14:paraId="231C5DF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BEA8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049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F71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01C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B80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52,53</w:t>
            </w:r>
          </w:p>
        </w:tc>
      </w:tr>
      <w:tr w:rsidR="00EB2BB0" w:rsidRPr="00EB2BB0" w14:paraId="6BBD083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DB89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F51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A9A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AE5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6EE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C505B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1498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F6D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357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EFC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76.090,19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ACA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24,55</w:t>
            </w:r>
          </w:p>
        </w:tc>
      </w:tr>
      <w:tr w:rsidR="00EB2BB0" w:rsidRPr="00EB2BB0" w14:paraId="3D2D2B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97EA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C64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9CD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CC7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76.090,19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A78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779D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A04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4C1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1E4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82B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CDC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42,57</w:t>
            </w:r>
          </w:p>
        </w:tc>
      </w:tr>
      <w:tr w:rsidR="00EB2BB0" w:rsidRPr="00EB2BB0" w14:paraId="343BA52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28B6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A95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A35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2E4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8EB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0B5C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B25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4CE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A58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076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DC5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C84A7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687A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F26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E26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324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633.438,04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54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51,79</w:t>
            </w:r>
          </w:p>
        </w:tc>
      </w:tr>
      <w:tr w:rsidR="00EB2BB0" w:rsidRPr="00EB2BB0" w14:paraId="778236F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E9D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CE1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7DD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138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119.450,00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084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54,30</w:t>
            </w:r>
          </w:p>
        </w:tc>
      </w:tr>
      <w:tr w:rsidR="00EB2BB0" w:rsidRPr="00EB2BB0" w14:paraId="23C46E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3FD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542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3D3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B1E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119.450,00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FAB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50572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1F1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B03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A1D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552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351.347,19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C98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50,12</w:t>
            </w:r>
          </w:p>
        </w:tc>
      </w:tr>
      <w:tr w:rsidR="00EB2BB0" w:rsidRPr="00EB2BB0" w14:paraId="22F742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D13B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AF1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642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954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139.108,78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570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357E2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192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4E9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195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FE5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93.261,98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D4D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778348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AE91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DBD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25B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CA6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1.374,38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5FA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24801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333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D9B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8C7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053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117.602,05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287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79D2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360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BEB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0C9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A59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80.661,96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3B3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40,53</w:t>
            </w:r>
          </w:p>
        </w:tc>
      </w:tr>
      <w:tr w:rsidR="00EB2BB0" w:rsidRPr="00EB2BB0" w14:paraId="3A48DF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B79B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855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437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090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39.922,76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D94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028EF6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744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0AF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BDB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A8A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D27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4A7DA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4C8B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4D1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342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1E6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5.739,20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B50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D748E9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255D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3F6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319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667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81.978,89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6C3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79,59</w:t>
            </w:r>
          </w:p>
        </w:tc>
      </w:tr>
      <w:tr w:rsidR="00EB2BB0" w:rsidRPr="00EB2BB0" w14:paraId="09A1674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FDFA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3A9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C88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2EF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81.978,89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F0F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8CC2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3C4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3FE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A04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A04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2.453,69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DD1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81,79</w:t>
            </w:r>
          </w:p>
        </w:tc>
      </w:tr>
      <w:tr w:rsidR="00EB2BB0" w:rsidRPr="00EB2BB0" w14:paraId="6E2F64D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ADF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6FD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28F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A15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2.453,69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2A7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81,79</w:t>
            </w:r>
          </w:p>
        </w:tc>
      </w:tr>
      <w:tr w:rsidR="00EB2BB0" w:rsidRPr="00EB2BB0" w14:paraId="53EC18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D239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B1F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0EA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00E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2.453,69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1D2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B57A4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25384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AAD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135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071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1.386.953,42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324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39,85</w:t>
            </w:r>
          </w:p>
        </w:tc>
      </w:tr>
      <w:tr w:rsidR="00EB2BB0" w:rsidRPr="00EB2BB0" w14:paraId="088DFA3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07C77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39B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3EA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082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1.386.953,42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E7C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39,85</w:t>
            </w:r>
          </w:p>
        </w:tc>
      </w:tr>
      <w:tr w:rsidR="00EB2BB0" w:rsidRPr="00EB2BB0" w14:paraId="28AD6E0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47ED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227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780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87B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1.386.953,42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956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39,85</w:t>
            </w:r>
          </w:p>
        </w:tc>
      </w:tr>
      <w:tr w:rsidR="00EB2BB0" w:rsidRPr="00EB2BB0" w14:paraId="480279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2A15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453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2.065.000,00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7FD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2.065.000,00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739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442.205,00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ED0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21,41</w:t>
            </w:r>
          </w:p>
        </w:tc>
      </w:tr>
      <w:tr w:rsidR="00EB2BB0" w:rsidRPr="00EB2BB0" w14:paraId="4846E4E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5B08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K811601 PROSTORNI PLAN UREĐENJA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266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AFB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4F6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73.250,00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52B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36,63</w:t>
            </w:r>
          </w:p>
        </w:tc>
      </w:tr>
      <w:tr w:rsidR="00EB2BB0" w:rsidRPr="00EB2BB0" w14:paraId="44DCAD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8349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6EB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671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F77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141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36,63</w:t>
            </w:r>
          </w:p>
        </w:tc>
      </w:tr>
      <w:tr w:rsidR="00EB2BB0" w:rsidRPr="00EB2BB0" w14:paraId="4BD45DC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488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FD9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91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4F6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DD4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F35B1A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E7F8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FF9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21D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DA1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78D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05C8E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C2DC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4FF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285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96B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E75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22D03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A4AD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67C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ED1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7FA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C90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7832F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A70A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154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5EB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DFD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19F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37,95</w:t>
            </w:r>
          </w:p>
        </w:tc>
      </w:tr>
      <w:tr w:rsidR="00EB2BB0" w:rsidRPr="00EB2BB0" w14:paraId="362FD1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C79F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F02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124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4CF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B3E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37,95</w:t>
            </w:r>
          </w:p>
        </w:tc>
      </w:tr>
      <w:tr w:rsidR="00EB2BB0" w:rsidRPr="00EB2BB0" w14:paraId="3DB08C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9BFB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BB7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F61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2A4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FEC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ADF5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1CDB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K811602 GENERALNI URBANISTIČKI PLAN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EBE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145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8A1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CFC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48,75</w:t>
            </w:r>
          </w:p>
        </w:tc>
      </w:tr>
      <w:tr w:rsidR="00EB2BB0" w:rsidRPr="00EB2BB0" w14:paraId="270625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608C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B46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E54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25D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58D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48,75</w:t>
            </w:r>
          </w:p>
        </w:tc>
      </w:tr>
      <w:tr w:rsidR="00EB2BB0" w:rsidRPr="00EB2BB0" w14:paraId="0F5263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2FEE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8BE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BA5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F2A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55E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BE11D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BB6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7E2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BF3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619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A16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5BCF5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5D3B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855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C60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79D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358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49,49</w:t>
            </w:r>
          </w:p>
        </w:tc>
      </w:tr>
      <w:tr w:rsidR="00EB2BB0" w:rsidRPr="00EB2BB0" w14:paraId="3F2CF09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8F29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F6C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1C4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DEB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242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49,49</w:t>
            </w:r>
          </w:p>
        </w:tc>
      </w:tr>
      <w:tr w:rsidR="00EB2BB0" w:rsidRPr="00EB2BB0" w14:paraId="59D082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6EB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2D0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95E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E50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A26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50073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CD91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K811603 URBANISTIČKI PLANOVI UREĐENJA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0B9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BDF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178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271.095,00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A9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35,21</w:t>
            </w:r>
          </w:p>
        </w:tc>
      </w:tr>
      <w:tr w:rsidR="00EB2BB0" w:rsidRPr="00EB2BB0" w14:paraId="104686D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0F4B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7D0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723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762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93.657,50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994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32,30</w:t>
            </w:r>
          </w:p>
        </w:tc>
      </w:tr>
      <w:tr w:rsidR="00EB2BB0" w:rsidRPr="00EB2BB0" w14:paraId="3F2E5C3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027C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385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F38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144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16.220,00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866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45,06</w:t>
            </w:r>
          </w:p>
        </w:tc>
      </w:tr>
      <w:tr w:rsidR="00EB2BB0" w:rsidRPr="00EB2BB0" w14:paraId="527A934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3709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3DB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ACE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E05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16.220,00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1CA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54,07</w:t>
            </w:r>
          </w:p>
        </w:tc>
      </w:tr>
      <w:tr w:rsidR="00EB2BB0" w:rsidRPr="00EB2BB0" w14:paraId="13632C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067C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B03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48C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450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11.532,50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290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D3A62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F5A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3FC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213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C4F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4.687,50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99D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C948A7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9327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261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56E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76F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B79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10CC8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1C0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CF3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636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B99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081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C90F76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300D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492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BA4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1CD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77.437,50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54B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30,49</w:t>
            </w:r>
          </w:p>
        </w:tc>
      </w:tr>
      <w:tr w:rsidR="00EB2BB0" w:rsidRPr="00EB2BB0" w14:paraId="67DB51A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022A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F35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96E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47D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77.437,50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36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30,49</w:t>
            </w:r>
          </w:p>
        </w:tc>
      </w:tr>
      <w:tr w:rsidR="00EB2BB0" w:rsidRPr="00EB2BB0" w14:paraId="665D87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7D40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EB7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3E1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276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77.437,50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72A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01165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17F9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7B2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1C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19E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177.437,50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AE4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36,97</w:t>
            </w:r>
          </w:p>
        </w:tc>
      </w:tr>
      <w:tr w:rsidR="00EB2BB0" w:rsidRPr="00EB2BB0" w14:paraId="14599B9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D10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32A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8BC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71B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177.437,50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231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36,97</w:t>
            </w:r>
          </w:p>
        </w:tc>
      </w:tr>
      <w:tr w:rsidR="00EB2BB0" w:rsidRPr="00EB2BB0" w14:paraId="4AF0E83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2912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644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108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3B3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177.437,50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C2B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36,97</w:t>
            </w:r>
          </w:p>
        </w:tc>
      </w:tr>
      <w:tr w:rsidR="00EB2BB0" w:rsidRPr="00EB2BB0" w14:paraId="26B9492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9466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F58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E99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FF5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177.437,50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BD5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DFA2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78F6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A811620 GIS PROSTORNOG UREĐENJA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4E6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026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587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1B8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35A065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3E3F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D0D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011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007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B42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D3F4FF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0F7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E18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47D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411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7E9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351E4D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C12D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CC1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9E9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0C2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572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D341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5A35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K811625 OSTALA PROSTORNO-PLANSKA DOKUMENTACIJA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8FF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595.000,00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46D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595.000,00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8C9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72C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0,06</w:t>
            </w:r>
          </w:p>
        </w:tc>
      </w:tr>
      <w:tr w:rsidR="00EB2BB0" w:rsidRPr="00EB2BB0" w14:paraId="38AD6D3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5A38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E15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FA6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C1E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AEF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</w:tr>
      <w:tr w:rsidR="00EB2BB0" w:rsidRPr="00EB2BB0" w14:paraId="464739C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2E9A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ADD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3C6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92D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25E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5,14</w:t>
            </w:r>
          </w:p>
        </w:tc>
      </w:tr>
      <w:tr w:rsidR="00EB2BB0" w:rsidRPr="00EB2BB0" w14:paraId="6DB0529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FA64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A29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94F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257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8FF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5,14</w:t>
            </w:r>
          </w:p>
        </w:tc>
      </w:tr>
      <w:tr w:rsidR="00EB2BB0" w:rsidRPr="00EB2BB0" w14:paraId="054FF8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CDD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824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1C9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F55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207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3C793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30B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A81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680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47D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CA5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2247E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2587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8BD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109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353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7B4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C55D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EC3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ED3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571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F3F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944.748,42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82D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66,77</w:t>
            </w:r>
          </w:p>
        </w:tc>
      </w:tr>
      <w:tr w:rsidR="00EB2BB0" w:rsidRPr="00EB2BB0" w14:paraId="40911B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73AC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A811701 ZAŠTITA OKOLIŠA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76E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C00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CFA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7BE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2D42B0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78A8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974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07C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2C3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A00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9F3B2B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7E1D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00B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583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5CA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2E4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B833B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B26B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807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3AF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FEB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C99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2FC1A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0AA8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9D8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C24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1F1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C97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FB50F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5812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8B2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B53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C33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CB7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12006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E3952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T811705 ZAŠTITA VODA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9E9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0CD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080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42B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26627B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F3D7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621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148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A21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0B5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E91FBE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EE92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3E2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188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E2F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E19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F285F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8A9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2C7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261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32F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F6F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8FC87F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B10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6E2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26D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917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A62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A1B36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A0658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T811706 ZAŠTITA MORA I OBALNOG PODRUČJA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24D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28C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4BB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875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3D3B8C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3B8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843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8BC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360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984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AADE2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E844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593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3EA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9FD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3E0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55170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C4D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F07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F82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33F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939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66577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14847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A811707 ZAŠTITA PRIRODE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E92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52A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14F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2D3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3743E20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75C0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18D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A3F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FE3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496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EB0A6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2C77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9E3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BD6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0B3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FAC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55F3CE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D3C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9D5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54F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D0B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9D5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90CAA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08027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T811714 GOSPODARENJE OTPADOM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112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F5E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8B8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944.748,42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739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89,98</w:t>
            </w:r>
          </w:p>
        </w:tc>
      </w:tr>
      <w:tr w:rsidR="00EB2BB0" w:rsidRPr="00EB2BB0" w14:paraId="50A2FE0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A70E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B50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0CE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8D1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944.748,42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6D5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89,98</w:t>
            </w:r>
          </w:p>
        </w:tc>
      </w:tr>
      <w:tr w:rsidR="00EB2BB0" w:rsidRPr="00EB2BB0" w14:paraId="45EA41B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8B6E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E6E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48F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7F0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944.748,42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F81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89,98</w:t>
            </w:r>
          </w:p>
        </w:tc>
      </w:tr>
      <w:tr w:rsidR="00EB2BB0" w:rsidRPr="00EB2BB0" w14:paraId="0350F7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8DB6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606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B1E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40B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C61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DB4B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61AA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9A5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01E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316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944.748,42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385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EB2BB0" w:rsidRPr="00EB2BB0" w14:paraId="0920B8A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CA9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19E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4EE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64F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944.748,42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760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38F6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8CA7D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T811720 OBILJEŽAVANJE ZNAČAJNIH DATUMA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D05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6AA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F96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927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7F9340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4D20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98B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DED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34E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DCF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CCD73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6007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CCE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0E1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45E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B0B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0B5D1C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3F9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101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A17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37A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4C6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F85E3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D7AE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213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530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787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7F7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98527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21E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203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102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446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68C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340BC7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1C8AC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C55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162.838.700,00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A92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162.948.700,00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AE5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73.752.744,48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582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45,26</w:t>
            </w:r>
          </w:p>
        </w:tc>
      </w:tr>
      <w:tr w:rsidR="00EB2BB0" w:rsidRPr="00EB2BB0" w14:paraId="153CB1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BD8B5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574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39.982.700,00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980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39.982.700,00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6EA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18.981.256,22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80B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47,47</w:t>
            </w:r>
          </w:p>
        </w:tc>
      </w:tr>
      <w:tr w:rsidR="00EB2BB0" w:rsidRPr="00EB2BB0" w14:paraId="742B6B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275E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166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3.186.000,00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318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3.186.000,00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842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2.314.808,00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4CB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72,66</w:t>
            </w:r>
          </w:p>
        </w:tc>
      </w:tr>
      <w:tr w:rsidR="00EB2BB0" w:rsidRPr="00EB2BB0" w14:paraId="6B1C2A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54C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E05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A1C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F35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2.314.808,00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75F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72,93</w:t>
            </w:r>
          </w:p>
        </w:tc>
      </w:tr>
      <w:tr w:rsidR="00EB2BB0" w:rsidRPr="00EB2BB0" w14:paraId="70CED6C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D1D90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3EF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1.174.000,00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832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1.174.000,00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434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589.850,00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492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50,24</w:t>
            </w:r>
          </w:p>
        </w:tc>
      </w:tr>
      <w:tr w:rsidR="00EB2BB0" w:rsidRPr="00EB2BB0" w14:paraId="79C0BC7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2298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09B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D4D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A39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589.850,00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7C2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50,24</w:t>
            </w:r>
          </w:p>
        </w:tc>
      </w:tr>
      <w:tr w:rsidR="00EB2BB0" w:rsidRPr="00EB2BB0" w14:paraId="3B76E9F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C43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FDC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01B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B9B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589.850,00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B9B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50,24</w:t>
            </w:r>
          </w:p>
        </w:tc>
      </w:tr>
      <w:tr w:rsidR="00EB2BB0" w:rsidRPr="00EB2BB0" w14:paraId="3A21FA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B690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9DE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933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D88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589.850,00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D70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50,24</w:t>
            </w:r>
          </w:p>
        </w:tc>
      </w:tr>
      <w:tr w:rsidR="00EB2BB0" w:rsidRPr="00EB2BB0" w14:paraId="497C7F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2238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B02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FF6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ED3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589.850,00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3FF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29004B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1823E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1002155 DJEČJI VRTIĆ PETAR PAN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E51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6DD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B39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C69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227B61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2CBA8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1002181 DJEČJI VRTIĆ CALIMERO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BD5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152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892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E3F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A60EC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19C53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1002182 DJEČJI VRTIĆ BUBAMARA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6DB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890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EF6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158.850,00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8F1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A18F3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5A6C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A805303 GRAD ZA DJECU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B33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372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A7F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1.724.958,00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724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86,25</w:t>
            </w:r>
          </w:p>
        </w:tc>
      </w:tr>
      <w:tr w:rsidR="00EB2BB0" w:rsidRPr="00EB2BB0" w14:paraId="09B815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B856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A5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4CD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2F1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979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8E7133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EA2F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011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6F9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C25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D8D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0,00</w:t>
            </w:r>
          </w:p>
        </w:tc>
      </w:tr>
      <w:tr w:rsidR="00EB2BB0" w:rsidRPr="00EB2BB0" w14:paraId="4ECD50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8F32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369 Prijenosi između proračunskih korisnika istog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424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B22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366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F98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0,00</w:t>
            </w:r>
          </w:p>
        </w:tc>
      </w:tr>
      <w:tr w:rsidR="00EB2BB0" w:rsidRPr="00EB2BB0" w14:paraId="76E8505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6528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3693 Tekući prijenosi između proračunskih korisnika temeljem prijenosa EU sredstava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8EC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67E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5AE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12A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0,00</w:t>
            </w:r>
          </w:p>
        </w:tc>
      </w:tr>
      <w:tr w:rsidR="00EB2BB0" w:rsidRPr="00EB2BB0" w14:paraId="66A556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FD53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308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723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AFF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1.724.958,00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877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86,25</w:t>
            </w:r>
          </w:p>
        </w:tc>
      </w:tr>
      <w:tr w:rsidR="00EB2BB0" w:rsidRPr="00EB2BB0" w14:paraId="181D854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1A02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3B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531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6D7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52.009,64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6AD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32,71</w:t>
            </w:r>
          </w:p>
        </w:tc>
      </w:tr>
      <w:tr w:rsidR="00EB2BB0" w:rsidRPr="00EB2BB0" w14:paraId="7E0FE90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F8BE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6FE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BB4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C31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44.636,00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F7E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32,82</w:t>
            </w:r>
          </w:p>
        </w:tc>
      </w:tr>
      <w:tr w:rsidR="00EB2BB0" w:rsidRPr="00EB2BB0" w14:paraId="7401B9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C26C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8B4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317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9B2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44.636,00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2AB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AC49BA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6B21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B9D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80D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264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7.373,64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45A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32,06</w:t>
            </w:r>
          </w:p>
        </w:tc>
      </w:tr>
      <w:tr w:rsidR="00EB2BB0" w:rsidRPr="00EB2BB0" w14:paraId="2F7281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49AC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3A6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207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CC5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7.373,64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D6E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734E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86C0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53B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970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165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757,55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8DA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75,76</w:t>
            </w:r>
          </w:p>
        </w:tc>
      </w:tr>
      <w:tr w:rsidR="00EB2BB0" w:rsidRPr="00EB2BB0" w14:paraId="441E59D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16AE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EC6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AD1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930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757,55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C52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75,76</w:t>
            </w:r>
          </w:p>
        </w:tc>
      </w:tr>
      <w:tr w:rsidR="00EB2BB0" w:rsidRPr="00EB2BB0" w14:paraId="18B7DC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A8A3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44C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6D7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512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757,55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2CB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A60FA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E4E4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CE5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7DA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0F4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1.126.145,33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AA8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80,44</w:t>
            </w:r>
          </w:p>
        </w:tc>
      </w:tr>
      <w:tr w:rsidR="00EB2BB0" w:rsidRPr="00EB2BB0" w14:paraId="25EA3DB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8BF7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369 Prijenosi između proračunskih korisnika istog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768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F40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8BB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1.126.145,33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BED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80,44</w:t>
            </w:r>
          </w:p>
        </w:tc>
      </w:tr>
      <w:tr w:rsidR="00EB2BB0" w:rsidRPr="00EB2BB0" w14:paraId="231266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D90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3693 Tekući prijenosi između proračunskih korisnika temeljem prijenosa EU sredstava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B6F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EDC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DDB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1.126.145,33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C27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F34A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BBA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0AE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AF9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126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546.045,48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1B3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124,10</w:t>
            </w:r>
          </w:p>
        </w:tc>
      </w:tr>
      <w:tr w:rsidR="00EB2BB0" w:rsidRPr="00EB2BB0" w14:paraId="1B8AA5D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737D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6CE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7C3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174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D08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DECC30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9C80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ABB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663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D4F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546.045,48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3A8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780,06</w:t>
            </w:r>
          </w:p>
        </w:tc>
      </w:tr>
      <w:tr w:rsidR="00EB2BB0" w:rsidRPr="00EB2BB0" w14:paraId="0CF99E2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3E7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706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0EF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1F6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546.045,48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19E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41D8E9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62AE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95B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781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7BB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463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F98B1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3F72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A811301 OPĆI RASHODI ODJELA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D1A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1C5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89D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74D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0147C4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BDAC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4A3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2B5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F78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F8D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4AA857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B090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5A3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575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AAB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08E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5F7AA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F7EA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989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786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972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789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0BDCC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A6EE2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31903 DJEČJI VRTIĆI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CA0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36.219.200,00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320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36.219.200,00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A1C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16.424.071,67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1A3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45,35</w:t>
            </w:r>
          </w:p>
        </w:tc>
      </w:tr>
      <w:tr w:rsidR="00EB2BB0" w:rsidRPr="00EB2BB0" w14:paraId="04F1069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75C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538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36.219.200,00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438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36.219.200,00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AC6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16.424.071,67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8B9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45,35</w:t>
            </w:r>
          </w:p>
        </w:tc>
      </w:tr>
      <w:tr w:rsidR="00EB2BB0" w:rsidRPr="00EB2BB0" w14:paraId="46BF49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7806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632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33.849.200,00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945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33.849.200,00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98E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16.424.071,67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9B5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48,52</w:t>
            </w:r>
          </w:p>
        </w:tc>
      </w:tr>
      <w:tr w:rsidR="00EB2BB0" w:rsidRPr="00EB2BB0" w14:paraId="71C48B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11E5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4A7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26.085.700,00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F60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26.085.700,00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EF0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12.747.088,75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56A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48,87</w:t>
            </w:r>
          </w:p>
        </w:tc>
      </w:tr>
      <w:tr w:rsidR="00EB2BB0" w:rsidRPr="00EB2BB0" w14:paraId="76F6FB9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841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2FF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22.735.700,00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0DE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22.735.700,00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55E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12.052.004,52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682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53,01</w:t>
            </w:r>
          </w:p>
        </w:tc>
      </w:tr>
      <w:tr w:rsidR="00EB2BB0" w:rsidRPr="00EB2BB0" w14:paraId="3ADC7B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E257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F67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18.148.700,00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BE2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18.148.700,00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A59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9.485.407,92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5A3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52,26</w:t>
            </w:r>
          </w:p>
        </w:tc>
      </w:tr>
      <w:tr w:rsidR="00EB2BB0" w:rsidRPr="00EB2BB0" w14:paraId="6452209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8C7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E90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B6E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F96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9.485.407,92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AB1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4FE85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914D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1BA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9A9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B61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989.647,50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F27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98,96</w:t>
            </w:r>
          </w:p>
        </w:tc>
      </w:tr>
      <w:tr w:rsidR="00EB2BB0" w:rsidRPr="00EB2BB0" w14:paraId="6A30C3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102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82C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C91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AC6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989.647,50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D35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44F64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EB2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0F1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3.587.000,00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76A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3.587.000,00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62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1.576.949,10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94D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43,96</w:t>
            </w:r>
          </w:p>
        </w:tc>
      </w:tr>
      <w:tr w:rsidR="00EB2BB0" w:rsidRPr="00EB2BB0" w14:paraId="0EF6D32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8F0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523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170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259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1.542.949,74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F21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6295C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F9F2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A6A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C48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4EE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33.999,36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FA4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9C73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8BA1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843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0A6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A39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393.898,44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6C5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19,21</w:t>
            </w:r>
          </w:p>
        </w:tc>
      </w:tr>
      <w:tr w:rsidR="00EB2BB0" w:rsidRPr="00EB2BB0" w14:paraId="5E45B0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E09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8EC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E76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CD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386.352,00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464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46,55</w:t>
            </w:r>
          </w:p>
        </w:tc>
      </w:tr>
      <w:tr w:rsidR="00EB2BB0" w:rsidRPr="00EB2BB0" w14:paraId="76E49DB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AB1F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ACA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AA1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8CE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386.352,00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B70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726A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3AEC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4E9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936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964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E2A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3FC76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CEEF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74D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E1E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F3B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7.546,44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E67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0,92</w:t>
            </w:r>
          </w:p>
        </w:tc>
      </w:tr>
      <w:tr w:rsidR="00EB2BB0" w:rsidRPr="00EB2BB0" w14:paraId="774C463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1CEA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0B4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8E7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6BE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7.546,44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443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BA218E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EDB0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4E7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1F6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81F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397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38C8E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293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84B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474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431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DE4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6F42E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C62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0C0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03D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273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301.185,79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78C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27,38</w:t>
            </w:r>
          </w:p>
        </w:tc>
      </w:tr>
      <w:tr w:rsidR="00EB2BB0" w:rsidRPr="00EB2BB0" w14:paraId="73B0032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180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2A3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F9C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BEE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301.185,79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0CC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27,38</w:t>
            </w:r>
          </w:p>
        </w:tc>
      </w:tr>
      <w:tr w:rsidR="00EB2BB0" w:rsidRPr="00EB2BB0" w14:paraId="32AFFE9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61C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6CA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EBE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130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301.185,79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460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A98A4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5B43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FED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34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988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3.527.056,73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8EA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46,90</w:t>
            </w:r>
          </w:p>
        </w:tc>
      </w:tr>
      <w:tr w:rsidR="00EB2BB0" w:rsidRPr="00EB2BB0" w14:paraId="01D2901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910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28A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448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390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73.672,73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A44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513C2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F115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7D1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4B4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321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73.672,73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3FA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ADAD4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27B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2B5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116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BE5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73.672,73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2D3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36F2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F3A1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339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7.288.000,00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86E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7.288.000,00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C96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3.429.826,18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90A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47,06</w:t>
            </w:r>
          </w:p>
        </w:tc>
      </w:tr>
      <w:tr w:rsidR="00EB2BB0" w:rsidRPr="00EB2BB0" w14:paraId="697A0B5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38E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080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041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5C7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20.325,79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5C3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9,63</w:t>
            </w:r>
          </w:p>
        </w:tc>
      </w:tr>
      <w:tr w:rsidR="00EB2BB0" w:rsidRPr="00EB2BB0" w14:paraId="728C67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2EFF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C8F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95B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8A1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2.788,00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C26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7064C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8B0F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9A3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AF4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874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2.336,00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D9D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1EA8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715E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164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ADF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CCB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15.201,79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689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C1D6CE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1083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50F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4.392.000,00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9F2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4.392.000,00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2D1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2.073.398,33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9F8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47,21</w:t>
            </w:r>
          </w:p>
        </w:tc>
      </w:tr>
      <w:tr w:rsidR="00EB2BB0" w:rsidRPr="00EB2BB0" w14:paraId="14E9BF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8CAC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889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14B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DC1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414.224,22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AE4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ACC96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8242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ECD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8D8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41E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1.144.084,63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9B9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6C8A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3DFD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E3E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92B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013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507.327,73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800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6653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5BB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324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FB0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B97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5.341,75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2EE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3AD6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577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9FD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721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A44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3ED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AADEF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A99D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D7E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2.438.000,00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3EF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2.438.000,00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98F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1.285.375,92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5D6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52,72</w:t>
            </w:r>
          </w:p>
        </w:tc>
      </w:tr>
      <w:tr w:rsidR="00EB2BB0" w:rsidRPr="00EB2BB0" w14:paraId="3E2B0E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8EDA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292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E59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37C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78.749,89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EB9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4062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F5C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181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1C4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E44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447.273,72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928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9792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8A8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C60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C6A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F4D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163.756,15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98B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21A23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C48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F2A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BCA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28D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359.025,00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3B3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CCB9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77B7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75E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0C3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2C9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79.702,75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A7E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0E316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1A9A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6F3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6B2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8F4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79.060,00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C26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B611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7E90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41A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F09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935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74.245,00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088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5C82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FABE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34C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7C9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2BA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3.563,41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197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FABD6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E357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4D6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83A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94D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50.726,14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9F2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20,54</w:t>
            </w:r>
          </w:p>
        </w:tc>
      </w:tr>
      <w:tr w:rsidR="00EB2BB0" w:rsidRPr="00EB2BB0" w14:paraId="0332A9C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0862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815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5A4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F79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45.901,14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D67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067BE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83F7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687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9D2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A36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7DF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2A1B6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C7A4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CC2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F29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893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13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9F1E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8BA9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B25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5CF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380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23.557,82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27F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73,62</w:t>
            </w:r>
          </w:p>
        </w:tc>
      </w:tr>
      <w:tr w:rsidR="00EB2BB0" w:rsidRPr="00EB2BB0" w14:paraId="281EAF0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9DB5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FC3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2BF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77E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23.557,82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A0D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73,62</w:t>
            </w:r>
          </w:p>
        </w:tc>
      </w:tr>
      <w:tr w:rsidR="00EB2BB0" w:rsidRPr="00EB2BB0" w14:paraId="6CC1913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E95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1EC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178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A3A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22.672,14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E76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3F02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8C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2C6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BBA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902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885,68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716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C8CC5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B41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3BB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BEE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3BE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06F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0FDC8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3A9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609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38C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25F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D1A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B482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1C0F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3CC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150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702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37.126,19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5D7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EE661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96F9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9E2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D2D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93D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37.126,19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843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6AE8E8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431A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219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84B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6CE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37.126,19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8A3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63264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FAA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E38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AE5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A21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37.126,19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D02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2851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0565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D65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242.100,00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9AF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242.100,00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C12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889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46,59</w:t>
            </w:r>
          </w:p>
        </w:tc>
      </w:tr>
      <w:tr w:rsidR="00EB2BB0" w:rsidRPr="00EB2BB0" w14:paraId="202097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520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EAB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06C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6A9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92B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9D3D0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B1D0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489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A40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563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F5B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FAE59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184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D6F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66E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76C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EB3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204,72</w:t>
            </w:r>
          </w:p>
        </w:tc>
      </w:tr>
      <w:tr w:rsidR="00EB2BB0" w:rsidRPr="00EB2BB0" w14:paraId="0514000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6A2A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9CD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F78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71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457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204,72</w:t>
            </w:r>
          </w:p>
        </w:tc>
      </w:tr>
      <w:tr w:rsidR="00EB2BB0" w:rsidRPr="00EB2BB0" w14:paraId="4A9A299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2F7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F38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86B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36D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5ED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4A195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A08C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F97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E48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EBE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D28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8B12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A4D7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A66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FDD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037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F3D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387E0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8542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239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B7C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49C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C96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8C89CC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F154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087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689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E77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060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52CA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4A84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7DD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A4A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A5B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F41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0B8D47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1BB5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A805308 DJEČJI VRTIĆ PČELICA - U OSNIVANJU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DDB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2.370.000,00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667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2.370.000,00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B6F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69E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1B66C7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C50D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73A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98D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F96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C5D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C5626C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13A7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DD3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047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255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3B7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A0106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AE22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21F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024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604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994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4481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2A83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CB0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A92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65F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A73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B378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99D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3EE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212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CA3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787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C821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65EC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DA5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27B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EA6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517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8273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1C24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791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577.500,00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8AA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577.500,00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31F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242.376,55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A91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41,97</w:t>
            </w:r>
          </w:p>
        </w:tc>
      </w:tr>
      <w:tr w:rsidR="00EB2BB0" w:rsidRPr="00EB2BB0" w14:paraId="7520650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3B1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4D3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577.500,00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48B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577.500,00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A79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242.376,55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317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41,97</w:t>
            </w:r>
          </w:p>
        </w:tc>
      </w:tr>
      <w:tr w:rsidR="00EB2BB0" w:rsidRPr="00EB2BB0" w14:paraId="086F223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1A80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A805307 DNEVNI BORAVAK ŠKOLE S POSEBNIM POTREBAMA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8A5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577.500,00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DBA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577.500,00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286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242.376,55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CCD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41,97</w:t>
            </w:r>
          </w:p>
        </w:tc>
      </w:tr>
      <w:tr w:rsidR="00EB2BB0" w:rsidRPr="00EB2BB0" w14:paraId="6F5A028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0401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6AC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14D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17E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233.000,20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E1C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42,33</w:t>
            </w:r>
          </w:p>
        </w:tc>
      </w:tr>
      <w:tr w:rsidR="00EB2BB0" w:rsidRPr="00EB2BB0" w14:paraId="20A0F9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05F3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0CC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C5F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F86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230.250,20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02D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42,33</w:t>
            </w:r>
          </w:p>
        </w:tc>
      </w:tr>
      <w:tr w:rsidR="00EB2BB0" w:rsidRPr="00EB2BB0" w14:paraId="35AC8E4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4A01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DE0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9DC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377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192.489,45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7FF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42,68</w:t>
            </w:r>
          </w:p>
        </w:tc>
      </w:tr>
      <w:tr w:rsidR="00EB2BB0" w:rsidRPr="00EB2BB0" w14:paraId="6BF124C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BD00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77A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F72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CCB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188.713,19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881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0E4A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C976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7F0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05C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988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3.776,26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33F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FA2362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DFAD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D66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22A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638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C61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31,58</w:t>
            </w:r>
          </w:p>
        </w:tc>
      </w:tr>
      <w:tr w:rsidR="00EB2BB0" w:rsidRPr="00EB2BB0" w14:paraId="714F8B2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3F66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049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023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968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914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A3F28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A6E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C01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F8F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710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31.760,75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C4A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42,92</w:t>
            </w:r>
          </w:p>
        </w:tc>
      </w:tr>
      <w:tr w:rsidR="00EB2BB0" w:rsidRPr="00EB2BB0" w14:paraId="30377E9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B330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075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4C5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F01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31.760,75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A3A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FE9B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F38F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885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8C3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0C5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F6B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42,31</w:t>
            </w:r>
          </w:p>
        </w:tc>
      </w:tr>
      <w:tr w:rsidR="00EB2BB0" w:rsidRPr="00EB2BB0" w14:paraId="4D7C264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1D9F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2B8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3EC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212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F4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42,31</w:t>
            </w:r>
          </w:p>
        </w:tc>
      </w:tr>
      <w:tr w:rsidR="00EB2BB0" w:rsidRPr="00EB2BB0" w14:paraId="63CB9B3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5E13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CD5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326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59A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470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5EAD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F3F5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EA2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1B9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0B7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9.376,35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40E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34,73</w:t>
            </w:r>
          </w:p>
        </w:tc>
      </w:tr>
      <w:tr w:rsidR="00EB2BB0" w:rsidRPr="00EB2BB0" w14:paraId="20404F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0F12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8E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9B2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1F9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9.376,35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1A8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66,97</w:t>
            </w:r>
          </w:p>
        </w:tc>
      </w:tr>
      <w:tr w:rsidR="00EB2BB0" w:rsidRPr="00EB2BB0" w14:paraId="04C3859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0A2B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E12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00D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4B9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9.376,35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B92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66,97</w:t>
            </w:r>
          </w:p>
        </w:tc>
      </w:tr>
      <w:tr w:rsidR="00EB2BB0" w:rsidRPr="00EB2BB0" w14:paraId="70AE23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7CE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A52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539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BA8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9.376,35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C85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06D5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542B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D5D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BA8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263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19D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6251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181A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6E7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C67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1FA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E7B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7A8A2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55BBA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CD9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19.605.500,00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658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19.605.500,00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D8F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7.859.397,84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A3C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40,09</w:t>
            </w:r>
          </w:p>
        </w:tc>
      </w:tr>
      <w:tr w:rsidR="00EB2BB0" w:rsidRPr="00EB2BB0" w14:paraId="5016CD3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3209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5DE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19.605.500,00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B38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19.605.500,00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B1E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7.859.397,84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BFD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40,09</w:t>
            </w:r>
          </w:p>
        </w:tc>
      </w:tr>
      <w:tr w:rsidR="00EB2BB0" w:rsidRPr="00EB2BB0" w14:paraId="069D9F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C7A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C86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32F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157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2.392.087,00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779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30,99</w:t>
            </w:r>
          </w:p>
        </w:tc>
      </w:tr>
      <w:tr w:rsidR="00EB2BB0" w:rsidRPr="00EB2BB0" w14:paraId="3F8200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BAE0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A806101 STRUČNO, TEHNIČKO I ADMINISTRATIVNO OSOBLJE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0A9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7.620.000,00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11A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7.620.000,00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394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2.392.087,00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866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31,39</w:t>
            </w:r>
          </w:p>
        </w:tc>
      </w:tr>
      <w:tr w:rsidR="00EB2BB0" w:rsidRPr="00EB2BB0" w14:paraId="084A98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2C31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44F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3A0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7F0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2.392.087,00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E4C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46,72</w:t>
            </w:r>
          </w:p>
        </w:tc>
      </w:tr>
      <w:tr w:rsidR="00EB2BB0" w:rsidRPr="00EB2BB0" w14:paraId="4BA4A9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64AB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D00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A78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AD4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2.392.087,00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590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46,72</w:t>
            </w:r>
          </w:p>
        </w:tc>
      </w:tr>
      <w:tr w:rsidR="00EB2BB0" w:rsidRPr="00EB2BB0" w14:paraId="07842FC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D218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B79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8C3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E59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2.392.087,00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7D9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46,72</w:t>
            </w:r>
          </w:p>
        </w:tc>
      </w:tr>
      <w:tr w:rsidR="00EB2BB0" w:rsidRPr="00EB2BB0" w14:paraId="4A69A3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9AC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1ED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57C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D53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2.392.087,00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8DA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01664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0DA61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1002153 ŠPORTSKI OBJEKTI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6A6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9F4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4EA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2.085.087,00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E23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F0A424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D080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AFA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D71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761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C2F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5504F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D3B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33A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9B3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A2A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98E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691A0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ABF6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EBB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75D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96A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0F1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8162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4E26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K806102 KAPITALNO ULAGANJE U ŠPORTSKE OBJEKTE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EED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45E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28A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C21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04C1DC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4DD8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420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BA9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0E9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9EF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2A7C6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650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564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52B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BCA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CDE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7762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1108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427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071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82D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887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60BD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AF236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1002153 ŠPORTSKI OBJEKTI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AEB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62D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157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4A8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61D2B4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197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4D1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11.885.500,00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479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11.885.500,00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28B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5.467.310,84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758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46,00</w:t>
            </w:r>
          </w:p>
        </w:tc>
      </w:tr>
      <w:tr w:rsidR="00EB2BB0" w:rsidRPr="00EB2BB0" w14:paraId="33BF343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27FC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A806207 PROGRAMI DUBROVAČKOG SAVEZA ŠPORTOVA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C39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11.200.500,00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3DF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11.200.500,00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ED7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5.467.310,84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BE2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48,81</w:t>
            </w:r>
          </w:p>
        </w:tc>
      </w:tr>
      <w:tr w:rsidR="00EB2BB0" w:rsidRPr="00EB2BB0" w14:paraId="1220DB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2806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52D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7.700.500,00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10C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7.700.500,00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638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5.467.310,84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BCA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71,00</w:t>
            </w:r>
          </w:p>
        </w:tc>
      </w:tr>
      <w:tr w:rsidR="00EB2BB0" w:rsidRPr="00EB2BB0" w14:paraId="2DA6C5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2015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1F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7.700.500,00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BE6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7.700.500,00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577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5.467.310,84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B48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71,00</w:t>
            </w:r>
          </w:p>
        </w:tc>
      </w:tr>
      <w:tr w:rsidR="00EB2BB0" w:rsidRPr="00EB2BB0" w14:paraId="34A0537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C5A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9F2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7.700.500,00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490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7.700.500,00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8D5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5.467.310,84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51B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71,00</w:t>
            </w:r>
          </w:p>
        </w:tc>
      </w:tr>
      <w:tr w:rsidR="00EB2BB0" w:rsidRPr="00EB2BB0" w14:paraId="0CF2B3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F702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D38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65A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F9A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5.467.310,84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400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63D0E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5CD91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1002150 DUBROVAČKI SAVEZ ŠPORTOVA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C14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626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FBC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F02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23CC4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8D93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1C1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0F1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E35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1C5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5CF881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0E2F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086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037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31C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A44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CBC6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3ECB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DCC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BD9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7D4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C09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721899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525F6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A806210 MANIFESTACIJE U ŠPORTU OD ZNAČAJA ZA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E42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19D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711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FDD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5CBCE23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7E4E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47E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5A6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3D4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549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95321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E256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EA6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B10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10E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1FD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AFF2E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ADC7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97F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CE9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D49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1AB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6A3F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E08F9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A806214 DU MOTION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AFA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669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E01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E75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096F4A2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707A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E5F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746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A8F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899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035077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D31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872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E74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949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BCD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4D9A7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CA0A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BC5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7B3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753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CAD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93F363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B5158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A806215 ŠPORTSKO-PLESNE MANIFESATCIJE ZA DJECU OD ZNAČAJA ZA GRAD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C8A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632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619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1EB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3E92C14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FBEA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23B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927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AD0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562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4C9B4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D4C4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351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5E6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61C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6BE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9650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BA08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94D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0C3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38C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1D0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CFA7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A84C2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3F4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582.700,00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0D2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582.700,00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AEA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113.074,10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A8B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19,41</w:t>
            </w:r>
          </w:p>
        </w:tc>
      </w:tr>
      <w:tr w:rsidR="00EB2BB0" w:rsidRPr="00EB2BB0" w14:paraId="0EFD03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3E40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F29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582.700,00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3ED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582.700,00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BDB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113.074,10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C37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19,41</w:t>
            </w:r>
          </w:p>
        </w:tc>
      </w:tr>
      <w:tr w:rsidR="00EB2BB0" w:rsidRPr="00EB2BB0" w14:paraId="1733AE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3CD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6AD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582.700,00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B25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582.700,00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8D0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113.074,10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F1D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19,41</w:t>
            </w:r>
          </w:p>
        </w:tc>
      </w:tr>
      <w:tr w:rsidR="00EB2BB0" w:rsidRPr="00EB2BB0" w14:paraId="0A44A34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4875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A806301 DJELATNOST ZAJEDNICE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9DE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352.700,00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47E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352.700,00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864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113.074,10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C1D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32,06</w:t>
            </w:r>
          </w:p>
        </w:tc>
      </w:tr>
      <w:tr w:rsidR="00EB2BB0" w:rsidRPr="00EB2BB0" w14:paraId="00C2934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946F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45F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1CE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D2E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113.074,10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7FC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32,06</w:t>
            </w:r>
          </w:p>
        </w:tc>
      </w:tr>
      <w:tr w:rsidR="00EB2BB0" w:rsidRPr="00EB2BB0" w14:paraId="235C60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839B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B33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434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F70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113.074,10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A75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32,06</w:t>
            </w:r>
          </w:p>
        </w:tc>
      </w:tr>
      <w:tr w:rsidR="00EB2BB0" w:rsidRPr="00EB2BB0" w14:paraId="100F2CD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B933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B23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88D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998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113.074,10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01F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32,06</w:t>
            </w:r>
          </w:p>
        </w:tc>
      </w:tr>
      <w:tr w:rsidR="00EB2BB0" w:rsidRPr="00EB2BB0" w14:paraId="3BA8368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70A1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B0F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EAD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212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113.074,10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E7B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429A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FED5F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1002154 ZAJEDNICA TEHNIČKE KULTURE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22E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582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D73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90.531,16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5A6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9A2C3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B892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A806302 DJELATNOST UDRUGA TEHNIČKE KULTURE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A06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DC1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467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0B3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67619B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3512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D39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073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C74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68F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EA260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4B25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B66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129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050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59A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5B59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A8C3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238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C9A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FEA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808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B1326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2B69D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455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22.661.900,00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E90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22.771.900,00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CCD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9.923.473,45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C55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43,58</w:t>
            </w:r>
          </w:p>
        </w:tc>
      </w:tr>
      <w:tr w:rsidR="00EB2BB0" w:rsidRPr="00EB2BB0" w14:paraId="4511D9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7B36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A0D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22.661.900,00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5D8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22.771.900,00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039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9.923.473,45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919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43,58</w:t>
            </w:r>
          </w:p>
        </w:tc>
      </w:tr>
      <w:tr w:rsidR="00EB2BB0" w:rsidRPr="00EB2BB0" w14:paraId="260A297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F6DE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835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17.185.600,00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C53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17.185.600,00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A82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7.961.500,02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AD4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46,33</w:t>
            </w:r>
          </w:p>
        </w:tc>
      </w:tr>
      <w:tr w:rsidR="00EB2BB0" w:rsidRPr="00EB2BB0" w14:paraId="5BA5352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5D51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A806502 OGRJEV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D57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190.800,00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422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190.800,00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2DF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C96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05FA6F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54F3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DE6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502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E14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68A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D688A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338F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C81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D09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416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BC1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2C99B5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CC8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931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B05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79A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154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EA5B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9C23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A806503 UMIROVLJENICI I OSTALE SOCIJALNE KATEGORIJE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D38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3.350.000,00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D2D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3.350.000,00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999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1.400.400,00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954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41,80</w:t>
            </w:r>
          </w:p>
        </w:tc>
      </w:tr>
      <w:tr w:rsidR="00EB2BB0" w:rsidRPr="00EB2BB0" w14:paraId="40BABC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2433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A18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ABB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400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1.241.300,00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E2F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67,10</w:t>
            </w:r>
          </w:p>
        </w:tc>
      </w:tr>
      <w:tr w:rsidR="00EB2BB0" w:rsidRPr="00EB2BB0" w14:paraId="33933D9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62B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F17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BFB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C6F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1.241.300,00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977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67,10</w:t>
            </w:r>
          </w:p>
        </w:tc>
      </w:tr>
      <w:tr w:rsidR="00EB2BB0" w:rsidRPr="00EB2BB0" w14:paraId="610011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E71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94C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8B3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455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1.241.300,00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D8A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67,10</w:t>
            </w:r>
          </w:p>
        </w:tc>
      </w:tr>
      <w:tr w:rsidR="00EB2BB0" w:rsidRPr="00EB2BB0" w14:paraId="1D0EFA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9BC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242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AE3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B9A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1.241.300,00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60E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2DAE1C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2D0B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F20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9FF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66D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159.100,00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888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10,61</w:t>
            </w:r>
          </w:p>
        </w:tc>
      </w:tr>
      <w:tr w:rsidR="00EB2BB0" w:rsidRPr="00EB2BB0" w14:paraId="17A747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5ADB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65E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1F0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F71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159.100,00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394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10,61</w:t>
            </w:r>
          </w:p>
        </w:tc>
      </w:tr>
      <w:tr w:rsidR="00EB2BB0" w:rsidRPr="00EB2BB0" w14:paraId="243E119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0CCA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81A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E45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92B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159.100,00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07A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10,61</w:t>
            </w:r>
          </w:p>
        </w:tc>
      </w:tr>
      <w:tr w:rsidR="00EB2BB0" w:rsidRPr="00EB2BB0" w14:paraId="6869575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56D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2CD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3D2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6D4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159.100,00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C50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78764E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7E46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A806504 PUČKA KUHINJA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1B6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2.078.800,00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58F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2.078.800,00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2A2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724.619,28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1B9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34,86</w:t>
            </w:r>
          </w:p>
        </w:tc>
      </w:tr>
      <w:tr w:rsidR="00EB2BB0" w:rsidRPr="00EB2BB0" w14:paraId="5CADAA3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6C3F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8B0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1.078.800,00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BBD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1.078.800,00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9F1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724.619,28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119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67,17</w:t>
            </w:r>
          </w:p>
        </w:tc>
      </w:tr>
      <w:tr w:rsidR="00EB2BB0" w:rsidRPr="00EB2BB0" w14:paraId="5053922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7751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4CC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1.078.800,00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0AF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1.078.800,00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17C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724.619,28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5F1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67,17</w:t>
            </w:r>
          </w:p>
        </w:tc>
      </w:tr>
      <w:tr w:rsidR="00EB2BB0" w:rsidRPr="00EB2BB0" w14:paraId="2A1A443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B1E2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100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1.078.800,00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F81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1.078.800,00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CE1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724.619,28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D8F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67,17</w:t>
            </w:r>
          </w:p>
        </w:tc>
      </w:tr>
      <w:tr w:rsidR="00EB2BB0" w:rsidRPr="00EB2BB0" w14:paraId="3C1D68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69EF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DF0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4DF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868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724.619,28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170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58852C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F4D8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CF5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5EC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1E4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20A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592EA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D0E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801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0F5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67F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099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849E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93C4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B38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381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1A2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402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D0ABD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A49B7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A806505 JEDNOKRATNE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AC5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6A4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376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517.600,00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0D4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51,25</w:t>
            </w:r>
          </w:p>
        </w:tc>
      </w:tr>
      <w:tr w:rsidR="00EB2BB0" w:rsidRPr="00EB2BB0" w14:paraId="1DBA66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E053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AF7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A79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5CE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517.600,00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9FE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51,25</w:t>
            </w:r>
          </w:p>
        </w:tc>
      </w:tr>
      <w:tr w:rsidR="00EB2BB0" w:rsidRPr="00EB2BB0" w14:paraId="58BEE0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DE57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882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FC5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6B9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517.600,00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E0E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51,25</w:t>
            </w:r>
          </w:p>
        </w:tc>
      </w:tr>
      <w:tr w:rsidR="00EB2BB0" w:rsidRPr="00EB2BB0" w14:paraId="059C82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9EC9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48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5C3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6D0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517.600,00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DC2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51,25</w:t>
            </w:r>
          </w:p>
        </w:tc>
      </w:tr>
      <w:tr w:rsidR="00EB2BB0" w:rsidRPr="00EB2BB0" w14:paraId="1580FD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07DC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5E3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C60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A3E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517.600,00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56F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1FC3B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9FF3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A806506 DAR ZA NOVOROĐENO DIJETE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152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B95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44C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1.669.900,00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DAC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59,64</w:t>
            </w:r>
          </w:p>
        </w:tc>
      </w:tr>
      <w:tr w:rsidR="00EB2BB0" w:rsidRPr="00EB2BB0" w14:paraId="7F33A76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4A1D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29F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4D4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614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1.669.900,00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C78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128,45</w:t>
            </w:r>
          </w:p>
        </w:tc>
      </w:tr>
      <w:tr w:rsidR="00EB2BB0" w:rsidRPr="00EB2BB0" w14:paraId="442E2F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A567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4D0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615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6FE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1.669.900,00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93D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128,45</w:t>
            </w:r>
          </w:p>
        </w:tc>
      </w:tr>
      <w:tr w:rsidR="00EB2BB0" w:rsidRPr="00EB2BB0" w14:paraId="03B9946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CEA5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7E6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7FC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D64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1.669.900,00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C6D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128,45</w:t>
            </w:r>
          </w:p>
        </w:tc>
      </w:tr>
      <w:tr w:rsidR="00EB2BB0" w:rsidRPr="00EB2BB0" w14:paraId="79538F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E9F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4CB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35D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461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1.669.900,00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13D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D15EE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6914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F50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253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F77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6D1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2F482F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4EA3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9BE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A7C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03A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395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860CA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13A9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071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803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910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D2C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BDCB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F3D7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A806507 GODIŠNJA POTPORA ZA NEZAPOSLENE SAMOHRANE RODITELJE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551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605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F87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E46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5C94D42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1832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1EB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0EA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C2D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801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7FF303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BEF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1E4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966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53E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67E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A2CEC9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A822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004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82F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1A8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22A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03951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5047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A806508 STAMBENA ZAJEDNICA ZA MLADEŽ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A76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D39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820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570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21F687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B06F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7CD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771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A29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97C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308DB2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1C04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986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FBD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F72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807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3D4F1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CBEE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3E2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6F9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E25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F5F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E87C9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FB3A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A806509 SUFINANCIRANJE UDRUGA SOCIJALNE SKRBI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C75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8E3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67B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106.240,00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0C0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70,83</w:t>
            </w:r>
          </w:p>
        </w:tc>
      </w:tr>
      <w:tr w:rsidR="00EB2BB0" w:rsidRPr="00EB2BB0" w14:paraId="60D957E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0F87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7A8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59E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480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106.240,00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101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70,83</w:t>
            </w:r>
          </w:p>
        </w:tc>
      </w:tr>
      <w:tr w:rsidR="00EB2BB0" w:rsidRPr="00EB2BB0" w14:paraId="056D1EF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EB8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030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039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139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106.240,00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013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70,83</w:t>
            </w:r>
          </w:p>
        </w:tc>
      </w:tr>
      <w:tr w:rsidR="00EB2BB0" w:rsidRPr="00EB2BB0" w14:paraId="3782BD3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8926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4B8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527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613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106.240,00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A28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70,83</w:t>
            </w:r>
          </w:p>
        </w:tc>
      </w:tr>
      <w:tr w:rsidR="00EB2BB0" w:rsidRPr="00EB2BB0" w14:paraId="2BC8A8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28C6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10A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FD4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F46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106.240,00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4FD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A365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54A4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A806510 SUBVEN.TROŠK.STANOVANJA OSTALIM SOCIJAL.KATEGORIJAMA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07B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E70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C92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1.634.300,00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34B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52,72</w:t>
            </w:r>
          </w:p>
        </w:tc>
      </w:tr>
      <w:tr w:rsidR="00EB2BB0" w:rsidRPr="00EB2BB0" w14:paraId="3EB8437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A090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8C9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6C9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E46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1.634.300,00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A9A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52,72</w:t>
            </w:r>
          </w:p>
        </w:tc>
      </w:tr>
      <w:tr w:rsidR="00EB2BB0" w:rsidRPr="00EB2BB0" w14:paraId="7E2BA0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09B5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56A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E96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849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1.634.300,00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D83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52,72</w:t>
            </w:r>
          </w:p>
        </w:tc>
      </w:tr>
      <w:tr w:rsidR="00EB2BB0" w:rsidRPr="00EB2BB0" w14:paraId="56ABBDB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8640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358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565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6E0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1.634.300,00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57F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52,72</w:t>
            </w:r>
          </w:p>
        </w:tc>
      </w:tr>
      <w:tr w:rsidR="00EB2BB0" w:rsidRPr="00EB2BB0" w14:paraId="170180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AA9E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46C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0F2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111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1.634.300,00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97B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619287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D07DA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T806512 TROŠKOVI STANOVANJA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30F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C9B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9B7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495.760,00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119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49,58</w:t>
            </w:r>
          </w:p>
        </w:tc>
      </w:tr>
      <w:tr w:rsidR="00EB2BB0" w:rsidRPr="00EB2BB0" w14:paraId="254578F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610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310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452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94B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495.760,00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7F5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49,58</w:t>
            </w:r>
          </w:p>
        </w:tc>
      </w:tr>
      <w:tr w:rsidR="00EB2BB0" w:rsidRPr="00EB2BB0" w14:paraId="66BDF5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E8FB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66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802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1CE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495.760,00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EEE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49,58</w:t>
            </w:r>
          </w:p>
        </w:tc>
      </w:tr>
      <w:tr w:rsidR="00EB2BB0" w:rsidRPr="00EB2BB0" w14:paraId="6EAE557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440F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DB8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82F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C9B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495.760,00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803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49,58</w:t>
            </w:r>
          </w:p>
        </w:tc>
      </w:tr>
      <w:tr w:rsidR="00EB2BB0" w:rsidRPr="00EB2BB0" w14:paraId="375FC8D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113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ECB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900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04E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495.760,00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7CE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5AE5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888F0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A806513 BOŽIĆNICA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A5F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1B1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F08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E47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40E7233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8EBD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D58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DB5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0DA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733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E613E6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E57D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C6D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B1F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593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683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4D5A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3943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9CE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60F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AF8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D22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763FE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26BF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A806516 STRUČNE USLUGE CENTARA ZA SOCIJALNU SKRB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544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E74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E51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0FA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33,33</w:t>
            </w:r>
          </w:p>
        </w:tc>
      </w:tr>
      <w:tr w:rsidR="00EB2BB0" w:rsidRPr="00EB2BB0" w14:paraId="517890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D958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EEA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858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9FB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A31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EB2BB0" w:rsidRPr="00EB2BB0" w14:paraId="1BB437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9EEA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59F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CEC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B92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192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EB2BB0" w:rsidRPr="00EB2BB0" w14:paraId="0614834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366E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F8E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9E5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422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50B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EB2BB0" w:rsidRPr="00EB2BB0" w14:paraId="290C84A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DFB8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88D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A2D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0C3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02C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AE9A7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9081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A806519 TROŠKOVI POGREBA ZA OSOBE KOJE NISU U EVIDENCIJI CZSS-A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8B1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5FB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349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6F4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589CBCA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913C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8DB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E94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AF7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C78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8F6EDE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D66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F5E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84D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D33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3A3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10AF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1BD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6A7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E22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4B7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D44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B633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7A6F0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A806520 POTPORA ZA PODSTANARSTVO MLADIM OBITELJIMA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C27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9B2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BA5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177.650,00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456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54,66</w:t>
            </w:r>
          </w:p>
        </w:tc>
      </w:tr>
      <w:tr w:rsidR="00EB2BB0" w:rsidRPr="00EB2BB0" w14:paraId="2BA8A5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FE0B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D11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C90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26A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177.650,00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F7D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54,66</w:t>
            </w:r>
          </w:p>
        </w:tc>
      </w:tr>
      <w:tr w:rsidR="00EB2BB0" w:rsidRPr="00EB2BB0" w14:paraId="0FE932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EABD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383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C17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EA2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177.650,00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AA3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54,66</w:t>
            </w:r>
          </w:p>
        </w:tc>
      </w:tr>
      <w:tr w:rsidR="00EB2BB0" w:rsidRPr="00EB2BB0" w14:paraId="4FCB95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9F19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5E0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16D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C3F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177.650,00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A9D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54,66</w:t>
            </w:r>
          </w:p>
        </w:tc>
      </w:tr>
      <w:tr w:rsidR="00EB2BB0" w:rsidRPr="00EB2BB0" w14:paraId="0271958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FB2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4DD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C96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F0D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177.650,00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7F0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55575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1EC4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A806521 POMOĆ KORISNICIMA OSOBNE INVALIDNINE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32F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1.350.000,00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C9B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1.350.000,00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DAA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700.800,00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712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51,91</w:t>
            </w:r>
          </w:p>
        </w:tc>
      </w:tr>
      <w:tr w:rsidR="00EB2BB0" w:rsidRPr="00EB2BB0" w14:paraId="64BFEB4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519E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040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049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0D8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700.800,00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112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51,91</w:t>
            </w:r>
          </w:p>
        </w:tc>
      </w:tr>
      <w:tr w:rsidR="00EB2BB0" w:rsidRPr="00EB2BB0" w14:paraId="46A57F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1EBE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46A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C3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B04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700.800,00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A3C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51,91</w:t>
            </w:r>
          </w:p>
        </w:tc>
      </w:tr>
      <w:tr w:rsidR="00EB2BB0" w:rsidRPr="00EB2BB0" w14:paraId="38FF29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853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B11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855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430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700.800,00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F7C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51,91</w:t>
            </w:r>
          </w:p>
        </w:tc>
      </w:tr>
      <w:tr w:rsidR="00EB2BB0" w:rsidRPr="00EB2BB0" w14:paraId="4BF38D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D86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3A8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EB3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ECF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700.800,00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E1E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B8E39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4F407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A806523 PRIHVATILIŠTE ZA SOCIJALNO UGROŽENE OSOBE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28D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F3D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F57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115.430,74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DF8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36,70</w:t>
            </w:r>
          </w:p>
        </w:tc>
      </w:tr>
      <w:tr w:rsidR="00EB2BB0" w:rsidRPr="00EB2BB0" w14:paraId="6E39064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F46B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872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BD1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315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115.430,74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76E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36,70</w:t>
            </w:r>
          </w:p>
        </w:tc>
      </w:tr>
      <w:tr w:rsidR="00EB2BB0" w:rsidRPr="00EB2BB0" w14:paraId="62A151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3622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97C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C66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8BD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115.430,74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E4B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36,70</w:t>
            </w:r>
          </w:p>
        </w:tc>
      </w:tr>
      <w:tr w:rsidR="00EB2BB0" w:rsidRPr="00EB2BB0" w14:paraId="3BE8EC8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E264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058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C27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93E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115.430,74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E0D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36,70</w:t>
            </w:r>
          </w:p>
        </w:tc>
      </w:tr>
      <w:tr w:rsidR="00EB2BB0" w:rsidRPr="00EB2BB0" w14:paraId="3721F70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76B6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F75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C52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3E2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115.430,74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680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595971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A097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A806526 NOVČANA POMOĆ STARIJIMA OD 65 GODINA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085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974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405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406.800,00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5E8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42,82</w:t>
            </w:r>
          </w:p>
        </w:tc>
      </w:tr>
      <w:tr w:rsidR="00EB2BB0" w:rsidRPr="00EB2BB0" w14:paraId="19B272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1713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054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884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AF2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406.800,00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65B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42,82</w:t>
            </w:r>
          </w:p>
        </w:tc>
      </w:tr>
      <w:tr w:rsidR="00EB2BB0" w:rsidRPr="00EB2BB0" w14:paraId="50A9D0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91C5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057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F8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3B6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406.800,00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336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42,82</w:t>
            </w:r>
          </w:p>
        </w:tc>
      </w:tr>
      <w:tr w:rsidR="00EB2BB0" w:rsidRPr="00EB2BB0" w14:paraId="38C33E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3226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B0E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A4C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8E0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406.800,00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8FA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42,82</w:t>
            </w:r>
          </w:p>
        </w:tc>
      </w:tr>
      <w:tr w:rsidR="00EB2BB0" w:rsidRPr="00EB2BB0" w14:paraId="4DFFD7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B594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C28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828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9AF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406.800,00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C8B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03F0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4D32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A806527 "HALO POMOĆ"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5DA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D34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C5A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429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3689F99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ED26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A29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273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72D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9D1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97EAA2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9250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EF5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3AB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20A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79B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D97A7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37EC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275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5A7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C61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7AB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1597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87296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A806528 POTPORA DJECI BEZ RODITELJSKE SKRBI-KORISNICIMA DJEČJIH DOMOVA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0BD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1B6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CB6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107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66CB219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E244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2EB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189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BED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C28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EBFC0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4AE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D5B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012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0B5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719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47075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FC91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1AD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7B8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1F0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B75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DE24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A183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A806529 SENIOR SERVIS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04D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BE3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4D7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40E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6925464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41F6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676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D7C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1E8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7C3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3C167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5D5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C3E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4A7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D18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AA1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38EB4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EBC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52D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C74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127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C0F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4F7B5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676A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D4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3.999.500,00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06C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3.999.500,00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DB6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1.673.091,31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A9F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41,83</w:t>
            </w:r>
          </w:p>
        </w:tc>
      </w:tr>
      <w:tr w:rsidR="00EB2BB0" w:rsidRPr="00EB2BB0" w14:paraId="46E10B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AA1D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A806601 DUBROVNIK ZDRAVI GRAD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FF0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2.017.000,00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483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2.017.000,00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42C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860.431,31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55D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42,66</w:t>
            </w:r>
          </w:p>
        </w:tc>
      </w:tr>
      <w:tr w:rsidR="00EB2BB0" w:rsidRPr="00EB2BB0" w14:paraId="6CF49E1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4C56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666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1.977.000,00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DB5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1.977.000,00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0CB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860.431,31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72A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43,52</w:t>
            </w:r>
          </w:p>
        </w:tc>
      </w:tr>
      <w:tr w:rsidR="00EB2BB0" w:rsidRPr="00EB2BB0" w14:paraId="21FB6DE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142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E7A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E96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283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194.181,33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97B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20,99</w:t>
            </w:r>
          </w:p>
        </w:tc>
      </w:tr>
      <w:tr w:rsidR="00EB2BB0" w:rsidRPr="00EB2BB0" w14:paraId="2E2E50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3C40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438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B5F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E4F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178.431,33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691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20,07</w:t>
            </w:r>
          </w:p>
        </w:tc>
      </w:tr>
      <w:tr w:rsidR="00EB2BB0" w:rsidRPr="00EB2BB0" w14:paraId="2B52408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FAD0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DBA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7CD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1CC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21.377,86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24A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03209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18C6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30D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728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915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157.053,47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741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0242D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6607D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1005042 MBL IVANKA MALDINI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087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AA9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DDA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388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540B49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A94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161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7BD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E05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F77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43,75</w:t>
            </w:r>
          </w:p>
        </w:tc>
      </w:tr>
      <w:tr w:rsidR="00EB2BB0" w:rsidRPr="00EB2BB0" w14:paraId="7AD7B7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DDD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B2C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200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076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DC9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9C52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DC8D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FFC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55D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4FA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163.320,00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045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107,45</w:t>
            </w:r>
          </w:p>
        </w:tc>
      </w:tr>
      <w:tr w:rsidR="00EB2BB0" w:rsidRPr="00EB2BB0" w14:paraId="3EA2B9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1ABE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BF1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85F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740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12.320,00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24D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24,64</w:t>
            </w:r>
          </w:p>
        </w:tc>
      </w:tr>
      <w:tr w:rsidR="00EB2BB0" w:rsidRPr="00EB2BB0" w14:paraId="332AF1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B301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0CC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AA0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A28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12.320,00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554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2871D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FF80D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1002138 ZAVOD ZA JAVNO ZDRAV.DUBR.NERET.ŽUPANIJE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BD4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996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325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CE6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BEBC27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354B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5B8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91B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353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C0F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148,04</w:t>
            </w:r>
          </w:p>
        </w:tc>
      </w:tr>
      <w:tr w:rsidR="00EB2BB0" w:rsidRPr="00EB2BB0" w14:paraId="3908AB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12D2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DC8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AD0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068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A98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5111A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9DA7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3662 Kapitalne pomoći proračunskim korisnicima drugih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FF4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245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425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0EB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3480D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F95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E9B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2A3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3BE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502.929,98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20C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55,88</w:t>
            </w:r>
          </w:p>
        </w:tc>
      </w:tr>
      <w:tr w:rsidR="00EB2BB0" w:rsidRPr="00EB2BB0" w14:paraId="4E1629C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F11D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B5F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47C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66A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502.929,98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71A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55,88</w:t>
            </w:r>
          </w:p>
        </w:tc>
      </w:tr>
      <w:tr w:rsidR="00EB2BB0" w:rsidRPr="00EB2BB0" w14:paraId="3810A78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E1AD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8E9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BDD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175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502.929,98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6C1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6A28C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77075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1002163 GRADSKO DRUŠTVO CRVENOG KRIŽA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21B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39B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C33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286.166,65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CF4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8F719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C705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E2C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520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FE7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1C5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5E6F8E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04B6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879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150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F9F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728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6D9B49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6A6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729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A3E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243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F54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D27F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151D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A806602 UNAPREĐIVANJE KVALITETE ŽIVOTA OSOBA S POSEBNIM POTREBAMA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D17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A2E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AA7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405.300,00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71E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46,59</w:t>
            </w:r>
          </w:p>
        </w:tc>
      </w:tr>
      <w:tr w:rsidR="00EB2BB0" w:rsidRPr="00EB2BB0" w14:paraId="76F356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9453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278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86E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223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405.300,00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7D4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48,83</w:t>
            </w:r>
          </w:p>
        </w:tc>
      </w:tr>
      <w:tr w:rsidR="00EB2BB0" w:rsidRPr="00EB2BB0" w14:paraId="6DA7D3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A676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CF0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96C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29C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108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47,14</w:t>
            </w:r>
          </w:p>
        </w:tc>
      </w:tr>
      <w:tr w:rsidR="00EB2BB0" w:rsidRPr="00EB2BB0" w14:paraId="33236E4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02C5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119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000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7AC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8B0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47,14</w:t>
            </w:r>
          </w:p>
        </w:tc>
      </w:tr>
      <w:tr w:rsidR="00EB2BB0" w:rsidRPr="00EB2BB0" w14:paraId="7D96DD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A68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AB1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734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990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B6D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4F6AC1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35D2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8BC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B95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1F9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06F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EB2BB0" w:rsidRPr="00EB2BB0" w14:paraId="0FA4C55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48E7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B9B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626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8F8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013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EB2BB0" w:rsidRPr="00EB2BB0" w14:paraId="7FC9424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33E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5E8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DAB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ABF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F26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90BB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097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2DC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22A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002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354.800,00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ADB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49,97</w:t>
            </w:r>
          </w:p>
        </w:tc>
      </w:tr>
      <w:tr w:rsidR="00EB2BB0" w:rsidRPr="00EB2BB0" w14:paraId="198DDA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0C5A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BCD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F9B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C5A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354.800,00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5CB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49,97</w:t>
            </w:r>
          </w:p>
        </w:tc>
      </w:tr>
      <w:tr w:rsidR="00EB2BB0" w:rsidRPr="00EB2BB0" w14:paraId="5060C81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1AAB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03B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A12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235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354.800,00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237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537E3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8CD8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1B6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5C2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567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1AF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B338C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2316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F17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958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91B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B82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765DF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8E9F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3B0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B97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FD9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600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A393B8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FBE53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A806605 MJERE IZ STRATEGIJE ZA OSOBE S INVALIDITETOM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537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417.500,00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73E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417.500,00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2DC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93.610,00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AB9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22,42</w:t>
            </w:r>
          </w:p>
        </w:tc>
      </w:tr>
      <w:tr w:rsidR="00EB2BB0" w:rsidRPr="00EB2BB0" w14:paraId="31456DF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CDD7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906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417.500,00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844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417.500,00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B8C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93.610,00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069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22,42</w:t>
            </w:r>
          </w:p>
        </w:tc>
      </w:tr>
      <w:tr w:rsidR="00EB2BB0" w:rsidRPr="00EB2BB0" w14:paraId="20837B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8BC1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518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14A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258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43.610,00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E90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10,57</w:t>
            </w:r>
          </w:p>
        </w:tc>
      </w:tr>
      <w:tr w:rsidR="00EB2BB0" w:rsidRPr="00EB2BB0" w14:paraId="0A9A72E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FCBD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BCE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B8A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223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43.610,00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B28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10,57</w:t>
            </w:r>
          </w:p>
        </w:tc>
      </w:tr>
      <w:tr w:rsidR="00EB2BB0" w:rsidRPr="00EB2BB0" w14:paraId="0BFF24E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5EBB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FC9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FA7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05A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43.610,00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CE4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BE349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898D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BB2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4DF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18E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584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2F23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4029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4E3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FF5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71B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54B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7E246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C69C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3B5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763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E15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FC7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3E0487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76A9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127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A20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361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2BF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D61E5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85F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86E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5E2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03A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214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3EE3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7B1D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A806606 SPECIJALIZIRANI PRIJEVOZ ZA OSOBE S INVALIDITETOM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F9A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6FA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A0F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193.750,00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D4D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47,84</w:t>
            </w:r>
          </w:p>
        </w:tc>
      </w:tr>
      <w:tr w:rsidR="00EB2BB0" w:rsidRPr="00EB2BB0" w14:paraId="7C6D1C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3B38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A39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225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80C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193.750,00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3A1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47,84</w:t>
            </w:r>
          </w:p>
        </w:tc>
      </w:tr>
      <w:tr w:rsidR="00EB2BB0" w:rsidRPr="00EB2BB0" w14:paraId="0C154AA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E25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7CE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CC0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F10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193.750,00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984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47,84</w:t>
            </w:r>
          </w:p>
        </w:tc>
      </w:tr>
      <w:tr w:rsidR="00EB2BB0" w:rsidRPr="00EB2BB0" w14:paraId="3A73C3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CAF1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522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1B8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DEE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193.750,00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D8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47,84</w:t>
            </w:r>
          </w:p>
        </w:tc>
      </w:tr>
      <w:tr w:rsidR="00EB2BB0" w:rsidRPr="00EB2BB0" w14:paraId="2C1BCE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A4F1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978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0C1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A82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193.750,00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E7F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12BB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E0FD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A806607 ODRŽAVANJE LIFTERA ZA OSOBE SA INVALIDITETOM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1CE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025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8BD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FA5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77D243B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3A07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EC2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986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1F4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B3F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F7904C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BD06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666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A51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D83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FD2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3603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A1ED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CF2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DD3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4D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0BF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B154B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0189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A806609 INTERVENTNI TIM ELAFITI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B43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5C4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519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482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</w:tr>
      <w:tr w:rsidR="00EB2BB0" w:rsidRPr="00EB2BB0" w14:paraId="0188E7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46A2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88F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63F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D73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541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B2BB0" w:rsidRPr="00EB2BB0" w14:paraId="057E525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35A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329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6E2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C67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C80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B2BB0" w:rsidRPr="00EB2BB0" w14:paraId="10A0DC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956C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1F5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C51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E34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668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B2BB0" w:rsidRPr="00EB2BB0" w14:paraId="546B76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325A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90D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075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693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D60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747E9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767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8067 SKRB O DJECI I MLADIMA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421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1.081.800,00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6C9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1.191.800,00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C9B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288.882,12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FBB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24,24</w:t>
            </w:r>
          </w:p>
        </w:tc>
      </w:tr>
      <w:tr w:rsidR="00EB2BB0" w:rsidRPr="00EB2BB0" w14:paraId="3D6927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90E1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A806705 "MLADI I GRAD SKUPA"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F75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08E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441.000,00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516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78.202,10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1DF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17,73</w:t>
            </w:r>
          </w:p>
        </w:tc>
      </w:tr>
      <w:tr w:rsidR="00EB2BB0" w:rsidRPr="00EB2BB0" w14:paraId="0DC3F9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E516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476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2BA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676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78.202,10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41A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17,73</w:t>
            </w:r>
          </w:p>
        </w:tc>
      </w:tr>
      <w:tr w:rsidR="00EB2BB0" w:rsidRPr="00EB2BB0" w14:paraId="6DCF9A1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2AE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6B2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E6F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890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78.202,10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C10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17,73</w:t>
            </w:r>
          </w:p>
        </w:tc>
      </w:tr>
      <w:tr w:rsidR="00EB2BB0" w:rsidRPr="00EB2BB0" w14:paraId="7C92B4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854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655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CC7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704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B42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6E8E57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4B9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378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F60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819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77.194,60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937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18,83</w:t>
            </w:r>
          </w:p>
        </w:tc>
      </w:tr>
      <w:tr w:rsidR="00EB2BB0" w:rsidRPr="00EB2BB0" w14:paraId="3D82566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82AB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AE3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2C0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0B5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77.194,60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246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B98B1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8740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8BB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431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3B7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53F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5,30</w:t>
            </w:r>
          </w:p>
        </w:tc>
      </w:tr>
      <w:tr w:rsidR="00EB2BB0" w:rsidRPr="00EB2BB0" w14:paraId="214B2F9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7E65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D99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D75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1D1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763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F08C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C862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A806711 SAVJET MLADIH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41E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676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036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8CE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10D7A8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3094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860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0E1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253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954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0EAE7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E2E8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C19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309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8D7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857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0C76C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BB1E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3FA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494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2B0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C90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D8E7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60623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A806717 CENTAR ZA MLADE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656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445.800,00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36C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445.800,00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0D1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210.680,02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6B6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47,26</w:t>
            </w:r>
          </w:p>
        </w:tc>
      </w:tr>
      <w:tr w:rsidR="00EB2BB0" w:rsidRPr="00EB2BB0" w14:paraId="436BC3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F34C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826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445.800,00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370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445.800,00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C3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210.680,02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E3D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47,26</w:t>
            </w:r>
          </w:p>
        </w:tc>
      </w:tr>
      <w:tr w:rsidR="00EB2BB0" w:rsidRPr="00EB2BB0" w14:paraId="7FEFC21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5549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AE1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8B6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89F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83.180,02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316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43,60</w:t>
            </w:r>
          </w:p>
        </w:tc>
      </w:tr>
      <w:tr w:rsidR="00EB2BB0" w:rsidRPr="00EB2BB0" w14:paraId="12D1FF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68A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3CB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E8F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70D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83.180,02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2E0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43,60</w:t>
            </w:r>
          </w:p>
        </w:tc>
      </w:tr>
      <w:tr w:rsidR="00EB2BB0" w:rsidRPr="00EB2BB0" w14:paraId="162942C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CC13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DE9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296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756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14.840,02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0AC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17EF6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432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F85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3E6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467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68.340,00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56D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41BB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9D3D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0B1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906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0F4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570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56,67</w:t>
            </w:r>
          </w:p>
        </w:tc>
      </w:tr>
      <w:tr w:rsidR="00EB2BB0" w:rsidRPr="00EB2BB0" w14:paraId="1FB581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C1C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02A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41F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D9C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264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56,67</w:t>
            </w:r>
          </w:p>
        </w:tc>
      </w:tr>
      <w:tr w:rsidR="00EB2BB0" w:rsidRPr="00EB2BB0" w14:paraId="5543BD6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83F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09B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733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A3E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BBC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511C7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5FB4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490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A1F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A1F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C98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CDC68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EEF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A96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217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D0E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A48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C7C8F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7107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A806718 SKRB O DJECI I OBITELJI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FD8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2CC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77D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4D9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1F8CBE3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5DEF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760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E06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20F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03E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D0E0D3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9B69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DC5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203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A29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1BA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5E3474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E8D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874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C02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BAD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26E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3FF60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350E8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T806720 SKRB O MLADIMA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398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A12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231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1FF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31DD2EA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D20D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18C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723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01C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420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0A3D2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326B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10B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08E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74D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94A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505042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0747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1D2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3B1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4B6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2FF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D47E3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CD74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8069 KAPITALNO ULAGANJE U ZDRAVSTVO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AEB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29B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A41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E01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2C40E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B727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A806907 ULAGANJE U MEDICINSKU OPREMU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392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367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332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801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2C808E2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8843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455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064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803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868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7587B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AAD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317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774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106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6AE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AD81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982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E67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3C7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262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1DC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1075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45C8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DA3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50D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44D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A88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5C8487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4F1B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A807802 MJERE POVJERENSTVA ZA PREVENCIJU KRIMINALITETA GRADA DUBROVNIKA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935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572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9F5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E32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4E4D13B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0955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EB0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AF1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EBD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A53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8B49B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A61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CFA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BFA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76B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016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6088F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0F8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CAF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F2E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561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535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22D255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3662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A807803 OPERATIVNI PLAN VIJEĆA CIVILNOG DRUŠTVA GRADA DUBROVNIKA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32B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6E4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9EF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BCE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4017336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E609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C16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A1D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12B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023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00734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C671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BA1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870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485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164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240B7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B5F8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BAF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E3C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D50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1FD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A7DA4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908BB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T807807 ČUVANJE USPOMENA NA ŽRTVE DRUGOG SVJETSKOG RATA I PORAČJA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0DD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702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FC7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07D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6782A1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E7CF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BC9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169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8A5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BFF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E4BFA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F766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F24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14B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C6D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D6D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3523EC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4ED9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C8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CEA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3E2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7CC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E44E4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E7E14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7AA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700.900,00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00C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700.900,00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4EF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183.087,27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24E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26,12</w:t>
            </w:r>
          </w:p>
        </w:tc>
      </w:tr>
      <w:tr w:rsidR="00EB2BB0" w:rsidRPr="00EB2BB0" w14:paraId="5CDAED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CDA6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39A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700.900,00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CAF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700.900,00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078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183.087,27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707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26,12</w:t>
            </w:r>
          </w:p>
        </w:tc>
      </w:tr>
      <w:tr w:rsidR="00EB2BB0" w:rsidRPr="00EB2BB0" w14:paraId="7A1A5C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1D6F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0A0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700.900,00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979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700.900,00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84E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183.087,27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8E1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26,12</w:t>
            </w:r>
          </w:p>
        </w:tc>
      </w:tr>
      <w:tr w:rsidR="00EB2BB0" w:rsidRPr="00EB2BB0" w14:paraId="1B702BB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78D6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A806807 SPOMEN SOBA POGINULIH DUBROVAČKIH BRANITELJA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95D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144.900,00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034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144.900,00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380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71.250,00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F48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49,17</w:t>
            </w:r>
          </w:p>
        </w:tc>
      </w:tr>
      <w:tr w:rsidR="00EB2BB0" w:rsidRPr="00EB2BB0" w14:paraId="5B4611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AC7F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6A5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E63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C7B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D67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49,17</w:t>
            </w:r>
          </w:p>
        </w:tc>
      </w:tr>
      <w:tr w:rsidR="00EB2BB0" w:rsidRPr="00EB2BB0" w14:paraId="6CA14B3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9B77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117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B8B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156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031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49,17</w:t>
            </w:r>
          </w:p>
        </w:tc>
      </w:tr>
      <w:tr w:rsidR="00EB2BB0" w:rsidRPr="00EB2BB0" w14:paraId="64C3A68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F65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16E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C5B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144.900,00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927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FB8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49,17</w:t>
            </w:r>
          </w:p>
        </w:tc>
      </w:tr>
      <w:tr w:rsidR="00EB2BB0" w:rsidRPr="00EB2BB0" w14:paraId="5BFBCFF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7B2F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8F9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5D3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E1D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EA0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F1AF3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6C58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A806812 ORTOPEDSKA POMAGALA INVALIDIMA DOMOVINSKOG RATA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46A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247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C38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39.380,31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248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52,51</w:t>
            </w:r>
          </w:p>
        </w:tc>
      </w:tr>
      <w:tr w:rsidR="00EB2BB0" w:rsidRPr="00EB2BB0" w14:paraId="419143F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BFB8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E0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432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F0C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39.380,31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F69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52,51</w:t>
            </w:r>
          </w:p>
        </w:tc>
      </w:tr>
      <w:tr w:rsidR="00EB2BB0" w:rsidRPr="00EB2BB0" w14:paraId="312FB3D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8B98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2AB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96D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8E5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39.380,31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994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52,51</w:t>
            </w:r>
          </w:p>
        </w:tc>
      </w:tr>
      <w:tr w:rsidR="00EB2BB0" w:rsidRPr="00EB2BB0" w14:paraId="20A6129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42CD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8B1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ACE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952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39.380,31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EA6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52,51</w:t>
            </w:r>
          </w:p>
        </w:tc>
      </w:tr>
      <w:tr w:rsidR="00EB2BB0" w:rsidRPr="00EB2BB0" w14:paraId="309056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2D09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906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CC8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A21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39.380,31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C64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936E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3A28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A806815 OTKUP STANOVA I POBOLJŠANJE UVJETA STANOVANJA ZA OBITELJI BRANITELJA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DEA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EC7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FEC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884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20,00</w:t>
            </w:r>
          </w:p>
        </w:tc>
      </w:tr>
      <w:tr w:rsidR="00EB2BB0" w:rsidRPr="00EB2BB0" w14:paraId="12ABA10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1D4B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AA2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A84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8C5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03E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EB2BB0" w:rsidRPr="00EB2BB0" w14:paraId="03FCD0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E797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5B8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DEF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95C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0E2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EB2BB0" w:rsidRPr="00EB2BB0" w14:paraId="2FFF5F3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E99C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D1B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2C1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AD2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AD7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EB2BB0" w:rsidRPr="00EB2BB0" w14:paraId="7806B8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449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E07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198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356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2EC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2D24FC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69FA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A806818 ZAJEDNO U RATU ZAJEDNO U MIRU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6CF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2F1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8CC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1.369,46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240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0,68</w:t>
            </w:r>
          </w:p>
        </w:tc>
      </w:tr>
      <w:tr w:rsidR="00EB2BB0" w:rsidRPr="00EB2BB0" w14:paraId="273EC7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BBC9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DEB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A26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954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1.369,46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BC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0,68</w:t>
            </w:r>
          </w:p>
        </w:tc>
      </w:tr>
      <w:tr w:rsidR="00EB2BB0" w:rsidRPr="00EB2BB0" w14:paraId="717780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F5D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21C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C7E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D40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1.369,46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DE4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6,85</w:t>
            </w:r>
          </w:p>
        </w:tc>
      </w:tr>
      <w:tr w:rsidR="00EB2BB0" w:rsidRPr="00EB2BB0" w14:paraId="16BF56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5DDD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B79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34C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E67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FB0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28BE8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FB8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799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AE2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E56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1.369,46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AAE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13,69</w:t>
            </w:r>
          </w:p>
        </w:tc>
      </w:tr>
      <w:tr w:rsidR="00EB2BB0" w:rsidRPr="00EB2BB0" w14:paraId="7EF622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2142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B6D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428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089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1.369,46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DC8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2B9E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3FD5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A15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53F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8A8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359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2A8CC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B27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A25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48D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4F6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0F6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FBEE2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6F486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A806830 CENTAR ZA BRANITELJE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F90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58C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8AE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31B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41,67</w:t>
            </w:r>
          </w:p>
        </w:tc>
      </w:tr>
      <w:tr w:rsidR="00EB2BB0" w:rsidRPr="00EB2BB0" w14:paraId="153F3F2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C864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7C3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BCA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3B2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C1C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EB2BB0" w:rsidRPr="00EB2BB0" w14:paraId="6244BA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6D2C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FD4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4DB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FDB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CFB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EB2BB0" w:rsidRPr="00EB2BB0" w14:paraId="2FDAA2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DB4D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05C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A7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725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1F2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EB2BB0" w:rsidRPr="00EB2BB0" w14:paraId="652BF76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1CC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C8F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446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2E3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2EE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848FAC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E190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A806834 MANIFESTACIJE OD ZNAČAJA ZA GRAD DUBROVNIK U PODRUČJU SKRBI O STRADALNICIMA I SUDIONICIMA DOMOVINSKOG RATA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41F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D37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674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C8B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207EEE9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9EDD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68F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62A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134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2F2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AA42F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40F9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5F9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05D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312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E0A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4EFB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569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426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F29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79F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018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C7BD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A37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C21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226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F49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182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1E02FB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7B7C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25A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ADC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D8B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EAA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E9B24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36E4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A806835 OBILJEŽAVANJE GODIŠNJICA I ZNAČAJNIH DATUMA IZ DOMOVINSKOG RATA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B4C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920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63B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16.087,50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CDB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26,81</w:t>
            </w:r>
          </w:p>
        </w:tc>
      </w:tr>
      <w:tr w:rsidR="00EB2BB0" w:rsidRPr="00EB2BB0" w14:paraId="7C9038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8CF3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25C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52E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5E2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16.087,50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F20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26,81</w:t>
            </w:r>
          </w:p>
        </w:tc>
      </w:tr>
      <w:tr w:rsidR="00EB2BB0" w:rsidRPr="00EB2BB0" w14:paraId="781F78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FD0C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A5A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F07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8C7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16.087,50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15F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26,81</w:t>
            </w:r>
          </w:p>
        </w:tc>
      </w:tr>
      <w:tr w:rsidR="00EB2BB0" w:rsidRPr="00EB2BB0" w14:paraId="21CC10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87CE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C55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84A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715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16.087,50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1A2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26,81</w:t>
            </w:r>
          </w:p>
        </w:tc>
      </w:tr>
      <w:tr w:rsidR="00EB2BB0" w:rsidRPr="00EB2BB0" w14:paraId="76C893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874D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827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675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1F5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16.087,50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707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FD433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0281E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FAF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76.485.000,00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A19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76.485.000,00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E5E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35.031.738,22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121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45,80</w:t>
            </w:r>
          </w:p>
        </w:tc>
      </w:tr>
      <w:tr w:rsidR="00EB2BB0" w:rsidRPr="00EB2BB0" w14:paraId="58C719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7D7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4A5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2.114.300,00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D78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2.114.300,00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4EC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788.255,49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AB8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37,28</w:t>
            </w:r>
          </w:p>
        </w:tc>
      </w:tr>
      <w:tr w:rsidR="00EB2BB0" w:rsidRPr="00EB2BB0" w14:paraId="28951A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302E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346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1.680.300,00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34C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1.680.300,00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17D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782.276,00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31D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46,56</w:t>
            </w:r>
          </w:p>
        </w:tc>
      </w:tr>
      <w:tr w:rsidR="00EB2BB0" w:rsidRPr="00EB2BB0" w14:paraId="53AD921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39B1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27F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180.300,00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374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180.300,00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625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2CE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229F49F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943A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567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794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213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B33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FACE9E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62D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88E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471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44D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7E1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035664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62A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DD8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CE0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F50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F7A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327AE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253D8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A805402 PRIJEVOZ UČENIKA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73D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113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E8A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782.276,00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CD0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52,15</w:t>
            </w:r>
          </w:p>
        </w:tc>
      </w:tr>
      <w:tr w:rsidR="00EB2BB0" w:rsidRPr="00EB2BB0" w14:paraId="20D76CD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E6E9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6B0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4E6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59A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782.276,00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08F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52,15</w:t>
            </w:r>
          </w:p>
        </w:tc>
      </w:tr>
      <w:tr w:rsidR="00EB2BB0" w:rsidRPr="00EB2BB0" w14:paraId="3393BB2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6BDB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8A7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2A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5BB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782.276,00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3D5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52,15</w:t>
            </w:r>
          </w:p>
        </w:tc>
      </w:tr>
      <w:tr w:rsidR="00EB2BB0" w:rsidRPr="00EB2BB0" w14:paraId="35D415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F5B8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7F3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D00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484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782.276,00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2B0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52,15</w:t>
            </w:r>
          </w:p>
        </w:tc>
      </w:tr>
      <w:tr w:rsidR="00EB2BB0" w:rsidRPr="00EB2BB0" w14:paraId="3C3900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7FC2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125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76F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BF8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782.276,00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98D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B00E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F1D3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09A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F35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729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5.979,49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DE8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1,38</w:t>
            </w:r>
          </w:p>
        </w:tc>
      </w:tr>
      <w:tr w:rsidR="00EB2BB0" w:rsidRPr="00EB2BB0" w14:paraId="3E8D3D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04CB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B7C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B25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E6A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C03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3C476A1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CBC5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26F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B0A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CB1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CA7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C40F7E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5D1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5CF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B29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8C5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418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CB7B34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23D2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076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EBB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FD0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711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2388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622E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4FB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FC3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978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FE0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7DFB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2253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96A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560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A19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690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0996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E5CE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E86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F5B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574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3D2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0CB51AA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C6AE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DE6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51A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5EA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DC7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B1508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CBF3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0FB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37E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0FE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AAD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34ED7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7D70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22F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4D4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5C3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C04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4930AF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7FB7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839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612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F83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F18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5C1B16F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9C31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EE7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B94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895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BBE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7C373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BF2B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A53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828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FDF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778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8219A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AF3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E00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741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6C8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4C5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74711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1C01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435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88A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7C2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0FD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7002B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246F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8FE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B97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863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C3A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DF5A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F25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7B8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D58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BC2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41A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0B87C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668C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F65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38E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4AC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94C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1E676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4B0B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B30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2DD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A6D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705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15C3A5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24D7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371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9B1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BFF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774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EEC29A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6A87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900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F59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734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3A1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D748F4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5C9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851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04D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C1C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317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32B9D1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96A0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5D3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F2F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56C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5.979,49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348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54,36</w:t>
            </w:r>
          </w:p>
        </w:tc>
      </w:tr>
      <w:tr w:rsidR="00EB2BB0" w:rsidRPr="00EB2BB0" w14:paraId="3420F2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6EAA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5CE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C8F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6FA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5.979,49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557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54,36</w:t>
            </w:r>
          </w:p>
        </w:tc>
      </w:tr>
      <w:tr w:rsidR="00EB2BB0" w:rsidRPr="00EB2BB0" w14:paraId="252A70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96E5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B0D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3C1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066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5.979,49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228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54,36</w:t>
            </w:r>
          </w:p>
        </w:tc>
      </w:tr>
      <w:tr w:rsidR="00EB2BB0" w:rsidRPr="00EB2BB0" w14:paraId="131869F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830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B10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AB4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8F5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5.979,49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B1A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54,36</w:t>
            </w:r>
          </w:p>
        </w:tc>
      </w:tr>
      <w:tr w:rsidR="00EB2BB0" w:rsidRPr="00EB2BB0" w14:paraId="297AC7E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6621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E67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1BE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6CA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5.979,49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5C9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87A7F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2ED6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A805541 MEDNI DAN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BAE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C12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DA8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739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37AF29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3B57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4ED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E56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69F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179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ECA4B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99B0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D0C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E89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024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E27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3FC5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F200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B8A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0A2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A1D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7E1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B50C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1F6E6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11919 OŠ MARINA GETALDIĆA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986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6.745.100,00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AAE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6.745.100,00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9EA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3.232.693,12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5D0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47,93</w:t>
            </w:r>
          </w:p>
        </w:tc>
      </w:tr>
      <w:tr w:rsidR="00EB2BB0" w:rsidRPr="00EB2BB0" w14:paraId="203DC6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30C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169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5.462.200,00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A1A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5.462.200,00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5BB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2.833.275,20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00D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51,87</w:t>
            </w:r>
          </w:p>
        </w:tc>
      </w:tr>
      <w:tr w:rsidR="00EB2BB0" w:rsidRPr="00EB2BB0" w14:paraId="4BA6A22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1F26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C6F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14D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076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204.870,17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EC5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41,81</w:t>
            </w:r>
          </w:p>
        </w:tc>
      </w:tr>
      <w:tr w:rsidR="00EB2BB0" w:rsidRPr="00EB2BB0" w14:paraId="743CB56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8A24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6DA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932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E18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204.870,17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6F2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41,81</w:t>
            </w:r>
          </w:p>
        </w:tc>
      </w:tr>
      <w:tr w:rsidR="00EB2BB0" w:rsidRPr="00EB2BB0" w14:paraId="5AD1295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7121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E04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E3E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7C9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203.143,90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F36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41,76</w:t>
            </w:r>
          </w:p>
        </w:tc>
      </w:tr>
      <w:tr w:rsidR="00EB2BB0" w:rsidRPr="00EB2BB0" w14:paraId="735263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BEC0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AF1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592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006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86E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27,02</w:t>
            </w:r>
          </w:p>
        </w:tc>
      </w:tr>
      <w:tr w:rsidR="00EB2BB0" w:rsidRPr="00EB2BB0" w14:paraId="7FF6D27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6847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57B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2C6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BCC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803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CFE3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44CB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0B1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7D0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76B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366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60C6D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8899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335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251.200,00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733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251.200,00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A1D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130.700,55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877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52,03</w:t>
            </w:r>
          </w:p>
        </w:tc>
      </w:tr>
      <w:tr w:rsidR="00EB2BB0" w:rsidRPr="00EB2BB0" w14:paraId="2A6ECE7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85F7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28D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F2A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E39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16.000,07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D98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2E622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2DC0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FF8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F28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DDB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109.279,08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113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9E7423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7F94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349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B0D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467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5.421,40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E62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B7E7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449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FB6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199.500,00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391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199.500,00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1AC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68.383,35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6C9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34,28</w:t>
            </w:r>
          </w:p>
        </w:tc>
      </w:tr>
      <w:tr w:rsidR="00EB2BB0" w:rsidRPr="00EB2BB0" w14:paraId="1A31E4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A192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307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7B4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35F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10.926,00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DA7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01303E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F99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E6B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E4D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8F2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23.349,84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9C6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34440A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A108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91A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D47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934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16.434,01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304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72E7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084A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DF9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8B0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2C8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E47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D5D58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993A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2F6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4CA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107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14.548,50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1D9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BA7C4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E517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7CB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D5A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80C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DAE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4,92</w:t>
            </w:r>
          </w:p>
        </w:tc>
      </w:tr>
      <w:tr w:rsidR="00EB2BB0" w:rsidRPr="00EB2BB0" w14:paraId="52E3D4A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8BB0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D00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03E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66E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0AF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E63BB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1028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AA6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36A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15E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1.726,27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6D9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49,32</w:t>
            </w:r>
          </w:p>
        </w:tc>
      </w:tr>
      <w:tr w:rsidR="00EB2BB0" w:rsidRPr="00EB2BB0" w14:paraId="1C5A5B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E271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EC9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7DB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D1E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1.726,27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0CF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49,32</w:t>
            </w:r>
          </w:p>
        </w:tc>
      </w:tr>
      <w:tr w:rsidR="00EB2BB0" w:rsidRPr="00EB2BB0" w14:paraId="6AC9D4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BD1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0B6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1CA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3D1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1.726,27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7D1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84351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BE328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668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4.972.200,00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FD5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4.972.200,00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128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2.628.405,03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CA4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52,86</w:t>
            </w:r>
          </w:p>
        </w:tc>
      </w:tr>
      <w:tr w:rsidR="00EB2BB0" w:rsidRPr="00EB2BB0" w14:paraId="14E935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A7EB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BAC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4.972.200,00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69D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4.972.200,00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887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2.628.405,03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3AE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52,86</w:t>
            </w:r>
          </w:p>
        </w:tc>
      </w:tr>
      <w:tr w:rsidR="00EB2BB0" w:rsidRPr="00EB2BB0" w14:paraId="34DCA8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1AC3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7F9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4.859.000,00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19B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4.859.000,00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152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2.560.433,03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FDC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52,69</w:t>
            </w:r>
          </w:p>
        </w:tc>
      </w:tr>
      <w:tr w:rsidR="00EB2BB0" w:rsidRPr="00EB2BB0" w14:paraId="1DED58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EAE3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E39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146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798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2.120.740,25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DE9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53,15</w:t>
            </w:r>
          </w:p>
        </w:tc>
      </w:tr>
      <w:tr w:rsidR="00EB2BB0" w:rsidRPr="00EB2BB0" w14:paraId="24F69B0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B7BC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850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94B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1D0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2.120.740,25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9D5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785C65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6EF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941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A75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86D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89.081,15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863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42,62</w:t>
            </w:r>
          </w:p>
        </w:tc>
      </w:tr>
      <w:tr w:rsidR="00EB2BB0" w:rsidRPr="00EB2BB0" w14:paraId="7909F2E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691E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841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F66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CB6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89.081,15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0C1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2EE9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7996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4BB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858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560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350.611,63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3E3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53,12</w:t>
            </w:r>
          </w:p>
        </w:tc>
      </w:tr>
      <w:tr w:rsidR="00EB2BB0" w:rsidRPr="00EB2BB0" w14:paraId="0E0890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35A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394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54C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656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350.611,63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2A3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0F3FFF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B57A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EF0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1D1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EC2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67.972,00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3B5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60,05</w:t>
            </w:r>
          </w:p>
        </w:tc>
      </w:tr>
      <w:tr w:rsidR="00EB2BB0" w:rsidRPr="00EB2BB0" w14:paraId="62785E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FF1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E6F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BB4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C81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57.922,00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F09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62,96</w:t>
            </w:r>
          </w:p>
        </w:tc>
      </w:tr>
      <w:tr w:rsidR="00EB2BB0" w:rsidRPr="00EB2BB0" w14:paraId="0C80662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6200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81B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50E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C7A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57.922,00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F4E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9F3FE1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C1F0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EBA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245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CCC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A7E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47,41</w:t>
            </w:r>
          </w:p>
        </w:tc>
      </w:tr>
      <w:tr w:rsidR="00EB2BB0" w:rsidRPr="00EB2BB0" w14:paraId="15B245B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87C7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CE5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AB0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7D0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B7A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A3E1E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A12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5D4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1.237.900,00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4D7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1.237.900,00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5E9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393.515,92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E53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31,79</w:t>
            </w:r>
          </w:p>
        </w:tc>
      </w:tr>
      <w:tr w:rsidR="00EB2BB0" w:rsidRPr="00EB2BB0" w14:paraId="010A58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D47A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3E1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167.500,00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875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167.500,00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291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19B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1985A4C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9C65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B90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3D5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157.500,00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DFC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645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A7511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F5F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373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ABB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DA1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6AF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95E78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12C7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2A1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9CC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64C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2E5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8F1A8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F9EC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AFA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43D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5C4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5D5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EC9CC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ABD1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4C6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AC1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475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B46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D33A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653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E39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A5F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E81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60B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F6D27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9288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398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43C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206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1AB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84CDE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36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249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8F2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959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B60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042A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A182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D6F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036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F48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63C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B1E7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E7B1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605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508.300,00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4D3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508.300,00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682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242.207,18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7B3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47,65</w:t>
            </w:r>
          </w:p>
        </w:tc>
      </w:tr>
      <w:tr w:rsidR="00EB2BB0" w:rsidRPr="00EB2BB0" w14:paraId="6E7E65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74B1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794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402.800,00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CD8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402.800,00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87A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192.969,18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1F8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47,91</w:t>
            </w:r>
          </w:p>
        </w:tc>
      </w:tr>
      <w:tr w:rsidR="00EB2BB0" w:rsidRPr="00EB2BB0" w14:paraId="588D74E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6D3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903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330.800,00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6E4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330.800,00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6D7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149.069,18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724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45,06</w:t>
            </w:r>
          </w:p>
        </w:tc>
      </w:tr>
      <w:tr w:rsidR="00EB2BB0" w:rsidRPr="00EB2BB0" w14:paraId="08CE172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BD99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7DA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382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61B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126.528,93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530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46,18</w:t>
            </w:r>
          </w:p>
        </w:tc>
      </w:tr>
      <w:tr w:rsidR="00EB2BB0" w:rsidRPr="00EB2BB0" w14:paraId="2BC2C64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C068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2E8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7A5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F4F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126.528,93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736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9167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E6FC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336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ECD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CA5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1.663,00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32C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14,46</w:t>
            </w:r>
          </w:p>
        </w:tc>
      </w:tr>
      <w:tr w:rsidR="00EB2BB0" w:rsidRPr="00EB2BB0" w14:paraId="59A925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A93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DFC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A54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6BF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1.663,00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330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AA8E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C66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ED8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43F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78B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20.877,25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D8F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46,09</w:t>
            </w:r>
          </w:p>
        </w:tc>
      </w:tr>
      <w:tr w:rsidR="00EB2BB0" w:rsidRPr="00EB2BB0" w14:paraId="19CBEA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47BF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500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4E7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4F2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20.877,25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373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A6987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694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D50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8DB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A0E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2C8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43,33</w:t>
            </w:r>
          </w:p>
        </w:tc>
      </w:tr>
      <w:tr w:rsidR="00EB2BB0" w:rsidRPr="00EB2BB0" w14:paraId="08BA74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D3B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EC8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61E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A95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6FD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43,33</w:t>
            </w:r>
          </w:p>
        </w:tc>
      </w:tr>
      <w:tr w:rsidR="00EB2BB0" w:rsidRPr="00EB2BB0" w14:paraId="4D0147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F52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916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E96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120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19F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44C78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83D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63D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19C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D2B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38.700,00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12B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</w:tr>
      <w:tr w:rsidR="00EB2BB0" w:rsidRPr="00EB2BB0" w14:paraId="1886F7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8914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AA3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4A9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DA5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38.700,00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298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</w:tr>
      <w:tr w:rsidR="00EB2BB0" w:rsidRPr="00EB2BB0" w14:paraId="5B97547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07A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722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409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8F4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38.700,00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E77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282BB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0DE6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203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AEB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ACA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49.238,00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E43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EB2BB0" w:rsidRPr="00EB2BB0" w14:paraId="6E3AE28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1465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39E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368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3F7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B4F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4AEF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1255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356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EAE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DEC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DB6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BB59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C31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5E9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787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85F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A0B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9C4A39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EAB3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AD2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854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0B7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48.900,00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BD9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46,35</w:t>
            </w:r>
          </w:p>
        </w:tc>
      </w:tr>
      <w:tr w:rsidR="00EB2BB0" w:rsidRPr="00EB2BB0" w14:paraId="3F0180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52D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93D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E94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31A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48.900,00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408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46,35</w:t>
            </w:r>
          </w:p>
        </w:tc>
      </w:tr>
      <w:tr w:rsidR="00EB2BB0" w:rsidRPr="00EB2BB0" w14:paraId="7DAABC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8CC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CDC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ABF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A05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48.900,00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2C2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C5E6B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76298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E1B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19.800,00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AF6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19.800,00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318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13.644,77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A26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68,91</w:t>
            </w:r>
          </w:p>
        </w:tc>
      </w:tr>
      <w:tr w:rsidR="00EB2BB0" w:rsidRPr="00EB2BB0" w14:paraId="25696C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0670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C3C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C4C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A59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13.644,77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334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68,91</w:t>
            </w:r>
          </w:p>
        </w:tc>
      </w:tr>
      <w:tr w:rsidR="00EB2BB0" w:rsidRPr="00EB2BB0" w14:paraId="47AD8A3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142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33F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C3A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AA7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13.644,77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0C9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68,91</w:t>
            </w:r>
          </w:p>
        </w:tc>
      </w:tr>
      <w:tr w:rsidR="00EB2BB0" w:rsidRPr="00EB2BB0" w14:paraId="7AE98D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C32C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4CB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11B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6F9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6CC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1599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70F8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AF2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7D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685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13.644,77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1E7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89,18</w:t>
            </w:r>
          </w:p>
        </w:tc>
      </w:tr>
      <w:tr w:rsidR="00EB2BB0" w:rsidRPr="00EB2BB0" w14:paraId="524E5C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161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D3B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DE8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C00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13.644,77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F4E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3057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0E8B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C1A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151.800,00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819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151.800,00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21C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52.872,72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0C9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34,83</w:t>
            </w:r>
          </w:p>
        </w:tc>
      </w:tr>
      <w:tr w:rsidR="00EB2BB0" w:rsidRPr="00EB2BB0" w14:paraId="60AFF1F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918D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ADF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151.800,00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9D6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151.800,00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D01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52.872,72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246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34,83</w:t>
            </w:r>
          </w:p>
        </w:tc>
      </w:tr>
      <w:tr w:rsidR="00EB2BB0" w:rsidRPr="00EB2BB0" w14:paraId="6D2FCE1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212C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663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141.800,00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BB3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141.800,00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32F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51.622,72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83F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36,41</w:t>
            </w:r>
          </w:p>
        </w:tc>
      </w:tr>
      <w:tr w:rsidR="00EB2BB0" w:rsidRPr="00EB2BB0" w14:paraId="212E65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297C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4BE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D4E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C84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42.883,89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C51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36,97</w:t>
            </w:r>
          </w:p>
        </w:tc>
      </w:tr>
      <w:tr w:rsidR="00EB2BB0" w:rsidRPr="00EB2BB0" w14:paraId="4152404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8B1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01D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148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93D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42.883,89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E21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14990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8C1A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AFA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A61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E6A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1.663,00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0BB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25,20</w:t>
            </w:r>
          </w:p>
        </w:tc>
      </w:tr>
      <w:tr w:rsidR="00EB2BB0" w:rsidRPr="00EB2BB0" w14:paraId="0DE8D9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E95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19D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180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1F5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1.663,00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B4B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AD253B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37D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CA2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89E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C2F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7.075,83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D06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36,85</w:t>
            </w:r>
          </w:p>
        </w:tc>
      </w:tr>
      <w:tr w:rsidR="00EB2BB0" w:rsidRPr="00EB2BB0" w14:paraId="3E8476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1B6B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B8F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1E4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FF0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7.075,83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956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948C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31CD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64D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923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DC3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F15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EB2BB0" w:rsidRPr="00EB2BB0" w14:paraId="1F4386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439F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017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230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84C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B4C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EB2BB0" w:rsidRPr="00EB2BB0" w14:paraId="157CFD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9087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6FB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752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90F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E92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301BE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4AB2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5FD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229.800,00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018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229.800,00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403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76.763,40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BE8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33,40</w:t>
            </w:r>
          </w:p>
        </w:tc>
      </w:tr>
      <w:tr w:rsidR="00EB2BB0" w:rsidRPr="00EB2BB0" w14:paraId="2BBC75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A336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28D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839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FD4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D68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D8B8AA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2198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B74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119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B9A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526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81D82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233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52C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D61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D47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4AA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ED9A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DBBB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71E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423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E73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509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1462F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FDF1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DEE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069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EB5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EF2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1C1ADE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BE4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1D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E7B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1EE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3A1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586D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843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C84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152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1FF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87A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FCAEF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ADE3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B9A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183.900,00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130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183.900,00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B64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76.763,40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621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41,74</w:t>
            </w:r>
          </w:p>
        </w:tc>
      </w:tr>
      <w:tr w:rsidR="00EB2BB0" w:rsidRPr="00EB2BB0" w14:paraId="0DA6611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18C9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AE8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177.900,00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3B9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177.900,00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0A4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74.513,40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3B3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41,88</w:t>
            </w:r>
          </w:p>
        </w:tc>
      </w:tr>
      <w:tr w:rsidR="00EB2BB0" w:rsidRPr="00EB2BB0" w14:paraId="653063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6D6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DF9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374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C0D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63.959,96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AC0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46,35</w:t>
            </w:r>
          </w:p>
        </w:tc>
      </w:tr>
      <w:tr w:rsidR="00EB2BB0" w:rsidRPr="00EB2BB0" w14:paraId="5FC305C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BA91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2F5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7E6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7A7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63.959,96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61A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E435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198C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F03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E88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CD8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A94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D7E7F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6D98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52F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862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F39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10.553,44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378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46,08</w:t>
            </w:r>
          </w:p>
        </w:tc>
      </w:tr>
      <w:tr w:rsidR="00EB2BB0" w:rsidRPr="00EB2BB0" w14:paraId="272AD9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B7DD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6B9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675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6BD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10.553,44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4C6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16F4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7C5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513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4D6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BBA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CFF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EB2BB0" w:rsidRPr="00EB2BB0" w14:paraId="78DCCFB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F348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043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D8D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21E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3A5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EB2BB0" w:rsidRPr="00EB2BB0" w14:paraId="6D18FB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A61D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79F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79A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7A3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13A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F0F1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6C6C0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3A2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087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6E4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2FA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3B68BE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432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2D1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C89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CFC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D57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9E0F3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B259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D06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488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C89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50A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B7A5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93C0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FEB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C81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9A7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5AE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B7E5F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9018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D5A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CCA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2FB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8.027,85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E4A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63,21</w:t>
            </w:r>
          </w:p>
        </w:tc>
      </w:tr>
      <w:tr w:rsidR="00EB2BB0" w:rsidRPr="00EB2BB0" w14:paraId="1FE5E25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01BA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10E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3F5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17E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8.027,85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F46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63,21</w:t>
            </w:r>
          </w:p>
        </w:tc>
      </w:tr>
      <w:tr w:rsidR="00EB2BB0" w:rsidRPr="00EB2BB0" w14:paraId="692CB88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99B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57F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1D3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D09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8.027,85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FD5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63,21</w:t>
            </w:r>
          </w:p>
        </w:tc>
      </w:tr>
      <w:tr w:rsidR="00EB2BB0" w:rsidRPr="00EB2BB0" w14:paraId="57F9E17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F2DA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7B5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6CB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9A6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8.027,85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D7F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63,21</w:t>
            </w:r>
          </w:p>
        </w:tc>
      </w:tr>
      <w:tr w:rsidR="00EB2BB0" w:rsidRPr="00EB2BB0" w14:paraId="676E21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BCEC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775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273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303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8.027,85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C80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E477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BAB9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29D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ECC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652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5.902,00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AF6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13,12</w:t>
            </w:r>
          </w:p>
        </w:tc>
      </w:tr>
      <w:tr w:rsidR="00EB2BB0" w:rsidRPr="00EB2BB0" w14:paraId="4A32257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8081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C32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47D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27F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5.902,00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917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13,12</w:t>
            </w:r>
          </w:p>
        </w:tc>
      </w:tr>
      <w:tr w:rsidR="00EB2BB0" w:rsidRPr="00EB2BB0" w14:paraId="619426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37E6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3FB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C64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9E1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5.902,00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A09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13,12</w:t>
            </w:r>
          </w:p>
        </w:tc>
      </w:tr>
      <w:tr w:rsidR="00EB2BB0" w:rsidRPr="00EB2BB0" w14:paraId="4ECE08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2EBB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964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8FC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3DB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5.902,00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B96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13,12</w:t>
            </w:r>
          </w:p>
        </w:tc>
      </w:tr>
      <w:tr w:rsidR="00EB2BB0" w:rsidRPr="00EB2BB0" w14:paraId="2CCB262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35F2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547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8B9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FC4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5.902,00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171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16,86</w:t>
            </w:r>
          </w:p>
        </w:tc>
      </w:tr>
      <w:tr w:rsidR="00EB2BB0" w:rsidRPr="00EB2BB0" w14:paraId="0111450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2F6D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36B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42A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4A8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5.902,00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C39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F651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237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8CD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340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70A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055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3EE6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E433B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11927 OŠ LAPAD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5E2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10.450.900,00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538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10.450.900,00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314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5.029.153,67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ECF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48,12</w:t>
            </w:r>
          </w:p>
        </w:tc>
      </w:tr>
      <w:tr w:rsidR="00EB2BB0" w:rsidRPr="00EB2BB0" w14:paraId="02D018C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7928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CBD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7.983.000,00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7FE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7.983.000,00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E18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3.966.693,80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57E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49,69</w:t>
            </w:r>
          </w:p>
        </w:tc>
      </w:tr>
      <w:tr w:rsidR="00EB2BB0" w:rsidRPr="00EB2BB0" w14:paraId="6C0010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33C20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643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686.000,00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87A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686.000,00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190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277.815,39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9AC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40,50</w:t>
            </w:r>
          </w:p>
        </w:tc>
      </w:tr>
      <w:tr w:rsidR="00EB2BB0" w:rsidRPr="00EB2BB0" w14:paraId="1B491C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B95A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A2B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AE7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17F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277.815,39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2D8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40,50</w:t>
            </w:r>
          </w:p>
        </w:tc>
      </w:tr>
      <w:tr w:rsidR="00EB2BB0" w:rsidRPr="00EB2BB0" w14:paraId="637DDD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C70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6B3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675.400,00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AC7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675.400,00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3A7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275.304,07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76A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40,76</w:t>
            </w:r>
          </w:p>
        </w:tc>
      </w:tr>
      <w:tr w:rsidR="00EB2BB0" w:rsidRPr="00EB2BB0" w14:paraId="4E2C467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4CDD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A1E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158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5FC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5.169,50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B96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17,29</w:t>
            </w:r>
          </w:p>
        </w:tc>
      </w:tr>
      <w:tr w:rsidR="00EB2BB0" w:rsidRPr="00EB2BB0" w14:paraId="1AEC42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72A0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330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1D4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98B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D27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A4CBB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389F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FDB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E44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A20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4.812,50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36D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6511F0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8BDF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BAD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776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759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171.949,35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D91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46,98</w:t>
            </w:r>
          </w:p>
        </w:tc>
      </w:tr>
      <w:tr w:rsidR="00EB2BB0" w:rsidRPr="00EB2BB0" w14:paraId="061BE51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F35D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24A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414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673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39.416,85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794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05A5F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01F0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27B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4D2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1CE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128.168,91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E8D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EC302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F375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B0F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E19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7D1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3.124,59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CD7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4E8B4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F8B1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83C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3AA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67D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1.239,00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087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2C86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435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F2A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246.700,00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BFA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246.700,00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37A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96.719,52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2E9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39,21</w:t>
            </w:r>
          </w:p>
        </w:tc>
      </w:tr>
      <w:tr w:rsidR="00EB2BB0" w:rsidRPr="00EB2BB0" w14:paraId="66A618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6E5D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D8C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4B7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EE0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21.561,79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9E5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3A66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0A6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002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50C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344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19.180,00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48B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F1EC4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85CC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D0A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7FF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EC7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50.174,60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16C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3D59BD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309C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B26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77B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33F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980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4E58BD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830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F89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077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68C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5.334,38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9FC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8B1D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33B7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DBF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E74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62D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1.465,70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BA5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4,47</w:t>
            </w:r>
          </w:p>
        </w:tc>
      </w:tr>
      <w:tr w:rsidR="00EB2BB0" w:rsidRPr="00EB2BB0" w14:paraId="25FD78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A7FA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EFB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76B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F75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972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0A99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A2FE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B5F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C89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325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818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2E10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09BC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5AD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E05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436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AC4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B4C4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822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7DD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589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B4E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801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3F63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D3A2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BD8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DC8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FDE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2.511,32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AD2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23,69</w:t>
            </w:r>
          </w:p>
        </w:tc>
      </w:tr>
      <w:tr w:rsidR="00EB2BB0" w:rsidRPr="00EB2BB0" w14:paraId="44AD09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7C4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B7E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B19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40B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2.511,32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BE6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23,69</w:t>
            </w:r>
          </w:p>
        </w:tc>
      </w:tr>
      <w:tr w:rsidR="00EB2BB0" w:rsidRPr="00EB2BB0" w14:paraId="242016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F952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AE5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06B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6EA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2.511,32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B12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FDDC4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5B470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834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7.297.000,00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2EC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7.297.000,00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B5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3.688.878,41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8B9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50,55</w:t>
            </w:r>
          </w:p>
        </w:tc>
      </w:tr>
      <w:tr w:rsidR="00EB2BB0" w:rsidRPr="00EB2BB0" w14:paraId="7E474D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6E27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AFC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7.297.000,00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BD0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7.297.000,00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939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3.688.878,41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933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50,55</w:t>
            </w:r>
          </w:p>
        </w:tc>
      </w:tr>
      <w:tr w:rsidR="00EB2BB0" w:rsidRPr="00EB2BB0" w14:paraId="4C1B27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1D3C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5F4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7.167.000,00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474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7.167.000,00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BEA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3.631.551,34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20B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50,67</w:t>
            </w:r>
          </w:p>
        </w:tc>
      </w:tr>
      <w:tr w:rsidR="00EB2BB0" w:rsidRPr="00EB2BB0" w14:paraId="24662A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20F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B9A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880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7E4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3.020.943,08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14A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50,35</w:t>
            </w:r>
          </w:p>
        </w:tc>
      </w:tr>
      <w:tr w:rsidR="00EB2BB0" w:rsidRPr="00EB2BB0" w14:paraId="358AE7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21B2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863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60D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296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3.020.943,08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BB1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37EE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0FBA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29C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786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15B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112.275,04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EE1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35,42</w:t>
            </w:r>
          </w:p>
        </w:tc>
      </w:tr>
      <w:tr w:rsidR="00EB2BB0" w:rsidRPr="00EB2BB0" w14:paraId="23D788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5C1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E8E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FBE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918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112.275,04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E4D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99FA4E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9D89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722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635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6D4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498.333,22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D3A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58,63</w:t>
            </w:r>
          </w:p>
        </w:tc>
      </w:tr>
      <w:tr w:rsidR="00EB2BB0" w:rsidRPr="00EB2BB0" w14:paraId="4F0BB6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53CE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D68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3F6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406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498.333,22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C2C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3D876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563B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001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B71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2F5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57.327,07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C51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44,10</w:t>
            </w:r>
          </w:p>
        </w:tc>
      </w:tr>
      <w:tr w:rsidR="00EB2BB0" w:rsidRPr="00EB2BB0" w14:paraId="408783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0B0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B39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A45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23B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47.202,07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50D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42,91</w:t>
            </w:r>
          </w:p>
        </w:tc>
      </w:tr>
      <w:tr w:rsidR="00EB2BB0" w:rsidRPr="00EB2BB0" w14:paraId="5BBC5E7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998B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359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31A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09C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47.202,07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A0B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8866C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2061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0F6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60A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CDE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10.125,00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D5F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50,63</w:t>
            </w:r>
          </w:p>
        </w:tc>
      </w:tr>
      <w:tr w:rsidR="00EB2BB0" w:rsidRPr="00EB2BB0" w14:paraId="142171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C2BC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917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447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291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10.125,00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076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67712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7673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E92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2.229.500,00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AE2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2.229.500,00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330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1.057.895,02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06F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47,45</w:t>
            </w:r>
          </w:p>
        </w:tc>
      </w:tr>
      <w:tr w:rsidR="00EB2BB0" w:rsidRPr="00EB2BB0" w14:paraId="65209F4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C635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CFF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365.000,00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51F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365.000,00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95E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266.775,51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129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73,09</w:t>
            </w:r>
          </w:p>
        </w:tc>
      </w:tr>
      <w:tr w:rsidR="00EB2BB0" w:rsidRPr="00EB2BB0" w14:paraId="4C5239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B528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A59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CC1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8EF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E52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C8DE9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96B5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8D0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30E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320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C32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134A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89B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CD2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87D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111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BA2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A3BDF9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46C7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121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25F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7E3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945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FC7AA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CB3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1C3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525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E5E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1CD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8CF6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A5A4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6D2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BD2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623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891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C0E5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028F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01E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4DE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54E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AC6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4BD57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D06A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4AF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207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2C6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392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5E964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16A5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A4E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145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2C5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99D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9B1397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B669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AF0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26C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D70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30.725,00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25B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A9B1F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6D40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057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941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3B8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470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98AC2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0D77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78F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4B0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414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205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FEA0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1F5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E3B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4C6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C58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CDA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CE973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B853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206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39B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19D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20.725,00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49D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5BA7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C95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FDA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7E6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B79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20.725,00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E60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4678B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D83A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123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D5E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111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20.725,00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832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EA338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12BD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BB5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F5D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A60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236.050,51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9DC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274,48</w:t>
            </w:r>
          </w:p>
        </w:tc>
      </w:tr>
      <w:tr w:rsidR="00EB2BB0" w:rsidRPr="00EB2BB0" w14:paraId="5EB023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742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059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E42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284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120.941,20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2A4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06DF6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7A8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F7B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11B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2C0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103.192,10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F3B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2726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6CA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6DF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0EF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F2A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103.192,10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B13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93353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C4B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089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05D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0EA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17.749,10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2DF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3A946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C881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CEA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3F0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932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15.994,79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E7E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2469F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5064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FCA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247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EF6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1.754,31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3AE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1B160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153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BBA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FB1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A0E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59.816,25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97A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69,55</w:t>
            </w:r>
          </w:p>
        </w:tc>
      </w:tr>
      <w:tr w:rsidR="00EB2BB0" w:rsidRPr="00EB2BB0" w14:paraId="45811E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896E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21A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284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04F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44D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5CC99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DB5F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B1E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B3B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EFC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2BF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19,06</w:t>
            </w:r>
          </w:p>
        </w:tc>
      </w:tr>
      <w:tr w:rsidR="00EB2BB0" w:rsidRPr="00EB2BB0" w14:paraId="0BC6253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F69F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22C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2A9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674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1DF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63450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F43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1CF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435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901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FD3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72E0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CAF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D7E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CAD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653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58.806,25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743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588,06</w:t>
            </w:r>
          </w:p>
        </w:tc>
      </w:tr>
      <w:tr w:rsidR="00EB2BB0" w:rsidRPr="00EB2BB0" w14:paraId="1B04E3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12CA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ACF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A8F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008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53.125,00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F56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0161EE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B0C0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895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A25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75A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5.681,25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B03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93C5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D978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C0F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CB2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0B1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35.322,66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935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1CB2D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7570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3A6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EC4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E63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35.322,66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8FB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C7D0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629C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E06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F2B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840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35.322,66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270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98FE7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565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C87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81B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9BA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19.970,40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FCA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DB165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61B7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8FC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60F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E48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19.970,40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188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F7DAF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5D6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13D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82F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B93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19.970,40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08B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294B4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8685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86C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1.155.000,00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5B8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1.155.000,00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4D9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557.690,29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1AF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48,28</w:t>
            </w:r>
          </w:p>
        </w:tc>
      </w:tr>
      <w:tr w:rsidR="00EB2BB0" w:rsidRPr="00EB2BB0" w14:paraId="2874FF1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AA49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9D4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BDF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C6E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420.673,40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BFB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46,90</w:t>
            </w:r>
          </w:p>
        </w:tc>
      </w:tr>
      <w:tr w:rsidR="00EB2BB0" w:rsidRPr="00EB2BB0" w14:paraId="18AEFD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AAC5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316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74E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182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401.243,48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047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45,49</w:t>
            </w:r>
          </w:p>
        </w:tc>
      </w:tr>
      <w:tr w:rsidR="00EB2BB0" w:rsidRPr="00EB2BB0" w14:paraId="1DC10E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97A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7B3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EAF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458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323.122,26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49A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43,96</w:t>
            </w:r>
          </w:p>
        </w:tc>
      </w:tr>
      <w:tr w:rsidR="00EB2BB0" w:rsidRPr="00EB2BB0" w14:paraId="719E61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4C1D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D7A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BC8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FAC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323.122,26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F43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C5E369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6A0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5BA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295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2A0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24.721,14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569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66,81</w:t>
            </w:r>
          </w:p>
        </w:tc>
      </w:tr>
      <w:tr w:rsidR="00EB2BB0" w:rsidRPr="00EB2BB0" w14:paraId="72EA28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0EA7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FA6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524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679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24.721,14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203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3EC29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C5C3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AAC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15A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3EF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53.400,08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6ED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48,55</w:t>
            </w:r>
          </w:p>
        </w:tc>
      </w:tr>
      <w:tr w:rsidR="00EB2BB0" w:rsidRPr="00EB2BB0" w14:paraId="3C93D7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CE95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05C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99B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7D8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53.193,88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BE7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12309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2FD2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74C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7BA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FE0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206,20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4F3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6791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EDC0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B19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809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1E3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6F3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101,33</w:t>
            </w:r>
          </w:p>
        </w:tc>
      </w:tr>
      <w:tr w:rsidR="00EB2BB0" w:rsidRPr="00EB2BB0" w14:paraId="1B133C2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5B84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AB7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44A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DD6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A95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59,23</w:t>
            </w:r>
          </w:p>
        </w:tc>
      </w:tr>
      <w:tr w:rsidR="00EB2BB0" w:rsidRPr="00EB2BB0" w14:paraId="20DDBD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86B0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DEB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A4A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D32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9F8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FCD65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C1EF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DAD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FF6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84F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4FF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29BA7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87E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EE6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686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749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774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C206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034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49E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E38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E1E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A62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1D5D9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069F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F22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93B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98B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4.229,92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703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D0CF5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BACB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DB9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2A3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855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4.229,92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500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287533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E45B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48D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0F2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6E6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4.229,92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5AD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A192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FAB0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24E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D39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475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137.016,89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FE6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53,11</w:t>
            </w:r>
          </w:p>
        </w:tc>
      </w:tr>
      <w:tr w:rsidR="00EB2BB0" w:rsidRPr="00EB2BB0" w14:paraId="2808910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748E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49C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4CD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BF1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137.016,89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E90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53,11</w:t>
            </w:r>
          </w:p>
        </w:tc>
      </w:tr>
      <w:tr w:rsidR="00EB2BB0" w:rsidRPr="00EB2BB0" w14:paraId="119F14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F855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B3A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AE1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751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DE5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05414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B8EE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599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A85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333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85.091,80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E85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53,02</w:t>
            </w:r>
          </w:p>
        </w:tc>
      </w:tr>
      <w:tr w:rsidR="00EB2BB0" w:rsidRPr="00EB2BB0" w14:paraId="50DF22F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147E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050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626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90F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2.587,15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0CE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2F80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C688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373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118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9C1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81.448,40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5F2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6F29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82AB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C6F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BB3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F41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D07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3EC5F7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4F5D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755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8E6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06B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47.896,96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0A9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53,82</w:t>
            </w:r>
          </w:p>
        </w:tc>
      </w:tr>
      <w:tr w:rsidR="00EB2BB0" w:rsidRPr="00EB2BB0" w14:paraId="39E619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83A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4DB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D35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BED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1.187,50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2EA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CDA512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C249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411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58C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FA5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1.765,42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E32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4257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894F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6D5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94F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0EF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44.944,04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7EC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5CC0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565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24B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E87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FA2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4.028,13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13E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73,24</w:t>
            </w:r>
          </w:p>
        </w:tc>
      </w:tr>
      <w:tr w:rsidR="00EB2BB0" w:rsidRPr="00EB2BB0" w14:paraId="26B795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4989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E4A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BBC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0E6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4.028,13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FFF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474C7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890E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D04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D2C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275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C10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161AE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CA746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A1D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A93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6E7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60.993,16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3C9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49,59</w:t>
            </w:r>
          </w:p>
        </w:tc>
      </w:tr>
      <w:tr w:rsidR="00EB2BB0" w:rsidRPr="00EB2BB0" w14:paraId="684E59E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40A9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7B6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4E0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1A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60.993,16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D5B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49,59</w:t>
            </w:r>
          </w:p>
        </w:tc>
      </w:tr>
      <w:tr w:rsidR="00EB2BB0" w:rsidRPr="00EB2BB0" w14:paraId="4257287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D0FA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D32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5E6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7C5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59.693,16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1A0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49,33</w:t>
            </w:r>
          </w:p>
        </w:tc>
      </w:tr>
      <w:tr w:rsidR="00EB2BB0" w:rsidRPr="00EB2BB0" w14:paraId="1AF8AD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800C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17C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431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33B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49.951,20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F93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54,29</w:t>
            </w:r>
          </w:p>
        </w:tc>
      </w:tr>
      <w:tr w:rsidR="00EB2BB0" w:rsidRPr="00EB2BB0" w14:paraId="6DC773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4D90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686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7CB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FD3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49.951,20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CE5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6ADEA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768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488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B00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82F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C14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10,71</w:t>
            </w:r>
          </w:p>
        </w:tc>
      </w:tr>
      <w:tr w:rsidR="00EB2BB0" w:rsidRPr="00EB2BB0" w14:paraId="774585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F956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269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DF2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E4A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DA0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4E2A8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B0C1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AFF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6FB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B04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8.241,96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30B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54,95</w:t>
            </w:r>
          </w:p>
        </w:tc>
      </w:tr>
      <w:tr w:rsidR="00EB2BB0" w:rsidRPr="00EB2BB0" w14:paraId="56FFC3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2D1F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EB9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738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63B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8.241,96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866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BDAC4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C621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BDC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AEE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842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DB0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EB2BB0" w:rsidRPr="00EB2BB0" w14:paraId="6A4C8A6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755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F0F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D07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FD3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B2E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EB2BB0" w:rsidRPr="00EB2BB0" w14:paraId="2A1EB5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76F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B12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F1D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885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76A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3AFF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DBA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7AA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FED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7A1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CFE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5CEF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27073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09D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256.000,00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275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256.000,00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348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158.958,08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386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62,09</w:t>
            </w:r>
          </w:p>
        </w:tc>
      </w:tr>
      <w:tr w:rsidR="00EB2BB0" w:rsidRPr="00EB2BB0" w14:paraId="58C6888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AFE7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063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124.500,00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E00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124.500,00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6CE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76.177,08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E4B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61,19</w:t>
            </w:r>
          </w:p>
        </w:tc>
      </w:tr>
      <w:tr w:rsidR="00EB2BB0" w:rsidRPr="00EB2BB0" w14:paraId="3A69654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1082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36B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A67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0A4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72.427,08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524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62,98</w:t>
            </w:r>
          </w:p>
        </w:tc>
      </w:tr>
      <w:tr w:rsidR="00EB2BB0" w:rsidRPr="00EB2BB0" w14:paraId="219A171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0397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8E1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2B8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836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53.156,25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6C9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59,06</w:t>
            </w:r>
          </w:p>
        </w:tc>
      </w:tr>
      <w:tr w:rsidR="00EB2BB0" w:rsidRPr="00EB2BB0" w14:paraId="6067663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4D3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C0E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5E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E17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53.156,25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570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243B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8171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B2E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8D1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7FB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A86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131,25</w:t>
            </w:r>
          </w:p>
        </w:tc>
      </w:tr>
      <w:tr w:rsidR="00EB2BB0" w:rsidRPr="00EB2BB0" w14:paraId="6DD865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143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6D5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44A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B57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7DE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61CD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FA61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350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D01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9AF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8.770,83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F66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51,59</w:t>
            </w:r>
          </w:p>
        </w:tc>
      </w:tr>
      <w:tr w:rsidR="00EB2BB0" w:rsidRPr="00EB2BB0" w14:paraId="429C723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CBB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67E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7A5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A29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8.770,83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399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E37FA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5BF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FF5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007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507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E8A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39,47</w:t>
            </w:r>
          </w:p>
        </w:tc>
      </w:tr>
      <w:tr w:rsidR="00EB2BB0" w:rsidRPr="00EB2BB0" w14:paraId="2021BB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3C60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07C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A7C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F49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114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B2BB0" w:rsidRPr="00EB2BB0" w14:paraId="7628646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D541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F11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989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266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768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CA25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194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B93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79E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225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48D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F0AFF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DE4B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BF6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DCA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E9B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82.781,00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E67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62,95</w:t>
            </w:r>
          </w:p>
        </w:tc>
      </w:tr>
      <w:tr w:rsidR="00EB2BB0" w:rsidRPr="00EB2BB0" w14:paraId="281625A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C3D3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4A1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55C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A18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80.531,00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F80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65,47</w:t>
            </w:r>
          </w:p>
        </w:tc>
      </w:tr>
      <w:tr w:rsidR="00EB2BB0" w:rsidRPr="00EB2BB0" w14:paraId="10C15C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F8C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734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13A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232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62.687,51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BFA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63,97</w:t>
            </w:r>
          </w:p>
        </w:tc>
      </w:tr>
      <w:tr w:rsidR="00EB2BB0" w:rsidRPr="00EB2BB0" w14:paraId="22121B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A8E6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6E8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26E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2D6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62.687,51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6F5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9C18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9EE5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847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095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109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864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107,14</w:t>
            </w:r>
          </w:p>
        </w:tc>
      </w:tr>
      <w:tr w:rsidR="00EB2BB0" w:rsidRPr="00EB2BB0" w14:paraId="5B7AF98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AED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83A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BAB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ABF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6A1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A16E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2CB3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9DD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2F5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428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10.343,49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4BC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57,46</w:t>
            </w:r>
          </w:p>
        </w:tc>
      </w:tr>
      <w:tr w:rsidR="00EB2BB0" w:rsidRPr="00EB2BB0" w14:paraId="711FCE8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2D6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121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4A8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3F1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10.343,49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6EF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B57C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248E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309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E6A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E55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EDD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26,47</w:t>
            </w:r>
          </w:p>
        </w:tc>
      </w:tr>
      <w:tr w:rsidR="00EB2BB0" w:rsidRPr="00EB2BB0" w14:paraId="49FA11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C48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839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532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FC3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36D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34,62</w:t>
            </w:r>
          </w:p>
        </w:tc>
      </w:tr>
      <w:tr w:rsidR="00EB2BB0" w:rsidRPr="00EB2BB0" w14:paraId="65B23E0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C439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AF9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8AC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E77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4E5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C241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3636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882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31C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78F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BD4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38F6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511A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3BE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DF3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E35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99F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73BA30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B8DE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FA7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B44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EAE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EB6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5FDE6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DCB0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3E2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30F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FC6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8FF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ADDE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1ED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72B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668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12F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B76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5522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378D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0D2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5DA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967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A4F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4D493F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B02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004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85B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359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B15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CE82D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E052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7DA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318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B35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E72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2FA4D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6AA5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297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AB5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523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256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78C4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394C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FC4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6C8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9AA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8E9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F074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DD0E0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A805538 DODATNA NASTAVA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30B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782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5CF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558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1AEEE3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78D3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06C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FC4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FB2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225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F8BBA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26FF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F49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3DD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5AC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8A7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4AB2E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D85D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4EA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785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994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549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396E33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653B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5E9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998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BEC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409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32C70CA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7669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745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E9A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8D8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2A0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F4FFA3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D87D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FF6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0BD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D5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880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5140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E56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86D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07C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00C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9AD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A68F7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44D2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11D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CD8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E25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13.477,98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4AE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61,26</w:t>
            </w:r>
          </w:p>
        </w:tc>
      </w:tr>
      <w:tr w:rsidR="00EB2BB0" w:rsidRPr="00EB2BB0" w14:paraId="749EB2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B716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A18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59E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036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13.477,98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61D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61,26</w:t>
            </w:r>
          </w:p>
        </w:tc>
      </w:tr>
      <w:tr w:rsidR="00EB2BB0" w:rsidRPr="00EB2BB0" w14:paraId="15865E3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21EA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DC2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A7C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496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13.477,98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1AB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61,26</w:t>
            </w:r>
          </w:p>
        </w:tc>
      </w:tr>
      <w:tr w:rsidR="00EB2BB0" w:rsidRPr="00EB2BB0" w14:paraId="338B92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8BC9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6F2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09B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512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13.477,98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40D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61,26</w:t>
            </w:r>
          </w:p>
        </w:tc>
      </w:tr>
      <w:tr w:rsidR="00EB2BB0" w:rsidRPr="00EB2BB0" w14:paraId="1DCB88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1A70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2AD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604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D12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13.477,98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9C2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9A43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9008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5A3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1B7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261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881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A7EBB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417B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DC8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198.000,00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C4E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198.000,00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158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308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5B3DD8E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5727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619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ADF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A80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0FD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B1139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62B2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20A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9A5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526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265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44D8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82B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EC5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B50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210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A42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D6A5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F191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2DD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296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642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3C9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91FA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E506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F7C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9ED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22E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319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F14E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F280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FE8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504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E61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4.564,85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74D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11,30</w:t>
            </w:r>
          </w:p>
        </w:tc>
      </w:tr>
      <w:tr w:rsidR="00EB2BB0" w:rsidRPr="00EB2BB0" w14:paraId="488BF6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8DC5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92B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3D5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624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4.564,85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B8C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11,30</w:t>
            </w:r>
          </w:p>
        </w:tc>
      </w:tr>
      <w:tr w:rsidR="00EB2BB0" w:rsidRPr="00EB2BB0" w14:paraId="078284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A9F5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FD8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8BF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777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6E2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2C5649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491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810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E34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591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552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024D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0040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6D2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95E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6E0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30A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681D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6841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6C5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7CA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812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4.564,85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9A4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11,89</w:t>
            </w:r>
          </w:p>
        </w:tc>
      </w:tr>
      <w:tr w:rsidR="00EB2BB0" w:rsidRPr="00EB2BB0" w14:paraId="510937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0023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23F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2DA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2A7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4.564,85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E1C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E7A5F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942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1C7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C12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660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4.564,85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26A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A989D9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5F16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A06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A5A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0E7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4.564,85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888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C5B9C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2B9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D38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687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32F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8CD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0DAE8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5F3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09C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A65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FA1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65C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27F7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6879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D29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054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68E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13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68D37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C072E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11935 OŠ MARINA DRŽIĆA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C48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12.628.300,00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359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12.628.300,00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A31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6.172.473,59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F20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48,88</w:t>
            </w:r>
          </w:p>
        </w:tc>
      </w:tr>
      <w:tr w:rsidR="00EB2BB0" w:rsidRPr="00EB2BB0" w14:paraId="3BC523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480B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B30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10.390.700,00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312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10.390.700,00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96D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5.458.478,96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FE3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52,53</w:t>
            </w:r>
          </w:p>
        </w:tc>
      </w:tr>
      <w:tr w:rsidR="00EB2BB0" w:rsidRPr="00EB2BB0" w14:paraId="5E110F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88E8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FA7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857.000,00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BD1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857.000,00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BFA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303.638,29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ED4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35,43</w:t>
            </w:r>
          </w:p>
        </w:tc>
      </w:tr>
      <w:tr w:rsidR="00EB2BB0" w:rsidRPr="00EB2BB0" w14:paraId="5A4B954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D950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B81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D19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82A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303.638,29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A8B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35,43</w:t>
            </w:r>
          </w:p>
        </w:tc>
      </w:tr>
      <w:tr w:rsidR="00EB2BB0" w:rsidRPr="00EB2BB0" w14:paraId="1DA61B1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A8CF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E1D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D15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CF4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301.605,71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C73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35,38</w:t>
            </w:r>
          </w:p>
        </w:tc>
      </w:tr>
      <w:tr w:rsidR="00EB2BB0" w:rsidRPr="00EB2BB0" w14:paraId="7461AF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901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FC4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F60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379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3.144,70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C13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8,98</w:t>
            </w:r>
          </w:p>
        </w:tc>
      </w:tr>
      <w:tr w:rsidR="00EB2BB0" w:rsidRPr="00EB2BB0" w14:paraId="13FBF8A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58BA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C61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792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C13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2.439,70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0A3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35893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EF23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EEF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0E6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955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2D3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3B1B4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DE0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BB0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327.200,00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62A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327.200,00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A64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124.406,18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318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38,02</w:t>
            </w:r>
          </w:p>
        </w:tc>
      </w:tr>
      <w:tr w:rsidR="00EB2BB0" w:rsidRPr="00EB2BB0" w14:paraId="533B2DA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33F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9D1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53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CFC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37.653,30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17F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1C1B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398D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A5D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DD2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F6D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62.314,86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7AD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A7CB4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20A6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639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F6E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C95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22.689,28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E86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55FE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D4AB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802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404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D9C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1.029,99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EB2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B5193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933E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910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A2C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15A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704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5E824C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4F6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5C4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435.600,00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63D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435.600,00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0C7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141.512,29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118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32,49</w:t>
            </w:r>
          </w:p>
        </w:tc>
      </w:tr>
      <w:tr w:rsidR="00EB2BB0" w:rsidRPr="00EB2BB0" w14:paraId="51CB73B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797E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B0F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D62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04F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13.338,59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213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5C82A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358A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BB2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B40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169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30.703,24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BAA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924C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2508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94E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0C1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EF9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A2A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DD00B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736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8A8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867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886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75.576,71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CE9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A1B0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0494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85E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274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BAE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0B0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676C6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A7C7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5DA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ADD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E08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11.912,50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D37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531B6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6ECD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954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A85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6DE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5.781,25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48E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21F6DE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8BC3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8A5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209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154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27B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8676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7C00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FDF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B72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5B5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32.542,54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DFA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59,49</w:t>
            </w:r>
          </w:p>
        </w:tc>
      </w:tr>
      <w:tr w:rsidR="00EB2BB0" w:rsidRPr="00EB2BB0" w14:paraId="2262F14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DA49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FD7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B52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722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29.280,01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590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CD20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F3B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E66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789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804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1.742,53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452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7FD49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F164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780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084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954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377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C8C337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2906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B83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135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4FD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F6E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A592E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FB5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0C6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679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7B2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694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9E2B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1F5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4D9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2B9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A5D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2.032,58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DD4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45,17</w:t>
            </w:r>
          </w:p>
        </w:tc>
      </w:tr>
      <w:tr w:rsidR="00EB2BB0" w:rsidRPr="00EB2BB0" w14:paraId="2507A92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4A33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6FD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E72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A6B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2.032,58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02D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45,17</w:t>
            </w:r>
          </w:p>
        </w:tc>
      </w:tr>
      <w:tr w:rsidR="00EB2BB0" w:rsidRPr="00EB2BB0" w14:paraId="1C1C5B4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1939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8C2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3F7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F3F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2.032,58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0F3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4F2B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6284F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501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9.533.700,00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EB6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9.533.700,00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B0B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5.154.840,67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BD1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54,07</w:t>
            </w:r>
          </w:p>
        </w:tc>
      </w:tr>
      <w:tr w:rsidR="00EB2BB0" w:rsidRPr="00EB2BB0" w14:paraId="14963B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B555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51C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9.533.700,00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45C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9.533.700,00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CFF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5.154.840,67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F0B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54,07</w:t>
            </w:r>
          </w:p>
        </w:tc>
      </w:tr>
      <w:tr w:rsidR="00EB2BB0" w:rsidRPr="00EB2BB0" w14:paraId="1EFFACF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5B9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A27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9.361.700,00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C08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9.361.700,00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6B6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5.044.934,12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63D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53,89</w:t>
            </w:r>
          </w:p>
        </w:tc>
      </w:tr>
      <w:tr w:rsidR="00EB2BB0" w:rsidRPr="00EB2BB0" w14:paraId="2849A8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C22C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E0C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7.733.000,00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146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7.733.000,00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B3C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4.180.447,16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AC6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54,06</w:t>
            </w:r>
          </w:p>
        </w:tc>
      </w:tr>
      <w:tr w:rsidR="00EB2BB0" w:rsidRPr="00EB2BB0" w14:paraId="77C314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B66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FCD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C68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32A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4.042.220,53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034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06223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E607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665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A78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8DD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21.116,02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3F2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61776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B93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63C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D29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B10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117.110,61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682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8309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4C0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CB5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E33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352.700,00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4D2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173.860,19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117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49,29</w:t>
            </w:r>
          </w:p>
        </w:tc>
      </w:tr>
      <w:tr w:rsidR="00EB2BB0" w:rsidRPr="00EB2BB0" w14:paraId="08CED1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205D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6FB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D44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58E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173.860,19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35E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C6F1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37BB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CD5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1.276.000,00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DEC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1.276.000,00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7CD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690.626,77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397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54,12</w:t>
            </w:r>
          </w:p>
        </w:tc>
      </w:tr>
      <w:tr w:rsidR="00EB2BB0" w:rsidRPr="00EB2BB0" w14:paraId="73F1F46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5D6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A07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821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541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690.626,77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A48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3AFD7F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9B54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C8F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093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266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109.906,55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01E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63,90</w:t>
            </w:r>
          </w:p>
        </w:tc>
      </w:tr>
      <w:tr w:rsidR="00EB2BB0" w:rsidRPr="00EB2BB0" w14:paraId="364B2C2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E204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A6C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820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196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104.844,05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CF3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65,53</w:t>
            </w:r>
          </w:p>
        </w:tc>
      </w:tr>
      <w:tr w:rsidR="00EB2BB0" w:rsidRPr="00EB2BB0" w14:paraId="51D4D28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A476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16B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C5C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D60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104.844,05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EB2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E9CEA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DFA2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1C9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7F3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589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5.062,50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7AB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42,19</w:t>
            </w:r>
          </w:p>
        </w:tc>
      </w:tr>
      <w:tr w:rsidR="00EB2BB0" w:rsidRPr="00EB2BB0" w14:paraId="7881F25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7DB1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CD2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18D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02B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5.062,50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1EB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992E0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B06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B3E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2.111.100,00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B6E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2.111.100,00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32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713.994,63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8E8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33,82</w:t>
            </w:r>
          </w:p>
        </w:tc>
      </w:tr>
      <w:tr w:rsidR="00EB2BB0" w:rsidRPr="00EB2BB0" w14:paraId="2F5EAB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6648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C7B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494.100,00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C1E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494.100,00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8A8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109.830,52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D3D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22,23</w:t>
            </w:r>
          </w:p>
        </w:tc>
      </w:tr>
      <w:tr w:rsidR="00EB2BB0" w:rsidRPr="00EB2BB0" w14:paraId="20BA90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47DF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184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375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E69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673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B4301C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D62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78C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5F7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2CB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C3A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BB253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89C8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950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D31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70B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FE0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59CC5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E82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597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838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EE1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ACB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2ABB99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1277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385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328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895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CF7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40F34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B6CD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C04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CF3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945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0EF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747C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4470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4BD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093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6F6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BDE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A93E94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8017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CBC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6EA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88D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3EF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4D47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A399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048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8C7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2D8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90B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2EEC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DC56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A42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28D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8BB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109.830,52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571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53,84</w:t>
            </w:r>
          </w:p>
        </w:tc>
      </w:tr>
      <w:tr w:rsidR="00EB2BB0" w:rsidRPr="00EB2BB0" w14:paraId="134B32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2D9B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646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198.500,00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F39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198.500,00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23A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44.272,22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164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22,30</w:t>
            </w:r>
          </w:p>
        </w:tc>
      </w:tr>
      <w:tr w:rsidR="00EB2BB0" w:rsidRPr="00EB2BB0" w14:paraId="392A1F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C7C8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268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644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0C5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28.925,34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BA4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25,83</w:t>
            </w:r>
          </w:p>
        </w:tc>
      </w:tr>
      <w:tr w:rsidR="00EB2BB0" w:rsidRPr="00EB2BB0" w14:paraId="04E7BE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84CD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00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BFA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591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2.032,63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92B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1C13D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6A20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1FE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4AF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0B4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9.306,50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7B1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21937F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26E9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922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F15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E06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12.512,71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2BB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7020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51E0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DD2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DE9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66A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1.313,50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8B7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B801A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5C3D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6D1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706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F67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FD8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27267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4BE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137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A83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5CC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15.346,88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373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113,68</w:t>
            </w:r>
          </w:p>
        </w:tc>
      </w:tr>
      <w:tr w:rsidR="00EB2BB0" w:rsidRPr="00EB2BB0" w14:paraId="698298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AF08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95F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0EE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D6A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2.848,13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9B8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837FE2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378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086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D7B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BD6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12.498,75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776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2BE08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F13D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8CC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A9A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D63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760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B2AF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A09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746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C08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E0D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65.558,30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72F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1.191,97</w:t>
            </w:r>
          </w:p>
        </w:tc>
      </w:tr>
      <w:tr w:rsidR="00EB2BB0" w:rsidRPr="00EB2BB0" w14:paraId="50516C9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D73E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52B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F50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1CB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65.558,30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F46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1.191,97</w:t>
            </w:r>
          </w:p>
        </w:tc>
      </w:tr>
      <w:tr w:rsidR="00EB2BB0" w:rsidRPr="00EB2BB0" w14:paraId="2AE61D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F729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BB1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46A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414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65.558,30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D59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13786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E9D4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424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1.105.000,00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68F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1.105.000,00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410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482.694,93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394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43,68</w:t>
            </w:r>
          </w:p>
        </w:tc>
      </w:tr>
      <w:tr w:rsidR="00EB2BB0" w:rsidRPr="00EB2BB0" w14:paraId="04857F4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C801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A44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2C1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67E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351.595,67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A32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44,68</w:t>
            </w:r>
          </w:p>
        </w:tc>
      </w:tr>
      <w:tr w:rsidR="00EB2BB0" w:rsidRPr="00EB2BB0" w14:paraId="4665EF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11F3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63E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8E7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215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345.075,67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58F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44,76</w:t>
            </w:r>
          </w:p>
        </w:tc>
      </w:tr>
      <w:tr w:rsidR="00EB2BB0" w:rsidRPr="00EB2BB0" w14:paraId="5971C87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E86D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78C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372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145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284.010,98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CCE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44,66</w:t>
            </w:r>
          </w:p>
        </w:tc>
      </w:tr>
      <w:tr w:rsidR="00EB2BB0" w:rsidRPr="00EB2BB0" w14:paraId="294CFF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392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813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5C1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E39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284.010,98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A4F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BB14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FAA4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54B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F8C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A57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14.202,87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CEF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47,34</w:t>
            </w:r>
          </w:p>
        </w:tc>
      </w:tr>
      <w:tr w:rsidR="00EB2BB0" w:rsidRPr="00EB2BB0" w14:paraId="284D45A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A9DD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532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E99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7AA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14.202,87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786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AF438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52D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3AC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66C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9AF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46.861,82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D9D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44,63</w:t>
            </w:r>
          </w:p>
        </w:tc>
      </w:tr>
      <w:tr w:rsidR="00EB2BB0" w:rsidRPr="00EB2BB0" w14:paraId="2D38C60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F892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CC2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BD1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09A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46.861,82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515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C25A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2BD6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933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90F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F48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E86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40,75</w:t>
            </w:r>
          </w:p>
        </w:tc>
      </w:tr>
      <w:tr w:rsidR="00EB2BB0" w:rsidRPr="00EB2BB0" w14:paraId="29630C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0C6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F96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5B5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947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7B6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40,75</w:t>
            </w:r>
          </w:p>
        </w:tc>
      </w:tr>
      <w:tr w:rsidR="00EB2BB0" w:rsidRPr="00EB2BB0" w14:paraId="2DD6649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8A0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B84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939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BA7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814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5D8F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DA74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758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5AE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8A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131.099,26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927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41,23</w:t>
            </w:r>
          </w:p>
        </w:tc>
      </w:tr>
      <w:tr w:rsidR="00EB2BB0" w:rsidRPr="00EB2BB0" w14:paraId="6C8DF4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6E6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C2C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E18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EA6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131.099,26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569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45,52</w:t>
            </w:r>
          </w:p>
        </w:tc>
      </w:tr>
      <w:tr w:rsidR="00EB2BB0" w:rsidRPr="00EB2BB0" w14:paraId="3DC122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3DC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9FE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5F0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B9B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125.213,01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15A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52,61</w:t>
            </w:r>
          </w:p>
        </w:tc>
      </w:tr>
      <w:tr w:rsidR="00EB2BB0" w:rsidRPr="00EB2BB0" w14:paraId="683573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0626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C56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C45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177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7.508,88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7C3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70489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5844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187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866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610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115.156,13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822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CEB22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5EA8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33D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8CB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4E8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2.548,00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EB5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6382BA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5239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3F2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B9D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1BF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5.886,25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23F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11,77</w:t>
            </w:r>
          </w:p>
        </w:tc>
      </w:tr>
      <w:tr w:rsidR="00EB2BB0" w:rsidRPr="00EB2BB0" w14:paraId="15484D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FB68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950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43F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C3D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236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7416E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90D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08E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C84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F0C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02F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5C16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6607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F03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9C8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3EA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1.187,50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D0C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F226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2FE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C18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19B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4A6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9BB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413D96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58F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D51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C0A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8F3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9AA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1D971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80203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1EC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CD7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A1A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103.992,83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D06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45,21</w:t>
            </w:r>
          </w:p>
        </w:tc>
      </w:tr>
      <w:tr w:rsidR="00EB2BB0" w:rsidRPr="00EB2BB0" w14:paraId="32C359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B284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4DF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62B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8CB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27F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2B609F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B53F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0C5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332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6B7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B08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85E74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7F7C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890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AE7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18F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73A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832D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6A08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940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AE0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38E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F62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4C35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5237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F80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92A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C36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706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B491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37E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2E6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604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413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FAC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6F6C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55C9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D7E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E20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B13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AC2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BB9A0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F7D1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EB8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149.800,00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B6B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149.800,00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558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103.992,83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8CE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69,42</w:t>
            </w:r>
          </w:p>
        </w:tc>
      </w:tr>
      <w:tr w:rsidR="00EB2BB0" w:rsidRPr="00EB2BB0" w14:paraId="4939ED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C7F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BF8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141.800,00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721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141.800,00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AED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99.992,83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186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70,52</w:t>
            </w:r>
          </w:p>
        </w:tc>
      </w:tr>
      <w:tr w:rsidR="00EB2BB0" w:rsidRPr="00EB2BB0" w14:paraId="3827A4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DC8B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94F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EC2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132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78.105,38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5D6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71,00</w:t>
            </w:r>
          </w:p>
        </w:tc>
      </w:tr>
      <w:tr w:rsidR="00EB2BB0" w:rsidRPr="00EB2BB0" w14:paraId="200C002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BE1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2BF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000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0DB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78.105,38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B57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57DE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F02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37E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661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7E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69D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65,22</w:t>
            </w:r>
          </w:p>
        </w:tc>
      </w:tr>
      <w:tr w:rsidR="00EB2BB0" w:rsidRPr="00EB2BB0" w14:paraId="1609F5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92FB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829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4E3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314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038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35CF9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D6D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096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739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F3B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12.887,45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BA2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71,60</w:t>
            </w:r>
          </w:p>
        </w:tc>
      </w:tr>
      <w:tr w:rsidR="00EB2BB0" w:rsidRPr="00EB2BB0" w14:paraId="39EC2C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A55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315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D4C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0C6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12.887,45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B0C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C231C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5B8C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E1B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8D2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8C9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9A5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B2BB0" w:rsidRPr="00EB2BB0" w14:paraId="0829B2C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EACB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4EB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DCD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3A4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947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B2BB0" w:rsidRPr="00EB2BB0" w14:paraId="499CD0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D62F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AD8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D67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F91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BB6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91C0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E8BF7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C33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6A5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12D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022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52FA0DE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B29A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B0C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B29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4B4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E9B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86AC58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4727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842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4D1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E81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FF9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21FB3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9B2B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A50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8C5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B20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C49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A868A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301F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E55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AD0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B9A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2C4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3B7843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312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3D8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7C7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DA9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38F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6DD7D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82A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C34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038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B09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DDA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9E06D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E4E9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ADF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6BB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8DF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AFB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56605A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E3D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A37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6CF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655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A91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51F39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6EEF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94F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CB9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1B5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75E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637C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6F4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8FA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78B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C29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B37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A391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B8568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9B8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053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B42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17.476,35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350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75,98</w:t>
            </w:r>
          </w:p>
        </w:tc>
      </w:tr>
      <w:tr w:rsidR="00EB2BB0" w:rsidRPr="00EB2BB0" w14:paraId="7AFE41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F59C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48D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853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A0C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17.476,35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018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75,98</w:t>
            </w:r>
          </w:p>
        </w:tc>
      </w:tr>
      <w:tr w:rsidR="00EB2BB0" w:rsidRPr="00EB2BB0" w14:paraId="20495D9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A792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701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6AD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22B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17.476,35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742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75,98</w:t>
            </w:r>
          </w:p>
        </w:tc>
      </w:tr>
      <w:tr w:rsidR="00EB2BB0" w:rsidRPr="00EB2BB0" w14:paraId="2B334C0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8B53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CB1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EC5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E41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17.476,35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ABD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75,98</w:t>
            </w:r>
          </w:p>
        </w:tc>
      </w:tr>
      <w:tr w:rsidR="00EB2BB0" w:rsidRPr="00EB2BB0" w14:paraId="2C46ADB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96EA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603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177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226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17.476,35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8C1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B61DD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40AE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2C7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A26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3E5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FDE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FDE254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59CD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FC3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9BB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3D0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5CE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6EA7A2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87D0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1D2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871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381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6EB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A3FEC7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0EBC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221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4C2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FD4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27F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E0AAF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F38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B9B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70C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DA9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97A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535DCE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C200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458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299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864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749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174B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7A61E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11943 OŠ IVANA GUNDULIĆA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C82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18.473.600,00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630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18.473.600,00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FCD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7.926.905,60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F83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42,91</w:t>
            </w:r>
          </w:p>
        </w:tc>
      </w:tr>
      <w:tr w:rsidR="00EB2BB0" w:rsidRPr="00EB2BB0" w14:paraId="57591EA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49F4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E95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14.940.300,00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B3F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14.940.300,00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483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6.799.910,07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2CA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45,51</w:t>
            </w:r>
          </w:p>
        </w:tc>
      </w:tr>
      <w:tr w:rsidR="00EB2BB0" w:rsidRPr="00EB2BB0" w14:paraId="37B7FB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A1D5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4C5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1.175.400,00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6CA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1.175.400,00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8C7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373.500,00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CB9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31,78</w:t>
            </w:r>
          </w:p>
        </w:tc>
      </w:tr>
      <w:tr w:rsidR="00EB2BB0" w:rsidRPr="00EB2BB0" w14:paraId="68903D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647B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A30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1.175.400,00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1D3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1.175.400,00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947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373.500,00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615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31,78</w:t>
            </w:r>
          </w:p>
        </w:tc>
      </w:tr>
      <w:tr w:rsidR="00EB2BB0" w:rsidRPr="00EB2BB0" w14:paraId="5FE509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FC79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928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1.168.500,00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484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1.168.500,00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5D0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370.880,22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C9F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31,74</w:t>
            </w:r>
          </w:p>
        </w:tc>
      </w:tr>
      <w:tr w:rsidR="00EB2BB0" w:rsidRPr="00EB2BB0" w14:paraId="39129B8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74E9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DFD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EFB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43E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9.402,75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E2D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67,16</w:t>
            </w:r>
          </w:p>
        </w:tc>
      </w:tr>
      <w:tr w:rsidR="00EB2BB0" w:rsidRPr="00EB2BB0" w14:paraId="75B816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6053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270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C61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543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8.802,75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E11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6427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F75F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C4C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932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1AF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D7E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A693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72C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6AF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509.200,00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BBA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509.200,00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B18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119.709,95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ABD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23,51</w:t>
            </w:r>
          </w:p>
        </w:tc>
      </w:tr>
      <w:tr w:rsidR="00EB2BB0" w:rsidRPr="00EB2BB0" w14:paraId="760D6FA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BC6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EBA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656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08B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41.206,23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7E9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4AA7C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16D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58F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B49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D4D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700,58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3B3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71A06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3C4D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2C7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3A0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128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57.138,61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FA3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563BF8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35CE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F8F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3AB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028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19.170,02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BFB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350698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816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B99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7F4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F6F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1.494,51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B96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D661A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03B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422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3CA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76A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235.140,65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FFE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38,48</w:t>
            </w:r>
          </w:p>
        </w:tc>
      </w:tr>
      <w:tr w:rsidR="00EB2BB0" w:rsidRPr="00EB2BB0" w14:paraId="65911A2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D40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EFA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461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ECC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31.284,78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C89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1FD07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5DA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BD6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8FB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73E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94.891,35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916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303664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DDD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195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970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B14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47.777,35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DC1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2B2FF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752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ABA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4F0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78A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8.500,20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70F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5B0EE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654C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E34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78C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448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7.797,50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E53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37B7E5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B627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D55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AB4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238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6.150,00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679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BAA2C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9E9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637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7C7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A02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38.739,47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79D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28E24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0A7F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779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7AE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EB0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6.626,87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BB9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19,32</w:t>
            </w:r>
          </w:p>
        </w:tc>
      </w:tr>
      <w:tr w:rsidR="00EB2BB0" w:rsidRPr="00EB2BB0" w14:paraId="58AEE5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5144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85B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664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7C4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2.574,36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630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104A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670C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08A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D7F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FA3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2.890,01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000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E26B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3F44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E77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73B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CC7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DA7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62E9B4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1AE7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DE2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113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069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DF8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07CB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6CA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C31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A16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A70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7D8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3217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4106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6F3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372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5F3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2.619,78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E1B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37,97</w:t>
            </w:r>
          </w:p>
        </w:tc>
      </w:tr>
      <w:tr w:rsidR="00EB2BB0" w:rsidRPr="00EB2BB0" w14:paraId="34F6D61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E4A7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CA7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751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128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2.619,78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E11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37,97</w:t>
            </w:r>
          </w:p>
        </w:tc>
      </w:tr>
      <w:tr w:rsidR="00EB2BB0" w:rsidRPr="00EB2BB0" w14:paraId="4C4332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09F6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F10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304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122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2.619,78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B08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C4CC3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64239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76D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13.764.900,00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798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13.764.900,00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EB2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6.426.410,07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ABD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46,69</w:t>
            </w:r>
          </w:p>
        </w:tc>
      </w:tr>
      <w:tr w:rsidR="00EB2BB0" w:rsidRPr="00EB2BB0" w14:paraId="1C8C31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617B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8A3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13.764.900,00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695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13.764.900,00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CAD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6.426.410,07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DF7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46,69</w:t>
            </w:r>
          </w:p>
        </w:tc>
      </w:tr>
      <w:tr w:rsidR="00EB2BB0" w:rsidRPr="00EB2BB0" w14:paraId="35A4E68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3CB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C4C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13.586.900,00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C57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13.586.900,00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944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6.329.571,37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FCC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46,59</w:t>
            </w:r>
          </w:p>
        </w:tc>
      </w:tr>
      <w:tr w:rsidR="00EB2BB0" w:rsidRPr="00EB2BB0" w14:paraId="25CE05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C79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010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11.383.200,00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172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11.383.200,00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FEB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5.267.612,21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2DF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46,28</w:t>
            </w:r>
          </w:p>
        </w:tc>
      </w:tr>
      <w:tr w:rsidR="00EB2BB0" w:rsidRPr="00EB2BB0" w14:paraId="6903B5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EBBF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E77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BC7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1B1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5.267.612,21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79D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3FA86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AF5F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9C9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403.700,00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656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403.700,00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DE1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196.955,19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966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48,79</w:t>
            </w:r>
          </w:p>
        </w:tc>
      </w:tr>
      <w:tr w:rsidR="00EB2BB0" w:rsidRPr="00EB2BB0" w14:paraId="3544CB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F010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869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33C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B53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196.955,19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5C8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492D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FFE6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EC4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685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8F1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865.003,97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474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48,06</w:t>
            </w:r>
          </w:p>
        </w:tc>
      </w:tr>
      <w:tr w:rsidR="00EB2BB0" w:rsidRPr="00EB2BB0" w14:paraId="7A12DC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306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193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E4F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A21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865.003,97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865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6534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6454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CA0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60E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911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96.838,70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D06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54,40</w:t>
            </w:r>
          </w:p>
        </w:tc>
      </w:tr>
      <w:tr w:rsidR="00EB2BB0" w:rsidRPr="00EB2BB0" w14:paraId="1E7AB6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EBE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BB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CB0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90E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81.651,20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B77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54,43</w:t>
            </w:r>
          </w:p>
        </w:tc>
      </w:tr>
      <w:tr w:rsidR="00EB2BB0" w:rsidRPr="00EB2BB0" w14:paraId="5FD4D8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AAF8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D6B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169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7BC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81.651,20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733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1061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02C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85F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B51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768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15.187,50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030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54,24</w:t>
            </w:r>
          </w:p>
        </w:tc>
      </w:tr>
      <w:tr w:rsidR="00EB2BB0" w:rsidRPr="00EB2BB0" w14:paraId="4BFA499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A74A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9E0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09E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0C3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15.187,50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C51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84644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5A91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436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3.473.200,00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890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3.473.200,00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A1F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1.114.098,77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E26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32,08</w:t>
            </w:r>
          </w:p>
        </w:tc>
      </w:tr>
      <w:tr w:rsidR="00EB2BB0" w:rsidRPr="00EB2BB0" w14:paraId="56F7AB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FEE13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D39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660.700,00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315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660.700,00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C89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142.507,01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135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21,57</w:t>
            </w:r>
          </w:p>
        </w:tc>
      </w:tr>
      <w:tr w:rsidR="00EB2BB0" w:rsidRPr="00EB2BB0" w14:paraId="42EC99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40E7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C46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378.200,00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CD6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378.200,00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F03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0C6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9FB4F9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F7D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E20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E90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9BB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543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B86C7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7FBD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527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F61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D54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DFA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30F5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5E23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4B2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F98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9EB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A30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31A07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F0AC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D4E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ADE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A8C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7C4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8A5F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F22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F4B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D56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E18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E03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5D3403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0934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E78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066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8DB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26.189,81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1BF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B13EA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32D8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7AD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A20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5BA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26.189,81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653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076F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A279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ED7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C00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5A0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26.189,81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B32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68EDA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416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18C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928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47D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26.189,81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C12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529B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D069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2CE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605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E68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F9C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10A6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F013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DEE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555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8F3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492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3710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DA63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EDF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889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909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116.317,20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201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41,17</w:t>
            </w:r>
          </w:p>
        </w:tc>
      </w:tr>
      <w:tr w:rsidR="00EB2BB0" w:rsidRPr="00EB2BB0" w14:paraId="6D9DB4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467F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52B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28C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3D4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16.327,20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BE7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7,77</w:t>
            </w:r>
          </w:p>
        </w:tc>
      </w:tr>
      <w:tr w:rsidR="00EB2BB0" w:rsidRPr="00EB2BB0" w14:paraId="1D0A69C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294E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631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E9F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7CE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2.332,95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CE5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23,33</w:t>
            </w:r>
          </w:p>
        </w:tc>
      </w:tr>
      <w:tr w:rsidR="00EB2BB0" w:rsidRPr="00EB2BB0" w14:paraId="638346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9CA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EA9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BC7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343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2.332,95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828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8C97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415F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C1F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4C2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19E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13.581,25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EE8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6,79</w:t>
            </w:r>
          </w:p>
        </w:tc>
      </w:tr>
      <w:tr w:rsidR="00EB2BB0" w:rsidRPr="00EB2BB0" w14:paraId="6F5587A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1BA3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138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E53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29C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13.581,25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7B8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17FF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1658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113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ABB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0A4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413,00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2FA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2519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ED6A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E9A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23F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126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9D8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C53F18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FB9F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DAD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58B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EAC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5DA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9D12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57C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76D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208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A0E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67.815,00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764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FEC72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7297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EC1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9D9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800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67.815,00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4FB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764C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C4B9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BA5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A8F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696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67.815,00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AC1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496C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BD96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F91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0EF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428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32.175,00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575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44,38</w:t>
            </w:r>
          </w:p>
        </w:tc>
      </w:tr>
      <w:tr w:rsidR="00EB2BB0" w:rsidRPr="00EB2BB0" w14:paraId="1D014B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E4F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439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C18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EF6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32.175,00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E1B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44,38</w:t>
            </w:r>
          </w:p>
        </w:tc>
      </w:tr>
      <w:tr w:rsidR="00EB2BB0" w:rsidRPr="00EB2BB0" w14:paraId="7B4000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6A71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4AA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80E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AA4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4.118,75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B90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A7DA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D5B9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07E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F9C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77E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28.056,25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AD3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A9D02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8ED13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BC2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1.397.000,00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B19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1.397.000,00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328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505.280,72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90E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36,17</w:t>
            </w:r>
          </w:p>
        </w:tc>
      </w:tr>
      <w:tr w:rsidR="00EB2BB0" w:rsidRPr="00EB2BB0" w14:paraId="277D40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2290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C8B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1.116.000,00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F4E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1.116.000,00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6C2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396.470,37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087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35,53</w:t>
            </w:r>
          </w:p>
        </w:tc>
      </w:tr>
      <w:tr w:rsidR="00EB2BB0" w:rsidRPr="00EB2BB0" w14:paraId="67FB993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1BFD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93D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1.066.200,00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919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1.066.200,00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BF1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382.809,37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7BE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35,90</w:t>
            </w:r>
          </w:p>
        </w:tc>
      </w:tr>
      <w:tr w:rsidR="00EB2BB0" w:rsidRPr="00EB2BB0" w14:paraId="20D8AF8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18A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2A1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D98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33E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334.396,06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70F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39,06</w:t>
            </w:r>
          </w:p>
        </w:tc>
      </w:tr>
      <w:tr w:rsidR="00EB2BB0" w:rsidRPr="00EB2BB0" w14:paraId="18B4947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381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DC3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1D3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330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334.396,06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73B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519FA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F8E0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7F6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AB4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1CF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2AF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BB873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5969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EF4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55E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475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48.413,31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704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29,70</w:t>
            </w:r>
          </w:p>
        </w:tc>
      </w:tr>
      <w:tr w:rsidR="00EB2BB0" w:rsidRPr="00EB2BB0" w14:paraId="649165B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FDD2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482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8A3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221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48.413,31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E80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DF210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8CEF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8A2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5B7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0C7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13.661,00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C6E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27,43</w:t>
            </w:r>
          </w:p>
        </w:tc>
      </w:tr>
      <w:tr w:rsidR="00EB2BB0" w:rsidRPr="00EB2BB0" w14:paraId="5A57514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EBF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2D8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9EC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2E5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CF4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27,20</w:t>
            </w:r>
          </w:p>
        </w:tc>
      </w:tr>
      <w:tr w:rsidR="00EB2BB0" w:rsidRPr="00EB2BB0" w14:paraId="31CD48C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6D5A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07B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B6B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329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355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46F13E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D72E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CD5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64F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449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42F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</w:tr>
      <w:tr w:rsidR="00EB2BB0" w:rsidRPr="00EB2BB0" w14:paraId="46B0EB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C17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4C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998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CC2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E99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91B7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3A82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620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D59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EE0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108.810,35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74B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38,72</w:t>
            </w:r>
          </w:p>
        </w:tc>
      </w:tr>
      <w:tr w:rsidR="00EB2BB0" w:rsidRPr="00EB2BB0" w14:paraId="5096034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75CD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066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C21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D96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108.810,35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5EC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38,72</w:t>
            </w:r>
          </w:p>
        </w:tc>
      </w:tr>
      <w:tr w:rsidR="00EB2BB0" w:rsidRPr="00EB2BB0" w14:paraId="10B8191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9CB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84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9C8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79B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106.892,60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2CC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38,04</w:t>
            </w:r>
          </w:p>
        </w:tc>
      </w:tr>
      <w:tr w:rsidR="00EB2BB0" w:rsidRPr="00EB2BB0" w14:paraId="11CAA7B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72C7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0E7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C94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AAE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8.643,09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E90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E6B7D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10C9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CF9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820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20C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97.729,51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38A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5609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8717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627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877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996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9A9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701B3D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496C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843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41A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27E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1.917,75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1BD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32F2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D2DE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7A9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99E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981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1.917,75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A99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D5353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B4320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09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0FC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0D7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120.483,47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995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1F00EB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8358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B85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BC5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846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120.483,47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457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5E441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E06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316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3F8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FD2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120.483,47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DEE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E0718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870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812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93F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30F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120.483,47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68B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2827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FDD5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A83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487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9CB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120.483,47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01F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4AF9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D29F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0A2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315.600,00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F6A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315.600,00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739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53.605,26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395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16,99</w:t>
            </w:r>
          </w:p>
        </w:tc>
      </w:tr>
      <w:tr w:rsidR="00EB2BB0" w:rsidRPr="00EB2BB0" w14:paraId="170792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AB4C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701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315.600,00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4F9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315.600,00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FB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53.605,26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7F8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16,99</w:t>
            </w:r>
          </w:p>
        </w:tc>
      </w:tr>
      <w:tr w:rsidR="00EB2BB0" w:rsidRPr="00EB2BB0" w14:paraId="2331AB8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CA28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2EC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306.600,00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603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306.600,00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D55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51.445,26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2EA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16,78</w:t>
            </w:r>
          </w:p>
        </w:tc>
      </w:tr>
      <w:tr w:rsidR="00EB2BB0" w:rsidRPr="00EB2BB0" w14:paraId="1C732B2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EAC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BE7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238.200,00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69B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238.200,00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954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44.159,03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204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18,54</w:t>
            </w:r>
          </w:p>
        </w:tc>
      </w:tr>
      <w:tr w:rsidR="00EB2BB0" w:rsidRPr="00EB2BB0" w14:paraId="691039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BB11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4A5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1E9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F04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44.159,03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FC6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C65A13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0AB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608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CDE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691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9A4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0641E2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6EEB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172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FAC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691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7.286,23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7E6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14,57</w:t>
            </w:r>
          </w:p>
        </w:tc>
      </w:tr>
      <w:tr w:rsidR="00EB2BB0" w:rsidRPr="00EB2BB0" w14:paraId="5F6D33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637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483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3C3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2D2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7.286,23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DA8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8BD8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A990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D2D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5B6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478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BCB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</w:tr>
      <w:tr w:rsidR="00EB2BB0" w:rsidRPr="00EB2BB0" w14:paraId="48A228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30F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DD7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393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E00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46C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25,71</w:t>
            </w:r>
          </w:p>
        </w:tc>
      </w:tr>
      <w:tr w:rsidR="00EB2BB0" w:rsidRPr="00EB2BB0" w14:paraId="79D3E6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B6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7F4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E80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F17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AEA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CE69B9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E3FB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E4C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CBD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CF6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424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CD5C0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B7B9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24A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649.700,00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151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649.700,00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2C8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262.835,21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0D8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40,45</w:t>
            </w:r>
          </w:p>
        </w:tc>
      </w:tr>
      <w:tr w:rsidR="00EB2BB0" w:rsidRPr="00EB2BB0" w14:paraId="6D43263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0F3C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4F4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C8E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C3C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11F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31B6E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D808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829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BAC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3A0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F52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E9144A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28BD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B55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8B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F3F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AA0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452762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2CED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626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EF5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83B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58B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92348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C117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78F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5BB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263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FBC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85C6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7064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796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2D5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BF0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7D8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9DCE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6CB7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900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CDD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BBF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C8E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9AEF3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88B9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F56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531.700,00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DAD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531.700,00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1E0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262.835,21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EE1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49,43</w:t>
            </w:r>
          </w:p>
        </w:tc>
      </w:tr>
      <w:tr w:rsidR="00EB2BB0" w:rsidRPr="00EB2BB0" w14:paraId="18790DD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8D3F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9B9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507.700,00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111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507.700,00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722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252.185,21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250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49,67</w:t>
            </w:r>
          </w:p>
        </w:tc>
      </w:tr>
      <w:tr w:rsidR="00EB2BB0" w:rsidRPr="00EB2BB0" w14:paraId="26D0EC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491B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65A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68A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EA7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213.485,33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252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53,64</w:t>
            </w:r>
          </w:p>
        </w:tc>
      </w:tr>
      <w:tr w:rsidR="00EB2BB0" w:rsidRPr="00EB2BB0" w14:paraId="36F7CE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A02D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ACD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E8C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8FB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213.485,33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A15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10CD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0E2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365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D5D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C87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3.407,51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BC0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7,66</w:t>
            </w:r>
          </w:p>
        </w:tc>
      </w:tr>
      <w:tr w:rsidR="00EB2BB0" w:rsidRPr="00EB2BB0" w14:paraId="03C9F2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CC4B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37A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58D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B77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3.407,51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532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A92C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FD6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E5F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257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A15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35.292,37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291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54,13</w:t>
            </w:r>
          </w:p>
        </w:tc>
      </w:tr>
      <w:tr w:rsidR="00EB2BB0" w:rsidRPr="00EB2BB0" w14:paraId="3FBBCC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946A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7A6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EE4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936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35.292,37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B1D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1FA33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CBA3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110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63E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0F3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10.650,00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691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44,38</w:t>
            </w:r>
          </w:p>
        </w:tc>
      </w:tr>
      <w:tr w:rsidR="00EB2BB0" w:rsidRPr="00EB2BB0" w14:paraId="121E795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466B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470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108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F41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10.650,00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1D8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44,38</w:t>
            </w:r>
          </w:p>
        </w:tc>
      </w:tr>
      <w:tr w:rsidR="00EB2BB0" w:rsidRPr="00EB2BB0" w14:paraId="40B3DC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1DC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638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BED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0DF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10.650,00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51A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9542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092F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235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E10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0D7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D50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6475DB2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026E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157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456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C2A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318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5661AD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5AF8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B9C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52E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92B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F14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E3657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125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F76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45E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963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9AE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788C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9015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44D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34.200,00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D69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34.200,00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D60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29.387,10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46D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85,93</w:t>
            </w:r>
          </w:p>
        </w:tc>
      </w:tr>
      <w:tr w:rsidR="00EB2BB0" w:rsidRPr="00EB2BB0" w14:paraId="7D583E7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C566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3F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C1C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4CC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29.387,10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7FD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85,93</w:t>
            </w:r>
          </w:p>
        </w:tc>
      </w:tr>
      <w:tr w:rsidR="00EB2BB0" w:rsidRPr="00EB2BB0" w14:paraId="0213B50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0D5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569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83C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73C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29.387,10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913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85,93</w:t>
            </w:r>
          </w:p>
        </w:tc>
      </w:tr>
      <w:tr w:rsidR="00EB2BB0" w:rsidRPr="00EB2BB0" w14:paraId="437DF0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5557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B9F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049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D4F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29.387,10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CAE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85,93</w:t>
            </w:r>
          </w:p>
        </w:tc>
      </w:tr>
      <w:tr w:rsidR="00EB2BB0" w:rsidRPr="00EB2BB0" w14:paraId="00D45E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BC1A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227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213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599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29.387,10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FB5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37A3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385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90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585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A81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C8F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1DC34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412B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FD4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B09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9B0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34E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620326D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2486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159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791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9E2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886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3308CF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5BBF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956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E80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F4A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6B0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BDF8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C3CB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2FF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3EC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AF9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AD8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8FDE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3966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CF1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771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890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12.896,76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DD8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416,02</w:t>
            </w:r>
          </w:p>
        </w:tc>
      </w:tr>
      <w:tr w:rsidR="00EB2BB0" w:rsidRPr="00EB2BB0" w14:paraId="36DB45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666E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7A8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FDE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9F1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12.896,76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7EB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416,02</w:t>
            </w:r>
          </w:p>
        </w:tc>
      </w:tr>
      <w:tr w:rsidR="00EB2BB0" w:rsidRPr="00EB2BB0" w14:paraId="4C9ADE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5177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20F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0BC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CC4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6FD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273A12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619A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2EF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E38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B9C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2D7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CA01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B4C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064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9F4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EEC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7FE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7536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8CCB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19C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28B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AA2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10.485,52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2DF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0F1EEE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62E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AAA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953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C1C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10.485,52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238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29BA4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7554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08A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B19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E68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10.485,52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020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26F2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D35A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010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488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375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3.911,25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C73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C536C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F8D2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709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5A7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A60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6.574,27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CC6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6C75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EE3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59B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10B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EFB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2.411,24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A04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B0C9AC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5FA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204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5A1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D6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2.411,24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3AA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DE19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B16C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53F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DC3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348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98E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B324A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292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12A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6FE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4FA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8EA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C74E2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16D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C5A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D4E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D64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2.411,24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F8D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BF11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D72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6C8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1DE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0FE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2.411,24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3A2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A3935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60C0B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9021 OŠ MOKOŠICA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8AE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13.867.200,00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E40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13.867.200,00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E50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5.798.974,95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33C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41,82</w:t>
            </w:r>
          </w:p>
        </w:tc>
      </w:tr>
      <w:tr w:rsidR="00EB2BB0" w:rsidRPr="00EB2BB0" w14:paraId="70E5637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7670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8B1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11.734.000,00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1C8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11.734.000,00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AE8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5.194.788,89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3A6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44,27</w:t>
            </w:r>
          </w:p>
        </w:tc>
      </w:tr>
      <w:tr w:rsidR="00EB2BB0" w:rsidRPr="00EB2BB0" w14:paraId="3B8AFAB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6E6F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848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1.047.000,00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094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1.047.000,00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C32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394.389,95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DFB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37,67</w:t>
            </w:r>
          </w:p>
        </w:tc>
      </w:tr>
      <w:tr w:rsidR="00EB2BB0" w:rsidRPr="00EB2BB0" w14:paraId="4EB9D5C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03B5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1F0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15F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0DF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394.389,95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134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37,67</w:t>
            </w:r>
          </w:p>
        </w:tc>
      </w:tr>
      <w:tr w:rsidR="00EB2BB0" w:rsidRPr="00EB2BB0" w14:paraId="6679BD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ACA8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835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1.041.000,00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C3D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1.041.000,00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A89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391.213,87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6CE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37,58</w:t>
            </w:r>
          </w:p>
        </w:tc>
      </w:tr>
      <w:tr w:rsidR="00EB2BB0" w:rsidRPr="00EB2BB0" w14:paraId="2A3E502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DA74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63E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AB4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CDB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2.856,00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89D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10,98</w:t>
            </w:r>
          </w:p>
        </w:tc>
      </w:tr>
      <w:tr w:rsidR="00EB2BB0" w:rsidRPr="00EB2BB0" w14:paraId="4DCDE00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5736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940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B73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CF0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1.556,00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3FE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2DBE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7386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C21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3D5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F40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676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6BB7D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FF2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DB2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399.500,00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23E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399.500,00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9BA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117.548,34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663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29,42</w:t>
            </w:r>
          </w:p>
        </w:tc>
      </w:tr>
      <w:tr w:rsidR="00EB2BB0" w:rsidRPr="00EB2BB0" w14:paraId="4B74D22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9CA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58C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E85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408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31.856,95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579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8A661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F7B1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1CF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16B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30F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74.308,05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A8C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07C649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A9A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CCC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A07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248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7.067,14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CC7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55798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B6A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391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9BD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D1C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2.621,20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90D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7581C4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C9F0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D52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59B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6F8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1.695,00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6E0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CB459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0DDE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DBD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EAA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A44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267.442,03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085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43,81</w:t>
            </w:r>
          </w:p>
        </w:tc>
      </w:tr>
      <w:tr w:rsidR="00EB2BB0" w:rsidRPr="00EB2BB0" w14:paraId="431D52A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5551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E73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22E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86C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13.461,53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6AC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CBFF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7DC6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E52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67D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242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121.619,53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D30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B09F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4503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571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DEF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310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B85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941B5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0E82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693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120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41F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68.423,39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C59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15CF7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A647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D3F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3F2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C2B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8.439,02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689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5DCCE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58E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F35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1DF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1A7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2.027,75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363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CC45A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772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928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97B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DD3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16.718,75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DE2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81D2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724A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658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6C4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277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E0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D9F63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EE8B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356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117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4E4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28.697,06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DD1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BEDF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734A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AFB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E3B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C08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3.367,50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712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67,35</w:t>
            </w:r>
          </w:p>
        </w:tc>
      </w:tr>
      <w:tr w:rsidR="00EB2BB0" w:rsidRPr="00EB2BB0" w14:paraId="089780F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D235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2FA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219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A66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82C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C8FF8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BC0D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230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5DF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13C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1.817,50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C24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25B52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CC2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D3B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AE6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DB3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3.176,08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2FF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52,93</w:t>
            </w:r>
          </w:p>
        </w:tc>
      </w:tr>
      <w:tr w:rsidR="00EB2BB0" w:rsidRPr="00EB2BB0" w14:paraId="308A2B3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265C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7D6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C22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F41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3.176,08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2AE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52,93</w:t>
            </w:r>
          </w:p>
        </w:tc>
      </w:tr>
      <w:tr w:rsidR="00EB2BB0" w:rsidRPr="00EB2BB0" w14:paraId="3CF6B82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8CF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A7C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149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381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3.176,08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90B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0194D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43657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596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10.687.000,00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CBE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10.687.000,00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710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4.800.398,94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DBD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44,92</w:t>
            </w:r>
          </w:p>
        </w:tc>
      </w:tr>
      <w:tr w:rsidR="00EB2BB0" w:rsidRPr="00EB2BB0" w14:paraId="3466CE4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865A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002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10.687.000,00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B90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10.687.000,00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E24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4.800.398,94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46F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44,92</w:t>
            </w:r>
          </w:p>
        </w:tc>
      </w:tr>
      <w:tr w:rsidR="00EB2BB0" w:rsidRPr="00EB2BB0" w14:paraId="2679CF3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586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BAE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10.417.000,00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B69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10.417.000,00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16B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4.698.481,45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54D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45,10</w:t>
            </w:r>
          </w:p>
        </w:tc>
      </w:tr>
      <w:tr w:rsidR="00EB2BB0" w:rsidRPr="00EB2BB0" w14:paraId="03703E0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F2AF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082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B8A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29B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3.891.909,84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556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44,73</w:t>
            </w:r>
          </w:p>
        </w:tc>
      </w:tr>
      <w:tr w:rsidR="00EB2BB0" w:rsidRPr="00EB2BB0" w14:paraId="0114F0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95F0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E5A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359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85A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3.891.909,84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72D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36A9C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2022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95B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481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5B8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159.415,80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8BA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57,55</w:t>
            </w:r>
          </w:p>
        </w:tc>
      </w:tr>
      <w:tr w:rsidR="00EB2BB0" w:rsidRPr="00EB2BB0" w14:paraId="33AD1B4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C8A2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C66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836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291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159.415,80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2A2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7F44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BFC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C7E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962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952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647.155,81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33D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44,94</w:t>
            </w:r>
          </w:p>
        </w:tc>
      </w:tr>
      <w:tr w:rsidR="00EB2BB0" w:rsidRPr="00EB2BB0" w14:paraId="380A5B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BFF6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264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FA1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AE7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647.155,81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DEE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7C688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D081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B61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39E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700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101.917,49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243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37,75</w:t>
            </w:r>
          </w:p>
        </w:tc>
      </w:tr>
      <w:tr w:rsidR="00EB2BB0" w:rsidRPr="00EB2BB0" w14:paraId="3C4B196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35D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C9E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F63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6DE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88.467,49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D28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35,39</w:t>
            </w:r>
          </w:p>
        </w:tc>
      </w:tr>
      <w:tr w:rsidR="00EB2BB0" w:rsidRPr="00EB2BB0" w14:paraId="6D605A6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A312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C69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846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608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88.467,49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D5C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26F2B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9FFB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3A3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839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31E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13.450,00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F5C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67,25</w:t>
            </w:r>
          </w:p>
        </w:tc>
      </w:tr>
      <w:tr w:rsidR="00EB2BB0" w:rsidRPr="00EB2BB0" w14:paraId="582E14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8EDA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163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D45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F81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13.450,00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C94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6DBF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2B42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5CF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1.929.200,00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076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1.929.200,00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93F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604.186,06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7CA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31,32</w:t>
            </w:r>
          </w:p>
        </w:tc>
      </w:tr>
      <w:tr w:rsidR="00EB2BB0" w:rsidRPr="00EB2BB0" w14:paraId="1D915A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35816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6FC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556.000,00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C9F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556.000,00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FD0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125.139,51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80F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22,51</w:t>
            </w:r>
          </w:p>
        </w:tc>
      </w:tr>
      <w:tr w:rsidR="00EB2BB0" w:rsidRPr="00EB2BB0" w14:paraId="3289CC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7BD7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BFD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977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562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4FF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283F42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85D2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AF3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63D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CC7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6C2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353AE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9E0F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866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D75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71C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01D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FC663B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0ED6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F97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2AE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8A5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711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9919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D03B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4EE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B8A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617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215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1535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7B68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32B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9AB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446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43.552,50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02C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30E5F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BC5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AA1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B64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53C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43.552,50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059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E991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3AE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EA5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DC7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F1D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43.552,50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996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828E3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D71F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9E1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E23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7F2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43.552,50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ED9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3389C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61BB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1DF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D59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F0F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81.587,01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1ED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44,34</w:t>
            </w:r>
          </w:p>
        </w:tc>
      </w:tr>
      <w:tr w:rsidR="00EB2BB0" w:rsidRPr="00EB2BB0" w14:paraId="21A5A59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60ED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410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F48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8EF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72.875,93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7A4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39,61</w:t>
            </w:r>
          </w:p>
        </w:tc>
      </w:tr>
      <w:tr w:rsidR="00EB2BB0" w:rsidRPr="00EB2BB0" w14:paraId="220C45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E401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D68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2C9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010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65.336,02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538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52,69</w:t>
            </w:r>
          </w:p>
        </w:tc>
      </w:tr>
      <w:tr w:rsidR="00EB2BB0" w:rsidRPr="00EB2BB0" w14:paraId="089F1B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952B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7CF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A41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DBD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2.223,58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B13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25E4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C0AE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A0A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0AC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CB5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45.376,25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9BF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83E7F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B4E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35E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2FA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F2E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17.736,19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B0D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E7641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5E4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2C4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378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89C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7.539,91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D66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13,71</w:t>
            </w:r>
          </w:p>
        </w:tc>
      </w:tr>
      <w:tr w:rsidR="00EB2BB0" w:rsidRPr="00EB2BB0" w14:paraId="645CFF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891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CCE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9CD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27A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398,94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D63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0AD02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48F6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D36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D64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36A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6.027,50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CE5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B8303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0598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7AF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FBC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075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1.113,47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40A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2F870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51B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F26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017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34D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11C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0BC22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D309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D67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283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A22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8.711,08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2AD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0971F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4CCC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1C4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A3D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1FA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8.711,08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150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A25B14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610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4D3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2BE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BE4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8.711,08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6F0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04DC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FC4D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E6A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694.600,00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620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694.600,00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2A9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311.802,30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098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44,89</w:t>
            </w:r>
          </w:p>
        </w:tc>
      </w:tr>
      <w:tr w:rsidR="00EB2BB0" w:rsidRPr="00EB2BB0" w14:paraId="3255561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53BA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F99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694.600,00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1E6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694.600,00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788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311.802,30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E85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44,89</w:t>
            </w:r>
          </w:p>
        </w:tc>
      </w:tr>
      <w:tr w:rsidR="00EB2BB0" w:rsidRPr="00EB2BB0" w14:paraId="353BC23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599B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79D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687.200,00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4FB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687.200,00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05D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307.528,19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C10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44,75</w:t>
            </w:r>
          </w:p>
        </w:tc>
      </w:tr>
      <w:tr w:rsidR="00EB2BB0" w:rsidRPr="00EB2BB0" w14:paraId="452688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756E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CE2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6F1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019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260.180,32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16D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45,33</w:t>
            </w:r>
          </w:p>
        </w:tc>
      </w:tr>
      <w:tr w:rsidR="00EB2BB0" w:rsidRPr="00EB2BB0" w14:paraId="48B5482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CDBE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DBF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B33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20A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260.180,32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AF0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4EF3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EDF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B8D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8F5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490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7.663,00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D6A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36,15</w:t>
            </w:r>
          </w:p>
        </w:tc>
      </w:tr>
      <w:tr w:rsidR="00EB2BB0" w:rsidRPr="00EB2BB0" w14:paraId="35E1D5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5B85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E75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114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95B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7.663,00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32C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A2DB2C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DD3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5C6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378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3DB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39.684,87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558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43,14</w:t>
            </w:r>
          </w:p>
        </w:tc>
      </w:tr>
      <w:tr w:rsidR="00EB2BB0" w:rsidRPr="00EB2BB0" w14:paraId="3327B78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02ED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2EB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C88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B50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39.684,87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979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9DF9D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7C0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5C8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941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C0A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4.274,11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EB5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57,76</w:t>
            </w:r>
          </w:p>
        </w:tc>
      </w:tr>
      <w:tr w:rsidR="00EB2BB0" w:rsidRPr="00EB2BB0" w14:paraId="2078F2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63DB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B62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ECB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FAC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4.274,11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689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57,76</w:t>
            </w:r>
          </w:p>
        </w:tc>
      </w:tr>
      <w:tr w:rsidR="00EB2BB0" w:rsidRPr="00EB2BB0" w14:paraId="0D9725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004C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47B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A2B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657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4.274,11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944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9F493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C760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958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128.400,00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595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128.400,00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8D9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58.414,60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302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45,49</w:t>
            </w:r>
          </w:p>
        </w:tc>
      </w:tr>
      <w:tr w:rsidR="00EB2BB0" w:rsidRPr="00EB2BB0" w14:paraId="701F3A2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86DC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7C7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128.400,00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0F4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128.400,00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D9C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58.414,60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480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45,49</w:t>
            </w:r>
          </w:p>
        </w:tc>
      </w:tr>
      <w:tr w:rsidR="00EB2BB0" w:rsidRPr="00EB2BB0" w14:paraId="5EB8A0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797C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5A5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7BB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D46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58.414,60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355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46,47</w:t>
            </w:r>
          </w:p>
        </w:tc>
      </w:tr>
      <w:tr w:rsidR="00EB2BB0" w:rsidRPr="00EB2BB0" w14:paraId="50748B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2FB2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A15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7A1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1EB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53.253,45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BA1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48,86</w:t>
            </w:r>
          </w:p>
        </w:tc>
      </w:tr>
      <w:tr w:rsidR="00EB2BB0" w:rsidRPr="00EB2BB0" w14:paraId="5EDA1CF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E1E8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57D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619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69C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53.253,45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E7F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F1677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6BA7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CA6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772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E0A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48C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35,71</w:t>
            </w:r>
          </w:p>
        </w:tc>
      </w:tr>
      <w:tr w:rsidR="00EB2BB0" w:rsidRPr="00EB2BB0" w14:paraId="7618050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B9B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B16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412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62C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F93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EAF21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4B73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516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AAA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13B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3.661,15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B19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29,29</w:t>
            </w:r>
          </w:p>
        </w:tc>
      </w:tr>
      <w:tr w:rsidR="00EB2BB0" w:rsidRPr="00EB2BB0" w14:paraId="08F4B2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940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4FE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EBA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D32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3.661,15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7D0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4AB49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0F6C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811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33F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224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CB2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DE5CB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FEB5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334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9B2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7CB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9BD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9811BA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8515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5F9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186.900,00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B13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186.900,00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B35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90.761,35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06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48,56</w:t>
            </w:r>
          </w:p>
        </w:tc>
      </w:tr>
      <w:tr w:rsidR="00EB2BB0" w:rsidRPr="00EB2BB0" w14:paraId="37B38B9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DFD6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F33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01D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587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17.081,89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F29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46,42</w:t>
            </w:r>
          </w:p>
        </w:tc>
      </w:tr>
      <w:tr w:rsidR="00EB2BB0" w:rsidRPr="00EB2BB0" w14:paraId="74D218E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006A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D63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DF7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DE4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17.081,89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FD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46,42</w:t>
            </w:r>
          </w:p>
        </w:tc>
      </w:tr>
      <w:tr w:rsidR="00EB2BB0" w:rsidRPr="00EB2BB0" w14:paraId="0DCAB07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2B52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B91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76B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1CD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13.375,00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A27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46,12</w:t>
            </w:r>
          </w:p>
        </w:tc>
      </w:tr>
      <w:tr w:rsidR="00EB2BB0" w:rsidRPr="00EB2BB0" w14:paraId="1C58C22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FA80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E11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5FA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77A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13.375,00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0B2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C67FE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C73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1B8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C73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045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551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B2BB0" w:rsidRPr="00EB2BB0" w14:paraId="20575E7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638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765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3D0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EEC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84B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3C5E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04A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BFA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E20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003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2.206,89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37A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45,98</w:t>
            </w:r>
          </w:p>
        </w:tc>
      </w:tr>
      <w:tr w:rsidR="00EB2BB0" w:rsidRPr="00EB2BB0" w14:paraId="2CF5F4C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E731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2C4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285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C3E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2.206,89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7B4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74FD76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BF46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C98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C47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1A3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73.679,46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680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49,09</w:t>
            </w:r>
          </w:p>
        </w:tc>
      </w:tr>
      <w:tr w:rsidR="00EB2BB0" w:rsidRPr="00EB2BB0" w14:paraId="47C3323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76D4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705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E6D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6A2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72.559,16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499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49,53</w:t>
            </w:r>
          </w:p>
        </w:tc>
      </w:tr>
      <w:tr w:rsidR="00EB2BB0" w:rsidRPr="00EB2BB0" w14:paraId="5A3913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9EBC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7FB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56A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AEB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56.693,76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9BD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47,24</w:t>
            </w:r>
          </w:p>
        </w:tc>
      </w:tr>
      <w:tr w:rsidR="00EB2BB0" w:rsidRPr="00EB2BB0" w14:paraId="4A0824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A64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BED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2D9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236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56.693,76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F7C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64491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C45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C79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461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7C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601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90,91</w:t>
            </w:r>
          </w:p>
        </w:tc>
      </w:tr>
      <w:tr w:rsidR="00EB2BB0" w:rsidRPr="00EB2BB0" w14:paraId="6F4EF4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EC26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3C5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722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641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EBE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12045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3DC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B0F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3F7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D72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9.865,40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190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49,57</w:t>
            </w:r>
          </w:p>
        </w:tc>
      </w:tr>
      <w:tr w:rsidR="00EB2BB0" w:rsidRPr="00EB2BB0" w14:paraId="24193F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D881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A0E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DD2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E54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9.865,40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98F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A484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256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1EA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B85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FF7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1.120,30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06D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31,12</w:t>
            </w:r>
          </w:p>
        </w:tc>
      </w:tr>
      <w:tr w:rsidR="00EB2BB0" w:rsidRPr="00EB2BB0" w14:paraId="502D2C8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944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F55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715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31E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1.120,30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C05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31,12</w:t>
            </w:r>
          </w:p>
        </w:tc>
      </w:tr>
      <w:tr w:rsidR="00EB2BB0" w:rsidRPr="00EB2BB0" w14:paraId="4DF4D19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164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B29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94B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34D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1.120,30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CE4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B236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86DB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698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F7E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02D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6ED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1A3121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D159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10C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8E0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1D4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C99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E84EC6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DC8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1AE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D30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A46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2AC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51A92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F11F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076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093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9A6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FBA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1215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3EFD9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543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28.300,00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D27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28.300,00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EE9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18.068,30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E93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63,85</w:t>
            </w:r>
          </w:p>
        </w:tc>
      </w:tr>
      <w:tr w:rsidR="00EB2BB0" w:rsidRPr="00EB2BB0" w14:paraId="0866F0D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0267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F86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5B7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148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18.068,30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6D0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63,85</w:t>
            </w:r>
          </w:p>
        </w:tc>
      </w:tr>
      <w:tr w:rsidR="00EB2BB0" w:rsidRPr="00EB2BB0" w14:paraId="05015FF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1482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921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0EE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711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18.068,30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FAB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63,85</w:t>
            </w:r>
          </w:p>
        </w:tc>
      </w:tr>
      <w:tr w:rsidR="00EB2BB0" w:rsidRPr="00EB2BB0" w14:paraId="2635A9A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B95E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336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3AB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D3E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18.068,30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FE2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63,85</w:t>
            </w:r>
          </w:p>
        </w:tc>
      </w:tr>
      <w:tr w:rsidR="00EB2BB0" w:rsidRPr="00EB2BB0" w14:paraId="3722B8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9645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B82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B20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D95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18.068,30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4B5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A46B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4B92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070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77C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DF1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551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C7AD8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24DB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D11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632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C88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D32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68B745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F75E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BC9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E53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37A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27C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7FEEF4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2D9F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021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257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3BF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FFF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765821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F23B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99C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AAC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7EA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CF7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DA7E8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C057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A9C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033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6AE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6A7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DA3979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D39C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E23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931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152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07A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222664A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B272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A4F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421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D3D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E13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3807C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F6C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32A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1C2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9A4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A16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82FE4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46CB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BE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3A7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857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944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6A0C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81FAC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11994 OŠ ANTUNA MASLE – ORAŠAC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3CE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4.616.600,00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A1D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4.616.600,00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2AA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2.347.506,99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22B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50,85</w:t>
            </w:r>
          </w:p>
        </w:tc>
      </w:tr>
      <w:tr w:rsidR="00EB2BB0" w:rsidRPr="00EB2BB0" w14:paraId="3AA4C5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068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7D3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3.945.800,00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C94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3.945.800,00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24F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2.156.589,98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BE3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54,66</w:t>
            </w:r>
          </w:p>
        </w:tc>
      </w:tr>
      <w:tr w:rsidR="00EB2BB0" w:rsidRPr="00EB2BB0" w14:paraId="35B7437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7EDB9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7B2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18F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E3D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135.320,64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B48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34,70</w:t>
            </w:r>
          </w:p>
        </w:tc>
      </w:tr>
      <w:tr w:rsidR="00EB2BB0" w:rsidRPr="00EB2BB0" w14:paraId="1C17B7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5005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A82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425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BCF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135.320,64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865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34,70</w:t>
            </w:r>
          </w:p>
        </w:tc>
      </w:tr>
      <w:tr w:rsidR="00EB2BB0" w:rsidRPr="00EB2BB0" w14:paraId="57A179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E23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EBF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3A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696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134.061,54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061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34,69</w:t>
            </w:r>
          </w:p>
        </w:tc>
      </w:tr>
      <w:tr w:rsidR="00EB2BB0" w:rsidRPr="00EB2BB0" w14:paraId="0170A7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4E32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AD6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E72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9FC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7.648,00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708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24,67</w:t>
            </w:r>
          </w:p>
        </w:tc>
      </w:tr>
      <w:tr w:rsidR="00EB2BB0" w:rsidRPr="00EB2BB0" w14:paraId="30F373E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01E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DBF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825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0EF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2.896,00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FD3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FAC7C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2612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5CE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AE9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9D2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4.752,00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BBF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44B385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D0FD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510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142.900,00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292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142.900,00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976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41.136,61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E4A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28,79</w:t>
            </w:r>
          </w:p>
        </w:tc>
      </w:tr>
      <w:tr w:rsidR="00EB2BB0" w:rsidRPr="00EB2BB0" w14:paraId="47F3A09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CA8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834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1C4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A35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13.422,28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5E5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D5B31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4068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C90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DAA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DF0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25.440,99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4FF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8208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0D2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F5F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D98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F75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2.273,34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356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91995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9E49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34F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196.400,00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B93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196.400,00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4E3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75.679,80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9F7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38,53</w:t>
            </w:r>
          </w:p>
        </w:tc>
      </w:tr>
      <w:tr w:rsidR="00EB2BB0" w:rsidRPr="00EB2BB0" w14:paraId="5E4301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124D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FD9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B51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86C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3.687,12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16E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0917A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CF64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CE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BB8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AFE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40.157,19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01D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0EAD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D5E1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0C0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859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BB2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20.214,60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ABE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1069C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08F8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E16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1DA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236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DD0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2B75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76D5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B29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F48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118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1.114,64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3CD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E268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416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713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FDD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297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8.631,25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9D3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67FA1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620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A23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EAE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48E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9.597,13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D3A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59,24</w:t>
            </w:r>
          </w:p>
        </w:tc>
      </w:tr>
      <w:tr w:rsidR="00EB2BB0" w:rsidRPr="00EB2BB0" w14:paraId="3AFCE8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0F8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1D0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4F6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DB8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7.169,03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5C3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56F4ED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A7E1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539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3DB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320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462,21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246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FDBA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04C5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EB0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99C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708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5F1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15A1F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7960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3CE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ADD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F40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1.315,89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501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9882C8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2752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4B0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BE6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EC3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1.259,10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4D9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35,97</w:t>
            </w:r>
          </w:p>
        </w:tc>
      </w:tr>
      <w:tr w:rsidR="00EB2BB0" w:rsidRPr="00EB2BB0" w14:paraId="546F64C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177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C2E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594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346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1.259,10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11A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35,97</w:t>
            </w:r>
          </w:p>
        </w:tc>
      </w:tr>
      <w:tr w:rsidR="00EB2BB0" w:rsidRPr="00EB2BB0" w14:paraId="68ED4A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9E26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EBD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38A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76B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1.259,10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E1A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73339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4AE3E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D83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3.555.800,00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32C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3.555.800,00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15C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2.021.269,34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301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56,84</w:t>
            </w:r>
          </w:p>
        </w:tc>
      </w:tr>
      <w:tr w:rsidR="00EB2BB0" w:rsidRPr="00EB2BB0" w14:paraId="11F0EDE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EE4B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86D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3.555.800,00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937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3.555.800,00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415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2.021.269,34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37A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56,84</w:t>
            </w:r>
          </w:p>
        </w:tc>
      </w:tr>
      <w:tr w:rsidR="00EB2BB0" w:rsidRPr="00EB2BB0" w14:paraId="46DFC63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4B70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D58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3.405.800,00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0C7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3.405.800,00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EEB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1.975.546,46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345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58,01</w:t>
            </w:r>
          </w:p>
        </w:tc>
      </w:tr>
      <w:tr w:rsidR="00EB2BB0" w:rsidRPr="00EB2BB0" w14:paraId="72C52A4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369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C88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78E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2D2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1.645.908,10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C27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58,78</w:t>
            </w:r>
          </w:p>
        </w:tc>
      </w:tr>
      <w:tr w:rsidR="00EB2BB0" w:rsidRPr="00EB2BB0" w14:paraId="0351679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4B80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46E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190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BED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1.645.908,10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B6C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A40AC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F24E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79C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143.800,00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C1D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143.800,00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626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58.063,44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5CF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40,38</w:t>
            </w:r>
          </w:p>
        </w:tc>
      </w:tr>
      <w:tr w:rsidR="00EB2BB0" w:rsidRPr="00EB2BB0" w14:paraId="5B94DBB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E0F7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52C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B32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F68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58.063,44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275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0AAB6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D40B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95C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E57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213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271.574,92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599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58,78</w:t>
            </w:r>
          </w:p>
        </w:tc>
      </w:tr>
      <w:tr w:rsidR="00EB2BB0" w:rsidRPr="00EB2BB0" w14:paraId="1A179B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DE25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0C3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9D4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906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271.574,92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5D9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1BF1F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2C00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C8F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E71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755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45.722,88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CB8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30,48</w:t>
            </w:r>
          </w:p>
        </w:tc>
      </w:tr>
      <w:tr w:rsidR="00EB2BB0" w:rsidRPr="00EB2BB0" w14:paraId="481B9A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EE8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9FC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8DA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24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45.722,88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B34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30,48</w:t>
            </w:r>
          </w:p>
        </w:tc>
      </w:tr>
      <w:tr w:rsidR="00EB2BB0" w:rsidRPr="00EB2BB0" w14:paraId="3459BEE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153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267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C89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EE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45.722,88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CF4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70426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C828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81E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630.700,00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198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630.700,00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2A8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190.917,01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57D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30,27</w:t>
            </w:r>
          </w:p>
        </w:tc>
      </w:tr>
      <w:tr w:rsidR="00EB2BB0" w:rsidRPr="00EB2BB0" w14:paraId="25F156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051D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193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207.300,00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77E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207.300,00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E07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45.068,74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772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21,74</w:t>
            </w:r>
          </w:p>
        </w:tc>
      </w:tr>
      <w:tr w:rsidR="00EB2BB0" w:rsidRPr="00EB2BB0" w14:paraId="0CCEB4C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41DA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148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925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AE8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1.123,00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AEC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0,94</w:t>
            </w:r>
          </w:p>
        </w:tc>
      </w:tr>
      <w:tr w:rsidR="00EB2BB0" w:rsidRPr="00EB2BB0" w14:paraId="1AE289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9C1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821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73E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6F7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1.123,00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EBF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3,51</w:t>
            </w:r>
          </w:p>
        </w:tc>
      </w:tr>
      <w:tr w:rsidR="00EB2BB0" w:rsidRPr="00EB2BB0" w14:paraId="61BAA7F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7313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806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283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68C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1.123,00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CE2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56,15</w:t>
            </w:r>
          </w:p>
        </w:tc>
      </w:tr>
      <w:tr w:rsidR="00EB2BB0" w:rsidRPr="00EB2BB0" w14:paraId="7720E1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A90F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80C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9E5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D0D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1.123,00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EC5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3B3FC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1EFA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480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E71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6D4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378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702E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BC2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9D6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733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1AA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4CB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B7FF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AF6F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202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5AB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2D4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D5E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D9CB7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27A1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373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506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F44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43.945,74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18F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49,77</w:t>
            </w:r>
          </w:p>
        </w:tc>
      </w:tr>
      <w:tr w:rsidR="00EB2BB0" w:rsidRPr="00EB2BB0" w14:paraId="723B9B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FD4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AC9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91D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07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20.320,80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54A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80,32</w:t>
            </w:r>
          </w:p>
        </w:tc>
      </w:tr>
      <w:tr w:rsidR="00EB2BB0" w:rsidRPr="00EB2BB0" w14:paraId="65CE295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03B7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591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BDC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657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16.349,55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A8F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86,05</w:t>
            </w:r>
          </w:p>
        </w:tc>
      </w:tr>
      <w:tr w:rsidR="00EB2BB0" w:rsidRPr="00EB2BB0" w14:paraId="007443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58E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AB9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DBF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08D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16.349,55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22D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C8729B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1D3E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85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144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B99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3.971,25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B28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63,04</w:t>
            </w:r>
          </w:p>
        </w:tc>
      </w:tr>
      <w:tr w:rsidR="00EB2BB0" w:rsidRPr="00EB2BB0" w14:paraId="12A066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719E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9B2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CBF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0F0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3.971,25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FDC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EECE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A38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623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666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A95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23.624,94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B0D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EB2BB0" w:rsidRPr="00EB2BB0" w14:paraId="6192C12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3918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1FF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CFB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6E6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23.624,94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9D7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EB2BB0" w:rsidRPr="00EB2BB0" w14:paraId="59EC7F9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840A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4C7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7A7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595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23.624,94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0AC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1F3D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8B9F9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A805503 GLAZBENO OBRAZOVANJE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35C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71C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901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680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154559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3D8A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AD1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ACE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A68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008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F536E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29F3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376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84F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CDD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B06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A701E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28A7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706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234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A65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0A2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1BA1CA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6A467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C2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191.500,00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A8D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191.500,00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6D9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87.657,98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E64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45,77</w:t>
            </w:r>
          </w:p>
        </w:tc>
      </w:tr>
      <w:tr w:rsidR="00EB2BB0" w:rsidRPr="00EB2BB0" w14:paraId="0B1DAA1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9641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0CB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095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D3A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87.657,98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E99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45,77</w:t>
            </w:r>
          </w:p>
        </w:tc>
      </w:tr>
      <w:tr w:rsidR="00EB2BB0" w:rsidRPr="00EB2BB0" w14:paraId="01F6AD0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28B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7E6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578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C21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85.961,38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056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45,97</w:t>
            </w:r>
          </w:p>
        </w:tc>
      </w:tr>
      <w:tr w:rsidR="00EB2BB0" w:rsidRPr="00EB2BB0" w14:paraId="763B1C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9A81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312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156.600,00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D02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156.600,00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DF6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71.211,49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56A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45,47</w:t>
            </w:r>
          </w:p>
        </w:tc>
      </w:tr>
      <w:tr w:rsidR="00EB2BB0" w:rsidRPr="00EB2BB0" w14:paraId="3922D1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AA9F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849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FA7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1D0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71.211,49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BFF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D9D3D3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A860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516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2C5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23C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480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EB2BB0" w:rsidRPr="00EB2BB0" w14:paraId="182D1AC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248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59C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716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6D4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65F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FA1F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94CA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EDF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92D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9F0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11.749,89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006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45,37</w:t>
            </w:r>
          </w:p>
        </w:tc>
      </w:tr>
      <w:tr w:rsidR="00EB2BB0" w:rsidRPr="00EB2BB0" w14:paraId="6722F9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2B9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57D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542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D4E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11.749,89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780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5E87B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E6E1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297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DF7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080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1.696,60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0DC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37,70</w:t>
            </w:r>
          </w:p>
        </w:tc>
      </w:tr>
      <w:tr w:rsidR="00EB2BB0" w:rsidRPr="00EB2BB0" w14:paraId="207700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8553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94E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D08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484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1.696,60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5D9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37,70</w:t>
            </w:r>
          </w:p>
        </w:tc>
      </w:tr>
      <w:tr w:rsidR="00EB2BB0" w:rsidRPr="00EB2BB0" w14:paraId="7B60289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B50C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643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985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1E4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1.696,60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8F3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12BBA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1E28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D0F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74.500,00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A61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74.500,00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2C5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31.100,48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DD7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41,75</w:t>
            </w:r>
          </w:p>
        </w:tc>
      </w:tr>
      <w:tr w:rsidR="00EB2BB0" w:rsidRPr="00EB2BB0" w14:paraId="5FAE59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66F2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40C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8E8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D79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31.100,48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0CD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41,75</w:t>
            </w:r>
          </w:p>
        </w:tc>
      </w:tr>
      <w:tr w:rsidR="00EB2BB0" w:rsidRPr="00EB2BB0" w14:paraId="7F4B150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9DEF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C14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7AF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D33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30.240,48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355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41,54</w:t>
            </w:r>
          </w:p>
        </w:tc>
      </w:tr>
      <w:tr w:rsidR="00EB2BB0" w:rsidRPr="00EB2BB0" w14:paraId="49F738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37D9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623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847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B34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24.669,94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C74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41,96</w:t>
            </w:r>
          </w:p>
        </w:tc>
      </w:tr>
      <w:tr w:rsidR="00EB2BB0" w:rsidRPr="00EB2BB0" w14:paraId="1AD8F88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D76A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D2A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0B1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1D4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24.669,94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004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9B58D0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3AA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AD2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A8C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200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03D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35,71</w:t>
            </w:r>
          </w:p>
        </w:tc>
      </w:tr>
      <w:tr w:rsidR="00EB2BB0" w:rsidRPr="00EB2BB0" w14:paraId="6464A6A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10D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B68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EBA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54D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353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F2C6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9B05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E5C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67B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C1E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4.070,54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4BB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41,54</w:t>
            </w:r>
          </w:p>
        </w:tc>
      </w:tr>
      <w:tr w:rsidR="00EB2BB0" w:rsidRPr="00EB2BB0" w14:paraId="18DE0C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17F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371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613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19D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4.070,54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EFD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51F27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62A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DAB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8CE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A60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871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50,59</w:t>
            </w:r>
          </w:p>
        </w:tc>
      </w:tr>
      <w:tr w:rsidR="00EB2BB0" w:rsidRPr="00EB2BB0" w14:paraId="77678BC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84C9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041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F37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CD7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506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50,59</w:t>
            </w:r>
          </w:p>
        </w:tc>
      </w:tr>
      <w:tr w:rsidR="00EB2BB0" w:rsidRPr="00EB2BB0" w14:paraId="742932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A88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4C8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DD6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96E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03C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61527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E5E5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55A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49.900,00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5D9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49.900,00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F68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22.263,82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E4B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44,62</w:t>
            </w:r>
          </w:p>
        </w:tc>
      </w:tr>
      <w:tr w:rsidR="00EB2BB0" w:rsidRPr="00EB2BB0" w14:paraId="035162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5C91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06F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2A9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341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4E2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8BFE0D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61FF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513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3DF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EA6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C17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07E39A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1022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C63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389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C16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380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9CF3B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5E26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C62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E53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CF2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22.263,82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100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46,00</w:t>
            </w:r>
          </w:p>
        </w:tc>
      </w:tr>
      <w:tr w:rsidR="00EB2BB0" w:rsidRPr="00EB2BB0" w14:paraId="4DFB59F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E249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DC9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1A8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C7C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20.977,36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5DF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46,62</w:t>
            </w:r>
          </w:p>
        </w:tc>
      </w:tr>
      <w:tr w:rsidR="00EB2BB0" w:rsidRPr="00EB2BB0" w14:paraId="2A826A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6CA1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4D0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26F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C8D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16.718,75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895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47,77</w:t>
            </w:r>
          </w:p>
        </w:tc>
      </w:tr>
      <w:tr w:rsidR="00EB2BB0" w:rsidRPr="00EB2BB0" w14:paraId="60F550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614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F62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51E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BCD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16.718,75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954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CC692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D7A7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EE1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D91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625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EE6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35,71</w:t>
            </w:r>
          </w:p>
        </w:tc>
      </w:tr>
      <w:tr w:rsidR="00EB2BB0" w:rsidRPr="00EB2BB0" w14:paraId="2DAA4B8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317C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2F2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253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774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401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22C47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FFB2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36F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884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03E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2.758,61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177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47,56</w:t>
            </w:r>
          </w:p>
        </w:tc>
      </w:tr>
      <w:tr w:rsidR="00EB2BB0" w:rsidRPr="00EB2BB0" w14:paraId="0352DA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8B10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CF7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735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9F8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2.758,61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99F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E7E84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43D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C41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97B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613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1.286,46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025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37,84</w:t>
            </w:r>
          </w:p>
        </w:tc>
      </w:tr>
      <w:tr w:rsidR="00EB2BB0" w:rsidRPr="00EB2BB0" w14:paraId="20D8B7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638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87D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5CB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879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1.286,46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C54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37,84</w:t>
            </w:r>
          </w:p>
        </w:tc>
      </w:tr>
      <w:tr w:rsidR="00EB2BB0" w:rsidRPr="00EB2BB0" w14:paraId="37F8241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5919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FBF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DE2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2CF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1.286,46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60D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0453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CF8D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442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B96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924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BD3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07340E1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D0F2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A7A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795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FB7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BE8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966C65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DE16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DCE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DEA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92E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AF7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FC09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315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358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A97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E46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DC7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DF49B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46983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09F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06E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26A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4.825,99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DD7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64,35</w:t>
            </w:r>
          </w:p>
        </w:tc>
      </w:tr>
      <w:tr w:rsidR="00EB2BB0" w:rsidRPr="00EB2BB0" w14:paraId="4642FD4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874D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800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298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707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4.825,99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021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64,35</w:t>
            </w:r>
          </w:p>
        </w:tc>
      </w:tr>
      <w:tr w:rsidR="00EB2BB0" w:rsidRPr="00EB2BB0" w14:paraId="3BCDE2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C829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B7C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F69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62D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4.825,99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59F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64,35</w:t>
            </w:r>
          </w:p>
        </w:tc>
      </w:tr>
      <w:tr w:rsidR="00EB2BB0" w:rsidRPr="00EB2BB0" w14:paraId="0942D5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EC7A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E80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958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793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4.825,99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B8B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64,35</w:t>
            </w:r>
          </w:p>
        </w:tc>
      </w:tr>
      <w:tr w:rsidR="00EB2BB0" w:rsidRPr="00EB2BB0" w14:paraId="50AA80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29A1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D97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635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78B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4.825,99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01F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E1D4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83B4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7B7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7B7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796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AEE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9B70E3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3EBE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EB9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35B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366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AC2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1D3F36F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80DD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8F3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3F6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535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126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F5F72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C90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3DE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E1C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5DD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449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2ECFE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623F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F20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485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AE1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C96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90B0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AB92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D8D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344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C48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F4B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88B84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852B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A28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E81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718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27E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267C67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570C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4F1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453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F42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62D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491A65C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4ED5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2DC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6F0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785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98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9644DF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05A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11D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61A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A7B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616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DA079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00B1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676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BC4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C1A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4F7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8657C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1C8C7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51378 OSNOVNA  ŠKOLA  MONTOVJERNA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058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7.589.000,00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F26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7.589.000,00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5B3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3.735.774,81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99C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49,23</w:t>
            </w:r>
          </w:p>
        </w:tc>
      </w:tr>
      <w:tr w:rsidR="00EB2BB0" w:rsidRPr="00EB2BB0" w14:paraId="595EED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342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A02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5.768.000,00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E51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5.768.000,00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DD8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3.216.474,95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9C7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55,76</w:t>
            </w:r>
          </w:p>
        </w:tc>
      </w:tr>
      <w:tr w:rsidR="00EB2BB0" w:rsidRPr="00EB2BB0" w14:paraId="61BBCB4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BA18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11E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849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8FD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281.140,00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7F2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45,42</w:t>
            </w:r>
          </w:p>
        </w:tc>
      </w:tr>
      <w:tr w:rsidR="00EB2BB0" w:rsidRPr="00EB2BB0" w14:paraId="1420034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2963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AC9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E77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96D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281.140,00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7FE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45,42</w:t>
            </w:r>
          </w:p>
        </w:tc>
      </w:tr>
      <w:tr w:rsidR="00EB2BB0" w:rsidRPr="00EB2BB0" w14:paraId="3B66172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BAF3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C94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6AB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81F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279.712,80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951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45,26</w:t>
            </w:r>
          </w:p>
        </w:tc>
      </w:tr>
      <w:tr w:rsidR="00EB2BB0" w:rsidRPr="00EB2BB0" w14:paraId="715C9F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3B2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499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9F5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C1C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5E1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6,31</w:t>
            </w:r>
          </w:p>
        </w:tc>
      </w:tr>
      <w:tr w:rsidR="00EB2BB0" w:rsidRPr="00EB2BB0" w14:paraId="66ED6E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1A31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B8E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259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67F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C0E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C996F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A88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B2E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1CD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35D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CCA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A744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1FF1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2E7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370.300,00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8C9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370.300,00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7AF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121.083,58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37E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32,70</w:t>
            </w:r>
          </w:p>
        </w:tc>
      </w:tr>
      <w:tr w:rsidR="00EB2BB0" w:rsidRPr="00EB2BB0" w14:paraId="16E2D39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CA6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322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B4D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EB3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37.738,57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73C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4F106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C1E0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8A1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F26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79A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56.863,85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135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50BF7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42B1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4C5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429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055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8.346,19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509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F2CE9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3F4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123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101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F68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18.134,97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F2D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83D4D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B843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C0F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205.500,00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842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205.500,00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5B9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135.931,64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A90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66,15</w:t>
            </w:r>
          </w:p>
        </w:tc>
      </w:tr>
      <w:tr w:rsidR="00EB2BB0" w:rsidRPr="00EB2BB0" w14:paraId="77F487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9A9E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8D7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35F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479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13.483,06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12F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7A1EB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EB70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061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03D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0E4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45.988,79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15D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0D472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FF7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F6E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8DC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7F7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50.316,02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229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628B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AAAC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6E9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B6A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7DC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2.743,75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FD1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BE74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AE6D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628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B46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C87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B99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3FAE4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5559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0FB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6F3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E06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18.850,02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231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5ACA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C77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255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9F5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B3F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21.940,58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A9F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72,65</w:t>
            </w:r>
          </w:p>
        </w:tc>
      </w:tr>
      <w:tr w:rsidR="00EB2BB0" w:rsidRPr="00EB2BB0" w14:paraId="506F45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3F84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8CF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4F5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8F4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19.890,58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858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AB7C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3AF3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582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F71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E96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F64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35FC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6F8A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E43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C42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059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581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D2104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B26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A53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8C5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CEF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1.427,20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478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142,72</w:t>
            </w:r>
          </w:p>
        </w:tc>
      </w:tr>
      <w:tr w:rsidR="00EB2BB0" w:rsidRPr="00EB2BB0" w14:paraId="6578061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1728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359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D16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D9E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1.427,20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4F0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142,72</w:t>
            </w:r>
          </w:p>
        </w:tc>
      </w:tr>
      <w:tr w:rsidR="00EB2BB0" w:rsidRPr="00EB2BB0" w14:paraId="3F1C5D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DF9E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97F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343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A53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1.427,20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FE7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55C94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A8ED9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6F4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5.149.000,00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DDB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5.149.000,00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4E1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2.935.334,95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F53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57,01</w:t>
            </w:r>
          </w:p>
        </w:tc>
      </w:tr>
      <w:tr w:rsidR="00EB2BB0" w:rsidRPr="00EB2BB0" w14:paraId="180BB48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870D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D57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5.149.000,00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EAA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5.149.000,00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F4D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2.935.334,95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794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57,01</w:t>
            </w:r>
          </w:p>
        </w:tc>
      </w:tr>
      <w:tr w:rsidR="00EB2BB0" w:rsidRPr="00EB2BB0" w14:paraId="6C78265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A951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63D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4.979.000,00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83B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4.979.000,00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379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2.886.979,89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9EB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57,98</w:t>
            </w:r>
          </w:p>
        </w:tc>
      </w:tr>
      <w:tr w:rsidR="00EB2BB0" w:rsidRPr="00EB2BB0" w14:paraId="48D2951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4802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5EF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F01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7F6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2.384.884,00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6C6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58,45</w:t>
            </w:r>
          </w:p>
        </w:tc>
      </w:tr>
      <w:tr w:rsidR="00EB2BB0" w:rsidRPr="00EB2BB0" w14:paraId="7316532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EB6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FAA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B14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393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2.384.884,00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DFB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B5BEBF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1689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57B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6CF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FB7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107.608,97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D7E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43,22</w:t>
            </w:r>
          </w:p>
        </w:tc>
      </w:tr>
      <w:tr w:rsidR="00EB2BB0" w:rsidRPr="00EB2BB0" w14:paraId="593FF7B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844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091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680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2BF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107.608,97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332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65A1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02BD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E75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40C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67A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394.486,92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40E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60,69</w:t>
            </w:r>
          </w:p>
        </w:tc>
      </w:tr>
      <w:tr w:rsidR="00EB2BB0" w:rsidRPr="00EB2BB0" w14:paraId="677BF9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8107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D1E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413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F5A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394.486,92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A21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6DE6A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DB0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33D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B6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5DA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48.355,06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A5C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28,44</w:t>
            </w:r>
          </w:p>
        </w:tc>
      </w:tr>
      <w:tr w:rsidR="00EB2BB0" w:rsidRPr="00EB2BB0" w14:paraId="42468F7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5C3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BE9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2BB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650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38.230,06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220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44,98</w:t>
            </w:r>
          </w:p>
        </w:tc>
      </w:tr>
      <w:tr w:rsidR="00EB2BB0" w:rsidRPr="00EB2BB0" w14:paraId="601580A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9F6B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A65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71B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5F6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38.230,06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3D8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BC21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4DA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933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2F6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874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10.125,00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EB5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11,91</w:t>
            </w:r>
          </w:p>
        </w:tc>
      </w:tr>
      <w:tr w:rsidR="00EB2BB0" w:rsidRPr="00EB2BB0" w14:paraId="153D91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3AB2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8CA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190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994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10.125,00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CBA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8F59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4A9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A54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1.711.000,00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4D1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1.711.000,00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FA6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509.299,86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241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29,77</w:t>
            </w:r>
          </w:p>
        </w:tc>
      </w:tr>
      <w:tr w:rsidR="00EB2BB0" w:rsidRPr="00EB2BB0" w14:paraId="2CBB8A1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4BDA6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C81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63F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E0F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295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4B12ED9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D492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D51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1E2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32C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552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B50C3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1E5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358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BF6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30A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DD2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14452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5BCA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425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97B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027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7FB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17514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DE5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799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F7A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F49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343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A49F5D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61B7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946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710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BA5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76F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AA71B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A46F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1AB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D8B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99B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EC1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3F7446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F394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57E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13F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661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F40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0BFDE1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7D5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F83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7A7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3CF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A60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CF9EF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7564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566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858.000,00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BD9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858.000,00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CF0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400.094,31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5BA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46,63</w:t>
            </w:r>
          </w:p>
        </w:tc>
      </w:tr>
      <w:tr w:rsidR="00EB2BB0" w:rsidRPr="00EB2BB0" w14:paraId="2DD9848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1DF2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B37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A1F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4CD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291.355,16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5E4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49,30</w:t>
            </w:r>
          </w:p>
        </w:tc>
      </w:tr>
      <w:tr w:rsidR="00EB2BB0" w:rsidRPr="00EB2BB0" w14:paraId="6861E4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E728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CA1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99A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B5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288.220,31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EBE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49,78</w:t>
            </w:r>
          </w:p>
        </w:tc>
      </w:tr>
      <w:tr w:rsidR="00EB2BB0" w:rsidRPr="00EB2BB0" w14:paraId="643E319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65E4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BBA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6A7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C07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236.789,47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47C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49,33</w:t>
            </w:r>
          </w:p>
        </w:tc>
      </w:tr>
      <w:tr w:rsidR="00EB2BB0" w:rsidRPr="00EB2BB0" w14:paraId="2822AC4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1E9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DB2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60D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027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236.789,47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E50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D73E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76B7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3A2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B7C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35B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12.360,57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B5E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65,06</w:t>
            </w:r>
          </w:p>
        </w:tc>
      </w:tr>
      <w:tr w:rsidR="00EB2BB0" w:rsidRPr="00EB2BB0" w14:paraId="7148FA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4241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842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E9C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336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12.360,57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EE7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48F43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E740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5A0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2DA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158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39.070,27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260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48,84</w:t>
            </w:r>
          </w:p>
        </w:tc>
      </w:tr>
      <w:tr w:rsidR="00EB2BB0" w:rsidRPr="00EB2BB0" w14:paraId="7E68E5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D764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FB0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534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6FA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39.070,27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C40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B7727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4F2F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8B1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61E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ACA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3.134,85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AA0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26,12</w:t>
            </w:r>
          </w:p>
        </w:tc>
      </w:tr>
      <w:tr w:rsidR="00EB2BB0" w:rsidRPr="00EB2BB0" w14:paraId="16A472E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E44A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C67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8DD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89A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3.134,85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CF9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26,12</w:t>
            </w:r>
          </w:p>
        </w:tc>
      </w:tr>
      <w:tr w:rsidR="00EB2BB0" w:rsidRPr="00EB2BB0" w14:paraId="2A8A9EC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93C1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445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EE0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108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043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274F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9EE7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E31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0FF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B05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2.726,85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856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E4CB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F243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C60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067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18D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108.739,15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004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40,73</w:t>
            </w:r>
          </w:p>
        </w:tc>
      </w:tr>
      <w:tr w:rsidR="00EB2BB0" w:rsidRPr="00EB2BB0" w14:paraId="3D5891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E5FF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512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47F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44B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108.739,15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413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40,73</w:t>
            </w:r>
          </w:p>
        </w:tc>
      </w:tr>
      <w:tr w:rsidR="00EB2BB0" w:rsidRPr="00EB2BB0" w14:paraId="13EFD3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8F9B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04B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FEC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FF3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DF4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E1E5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858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A4C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3A7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3FB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101.943,20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CA7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45,31</w:t>
            </w:r>
          </w:p>
        </w:tc>
      </w:tr>
      <w:tr w:rsidR="00EB2BB0" w:rsidRPr="00EB2BB0" w14:paraId="43788E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7283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DE2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493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CE2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15.139,68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A4B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76D1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C01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511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027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A5F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82.181,02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FA5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360C12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550A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3BB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CF9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330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3.672,50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F1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B6773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E6BC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A7C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BE8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80A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E20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F11A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B632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747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86B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7D3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6.795,95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471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16,99</w:t>
            </w:r>
          </w:p>
        </w:tc>
      </w:tr>
      <w:tr w:rsidR="00EB2BB0" w:rsidRPr="00EB2BB0" w14:paraId="073AEC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DA74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7E0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DE2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299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629,10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E09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5995E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983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81A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F8C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5FC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1.917,75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857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3B125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8F84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A17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B19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939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4.249,10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FB6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463D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A981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AD0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506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05D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23.299,70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CCD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33,29</w:t>
            </w:r>
          </w:p>
        </w:tc>
      </w:tr>
      <w:tr w:rsidR="00EB2BB0" w:rsidRPr="00EB2BB0" w14:paraId="3E66B10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3380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880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9EE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D24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23.299,70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871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33,29</w:t>
            </w:r>
          </w:p>
        </w:tc>
      </w:tr>
      <w:tr w:rsidR="00EB2BB0" w:rsidRPr="00EB2BB0" w14:paraId="33ABA4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2ABB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278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88B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1F2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23.299,70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6AA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38,83</w:t>
            </w:r>
          </w:p>
        </w:tc>
      </w:tr>
      <w:tr w:rsidR="00EB2BB0" w:rsidRPr="00EB2BB0" w14:paraId="0604EF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D751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14C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9A7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31F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19.999,75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070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EB2BB0" w:rsidRPr="00EB2BB0" w14:paraId="3B5464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21D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7B3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FAA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D24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19.999,75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2E4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3D84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036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4E5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BAB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CEF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3.299,95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C5C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</w:tr>
      <w:tr w:rsidR="00EB2BB0" w:rsidRPr="00EB2BB0" w14:paraId="572274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DF3F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505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59C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338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3.299,95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19E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8409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EF7A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0A4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792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611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B42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3A9C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70F5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47A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8E7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321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85D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9E5E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E35C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2A9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F1E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3A6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74.521,94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D7A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21,23</w:t>
            </w:r>
          </w:p>
        </w:tc>
      </w:tr>
      <w:tr w:rsidR="00EB2BB0" w:rsidRPr="00EB2BB0" w14:paraId="1EC89C0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6119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E7D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437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0A1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055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2F148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56F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3C1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C1A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874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840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64BDE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36C6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30D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31B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0F1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AC0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A41F0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5409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B07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EC6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95A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0B5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2C0D6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535B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A9B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123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86E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BB7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12FE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B01A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B70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19D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49F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893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00941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349E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82D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461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E8E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F34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36A9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F480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B7A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5DC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623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74.521,94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CB9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48,39</w:t>
            </w:r>
          </w:p>
        </w:tc>
      </w:tr>
      <w:tr w:rsidR="00EB2BB0" w:rsidRPr="00EB2BB0" w14:paraId="0202A7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EAE4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FEF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2B2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4B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72.223,03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11A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51,22</w:t>
            </w:r>
          </w:p>
        </w:tc>
      </w:tr>
      <w:tr w:rsidR="00EB2BB0" w:rsidRPr="00EB2BB0" w14:paraId="25F7B27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100E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D1E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F96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ADA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62.843,75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C22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52,37</w:t>
            </w:r>
          </w:p>
        </w:tc>
      </w:tr>
      <w:tr w:rsidR="00EB2BB0" w:rsidRPr="00EB2BB0" w14:paraId="4C8FB0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5DD7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CEE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A46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C1A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62.843,75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005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1828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E96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6A6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7F4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F9D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9.379,28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D8A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44,66</w:t>
            </w:r>
          </w:p>
        </w:tc>
      </w:tr>
      <w:tr w:rsidR="00EB2BB0" w:rsidRPr="00EB2BB0" w14:paraId="03F13A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4051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4CC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869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4A6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9.379,28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443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37EF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C8E0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219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0BE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7B6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2.298,91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F42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17,68</w:t>
            </w:r>
          </w:p>
        </w:tc>
      </w:tr>
      <w:tr w:rsidR="00EB2BB0" w:rsidRPr="00EB2BB0" w14:paraId="18CF33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759D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D91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A14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E5A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2.298,91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08B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17,68</w:t>
            </w:r>
          </w:p>
        </w:tc>
      </w:tr>
      <w:tr w:rsidR="00EB2BB0" w:rsidRPr="00EB2BB0" w14:paraId="3B0170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E3A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EAC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D5A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11B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2.298,91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9A6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5B18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9366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9E9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9A2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AE4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C2B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70DB4A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C305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6D2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8EC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6C7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E10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43046A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6667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5C4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E1F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54E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692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B7EEA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2CED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57F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335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CC4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6E2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756A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1660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3BA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C89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8CC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11.383,91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074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56,92</w:t>
            </w:r>
          </w:p>
        </w:tc>
      </w:tr>
      <w:tr w:rsidR="00EB2BB0" w:rsidRPr="00EB2BB0" w14:paraId="57F21BF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E5C5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90D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94B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672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11.383,91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F71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56,92</w:t>
            </w:r>
          </w:p>
        </w:tc>
      </w:tr>
      <w:tr w:rsidR="00EB2BB0" w:rsidRPr="00EB2BB0" w14:paraId="0EE61C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7E0D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A94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D8D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E57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11.383,91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227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56,92</w:t>
            </w:r>
          </w:p>
        </w:tc>
      </w:tr>
      <w:tr w:rsidR="00EB2BB0" w:rsidRPr="00EB2BB0" w14:paraId="25FE0B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4421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880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7B9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251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11.383,91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1D7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56,92</w:t>
            </w:r>
          </w:p>
        </w:tc>
      </w:tr>
      <w:tr w:rsidR="00EB2BB0" w:rsidRPr="00EB2BB0" w14:paraId="56254D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5AFF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CBA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C83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CFB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11.383,91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CB6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869F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B58D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B7E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22A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4BA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E35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9,09</w:t>
            </w:r>
          </w:p>
        </w:tc>
      </w:tr>
      <w:tr w:rsidR="00EB2BB0" w:rsidRPr="00EB2BB0" w14:paraId="5B5BDC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862C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319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EEA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2D2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3A6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9,09</w:t>
            </w:r>
          </w:p>
        </w:tc>
      </w:tr>
      <w:tr w:rsidR="00EB2BB0" w:rsidRPr="00EB2BB0" w14:paraId="4EA849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E8AA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AE4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C80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AE5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225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9,09</w:t>
            </w:r>
          </w:p>
        </w:tc>
      </w:tr>
      <w:tr w:rsidR="00EB2BB0" w:rsidRPr="00EB2BB0" w14:paraId="614C1F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8D4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EFB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A80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903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29D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9,09</w:t>
            </w:r>
          </w:p>
        </w:tc>
      </w:tr>
      <w:tr w:rsidR="00EB2BB0" w:rsidRPr="00EB2BB0" w14:paraId="2008BC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4140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129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FA4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A48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24E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6A5C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30F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B72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319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476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3BB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EB2BB0" w:rsidRPr="00EB2BB0" w14:paraId="19E185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F32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AA9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EF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ACA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62B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DBAD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80C7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384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B91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8B0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19C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79BF47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91FA4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F77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B4B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CA3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1.660.717,38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199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58,89</w:t>
            </w:r>
          </w:p>
        </w:tc>
      </w:tr>
      <w:tr w:rsidR="00EB2BB0" w:rsidRPr="00EB2BB0" w14:paraId="1FB35D9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EF1B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AF9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FBA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428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1.660.717,38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75E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58,89</w:t>
            </w:r>
          </w:p>
        </w:tc>
      </w:tr>
      <w:tr w:rsidR="00EB2BB0" w:rsidRPr="00EB2BB0" w14:paraId="396F37E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ACB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08A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E84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77E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7.975,63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C94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</w:tr>
      <w:tr w:rsidR="00EB2BB0" w:rsidRPr="00EB2BB0" w14:paraId="4F97FD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09A0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A805817 PRIPREME ZA DRŽAVNU MATURU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18A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6A0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6F3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7.184,13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3B6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23,95</w:t>
            </w:r>
          </w:p>
        </w:tc>
      </w:tr>
      <w:tr w:rsidR="00EB2BB0" w:rsidRPr="00EB2BB0" w14:paraId="772A7E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DB0A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E8F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A2D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1F6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7.184,13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0DD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23,95</w:t>
            </w:r>
          </w:p>
        </w:tc>
      </w:tr>
      <w:tr w:rsidR="00EB2BB0" w:rsidRPr="00EB2BB0" w14:paraId="168B47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D22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015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050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E7C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7.184,13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84E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23,95</w:t>
            </w:r>
          </w:p>
        </w:tc>
      </w:tr>
      <w:tr w:rsidR="00EB2BB0" w:rsidRPr="00EB2BB0" w14:paraId="05FC3AC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6DD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3A9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278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652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7.184,13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A28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23,95</w:t>
            </w:r>
          </w:p>
        </w:tc>
      </w:tr>
      <w:tr w:rsidR="00EB2BB0" w:rsidRPr="00EB2BB0" w14:paraId="100FE18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8A6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1FF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9CA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366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7.184,13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55A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85D67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C583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A805818 SUBVENCIONIRANJE UDŽBENIKA ZA SREDNJE ŠKOLE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194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9D7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4A0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791,50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102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0,16</w:t>
            </w:r>
          </w:p>
        </w:tc>
      </w:tr>
      <w:tr w:rsidR="00EB2BB0" w:rsidRPr="00EB2BB0" w14:paraId="50E098E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1FC4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746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7EF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B20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791,50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84A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</w:tr>
      <w:tr w:rsidR="00EB2BB0" w:rsidRPr="00EB2BB0" w14:paraId="5AF292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5B62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A85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0F4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CA6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791,50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E87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</w:tr>
      <w:tr w:rsidR="00EB2BB0" w:rsidRPr="00EB2BB0" w14:paraId="38FBAC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18FB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26F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AEC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DC2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791,50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767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0,16</w:t>
            </w:r>
          </w:p>
        </w:tc>
      </w:tr>
      <w:tr w:rsidR="00EB2BB0" w:rsidRPr="00EB2BB0" w14:paraId="2110D0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827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221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E70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6BD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791,50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BF8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33BE72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375F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13F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86D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B96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1.652.741,75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A40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72,17</w:t>
            </w:r>
          </w:p>
        </w:tc>
      </w:tr>
      <w:tr w:rsidR="00EB2BB0" w:rsidRPr="00EB2BB0" w14:paraId="6984AA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E9FD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A805901 SLAVISTIČKA ŠKOLA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63C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7A0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43F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497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55C5577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0B38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439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B0B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144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3C6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BCFF9E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937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9E6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32C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D1B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99B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C210EE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41DA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1F1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AC0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034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8D7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EB811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5FBA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A805903 JEDNOKRATNE POTPORE PO POSEBNIM ZAHTJEVIMA VISOKOŠKOLSKIH USTANOVA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FF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7E1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E29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842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67C552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EA2C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79A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F74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279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8A1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E1C79B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7480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363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63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D27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08A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2187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6EA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95C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8EA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C0D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5AC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8398D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944E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A805905 STIPENDIJE I KREDITI ZA ŠKOLOVANJE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4F2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6C5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C2F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1.652.741,75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ADC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73,46</w:t>
            </w:r>
          </w:p>
        </w:tc>
      </w:tr>
      <w:tr w:rsidR="00EB2BB0" w:rsidRPr="00EB2BB0" w14:paraId="246E7F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3919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638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3F1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BA8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1.652.741,75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AA5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73,46</w:t>
            </w:r>
          </w:p>
        </w:tc>
      </w:tr>
      <w:tr w:rsidR="00EB2BB0" w:rsidRPr="00EB2BB0" w14:paraId="0F6F86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7949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BFB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CD7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6A4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1.643,75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060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8,22</w:t>
            </w:r>
          </w:p>
        </w:tc>
      </w:tr>
      <w:tr w:rsidR="00EB2BB0" w:rsidRPr="00EB2BB0" w14:paraId="2E152F6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DDA2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6FE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B65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294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7F6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7,22</w:t>
            </w:r>
          </w:p>
        </w:tc>
      </w:tr>
      <w:tr w:rsidR="00EB2BB0" w:rsidRPr="00EB2BB0" w14:paraId="6BD41A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7336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B62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CE3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F55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102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80E1D3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A9A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67B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E8D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8ED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A16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CDB6A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47F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989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5C4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03A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28D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5DCAE3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AD1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557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5D9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AD6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64C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B2BB0" w:rsidRPr="00EB2BB0" w14:paraId="0E964A8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4DF7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E47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BCC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5DA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ACA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B2BB0" w:rsidRPr="00EB2BB0" w14:paraId="7FDF09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66E0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780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BEC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BC0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16F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D958DD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B39E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92F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9DA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276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1.611.098,00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533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74,93</w:t>
            </w:r>
          </w:p>
        </w:tc>
      </w:tr>
      <w:tr w:rsidR="00EB2BB0" w:rsidRPr="00EB2BB0" w14:paraId="3278B4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F50D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E0D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3BC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982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1.611.098,00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A52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74,93</w:t>
            </w:r>
          </w:p>
        </w:tc>
      </w:tr>
      <w:tr w:rsidR="00EB2BB0" w:rsidRPr="00EB2BB0" w14:paraId="5F1556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746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85E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00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FB6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1.559.600,00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535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562BF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01C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19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B63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5BE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51.498,00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C17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2C72A9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100B6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534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76.853.600,00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127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76.853.600,00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7AF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27.100.556,65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3BB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35,26</w:t>
            </w:r>
          </w:p>
        </w:tc>
      </w:tr>
      <w:tr w:rsidR="00EB2BB0" w:rsidRPr="00EB2BB0" w14:paraId="054B194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89900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261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4.893.000,00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EED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4.893.000,00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1CE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1.564.373,81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8D6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31,97</w:t>
            </w:r>
          </w:p>
        </w:tc>
      </w:tr>
      <w:tr w:rsidR="00EB2BB0" w:rsidRPr="00EB2BB0" w14:paraId="33808C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542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92C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4.893.000,00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284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4.893.000,00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F10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1.564.373,81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DB4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31,97</w:t>
            </w:r>
          </w:p>
        </w:tc>
      </w:tr>
      <w:tr w:rsidR="00EB2BB0" w:rsidRPr="00EB2BB0" w14:paraId="58A06B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A551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FC8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4.243.000,00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7FC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4.243.000,00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412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1.414.373,81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4E2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EB2BB0" w:rsidRPr="00EB2BB0" w14:paraId="586672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F2CC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A808401 OPĆI RASHODI ODJELA ZA KULTURU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4B3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0F8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B50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699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29D2ADE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1704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E1A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F39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3D3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4BF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46468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543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FC4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967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507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C65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4449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077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3AF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84A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066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CD0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B24A9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2276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F35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70B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3BC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5C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A8A3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458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C91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AD2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780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303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77394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EED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7E9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5AD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DF2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8D8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EBBD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C9C1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A808404 DUBROVAČKA KARTICA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D66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1.425.000,00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BE9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1.425.000,00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261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64.373,81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FAE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4,52</w:t>
            </w:r>
          </w:p>
        </w:tc>
      </w:tr>
      <w:tr w:rsidR="00EB2BB0" w:rsidRPr="00EB2BB0" w14:paraId="354BE7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2A3D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428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156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AE6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64.373,81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82F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4,52</w:t>
            </w:r>
          </w:p>
        </w:tc>
      </w:tr>
      <w:tr w:rsidR="00EB2BB0" w:rsidRPr="00EB2BB0" w14:paraId="53754A6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479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744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B4E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CC3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64.373,81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FFE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4,52</w:t>
            </w:r>
          </w:p>
        </w:tc>
      </w:tr>
      <w:tr w:rsidR="00EB2BB0" w:rsidRPr="00EB2BB0" w14:paraId="105B24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4020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F5B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0BD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F54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64.373,81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758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4,58</w:t>
            </w:r>
          </w:p>
        </w:tc>
      </w:tr>
      <w:tr w:rsidR="00EB2BB0" w:rsidRPr="00EB2BB0" w14:paraId="696B0B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81CB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13F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4D7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9C5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3A8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1AB99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ABC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DAD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55D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6F9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428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70646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F89E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998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56B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008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56.033,81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42F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170A1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972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1EE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9B6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88E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A05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1E751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BFAC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A808416 POTPORA DUBROVAČKOJ BAŠTINI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1D6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35E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2F9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1.350.000,00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54F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</w:tr>
      <w:tr w:rsidR="00EB2BB0" w:rsidRPr="00EB2BB0" w14:paraId="454245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EAC3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201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993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834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39B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36,32</w:t>
            </w:r>
          </w:p>
        </w:tc>
      </w:tr>
      <w:tr w:rsidR="00EB2BB0" w:rsidRPr="00EB2BB0" w14:paraId="2CDFE6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F1CE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4C0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C8A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C1E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4BB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36,32</w:t>
            </w:r>
          </w:p>
        </w:tc>
      </w:tr>
      <w:tr w:rsidR="00EB2BB0" w:rsidRPr="00EB2BB0" w14:paraId="2DB620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B15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720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F7C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BA6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B32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36,32</w:t>
            </w:r>
          </w:p>
        </w:tc>
      </w:tr>
      <w:tr w:rsidR="00EB2BB0" w:rsidRPr="00EB2BB0" w14:paraId="13F84B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8BB6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ABC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309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FDC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D99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4E8B19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0C05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FF6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7AE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A97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56D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82,50</w:t>
            </w:r>
          </w:p>
        </w:tc>
      </w:tr>
      <w:tr w:rsidR="00EB2BB0" w:rsidRPr="00EB2BB0" w14:paraId="27E306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2AAC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F61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67C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BA8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D4E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82,50</w:t>
            </w:r>
          </w:p>
        </w:tc>
      </w:tr>
      <w:tr w:rsidR="00EB2BB0" w:rsidRPr="00EB2BB0" w14:paraId="75B71B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A142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421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310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628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BE0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82,50</w:t>
            </w:r>
          </w:p>
        </w:tc>
      </w:tr>
      <w:tr w:rsidR="00EB2BB0" w:rsidRPr="00EB2BB0" w14:paraId="2F4E53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B112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CC8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301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BB5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735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D4620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ABD2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732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9B4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E83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4ED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23,08</w:t>
            </w:r>
          </w:p>
        </w:tc>
      </w:tr>
      <w:tr w:rsidR="00EB2BB0" w:rsidRPr="00EB2BB0" w14:paraId="7BF27BC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2D250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A811110 PROGRAM JAVNIH POTREBA U KULTURI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AFA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632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43F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7BE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23,08</w:t>
            </w:r>
          </w:p>
        </w:tc>
      </w:tr>
      <w:tr w:rsidR="00EB2BB0" w:rsidRPr="00EB2BB0" w14:paraId="15AB47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36A6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65E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C76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CE6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A12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23,08</w:t>
            </w:r>
          </w:p>
        </w:tc>
      </w:tr>
      <w:tr w:rsidR="00EB2BB0" w:rsidRPr="00EB2BB0" w14:paraId="470F997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491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D40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780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DAB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BDC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C6926F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0736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72C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AAE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1D4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BA5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5D6B7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7BF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0A9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A51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AEF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F05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FBD00B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1AF2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8E7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D31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4C0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F36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858BF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15BE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F64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46D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3E5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BFF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B2BB0" w:rsidRPr="00EB2BB0" w14:paraId="2BD9729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7B2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689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E87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30F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805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B2BB0" w:rsidRPr="00EB2BB0" w14:paraId="1D43807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E7B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5AE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12C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66B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D23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2EA2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3F4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99C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ABF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D88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DEF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57EE25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BC8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8DE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51F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4DF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EAB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4D30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E327F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3F4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71.960.600,00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B6F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71.960.600,00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E78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25.536.182,84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908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35,49</w:t>
            </w:r>
          </w:p>
        </w:tc>
      </w:tr>
      <w:tr w:rsidR="00EB2BB0" w:rsidRPr="00EB2BB0" w14:paraId="398C4B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118B7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23608 ZAVOD ZA OBNOVU DUBROVNIKA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E03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5.557.200,00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2F8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5.557.200,00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F7B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2.895.800,20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240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52,11</w:t>
            </w:r>
          </w:p>
        </w:tc>
      </w:tr>
      <w:tr w:rsidR="00EB2BB0" w:rsidRPr="00EB2BB0" w14:paraId="5408BBE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421A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BC8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3.011.300,00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B99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3.011.300,00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F0A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1.212.855,95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0B6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40,28</w:t>
            </w:r>
          </w:p>
        </w:tc>
      </w:tr>
      <w:tr w:rsidR="00EB2BB0" w:rsidRPr="00EB2BB0" w14:paraId="00062A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C937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1DE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3.011.300,00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F01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3.011.300,00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011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1.212.855,95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5A8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40,28</w:t>
            </w:r>
          </w:p>
        </w:tc>
      </w:tr>
      <w:tr w:rsidR="00EB2BB0" w:rsidRPr="00EB2BB0" w14:paraId="2D58482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6AC5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F23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444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57F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614.173,99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617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37,22</w:t>
            </w:r>
          </w:p>
        </w:tc>
      </w:tr>
      <w:tr w:rsidR="00EB2BB0" w:rsidRPr="00EB2BB0" w14:paraId="7FA2D8F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3D01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2C6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1.351.700,00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470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1.351.700,00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1AC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562.667,33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976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41,63</w:t>
            </w:r>
          </w:p>
        </w:tc>
      </w:tr>
      <w:tr w:rsidR="00EB2BB0" w:rsidRPr="00EB2BB0" w14:paraId="02E91E6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BBC7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A68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0B6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C0C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466.931,13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BFA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42,45</w:t>
            </w:r>
          </w:p>
        </w:tc>
      </w:tr>
      <w:tr w:rsidR="00EB2BB0" w:rsidRPr="00EB2BB0" w14:paraId="07D274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FAA4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38E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344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218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466.931,13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A26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1FB64C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9455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4E9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7C7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A4E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18.772,96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658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26,74</w:t>
            </w:r>
          </w:p>
        </w:tc>
      </w:tr>
      <w:tr w:rsidR="00EB2BB0" w:rsidRPr="00EB2BB0" w14:paraId="46FB53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5D92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92D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AC1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B5B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18.772,96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39D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C7A8A2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AA19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68A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59C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7ED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76.963,24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53E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42,40</w:t>
            </w:r>
          </w:p>
        </w:tc>
      </w:tr>
      <w:tr w:rsidR="00EB2BB0" w:rsidRPr="00EB2BB0" w14:paraId="65BB41D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274B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3C6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257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46D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76.963,24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214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56FDBF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A97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4F9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265.800,00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FFA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265.800,00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70D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50.435,48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AC5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18,97</w:t>
            </w:r>
          </w:p>
        </w:tc>
      </w:tr>
      <w:tr w:rsidR="00EB2BB0" w:rsidRPr="00EB2BB0" w14:paraId="2A9E89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66E7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7CB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5EC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C1F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17.657,34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D22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31,36</w:t>
            </w:r>
          </w:p>
        </w:tc>
      </w:tr>
      <w:tr w:rsidR="00EB2BB0" w:rsidRPr="00EB2BB0" w14:paraId="0CBC3A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EBDA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F93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C27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1D4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4.264,84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C19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8B9D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D39B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AF9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227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118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13.392,50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52A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9CD75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686D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05F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6C4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634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9.114,58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F4B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22,51</w:t>
            </w:r>
          </w:p>
        </w:tc>
      </w:tr>
      <w:tr w:rsidR="00EB2BB0" w:rsidRPr="00EB2BB0" w14:paraId="7E2055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DD77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070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267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F5A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5.370,43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B6F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DCE20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1313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9BA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6E6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4F5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2.743,01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811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B1B3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F9C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7A9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3C8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F76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563,20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DAC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48615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80C2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644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0EF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C3D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437,94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B81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DE1C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A2EE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528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DA0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1E0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12.456,41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F5C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8,37</w:t>
            </w:r>
          </w:p>
        </w:tc>
      </w:tr>
      <w:tr w:rsidR="00EB2BB0" w:rsidRPr="00EB2BB0" w14:paraId="761EEC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BECE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C80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B26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E55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1.528,31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100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515F3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95D0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346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20F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B7E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3.444,89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CD1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FE42C6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F2E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900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993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969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853,88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065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3CEFA5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8B22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681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C23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C59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1.815,94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FD8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631FA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698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8F9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6ED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138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B69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7707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1BD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F94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7F7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B37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2.998,05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E90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D236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E0CD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0B3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4FD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997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1.694,34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E6B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A3D0D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84D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06D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D50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794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11.207,15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F65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55,48</w:t>
            </w:r>
          </w:p>
        </w:tc>
      </w:tr>
      <w:tr w:rsidR="00EB2BB0" w:rsidRPr="00EB2BB0" w14:paraId="68084C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F7DC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831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E94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B2E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6.454,47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2C8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99858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73A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62D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1C7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FA7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1.683,68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50E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CDEEF3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3EB5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994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81A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D8D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2.805,00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9E9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C7C19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B5EC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FDD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7E0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D56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525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6DA4BB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2B61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FC5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EE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ED8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1.071,18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B20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42,85</w:t>
            </w:r>
          </w:p>
        </w:tc>
      </w:tr>
      <w:tr w:rsidR="00EB2BB0" w:rsidRPr="00EB2BB0" w14:paraId="715DACB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8033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F93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EAC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F3A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1.071,18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180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42,85</w:t>
            </w:r>
          </w:p>
        </w:tc>
      </w:tr>
      <w:tr w:rsidR="00EB2BB0" w:rsidRPr="00EB2BB0" w14:paraId="2A9F8A9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8B0B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3A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BB9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D66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1.071,18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A39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08C77C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450A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68D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327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35D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DF2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C60B6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B18D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559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663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9B0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50A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7618A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CA8B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14A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237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48E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22.706,63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369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59,75</w:t>
            </w:r>
          </w:p>
        </w:tc>
      </w:tr>
      <w:tr w:rsidR="00EB2BB0" w:rsidRPr="00EB2BB0" w14:paraId="761A422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1A9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5C7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5D5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2EB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22.706,63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984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59,75</w:t>
            </w:r>
          </w:p>
        </w:tc>
      </w:tr>
      <w:tr w:rsidR="00EB2BB0" w:rsidRPr="00EB2BB0" w14:paraId="625967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9FE9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972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C0C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8BF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13.944,88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FEF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58,10</w:t>
            </w:r>
          </w:p>
        </w:tc>
      </w:tr>
      <w:tr w:rsidR="00EB2BB0" w:rsidRPr="00EB2BB0" w14:paraId="530D10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FF4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9E7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E73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1C5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13.944,88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798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4D50FE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5EEC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717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E3C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31B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8.761,75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27E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62,58</w:t>
            </w:r>
          </w:p>
        </w:tc>
      </w:tr>
      <w:tr w:rsidR="00EB2BB0" w:rsidRPr="00EB2BB0" w14:paraId="4D8137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075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837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2AB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4B7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4.274,53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808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C7A87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A32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93D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427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75A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4.042,86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15F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0AD5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C071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911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B06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468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444,36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75C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37BA5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B3D4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A3D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F1B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1E5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40.711,99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070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A5AF8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54BF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015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22A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26B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812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3C1A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AF1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127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588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0CF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FFA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FC81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6ECE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B46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36B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495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C30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CF954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65D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918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850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ADF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40.036,99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599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FD799D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FBA9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6D4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E61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650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1.818,30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343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DD3DEB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49E3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6CC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FEB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DB1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1.818,30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0B5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D2ACA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4D3E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2E7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02F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34B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9.004,23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5A5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65978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7237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781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71C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938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9.004,23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61F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6322E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FB1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F77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9C3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D9E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29.214,46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36C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C4415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DD4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566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024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506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4.785,27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496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53EA7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B3A0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D60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1BF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F4F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6.324,53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F3A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DBD49D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7A2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BB0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9C6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14D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7.562,50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AE0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390B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5931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8D4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D3E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2BF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10.542,16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B54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AAE20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B4E3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4AB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1.323.300,00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4D7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1.323.300,00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5B8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535.263,34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528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40,45</w:t>
            </w:r>
          </w:p>
        </w:tc>
      </w:tr>
      <w:tr w:rsidR="00EB2BB0" w:rsidRPr="00EB2BB0" w14:paraId="7E99E60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E81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8A1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1.105.800,00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3F6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1.105.800,00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32B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460.364,13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7CA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41,63</w:t>
            </w:r>
          </w:p>
        </w:tc>
      </w:tr>
      <w:tr w:rsidR="00EB2BB0" w:rsidRPr="00EB2BB0" w14:paraId="4D4813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BBCB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3AE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FB4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233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382.034,55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9FD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42,45</w:t>
            </w:r>
          </w:p>
        </w:tc>
      </w:tr>
      <w:tr w:rsidR="00EB2BB0" w:rsidRPr="00EB2BB0" w14:paraId="1447E32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A451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8AF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965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496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382.034,55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DF6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E7BC3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23A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405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4C6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3F7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15.359,69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9ED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26,81</w:t>
            </w:r>
          </w:p>
        </w:tc>
      </w:tr>
      <w:tr w:rsidR="00EB2BB0" w:rsidRPr="00EB2BB0" w14:paraId="1949F6E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E0D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A31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59A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3EC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15.359,69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EBD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E6ED4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0B41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979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87E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8C8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62.969,89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077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42,40</w:t>
            </w:r>
          </w:p>
        </w:tc>
      </w:tr>
      <w:tr w:rsidR="00EB2BB0" w:rsidRPr="00EB2BB0" w14:paraId="3435E3B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AB30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42B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995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6FE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62.969,89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FDB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0176F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DF8A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95E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215.500,00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955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215.500,00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81E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74.022,79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228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34,35</w:t>
            </w:r>
          </w:p>
        </w:tc>
      </w:tr>
      <w:tr w:rsidR="00EB2BB0" w:rsidRPr="00EB2BB0" w14:paraId="674DBE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99F9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BFE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502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E36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15.934,63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56C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34,87</w:t>
            </w:r>
          </w:p>
        </w:tc>
      </w:tr>
      <w:tr w:rsidR="00EB2BB0" w:rsidRPr="00EB2BB0" w14:paraId="7598713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D8A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B7C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EA5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662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3.489,43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FD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4FC35D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D2F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DF1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7CC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D44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10.957,50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5B9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3B23CF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9FD8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FF3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DAB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52D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1.487,70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EA3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ED8E9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8BE9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4AD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851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71F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14.824,40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337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45,61</w:t>
            </w:r>
          </w:p>
        </w:tc>
      </w:tr>
      <w:tr w:rsidR="00EB2BB0" w:rsidRPr="00EB2BB0" w14:paraId="368352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3532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8D5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493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1FE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4.393,93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FFA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A08C9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C93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259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0AA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420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9.611,36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13C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9586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D1DC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CD8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6B1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9AE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460,80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17F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4AAC0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59A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969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2E6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6D8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358,31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3F1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A184C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316D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0FD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121.200,00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76F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121.200,00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979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34.094,33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7DC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28,13</w:t>
            </w:r>
          </w:p>
        </w:tc>
      </w:tr>
      <w:tr w:rsidR="00EB2BB0" w:rsidRPr="00EB2BB0" w14:paraId="5DE784D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F5C0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A36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C7F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BAF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5.165,58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BDF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21E1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0B62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9B6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7C0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946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7.993,16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83B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BA525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7A8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0D3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0C9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E2A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698,62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DDE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0326C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9CC6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40E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B02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0C4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1.485,78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B2F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0C3C6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34D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E68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A16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206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33F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D1642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704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D39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CF2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67D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6.187,50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9F6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2B2CA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C893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88A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6C4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650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11.078,39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9BB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E51091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C7C9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4DE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634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816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1.386,30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7CA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09A20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76B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9C4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424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ACF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9.169,43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C1A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56,95</w:t>
            </w:r>
          </w:p>
        </w:tc>
      </w:tr>
      <w:tr w:rsidR="00EB2BB0" w:rsidRPr="00EB2BB0" w14:paraId="49C7BD0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A17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82A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C6C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D45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5.280,92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E4A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4866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C3CB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299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8DC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B9A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1.377,51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54F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7524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302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E07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CBB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697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2.295,00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D79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42A4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CDDD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71E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D90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C29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2FD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38F68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AE9E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CCC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280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2E8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876,42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77B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43,82</w:t>
            </w:r>
          </w:p>
        </w:tc>
      </w:tr>
      <w:tr w:rsidR="00EB2BB0" w:rsidRPr="00EB2BB0" w14:paraId="622877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620C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3A7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E42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26B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876,42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3CE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43,82</w:t>
            </w:r>
          </w:p>
        </w:tc>
      </w:tr>
      <w:tr w:rsidR="00EB2BB0" w:rsidRPr="00EB2BB0" w14:paraId="5F97893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0E5C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B8A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B62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8D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876,42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9AC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947B00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8CE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CD5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2.545.900,00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EB3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2.545.900,00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809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1.682.944,25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EB3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66,10</w:t>
            </w:r>
          </w:p>
        </w:tc>
      </w:tr>
      <w:tr w:rsidR="00EB2BB0" w:rsidRPr="00EB2BB0" w14:paraId="751FE8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98A49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AE8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2.545.900,00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05D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2.545.900,00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832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1.682.944,25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0AF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66,10</w:t>
            </w:r>
          </w:p>
        </w:tc>
      </w:tr>
      <w:tr w:rsidR="00EB2BB0" w:rsidRPr="00EB2BB0" w14:paraId="483762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7CAA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6D5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725.900,00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B48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725.900,00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4C7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540.624,80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666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74,48</w:t>
            </w:r>
          </w:p>
        </w:tc>
      </w:tr>
      <w:tr w:rsidR="00EB2BB0" w:rsidRPr="00EB2BB0" w14:paraId="19922CF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BB77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9B9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6A8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859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222.573,48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37C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111,29</w:t>
            </w:r>
          </w:p>
        </w:tc>
      </w:tr>
      <w:tr w:rsidR="00EB2BB0" w:rsidRPr="00EB2BB0" w14:paraId="2C7F25B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319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CF2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FD8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234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145.351,50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824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80,75</w:t>
            </w:r>
          </w:p>
        </w:tc>
      </w:tr>
      <w:tr w:rsidR="00EB2BB0" w:rsidRPr="00EB2BB0" w14:paraId="21C3AB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6E5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6E6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210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2CD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10.989,00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AB8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F87B8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42E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6A4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2E3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BF2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132.487,50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548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2DFE1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794C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278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706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18F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9FD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100CB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AA82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21C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506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2A2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EE1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8,28</w:t>
            </w:r>
          </w:p>
        </w:tc>
      </w:tr>
      <w:tr w:rsidR="00EB2BB0" w:rsidRPr="00EB2BB0" w14:paraId="5A5E042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53D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F49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259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EAA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2F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4280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1223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B0C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5CB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D5A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76.393,98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B68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763,94</w:t>
            </w:r>
          </w:p>
        </w:tc>
      </w:tr>
      <w:tr w:rsidR="00EB2BB0" w:rsidRPr="00EB2BB0" w14:paraId="7D42FF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E06F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D05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1F6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4B3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76.330,50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AFF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5FD20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D3D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225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CDB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A0E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63,48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DB1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8D0E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8E5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913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525.900,00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42F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525.900,00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6E1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318.051,32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EBE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60,48</w:t>
            </w:r>
          </w:p>
        </w:tc>
      </w:tr>
      <w:tr w:rsidR="00EB2BB0" w:rsidRPr="00EB2BB0" w14:paraId="14B07B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C069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587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275.900,00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4BF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275.900,00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96A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318.051,32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0BD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115,28</w:t>
            </w:r>
          </w:p>
        </w:tc>
      </w:tr>
      <w:tr w:rsidR="00EB2BB0" w:rsidRPr="00EB2BB0" w14:paraId="0515772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4DAF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0DD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4BB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715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318.051,32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9F2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B0B84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887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526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30D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93A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681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21A1B5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A5DD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02B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CC2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37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7AA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3C6707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7903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3EC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8CA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79B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864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F6C43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4CE8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420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694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EAF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99D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9F7C5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32EA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0A1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031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31C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866.464,52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845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48,14</w:t>
            </w:r>
          </w:p>
        </w:tc>
      </w:tr>
      <w:tr w:rsidR="00EB2BB0" w:rsidRPr="00EB2BB0" w14:paraId="38CE02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2E30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CB5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171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C7C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866.464,52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EAD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48,14</w:t>
            </w:r>
          </w:p>
        </w:tc>
      </w:tr>
      <w:tr w:rsidR="00EB2BB0" w:rsidRPr="00EB2BB0" w14:paraId="3AC12F4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E408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DFC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6CB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79C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866.464,52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B05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48,14</w:t>
            </w:r>
          </w:p>
        </w:tc>
      </w:tr>
      <w:tr w:rsidR="00EB2BB0" w:rsidRPr="00EB2BB0" w14:paraId="6215C2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F284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83C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C84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F34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866.464,52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6A7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D2B6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1F0A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9EA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99E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F10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275.854,93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B01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C43BF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94E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4B9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49B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04D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275.854,93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931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00363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32A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E37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928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42F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275.854,93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4D6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E5661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AEAB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B73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159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DE2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275.854,93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B39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28DA5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9E250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31874 DUBROVAČKI MUZEJI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BD0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12.313.700,00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756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12.313.700,00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F34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4.802.216,70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C51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39,00</w:t>
            </w:r>
          </w:p>
        </w:tc>
      </w:tr>
      <w:tr w:rsidR="00EB2BB0" w:rsidRPr="00EB2BB0" w14:paraId="6C37BE3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DC2E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AFC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11.555.600,00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D35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11.555.600,00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174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4.764.425,00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03E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41,23</w:t>
            </w:r>
          </w:p>
        </w:tc>
      </w:tr>
      <w:tr w:rsidR="00EB2BB0" w:rsidRPr="00EB2BB0" w14:paraId="09788E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8B7B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BE3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11.555.600,00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937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11.555.600,00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DDC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4.764.425,00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A79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41,23</w:t>
            </w:r>
          </w:p>
        </w:tc>
      </w:tr>
      <w:tr w:rsidR="00EB2BB0" w:rsidRPr="00EB2BB0" w14:paraId="3F4935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07F3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DBF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637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DC8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4.561.749,49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262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40,02</w:t>
            </w:r>
          </w:p>
        </w:tc>
      </w:tr>
      <w:tr w:rsidR="00EB2BB0" w:rsidRPr="00EB2BB0" w14:paraId="4456F2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511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13B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8.683.000,00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328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8.683.000,00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C75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3.812.394,51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764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43,91</w:t>
            </w:r>
          </w:p>
        </w:tc>
      </w:tr>
      <w:tr w:rsidR="00EB2BB0" w:rsidRPr="00EB2BB0" w14:paraId="288436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DBE2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66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802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81F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3.086.708,39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E87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45,39</w:t>
            </w:r>
          </w:p>
        </w:tc>
      </w:tr>
      <w:tr w:rsidR="00EB2BB0" w:rsidRPr="00EB2BB0" w14:paraId="0615E2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D18A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8A7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830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581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3.086.708,39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34E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2D0EC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A8E0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7FE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DCB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287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183.589,24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E2A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24,22</w:t>
            </w:r>
          </w:p>
        </w:tc>
      </w:tr>
      <w:tr w:rsidR="00EB2BB0" w:rsidRPr="00EB2BB0" w14:paraId="227E3C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BEDD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0F2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03F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A07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183.589,24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B1E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E41A4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AE7B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8C8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D22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32F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542.096,88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5BC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48,19</w:t>
            </w:r>
          </w:p>
        </w:tc>
      </w:tr>
      <w:tr w:rsidR="00EB2BB0" w:rsidRPr="00EB2BB0" w14:paraId="5161118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A4AB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231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459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004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542.096,88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3E2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A56EC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ABC0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BB9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2.607.000,00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A5B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2.607.000,00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5BF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732.049,21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151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28,08</w:t>
            </w:r>
          </w:p>
        </w:tc>
      </w:tr>
      <w:tr w:rsidR="00EB2BB0" w:rsidRPr="00EB2BB0" w14:paraId="4EF0753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93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B5B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8ED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DE8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135.800,00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548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43,74</w:t>
            </w:r>
          </w:p>
        </w:tc>
      </w:tr>
      <w:tr w:rsidR="00EB2BB0" w:rsidRPr="00EB2BB0" w14:paraId="05C6DD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CF3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8FF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E07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577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135.800,00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CE5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D5D75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1AA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2EA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419.800,00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CCC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419.800,00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9D6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133.254,06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2FC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31,74</w:t>
            </w:r>
          </w:p>
        </w:tc>
      </w:tr>
      <w:tr w:rsidR="00EB2BB0" w:rsidRPr="00EB2BB0" w14:paraId="5D5FB5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334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F3F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555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FA6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42.294,38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2C2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ED049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C721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1D1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1DD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8F9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B15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55278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D4F9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2EC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527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B90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79.089,10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14F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EF66C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A6E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5D0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87F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D05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8.044,33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0E8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32EB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6882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232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FE6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A77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3.151,25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4CF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88D1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02E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664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1.447.500,00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9C8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1.447.500,00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686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433.110,93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16B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29,92</w:t>
            </w:r>
          </w:p>
        </w:tc>
      </w:tr>
      <w:tr w:rsidR="00EB2BB0" w:rsidRPr="00EB2BB0" w14:paraId="0EE8FCA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75DC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77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10C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7E7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51.988,90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9C1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5D8C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0E15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299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699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E21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55.419,28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BEE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99D9D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462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4D3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0C3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D41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45.683,42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54D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A9FD8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4D6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7CB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32E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8DE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233.973,78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D18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DE997D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282E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53C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100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AE1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85D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DF0D72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255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776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B4B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9C2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34.427,53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8E1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8565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9D3B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C25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DD3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C7A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7.668,02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846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4B64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E75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C48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429.200,00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046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429.200,00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D00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29.884,22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CA5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6,96</w:t>
            </w:r>
          </w:p>
        </w:tc>
      </w:tr>
      <w:tr w:rsidR="00EB2BB0" w:rsidRPr="00EB2BB0" w14:paraId="7C4FA2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F738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037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A40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F52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14.616,22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C53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6D00B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4DA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2A4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625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3EB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409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E9F17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1B6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879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1D5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399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8.525,00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C30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40B38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0C9A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4F5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261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512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6.543,00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CF2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3A5CC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45A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333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406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8AF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4.508,13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21B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22,54</w:t>
            </w:r>
          </w:p>
        </w:tc>
      </w:tr>
      <w:tr w:rsidR="00EB2BB0" w:rsidRPr="00EB2BB0" w14:paraId="59916A6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D8BB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597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49A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FC4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4.508,13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E9B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22,54</w:t>
            </w:r>
          </w:p>
        </w:tc>
      </w:tr>
      <w:tr w:rsidR="00EB2BB0" w:rsidRPr="00EB2BB0" w14:paraId="5CA4B6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BBB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5CF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200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FF9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4.508,13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C22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D3C5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3E1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55D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2C7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808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12.797,64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A4B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14,22</w:t>
            </w:r>
          </w:p>
        </w:tc>
      </w:tr>
      <w:tr w:rsidR="00EB2BB0" w:rsidRPr="00EB2BB0" w14:paraId="08D7099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3858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5DB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990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72B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12.797,64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031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14,22</w:t>
            </w:r>
          </w:p>
        </w:tc>
      </w:tr>
      <w:tr w:rsidR="00EB2BB0" w:rsidRPr="00EB2BB0" w14:paraId="262411F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6BE6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2DD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60D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131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12.797,64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253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AA38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21E6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612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154.800,00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E40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154.800,00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E86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2.675,51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E9E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1,73</w:t>
            </w:r>
          </w:p>
        </w:tc>
      </w:tr>
      <w:tr w:rsidR="00EB2BB0" w:rsidRPr="00EB2BB0" w14:paraId="4E21CDB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1996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81A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A7A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3B7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FC3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C502B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E5F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7AA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400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4AF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D44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72A5F2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54F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8ED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517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05D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2.675,08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5EB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2,03</w:t>
            </w:r>
          </w:p>
        </w:tc>
      </w:tr>
      <w:tr w:rsidR="00EB2BB0" w:rsidRPr="00EB2BB0" w14:paraId="7F7659D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282F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6FE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138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32C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9FE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8,48</w:t>
            </w:r>
          </w:p>
        </w:tc>
      </w:tr>
      <w:tr w:rsidR="00EB2BB0" w:rsidRPr="00EB2BB0" w14:paraId="088F80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245D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EC2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B5B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F0D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A95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925C7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71E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C9E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14D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9FB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A12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0,79</w:t>
            </w:r>
          </w:p>
        </w:tc>
      </w:tr>
      <w:tr w:rsidR="00EB2BB0" w:rsidRPr="00EB2BB0" w14:paraId="290433D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D6C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733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A48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A6C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600,08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234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9F3C1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5736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92E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511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352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A1C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BD11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0F58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723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1F2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AB6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FA9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9FEB0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97DB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B8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CD9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99F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624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10,38</w:t>
            </w:r>
          </w:p>
        </w:tc>
      </w:tr>
      <w:tr w:rsidR="00EB2BB0" w:rsidRPr="00EB2BB0" w14:paraId="184F63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92C3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2E3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AC9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267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F61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3AEB2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80AB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F44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4BE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04A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DF9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</w:tr>
      <w:tr w:rsidR="00EB2BB0" w:rsidRPr="00EB2BB0" w14:paraId="6FB2E3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CAF2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95A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D90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27C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5F3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0,02</w:t>
            </w:r>
          </w:p>
        </w:tc>
      </w:tr>
      <w:tr w:rsidR="00EB2BB0" w:rsidRPr="00EB2BB0" w14:paraId="048B0D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8D7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301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15F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FAC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354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BAF0D0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F02F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296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1F5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49A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4A4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2186F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4ED6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4C3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8E7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CFA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C9E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86AEB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7AC4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989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814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EFC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171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0EBB44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8DF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532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545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466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195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212BE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0CB8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E01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6AD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34C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90F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8101AA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F233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732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3CA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A3C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440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6DE3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A90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565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379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7DC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9F7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72436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A781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E56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758.100,00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67F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758.100,00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7B1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37.791,70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C78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4,99</w:t>
            </w:r>
          </w:p>
        </w:tc>
      </w:tr>
      <w:tr w:rsidR="00EB2BB0" w:rsidRPr="00EB2BB0" w14:paraId="1D0C7C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19CE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DA1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758.100,00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BE2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758.100,00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A58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37.791,70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962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4,99</w:t>
            </w:r>
          </w:p>
        </w:tc>
      </w:tr>
      <w:tr w:rsidR="00EB2BB0" w:rsidRPr="00EB2BB0" w14:paraId="244D053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1A7B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C57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4D7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8EB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20.754,03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260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5,19</w:t>
            </w:r>
          </w:p>
        </w:tc>
      </w:tr>
      <w:tr w:rsidR="00EB2BB0" w:rsidRPr="00EB2BB0" w14:paraId="3718A8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E8F1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412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397.800,00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93F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397.800,00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809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20.754,03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6AF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5,22</w:t>
            </w:r>
          </w:p>
        </w:tc>
      </w:tr>
      <w:tr w:rsidR="00EB2BB0" w:rsidRPr="00EB2BB0" w14:paraId="46868AB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0FB7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CF9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941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116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B9F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DD4D6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4A26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69F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790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022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4.807,15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276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6,19</w:t>
            </w:r>
          </w:p>
        </w:tc>
      </w:tr>
      <w:tr w:rsidR="00EB2BB0" w:rsidRPr="00EB2BB0" w14:paraId="319DCA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F8F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289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33D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3F9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3.318,15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A5E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9EADB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E8F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D3B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1D1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29F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1.489,00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EE7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8BF9D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BBBB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C70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293.800,00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6F0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293.800,00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4BF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9.459,68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EA1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3,22</w:t>
            </w:r>
          </w:p>
        </w:tc>
      </w:tr>
      <w:tr w:rsidR="00EB2BB0" w:rsidRPr="00EB2BB0" w14:paraId="7F1D7D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5F9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B9B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6AB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CF2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51B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8AACA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FF4A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929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5DE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895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5.959,68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B6B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CDCF1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94B2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3DD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87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013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496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2142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6C42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FF9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78B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782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6.487,20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47D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36,24</w:t>
            </w:r>
          </w:p>
        </w:tc>
      </w:tr>
      <w:tr w:rsidR="00EB2BB0" w:rsidRPr="00EB2BB0" w14:paraId="335AF69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C44E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C53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0BE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60F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474,53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CBC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1B27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2D13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083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8BD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D32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630,20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2B5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1577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9C22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B55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378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5F4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5.132,47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05D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1233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0862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71A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117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43C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632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D7FC7E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D25E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33E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3F2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FAE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8F9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DA3C33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3CE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103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5E5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685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023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9E6FE5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5B64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EA7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432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9F1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11.225,82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146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5,35</w:t>
            </w:r>
          </w:p>
        </w:tc>
      </w:tr>
      <w:tr w:rsidR="00EB2BB0" w:rsidRPr="00EB2BB0" w14:paraId="4E55EA9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915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AB3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5B0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F9A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11.225,82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9CE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5,35</w:t>
            </w:r>
          </w:p>
        </w:tc>
      </w:tr>
      <w:tr w:rsidR="00EB2BB0" w:rsidRPr="00EB2BB0" w14:paraId="44D765D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49A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5D0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E2C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177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1.704,00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317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A47CC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B63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6D9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92D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35E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1.704,00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CC0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FD6F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FBDC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175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167.500,00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29A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167.500,00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38E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9.061,49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C6A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5,41</w:t>
            </w:r>
          </w:p>
        </w:tc>
      </w:tr>
      <w:tr w:rsidR="00EB2BB0" w:rsidRPr="00EB2BB0" w14:paraId="057CC3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1116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3C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C7D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87B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9.061,49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D7D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0734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749E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B90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B51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2AD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460,33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69A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1,42</w:t>
            </w:r>
          </w:p>
        </w:tc>
      </w:tr>
      <w:tr w:rsidR="00EB2BB0" w:rsidRPr="00EB2BB0" w14:paraId="027571A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DE74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DB1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41D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DB9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260,33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AE6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24CA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6000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B65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343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249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B4C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9EB7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F5A2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28A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9D8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834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ABD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000E7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8196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2EB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8C1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FD5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5.811,85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F7C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3,92</w:t>
            </w:r>
          </w:p>
        </w:tc>
      </w:tr>
      <w:tr w:rsidR="00EB2BB0" w:rsidRPr="00EB2BB0" w14:paraId="6BEE5D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5645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807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3BA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EFB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5.811,85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80B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6,77</w:t>
            </w:r>
          </w:p>
        </w:tc>
      </w:tr>
      <w:tr w:rsidR="00EB2BB0" w:rsidRPr="00EB2BB0" w14:paraId="391C9D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CF39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8D8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BAE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B28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5.811,85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6DC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48,43</w:t>
            </w:r>
          </w:p>
        </w:tc>
      </w:tr>
      <w:tr w:rsidR="00EB2BB0" w:rsidRPr="00EB2BB0" w14:paraId="0993339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89E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EB1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632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0B3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5.811,85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CBF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893830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E89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86B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EFF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22E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C34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3F2FB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75A9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A6C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445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B7F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8A2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9E30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5922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508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8C6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24F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715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A7F5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E26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ACB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A7E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951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14D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C38C2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8D598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31899 UMJETNIČKA GALERIJA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702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4.532.900,00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F6A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4.532.900,00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E7B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1.582.226,02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EE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34,91</w:t>
            </w:r>
          </w:p>
        </w:tc>
      </w:tr>
      <w:tr w:rsidR="00EB2BB0" w:rsidRPr="00EB2BB0" w14:paraId="41146E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3898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0F5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4.065.600,00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7BA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4.065.600,00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A90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1.565.591,13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2BD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38,51</w:t>
            </w:r>
          </w:p>
        </w:tc>
      </w:tr>
      <w:tr w:rsidR="00EB2BB0" w:rsidRPr="00EB2BB0" w14:paraId="4A5EA6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F6D8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A78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4.065.600,00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B8A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4.065.600,00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A77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1.565.591,13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BC6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38,51</w:t>
            </w:r>
          </w:p>
        </w:tc>
      </w:tr>
      <w:tr w:rsidR="00EB2BB0" w:rsidRPr="00EB2BB0" w14:paraId="5C32E5F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E38F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CDD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3.974.600,00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B52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3.974.600,00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A4A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1.323.315,96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6DC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33,29</w:t>
            </w:r>
          </w:p>
        </w:tc>
      </w:tr>
      <w:tr w:rsidR="00EB2BB0" w:rsidRPr="00EB2BB0" w14:paraId="07EC4E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D27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33C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3.164.800,00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300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3.164.800,00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4C9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997.795,40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723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31,53</w:t>
            </w:r>
          </w:p>
        </w:tc>
      </w:tr>
      <w:tr w:rsidR="00EB2BB0" w:rsidRPr="00EB2BB0" w14:paraId="7AB96C2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DC50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D58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2.609.000,00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7B7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2.609.000,00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232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798.264,49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341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30,60</w:t>
            </w:r>
          </w:p>
        </w:tc>
      </w:tr>
      <w:tr w:rsidR="00EB2BB0" w:rsidRPr="00EB2BB0" w14:paraId="201F45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78D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320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41B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3E5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798.264,49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8D4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B045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A5F4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695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738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EE3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110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22,01</w:t>
            </w:r>
          </w:p>
        </w:tc>
      </w:tr>
      <w:tr w:rsidR="00EB2BB0" w:rsidRPr="00EB2BB0" w14:paraId="387830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DC6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32A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CB3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3E3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A96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DAB6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3C51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DA9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BB7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F10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157.530,91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0F1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43,16</w:t>
            </w:r>
          </w:p>
        </w:tc>
      </w:tr>
      <w:tr w:rsidR="00EB2BB0" w:rsidRPr="00EB2BB0" w14:paraId="1BFEC4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4500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02B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EEA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FDD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157.530,91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5E2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FCA104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2381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EF9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790.800,00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370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790.800,00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D2B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322.360,93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D98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40,76</w:t>
            </w:r>
          </w:p>
        </w:tc>
      </w:tr>
      <w:tr w:rsidR="00EB2BB0" w:rsidRPr="00EB2BB0" w14:paraId="5248E94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F69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9A1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107.700,00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C26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107.700,00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23A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39.747,42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904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36,91</w:t>
            </w:r>
          </w:p>
        </w:tc>
      </w:tr>
      <w:tr w:rsidR="00EB2BB0" w:rsidRPr="00EB2BB0" w14:paraId="5DE9BE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9466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F4E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7AB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7B4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2.727,42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139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C92B8B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A6E0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15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3E4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EF7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34.700,00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E04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CBA0CD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52F2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FC4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CF6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F60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257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5592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C810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DF3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5BE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05D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85.828,15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E6B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32,76</w:t>
            </w:r>
          </w:p>
        </w:tc>
      </w:tr>
      <w:tr w:rsidR="00EB2BB0" w:rsidRPr="00EB2BB0" w14:paraId="37D7F2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B61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011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3B7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BA4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24.848,95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907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387F0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E623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A60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003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495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C38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49A24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EB5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71D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152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C0B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55.134,74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89F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6611F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3F4D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464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4C3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3CB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808,41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60C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40778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FCF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6E4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957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532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1.286,05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E80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6CB3C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2AE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12D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328.600,00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FB5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328.600,00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45D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131.058,69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403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39,88</w:t>
            </w:r>
          </w:p>
        </w:tc>
      </w:tr>
      <w:tr w:rsidR="00EB2BB0" w:rsidRPr="00EB2BB0" w14:paraId="06D448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97C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5EE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669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728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20.026,25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04C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9F660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6F69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EA3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451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2E7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17.848,52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1B8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373939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9EC2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4F3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127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064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6.343,92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E70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1CBFD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20F1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A2C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BD5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58E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10.935,98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A00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6407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8640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196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66D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510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32.752,74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DBE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EDE4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A8B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CCD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C0F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72E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12D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3B62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024A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BD1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E32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261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22.026,92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509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94A064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BD2F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9D1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BB8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E0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14.124,36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05C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99F41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083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BE3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7C4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21D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65.726,67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3AB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71,06</w:t>
            </w:r>
          </w:p>
        </w:tc>
      </w:tr>
      <w:tr w:rsidR="00EB2BB0" w:rsidRPr="00EB2BB0" w14:paraId="2CA10B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567D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CD5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B23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02F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61.376,67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246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24353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32D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642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0B4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6B3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B8A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776B3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B132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B20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409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D0F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600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17CE7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1EC6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733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DD7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BE2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3.159,63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225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31,60</w:t>
            </w:r>
          </w:p>
        </w:tc>
      </w:tr>
      <w:tr w:rsidR="00EB2BB0" w:rsidRPr="00EB2BB0" w14:paraId="42A720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7A9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54F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632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E93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3.159,63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3E7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31,60</w:t>
            </w:r>
          </w:p>
        </w:tc>
      </w:tr>
      <w:tr w:rsidR="00EB2BB0" w:rsidRPr="00EB2BB0" w14:paraId="243FF4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DC2A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040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7A4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E25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3.159,63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E36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C63B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60CF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BBA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E43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F03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713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36ED37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537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C41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B56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DC0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07A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A45E2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2E11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2AC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0BB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CED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5.165,84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D92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7,17</w:t>
            </w:r>
          </w:p>
        </w:tc>
      </w:tr>
      <w:tr w:rsidR="00EB2BB0" w:rsidRPr="00EB2BB0" w14:paraId="4F24755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775E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2D6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3B7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8D1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2.915,01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98A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4,05</w:t>
            </w:r>
          </w:p>
        </w:tc>
      </w:tr>
      <w:tr w:rsidR="00EB2BB0" w:rsidRPr="00EB2BB0" w14:paraId="4C7A69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67FA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BAC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7BA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1FB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540,01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790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0,87</w:t>
            </w:r>
          </w:p>
        </w:tc>
      </w:tr>
      <w:tr w:rsidR="00EB2BB0" w:rsidRPr="00EB2BB0" w14:paraId="11006B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F39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565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F8A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56B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5C3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79B6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B4E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F43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FAD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364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419,38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BA6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DB0E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60EA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D53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60A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FB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E17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23,75</w:t>
            </w:r>
          </w:p>
        </w:tc>
      </w:tr>
      <w:tr w:rsidR="00EB2BB0" w:rsidRPr="00EB2BB0" w14:paraId="12C8EBC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3B75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D7A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01C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A91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C4F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4945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9DB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89B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4BC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D12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2.250,83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BDC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82A3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B1C9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386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ADD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012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2.250,83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632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22579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F242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ADE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142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BEC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2.250,83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F5B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0DFF5C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0678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118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AAB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FD2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174.009,33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9AF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C0A5C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5D4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D65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5A5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00F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8C8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CCE5F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2B6C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B17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586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E0E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FAF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773F92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04BB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685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3B2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ABE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51A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D25C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962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DBC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3DC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D2A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4.009,33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F95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18C17B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C8BE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F2B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980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D27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4.009,33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547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2E560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757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ADE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51A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FCA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663,38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C57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C4419E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84E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A71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0CE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FF9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3.345,95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4F6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374C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25D5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332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276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53B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63.100,00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6BE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332,11</w:t>
            </w:r>
          </w:p>
        </w:tc>
      </w:tr>
      <w:tr w:rsidR="00EB2BB0" w:rsidRPr="00EB2BB0" w14:paraId="60A71F8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B456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303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6C4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9A6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417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01111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28D6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7DF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8ED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A01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B24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A7536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948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639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084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915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63.100,00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E02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D9919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459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175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E02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47F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63.100,00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CD7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F7222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3B05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1BD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D9A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183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63.100,00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ED6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4BC8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5A2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270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467.300,00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C3A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467.300,00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149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16.634,89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6B4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3,56</w:t>
            </w:r>
          </w:p>
        </w:tc>
      </w:tr>
      <w:tr w:rsidR="00EB2BB0" w:rsidRPr="00EB2BB0" w14:paraId="39078E2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84E70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5FA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467.300,00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401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467.300,00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9B1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16.634,89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D63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3,56</w:t>
            </w:r>
          </w:p>
        </w:tc>
      </w:tr>
      <w:tr w:rsidR="00EB2BB0" w:rsidRPr="00EB2BB0" w14:paraId="70C91AA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4B6A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FC1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71C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52A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2.637,84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C82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1,60</w:t>
            </w:r>
          </w:p>
        </w:tc>
      </w:tr>
      <w:tr w:rsidR="00EB2BB0" w:rsidRPr="00EB2BB0" w14:paraId="2729D5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083B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AA1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311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71D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2.637,84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91C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1,60</w:t>
            </w:r>
          </w:p>
        </w:tc>
      </w:tr>
      <w:tr w:rsidR="00EB2BB0" w:rsidRPr="00EB2BB0" w14:paraId="3BB0041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0B3C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E1D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CD9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13F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1.444,00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ADA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13,75</w:t>
            </w:r>
          </w:p>
        </w:tc>
      </w:tr>
      <w:tr w:rsidR="00EB2BB0" w:rsidRPr="00EB2BB0" w14:paraId="6732AF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89FB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441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ADF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CE0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1.444,00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A42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FF138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A549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AED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7FC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EC1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E70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6D2B04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E182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1B4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780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958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1.193,84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DB6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0,96</w:t>
            </w:r>
          </w:p>
        </w:tc>
      </w:tr>
      <w:tr w:rsidR="00EB2BB0" w:rsidRPr="00EB2BB0" w14:paraId="75F686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10B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C5B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38A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5E5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1.193,84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B39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74A9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B926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CEE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C90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D86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E30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51ADF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54CC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05D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BF2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C38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B43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36A78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B47C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C6F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0EB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C80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4.225,07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CD7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3,76</w:t>
            </w:r>
          </w:p>
        </w:tc>
      </w:tr>
      <w:tr w:rsidR="00EB2BB0" w:rsidRPr="00EB2BB0" w14:paraId="278DB06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6580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D2C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227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BB6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4.225,07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CF4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3,76</w:t>
            </w:r>
          </w:p>
        </w:tc>
      </w:tr>
      <w:tr w:rsidR="00EB2BB0" w:rsidRPr="00EB2BB0" w14:paraId="3E93E14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5B66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2D2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901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C33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106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056BA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6EFE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D91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AC5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ACB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1.485,14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46C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25,61</w:t>
            </w:r>
          </w:p>
        </w:tc>
      </w:tr>
      <w:tr w:rsidR="00EB2BB0" w:rsidRPr="00EB2BB0" w14:paraId="7D507D4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017C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CD7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907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F01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1.485,14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84E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C02C4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3BD0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694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CA5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CA0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1.051,96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4B1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1,68</w:t>
            </w:r>
          </w:p>
        </w:tc>
      </w:tr>
      <w:tr w:rsidR="00EB2BB0" w:rsidRPr="00EB2BB0" w14:paraId="48D1F7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0A7F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8A3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CAB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B4D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1.051,96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95F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016D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AA23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D06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3CC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90D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998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6971B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0A91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420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F7C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552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1.687,97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BDF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12,06</w:t>
            </w:r>
          </w:p>
        </w:tc>
      </w:tr>
      <w:tr w:rsidR="00EB2BB0" w:rsidRPr="00EB2BB0" w14:paraId="21A558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B65F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2DC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51C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869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1.687,97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121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F57D2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9ED6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6A0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719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FF8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9.771,98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8C8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5,13</w:t>
            </w:r>
          </w:p>
        </w:tc>
      </w:tr>
      <w:tr w:rsidR="00EB2BB0" w:rsidRPr="00EB2BB0" w14:paraId="600F5D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E602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AEF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3A0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2F8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9.771,98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4FF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5,13</w:t>
            </w:r>
          </w:p>
        </w:tc>
      </w:tr>
      <w:tr w:rsidR="00EB2BB0" w:rsidRPr="00EB2BB0" w14:paraId="4AC525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FFDE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B66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DB3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908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1.087,60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AEA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27,19</w:t>
            </w:r>
          </w:p>
        </w:tc>
      </w:tr>
      <w:tr w:rsidR="00EB2BB0" w:rsidRPr="00EB2BB0" w14:paraId="699B71C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79A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E97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B3A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CF5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1.087,60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A98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A046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8B2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AAA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167.900,00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BF4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167.900,00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496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7.684,38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2BB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4,58</w:t>
            </w:r>
          </w:p>
        </w:tc>
      </w:tr>
      <w:tr w:rsidR="00EB2BB0" w:rsidRPr="00EB2BB0" w14:paraId="45CCC2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DAE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6B6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B4D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56E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E83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6B36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11E9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F91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F8A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E93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3.684,38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D33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DE7B5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239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92D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2F9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468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2C5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1E2E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06E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2A2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B68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DA8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407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B2BB0" w:rsidRPr="00EB2BB0" w14:paraId="01CA6C2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5044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283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209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20B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21E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04C7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300A2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31866 KAZALIŠTE MARINA DRŽIĆA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C2E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9.080.000,00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197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9.080.000,00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A67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4.060.422,19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443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44,72</w:t>
            </w:r>
          </w:p>
        </w:tc>
      </w:tr>
      <w:tr w:rsidR="00EB2BB0" w:rsidRPr="00EB2BB0" w14:paraId="1E55A94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E8CA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790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7.778.000,00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16A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7.778.000,00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1FF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3.586.452,42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F81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46,11</w:t>
            </w:r>
          </w:p>
        </w:tc>
      </w:tr>
      <w:tr w:rsidR="00EB2BB0" w:rsidRPr="00EB2BB0" w14:paraId="5693BE1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C69F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988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7.778.000,00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81E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7.778.000,00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B06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3.586.452,42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6DF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46,11</w:t>
            </w:r>
          </w:p>
        </w:tc>
      </w:tr>
      <w:tr w:rsidR="00EB2BB0" w:rsidRPr="00EB2BB0" w14:paraId="4336B6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040E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617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7.450.000,00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873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7.450.000,00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267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3.540.971,70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D9B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47,53</w:t>
            </w:r>
          </w:p>
        </w:tc>
      </w:tr>
      <w:tr w:rsidR="00EB2BB0" w:rsidRPr="00EB2BB0" w14:paraId="382560A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522D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593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5.348.500,00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C0A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5.348.500,00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452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2.593.427,42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4EC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48,49</w:t>
            </w:r>
          </w:p>
        </w:tc>
      </w:tr>
      <w:tr w:rsidR="00EB2BB0" w:rsidRPr="00EB2BB0" w14:paraId="2C2A99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9D3F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66B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4.368.700,00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E38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4.368.700,00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B02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2.166.890,57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982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49,60</w:t>
            </w:r>
          </w:p>
        </w:tc>
      </w:tr>
      <w:tr w:rsidR="00EB2BB0" w:rsidRPr="00EB2BB0" w14:paraId="5BA5E8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D9D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675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2BD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E8F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2.166.890,57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38E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2DFFA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2A95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861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258.800,00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149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258.800,00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024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BDE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26,66</w:t>
            </w:r>
          </w:p>
        </w:tc>
      </w:tr>
      <w:tr w:rsidR="00EB2BB0" w:rsidRPr="00EB2BB0" w14:paraId="1F526D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AF47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1A8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F57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04F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41C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5FD28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2635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9F8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D86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A9D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357.536,85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D4F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49,59</w:t>
            </w:r>
          </w:p>
        </w:tc>
      </w:tr>
      <w:tr w:rsidR="00EB2BB0" w:rsidRPr="00EB2BB0" w14:paraId="14EEF4D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C24B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A3A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4EB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E88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357.536,85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DDC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D0137A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374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D47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2.022.300,00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761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2.022.300,00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9A8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875.742,78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29D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43,30</w:t>
            </w:r>
          </w:p>
        </w:tc>
      </w:tr>
      <w:tr w:rsidR="00EB2BB0" w:rsidRPr="00EB2BB0" w14:paraId="746F7E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FE65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483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475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3FD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48.894,00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822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43,50</w:t>
            </w:r>
          </w:p>
        </w:tc>
      </w:tr>
      <w:tr w:rsidR="00EB2BB0" w:rsidRPr="00EB2BB0" w14:paraId="01CFE7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6FE8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E6A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900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DB0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48.894,00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9F1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6B0B6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77BB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2DB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227.900,00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445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227.900,00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61A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113.050,40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D72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49,61</w:t>
            </w:r>
          </w:p>
        </w:tc>
      </w:tr>
      <w:tr w:rsidR="00EB2BB0" w:rsidRPr="00EB2BB0" w14:paraId="032A134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8398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2F4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A25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DE0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16.975,36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27B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66510F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37DB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9A7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8CC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B2D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38.633,00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AC8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62B9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9E1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EF7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624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7F1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39.265,55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62F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B160C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E328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4A8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709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F29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2.531,64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B96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26A29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AD8F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121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DA7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FA8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15.644,85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0B5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91D1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7D23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7C3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1.360.400,00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558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1.360.400,00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F50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523.516,77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9A7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38,48</w:t>
            </w:r>
          </w:p>
        </w:tc>
      </w:tr>
      <w:tr w:rsidR="00EB2BB0" w:rsidRPr="00EB2BB0" w14:paraId="539D6CE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330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B6E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F56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921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26.694,62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97B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1751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7D1E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B77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732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F3F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7.886,56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630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0E7C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D447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92C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79F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101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81.148,03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506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2D284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82C0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EA1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A51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B3E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14.395,61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4BC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3772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D7A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34D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3D1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DA0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166.542,58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46B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888C3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853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C0C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D61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551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787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56F2B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7E05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632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F7B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599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161.373,96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11F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A8F03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B4F9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95B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E8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F66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21.078,64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03C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FB1F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4307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33D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3EC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2F3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41.796,77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1F4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08158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87BB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EDF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BE2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782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163.673,11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E4A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58,25</w:t>
            </w:r>
          </w:p>
        </w:tc>
      </w:tr>
      <w:tr w:rsidR="00EB2BB0" w:rsidRPr="00EB2BB0" w14:paraId="48CECF0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EB6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5B0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090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5A4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163.673,11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616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BC7F3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9A7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9A1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515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74A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26.608,50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389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65,54</w:t>
            </w:r>
          </w:p>
        </w:tc>
      </w:tr>
      <w:tr w:rsidR="00EB2BB0" w:rsidRPr="00EB2BB0" w14:paraId="1E38BD6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F47A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D36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93B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0B8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25.571,00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E3D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5F03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7CC8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E06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C68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63C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1.037,50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DC6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090BE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300D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55E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7E5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3F3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71.801,50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578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90,66</w:t>
            </w:r>
          </w:p>
        </w:tc>
      </w:tr>
      <w:tr w:rsidR="00EB2BB0" w:rsidRPr="00EB2BB0" w14:paraId="0A6FA16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6DE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AD5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0BC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783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71.801,50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88F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90,66</w:t>
            </w:r>
          </w:p>
        </w:tc>
      </w:tr>
      <w:tr w:rsidR="00EB2BB0" w:rsidRPr="00EB2BB0" w14:paraId="6E1E7C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F80A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73B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DAC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97E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71.801,50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294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6EC6CF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08C9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D8C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9D9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464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41.612,28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F79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12,69</w:t>
            </w:r>
          </w:p>
        </w:tc>
      </w:tr>
      <w:tr w:rsidR="00EB2BB0" w:rsidRPr="00EB2BB0" w14:paraId="555B1E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C0C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2B8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839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002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37.026,90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799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11,83</w:t>
            </w:r>
          </w:p>
        </w:tc>
      </w:tr>
      <w:tr w:rsidR="00EB2BB0" w:rsidRPr="00EB2BB0" w14:paraId="439F91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F13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B96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C89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F55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26.504,49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90C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35,06</w:t>
            </w:r>
          </w:p>
        </w:tc>
      </w:tr>
      <w:tr w:rsidR="00EB2BB0" w:rsidRPr="00EB2BB0" w14:paraId="74CFC3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0543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B18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F3B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212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22.468,49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D13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77484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DCFE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D25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00C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693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4.036,00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178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29EB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C4D2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842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2B2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DE8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1.738,01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091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5,79</w:t>
            </w:r>
          </w:p>
        </w:tc>
      </w:tr>
      <w:tr w:rsidR="00EB2BB0" w:rsidRPr="00EB2BB0" w14:paraId="6C556F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3362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206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5F3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9CE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1.738,01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548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6B13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C1B5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0F0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102.300,00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CE0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102.300,00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5AD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3.940,47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E7A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3,85</w:t>
            </w:r>
          </w:p>
        </w:tc>
      </w:tr>
      <w:tr w:rsidR="00EB2BB0" w:rsidRPr="00EB2BB0" w14:paraId="7A289D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913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C33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AAB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3DA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B99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D0DE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0EDA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A32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2E0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D3A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815,47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1A0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03F0C9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1E10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265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B23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C09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053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2ACBB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226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A6C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1A9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BA0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4.843,93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C80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94,98</w:t>
            </w:r>
          </w:p>
        </w:tc>
      </w:tr>
      <w:tr w:rsidR="00EB2BB0" w:rsidRPr="00EB2BB0" w14:paraId="7C1905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F34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7FC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CCC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CB3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78D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A018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5F0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98C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085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E9C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2.543,93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91A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7B3FB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EFAB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5FB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88B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07F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4.585,38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A0B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30,57</w:t>
            </w:r>
          </w:p>
        </w:tc>
      </w:tr>
      <w:tr w:rsidR="00EB2BB0" w:rsidRPr="00EB2BB0" w14:paraId="38E5D5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7978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C3C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B99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A6F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4.585,38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8E4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30,57</w:t>
            </w:r>
          </w:p>
        </w:tc>
      </w:tr>
      <w:tr w:rsidR="00EB2BB0" w:rsidRPr="00EB2BB0" w14:paraId="7F46D6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F04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36E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8EA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E25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4.585,38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E6C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5F2FD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6599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72D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6C8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D95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3.868,44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8A4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EEE209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BD8C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7F3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9F2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7EA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3.868,44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DEB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5B6C7E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496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F54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845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F39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3.868,44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898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7BDB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039F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CB0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7C9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2EB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3.868,44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F43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A09A6F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E9A4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042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993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A3A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473.969,77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A92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36,40</w:t>
            </w:r>
          </w:p>
        </w:tc>
      </w:tr>
      <w:tr w:rsidR="00EB2BB0" w:rsidRPr="00EB2BB0" w14:paraId="2F3598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8673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D90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1.302.000,00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B31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1.302.000,00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50B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473.969,77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EF4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36,40</w:t>
            </w:r>
          </w:p>
        </w:tc>
      </w:tr>
      <w:tr w:rsidR="00EB2BB0" w:rsidRPr="00EB2BB0" w14:paraId="6E7353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5343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19B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425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F59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89.368,77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786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11,17</w:t>
            </w:r>
          </w:p>
        </w:tc>
      </w:tr>
      <w:tr w:rsidR="00EB2BB0" w:rsidRPr="00EB2BB0" w14:paraId="718493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7FD3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9E8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0B3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70A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89.368,77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C6E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11,17</w:t>
            </w:r>
          </w:p>
        </w:tc>
      </w:tr>
      <w:tr w:rsidR="00EB2BB0" w:rsidRPr="00EB2BB0" w14:paraId="1B5F02F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4C78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80B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154.800,00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B8B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154.800,00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F6D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17.350,61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C3A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11,21</w:t>
            </w:r>
          </w:p>
        </w:tc>
      </w:tr>
      <w:tr w:rsidR="00EB2BB0" w:rsidRPr="00EB2BB0" w14:paraId="13AB3E9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29F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F66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C95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8FB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17.350,61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0A3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0D970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BE40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849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645.200,00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E1C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645.200,00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51C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72.018,16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D73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11,16</w:t>
            </w:r>
          </w:p>
        </w:tc>
      </w:tr>
      <w:tr w:rsidR="00EB2BB0" w:rsidRPr="00EB2BB0" w14:paraId="40B968F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32E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903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A45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935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54.518,16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AC1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D9561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C3B2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6DB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9F9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FA7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A98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5F8A1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8D80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50B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5BC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E81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207.666,56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16E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41,37</w:t>
            </w:r>
          </w:p>
        </w:tc>
      </w:tr>
      <w:tr w:rsidR="00EB2BB0" w:rsidRPr="00EB2BB0" w14:paraId="4AE68A9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4040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BF2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0CC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29D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207.666,56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A1C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41,37</w:t>
            </w:r>
          </w:p>
        </w:tc>
      </w:tr>
      <w:tr w:rsidR="00EB2BB0" w:rsidRPr="00EB2BB0" w14:paraId="6292EA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0745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BF6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E6F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A02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24.448,35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411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20,04</w:t>
            </w:r>
          </w:p>
        </w:tc>
      </w:tr>
      <w:tr w:rsidR="00EB2BB0" w:rsidRPr="00EB2BB0" w14:paraId="5BCE3E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C322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CFE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3EE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247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24.448,35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A25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8B337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41CB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D6B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96A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10E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165.476,90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850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53,38</w:t>
            </w:r>
          </w:p>
        </w:tc>
      </w:tr>
      <w:tr w:rsidR="00EB2BB0" w:rsidRPr="00EB2BB0" w14:paraId="037BD0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4B1F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B1C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246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305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76.556,90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905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8B2C8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8AB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2A3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44A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B9A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88.920,00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12C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FA7D60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82EC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76C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DB2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D20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17.741,31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4B1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25,34</w:t>
            </w:r>
          </w:p>
        </w:tc>
      </w:tr>
      <w:tr w:rsidR="00EB2BB0" w:rsidRPr="00EB2BB0" w14:paraId="336AE7E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B8BB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AA6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0DC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023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17.741,31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CFC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CA10D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FD2A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01D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7DF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778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176.934,44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806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B30DE1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FF3C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8A3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5C0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A3F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176.934,44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708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D7BA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43D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E52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2B2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A6C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33.167,51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073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CF89C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09A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530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774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E6D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33.167,51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DE9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2CED91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69B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274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4BF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FE8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143.766,93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EAA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EBA55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C1B4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05D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51E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E20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A0C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5A5B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3AC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1D5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ADA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E4A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8B9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CD34E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9E4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28C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406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DEB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48.039,69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752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B6A7F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2AC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AC1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D80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A2B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82.727,24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BEA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D8C3A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5B246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31882 DUBROVAČKI SIMFONIJSKI ORKESTAR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50C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8.282.000,00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092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8.282.000,00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5F2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3.351.111,07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678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40,46</w:t>
            </w:r>
          </w:p>
        </w:tc>
      </w:tr>
      <w:tr w:rsidR="00EB2BB0" w:rsidRPr="00EB2BB0" w14:paraId="0CAC1E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6BD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F8B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7.028.600,00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0C0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7.028.600,00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D9A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3.175.611,58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FC3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45,18</w:t>
            </w:r>
          </w:p>
        </w:tc>
      </w:tr>
      <w:tr w:rsidR="00EB2BB0" w:rsidRPr="00EB2BB0" w14:paraId="4170C9A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5518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501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7.028.600,00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D0A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7.028.600,00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52B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3.175.611,58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168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45,18</w:t>
            </w:r>
          </w:p>
        </w:tc>
      </w:tr>
      <w:tr w:rsidR="00EB2BB0" w:rsidRPr="00EB2BB0" w14:paraId="0BDB1EF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46CE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18E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5C5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8E0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3.105.514,69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083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45,67</w:t>
            </w:r>
          </w:p>
        </w:tc>
      </w:tr>
      <w:tr w:rsidR="00EB2BB0" w:rsidRPr="00EB2BB0" w14:paraId="235FA6A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0994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498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6.229.400,00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994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6.229.400,00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F5F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2.963.304,35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1C2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47,57</w:t>
            </w:r>
          </w:p>
        </w:tc>
      </w:tr>
      <w:tr w:rsidR="00EB2BB0" w:rsidRPr="00EB2BB0" w14:paraId="13FC390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878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51C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5.040.600,00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CD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5.040.600,00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B98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2.416.809,79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325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47,95</w:t>
            </w:r>
          </w:p>
        </w:tc>
      </w:tr>
      <w:tr w:rsidR="00EB2BB0" w:rsidRPr="00EB2BB0" w14:paraId="7F23AA6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57CB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D6B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DB4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0E6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2.416.809,79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D56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D49578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CE5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456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409.100,00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C67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409.100,00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D2D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180.679,69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785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44,17</w:t>
            </w:r>
          </w:p>
        </w:tc>
      </w:tr>
      <w:tr w:rsidR="00EB2BB0" w:rsidRPr="00EB2BB0" w14:paraId="0B811AD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0337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2DF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BD7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05F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180.679,69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F00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8CE42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F34B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755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779.700,00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F99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779.700,00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198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365.814,87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292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46,92</w:t>
            </w:r>
          </w:p>
        </w:tc>
      </w:tr>
      <w:tr w:rsidR="00EB2BB0" w:rsidRPr="00EB2BB0" w14:paraId="49EF877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8FE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AF5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6DF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7DC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365.814,87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985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080520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C28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B92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564.600,00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22B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564.600,00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EA2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139.010,44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EA2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24,62</w:t>
            </w:r>
          </w:p>
        </w:tc>
      </w:tr>
      <w:tr w:rsidR="00EB2BB0" w:rsidRPr="00EB2BB0" w14:paraId="2A0738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686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592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4AB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1A8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56.402,00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E17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43,39</w:t>
            </w:r>
          </w:p>
        </w:tc>
      </w:tr>
      <w:tr w:rsidR="00EB2BB0" w:rsidRPr="00EB2BB0" w14:paraId="0838A1E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9740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494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FAE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5DD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56.402,00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D2A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1B52F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6BC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8A3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8EB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E86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23.917,87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788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25,10</w:t>
            </w:r>
          </w:p>
        </w:tc>
      </w:tr>
      <w:tr w:rsidR="00EB2BB0" w:rsidRPr="00EB2BB0" w14:paraId="3C6DC0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ABA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43D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D7D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603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23.917,87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052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1C21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9DA8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205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B75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446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50.087,69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9A0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16,06</w:t>
            </w:r>
          </w:p>
        </w:tc>
      </w:tr>
      <w:tr w:rsidR="00EB2BB0" w:rsidRPr="00EB2BB0" w14:paraId="12A5A6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E1FA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25C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2C7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429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13.711,04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F1C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8E7243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2F8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665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1B1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102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7FC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13727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5381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653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AB4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2F1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32.076,65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4DB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4C60FB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A4BF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21B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967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B4D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8.602,88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B6B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31,40</w:t>
            </w:r>
          </w:p>
        </w:tc>
      </w:tr>
      <w:tr w:rsidR="00EB2BB0" w:rsidRPr="00EB2BB0" w14:paraId="4FE567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6CB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077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DB8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A99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5.972,13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70F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61079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E103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141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9BA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53E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2.630,75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CF4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21CC4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E0FF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843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A7F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8D8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1.920,90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80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32,02</w:t>
            </w:r>
          </w:p>
        </w:tc>
      </w:tr>
      <w:tr w:rsidR="00EB2BB0" w:rsidRPr="00EB2BB0" w14:paraId="6FA5C60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6DB9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23B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9C7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43D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1.920,90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912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32,02</w:t>
            </w:r>
          </w:p>
        </w:tc>
      </w:tr>
      <w:tr w:rsidR="00EB2BB0" w:rsidRPr="00EB2BB0" w14:paraId="018B98F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BDF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2B7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661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A2F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1.920,90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AE5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7EC8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6DA1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AB4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EEA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E8E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1.279,00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B22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6472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430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30A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9E4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CEB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1.279,00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1DA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87458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FF5C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547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B99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96F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1.279,00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07E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8507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2DFF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739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226.600,00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339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226.600,00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B3B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65.149,89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33F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28,75</w:t>
            </w:r>
          </w:p>
        </w:tc>
      </w:tr>
      <w:tr w:rsidR="00EB2BB0" w:rsidRPr="00EB2BB0" w14:paraId="149202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9751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E1D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D9D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20F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4B7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8485D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71E8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B18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6EE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FC5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A72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530C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96C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BA5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250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9CE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B84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08265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4F45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E5F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153.900,00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757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153.900,00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5F0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60.509,94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B93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39,32</w:t>
            </w:r>
          </w:p>
        </w:tc>
      </w:tr>
      <w:tr w:rsidR="00EB2BB0" w:rsidRPr="00EB2BB0" w14:paraId="7AB140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D08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EA6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1FE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ED9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7E8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841A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4B5E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443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9EF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E69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2.375,11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DE4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5,16</w:t>
            </w:r>
          </w:p>
        </w:tc>
      </w:tr>
      <w:tr w:rsidR="00EB2BB0" w:rsidRPr="00EB2BB0" w14:paraId="1B4C00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B1A4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D3C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98C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290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2.027,21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34F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AA3987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088B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A7E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A0A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4CB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FF5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FA56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E207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172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880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C4F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279,90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44A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8F355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DFF1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039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023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0D0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48.054,83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DE9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50,91</w:t>
            </w:r>
          </w:p>
        </w:tc>
      </w:tr>
      <w:tr w:rsidR="00EB2BB0" w:rsidRPr="00EB2BB0" w14:paraId="249B2DF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F0D2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929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614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817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762,30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EF5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5EB08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E971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872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5DF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BD7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7.950,62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F53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6D073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6909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5EC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E46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669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1.584,50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960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747CA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8E15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97F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DE0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F9F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9.543,40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503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C3097D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2E9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84E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DED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F68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28.094,01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8EC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621D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EBFA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AE5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645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030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889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65045F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3987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DC2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B95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52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10.080,00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18F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672,00</w:t>
            </w:r>
          </w:p>
        </w:tc>
      </w:tr>
      <w:tr w:rsidR="00EB2BB0" w:rsidRPr="00EB2BB0" w14:paraId="0BFD6C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9083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C3C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91E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519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10.080,00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B8A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E526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BA95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BD1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0FD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AAC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AA2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13,43</w:t>
            </w:r>
          </w:p>
        </w:tc>
      </w:tr>
      <w:tr w:rsidR="00EB2BB0" w:rsidRPr="00EB2BB0" w14:paraId="179C5C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4689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D05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242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490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C03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13,43</w:t>
            </w:r>
          </w:p>
        </w:tc>
      </w:tr>
      <w:tr w:rsidR="00EB2BB0" w:rsidRPr="00EB2BB0" w14:paraId="713CDB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15F6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66D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55B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6B9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86C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9ADE7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9A63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B26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C6E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B93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071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389A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087D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8F6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529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134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43A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CB46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2BFE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7FD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934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26A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2.236,40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CA9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34,41</w:t>
            </w:r>
          </w:p>
        </w:tc>
      </w:tr>
      <w:tr w:rsidR="00EB2BB0" w:rsidRPr="00EB2BB0" w14:paraId="615013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E204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87C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B97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7B0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2.236,40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17B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34,41</w:t>
            </w:r>
          </w:p>
        </w:tc>
      </w:tr>
      <w:tr w:rsidR="00EB2BB0" w:rsidRPr="00EB2BB0" w14:paraId="09D9A5D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F303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A00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EA4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A40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806,40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FCA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CFC0A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BBA6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B4C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20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2D5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1.430,00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08A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4F2F4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BEA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22B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7B2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479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3B6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171,86</w:t>
            </w:r>
          </w:p>
        </w:tc>
      </w:tr>
      <w:tr w:rsidR="00EB2BB0" w:rsidRPr="00EB2BB0" w14:paraId="021D1C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3A47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A19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2E8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6CE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A20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171,86</w:t>
            </w:r>
          </w:p>
        </w:tc>
      </w:tr>
      <w:tr w:rsidR="00EB2BB0" w:rsidRPr="00EB2BB0" w14:paraId="081F371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1D45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4312 Pohranjene knjige, umjetnička djela i slične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BEF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29A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80F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C84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6A47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1032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310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3C8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C37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8A9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33A073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C0FE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A1C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DAA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088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E42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5C38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48F2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44C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708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D99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C23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448C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9F5E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BCE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E88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A78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9D2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3D37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F699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189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E81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5B1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668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39,85</w:t>
            </w:r>
          </w:p>
        </w:tc>
      </w:tr>
      <w:tr w:rsidR="00EB2BB0" w:rsidRPr="00EB2BB0" w14:paraId="11E9720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531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254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836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27A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064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39,85</w:t>
            </w:r>
          </w:p>
        </w:tc>
      </w:tr>
      <w:tr w:rsidR="00EB2BB0" w:rsidRPr="00EB2BB0" w14:paraId="24CDBA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94F5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679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39D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77F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441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39,85</w:t>
            </w:r>
          </w:p>
        </w:tc>
      </w:tr>
      <w:tr w:rsidR="00EB2BB0" w:rsidRPr="00EB2BB0" w14:paraId="09CE4A2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2CF7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CAC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CB4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4DA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970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20E0D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099E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C3E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1.253.400,00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2E4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1.253.400,00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DA4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175.499,49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53C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</w:tr>
      <w:tr w:rsidR="00EB2BB0" w:rsidRPr="00EB2BB0" w14:paraId="3A7909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F784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5BD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1.253.400,00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FD1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1.253.400,00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55B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175.499,49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90A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14,00</w:t>
            </w:r>
          </w:p>
        </w:tc>
      </w:tr>
      <w:tr w:rsidR="00EB2BB0" w:rsidRPr="00EB2BB0" w14:paraId="65FBE22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BEF6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BCA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66F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C1E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93.870,27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BFA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11,73</w:t>
            </w:r>
          </w:p>
        </w:tc>
      </w:tr>
      <w:tr w:rsidR="00EB2BB0" w:rsidRPr="00EB2BB0" w14:paraId="3F8879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024A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AC1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A89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A67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93.870,27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1E7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11,73</w:t>
            </w:r>
          </w:p>
        </w:tc>
      </w:tr>
      <w:tr w:rsidR="00EB2BB0" w:rsidRPr="00EB2BB0" w14:paraId="470A37A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D8B2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09F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7AC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4E7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88.743,60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295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EB2BB0" w:rsidRPr="00EB2BB0" w14:paraId="7A786C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5315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2E1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582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578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17.111,31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DAC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08CA7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5508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F8B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E92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3BE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60.782,29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3C4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16A8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F680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671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A1F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47A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10.850,00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A79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1143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51FB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DEE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8AC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48E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5.126,67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9E0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5,70</w:t>
            </w:r>
          </w:p>
        </w:tc>
      </w:tr>
      <w:tr w:rsidR="00EB2BB0" w:rsidRPr="00EB2BB0" w14:paraId="13EC8D4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524F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794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640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3DC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5.126,67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B97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C92DB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5D45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FA9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273.400,00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2BD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273.400,00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2D1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67.906,82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6D2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24,84</w:t>
            </w:r>
          </w:p>
        </w:tc>
      </w:tr>
      <w:tr w:rsidR="00EB2BB0" w:rsidRPr="00EB2BB0" w14:paraId="2BB5A9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9626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005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273.400,00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EAB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273.400,00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459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67.906,82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3FA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24,84</w:t>
            </w:r>
          </w:p>
        </w:tc>
      </w:tr>
      <w:tr w:rsidR="00EB2BB0" w:rsidRPr="00EB2BB0" w14:paraId="403F64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A327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F3E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709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C93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8AC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24536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0CAB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D6C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222.400,00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C2A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222.400,00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894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53.500,55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1E3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24,06</w:t>
            </w:r>
          </w:p>
        </w:tc>
      </w:tr>
      <w:tr w:rsidR="00EB2BB0" w:rsidRPr="00EB2BB0" w14:paraId="7BA04CB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AB47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ADD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2EE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163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4A9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BCB578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C31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5FC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084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5A4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332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0E593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9E9F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0FE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210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308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29.890,08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CD3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9EA9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0593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C21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2AD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621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21.935,47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064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72A0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A90A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C7D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5D8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F6A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10.942,58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E5E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109,43</w:t>
            </w:r>
          </w:p>
        </w:tc>
      </w:tr>
      <w:tr w:rsidR="00EB2BB0" w:rsidRPr="00EB2BB0" w14:paraId="5F198D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B0E7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71A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141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798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10.942,58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A2D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582F6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D21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918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AFF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578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3.463,69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D01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11,17</w:t>
            </w:r>
          </w:p>
        </w:tc>
      </w:tr>
      <w:tr w:rsidR="00EB2BB0" w:rsidRPr="00EB2BB0" w14:paraId="3E55479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5E1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887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DB8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982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1.156,07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4B3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384D8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7E36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B39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6FF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49E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2.097,62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00E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D93B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3ABF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997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512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1C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7AE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4B3A0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8C93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C52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D38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F9F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3.791,98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BFD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9A8D6B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B15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EFF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606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711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3.791,98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C6E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8B2EB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1899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823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1D2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A9E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3.791,98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11D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8C374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899E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4FA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8A0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62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3.791,98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DB8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DFA0B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5E5F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540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B38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510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9.930,42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910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5,52</w:t>
            </w:r>
          </w:p>
        </w:tc>
      </w:tr>
      <w:tr w:rsidR="00EB2BB0" w:rsidRPr="00EB2BB0" w14:paraId="4A02BE9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671F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EDB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7EE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D5F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9.930,42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7C7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5,52</w:t>
            </w:r>
          </w:p>
        </w:tc>
      </w:tr>
      <w:tr w:rsidR="00EB2BB0" w:rsidRPr="00EB2BB0" w14:paraId="78BA3B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567F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142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11E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4E7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9.930,42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072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5,52</w:t>
            </w:r>
          </w:p>
        </w:tc>
      </w:tr>
      <w:tr w:rsidR="00EB2BB0" w:rsidRPr="00EB2BB0" w14:paraId="78A5DB2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6C1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DA2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2A4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F2F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9.930,42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7B2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71FBB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59036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2516 DUBROVAČKE KNJIŽNICE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A12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8.604.000,00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C47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8.604.000,00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E36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3.002.238,81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F6C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34,89</w:t>
            </w:r>
          </w:p>
        </w:tc>
      </w:tr>
      <w:tr w:rsidR="00EB2BB0" w:rsidRPr="00EB2BB0" w14:paraId="7D79C8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5DA0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B38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7.842.500,00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B47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7.842.500,00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7B7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2.889.354,74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7D1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36,84</w:t>
            </w:r>
          </w:p>
        </w:tc>
      </w:tr>
      <w:tr w:rsidR="00EB2BB0" w:rsidRPr="00EB2BB0" w14:paraId="564EB4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C999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DAC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7.842.500,00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D62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7.842.500,00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39C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2.889.354,74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702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36,84</w:t>
            </w:r>
          </w:p>
        </w:tc>
      </w:tr>
      <w:tr w:rsidR="00EB2BB0" w:rsidRPr="00EB2BB0" w14:paraId="7C0281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0F51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673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6.680.000,00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380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6.680.000,00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7B4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2.603.934,00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1B8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38,98</w:t>
            </w:r>
          </w:p>
        </w:tc>
      </w:tr>
      <w:tr w:rsidR="00EB2BB0" w:rsidRPr="00EB2BB0" w14:paraId="14BF7D3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1AE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620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4.661.000,00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ED7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4.661.000,00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A2D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1.885.082,72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F49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40,44</w:t>
            </w:r>
          </w:p>
        </w:tc>
      </w:tr>
      <w:tr w:rsidR="00EB2BB0" w:rsidRPr="00EB2BB0" w14:paraId="303A21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379D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675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943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FAC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1.520.613,83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6BA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40,66</w:t>
            </w:r>
          </w:p>
        </w:tc>
      </w:tr>
      <w:tr w:rsidR="00EB2BB0" w:rsidRPr="00EB2BB0" w14:paraId="7481F0F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56E6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8BA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27D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DA3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1.520.613,83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8E1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904AF4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68AE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C73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201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3B2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113.567,72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059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36,99</w:t>
            </w:r>
          </w:p>
        </w:tc>
      </w:tr>
      <w:tr w:rsidR="00EB2BB0" w:rsidRPr="00EB2BB0" w14:paraId="2C6F5B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5C83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E6B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87E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919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113.567,72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187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87E20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2EF4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286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4AB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BB1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250.901,17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B40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40,86</w:t>
            </w:r>
          </w:p>
        </w:tc>
      </w:tr>
      <w:tr w:rsidR="00EB2BB0" w:rsidRPr="00EB2BB0" w14:paraId="0D8DD0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6028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BB7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8CE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D5E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250.901,17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0C6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E4A42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CA68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CEB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1.821.000,00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577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1.821.000,00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399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708.908,03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468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38,93</w:t>
            </w:r>
          </w:p>
        </w:tc>
      </w:tr>
      <w:tr w:rsidR="00EB2BB0" w:rsidRPr="00EB2BB0" w14:paraId="7789809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603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0F2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64D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6D3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66.627,50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EE3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33,07</w:t>
            </w:r>
          </w:p>
        </w:tc>
      </w:tr>
      <w:tr w:rsidR="00EB2BB0" w:rsidRPr="00EB2BB0" w14:paraId="02BE85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6B60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346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2C8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B81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3.677,50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4B4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4882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3B06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3F1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4E3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DD5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58.050,00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648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5D94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760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737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3AF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327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322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3E3E7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873E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49E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292.700,00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04B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292.700,00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087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96.960,48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807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33,13</w:t>
            </w:r>
          </w:p>
        </w:tc>
      </w:tr>
      <w:tr w:rsidR="00EB2BB0" w:rsidRPr="00EB2BB0" w14:paraId="0287FD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F28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D61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3A6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828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27.529,73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14E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3CC2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D0BA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4EC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F71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A8F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58.007,34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277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70A237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C03C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8E5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47F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AFB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6.219,15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124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26F05F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E89D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6E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34E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186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5.204,26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F6E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0458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3967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10C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1.298.000,00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B53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1.298.000,00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6F6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529.489,34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23E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40,79</w:t>
            </w:r>
          </w:p>
        </w:tc>
      </w:tr>
      <w:tr w:rsidR="00EB2BB0" w:rsidRPr="00EB2BB0" w14:paraId="6142AB1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0F0A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D83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9D5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97C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45.767,58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C96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0DE39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A31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132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6E3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836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44.376,73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CA0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A6F1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1E8B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A40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A7D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FF0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58.823,59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3B6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E00A9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CA0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DAD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B06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9F4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307.786,10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F0A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61B6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2A26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D7D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071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E90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50.305,76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D5F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29E807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5596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47D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B5A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C57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22.429,58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5DE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4958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2B7C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165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329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CDE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15.830,71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4B6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54,97</w:t>
            </w:r>
          </w:p>
        </w:tc>
      </w:tr>
      <w:tr w:rsidR="00EB2BB0" w:rsidRPr="00EB2BB0" w14:paraId="687F4A7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F2E6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4A9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BB3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BD1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14.215,02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953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F77D0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87C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CF4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979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6BA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1.615,69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518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891B1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4C0D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630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E79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FAB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2.301,87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340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38,36</w:t>
            </w:r>
          </w:p>
        </w:tc>
      </w:tr>
      <w:tr w:rsidR="00EB2BB0" w:rsidRPr="00EB2BB0" w14:paraId="7A5046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0D2A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E9C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46A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88F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2.301,87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123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38,36</w:t>
            </w:r>
          </w:p>
        </w:tc>
      </w:tr>
      <w:tr w:rsidR="00EB2BB0" w:rsidRPr="00EB2BB0" w14:paraId="0636C13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70AD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6D0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825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B93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2.301,87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E11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CEBAD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EA37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1A8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79C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94A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7.641,38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BA8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3,98</w:t>
            </w:r>
          </w:p>
        </w:tc>
      </w:tr>
      <w:tr w:rsidR="00EB2BB0" w:rsidRPr="00EB2BB0" w14:paraId="73C649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553D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E67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A3D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39E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7.641,38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E96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3,98</w:t>
            </w:r>
          </w:p>
        </w:tc>
      </w:tr>
      <w:tr w:rsidR="00EB2BB0" w:rsidRPr="00EB2BB0" w14:paraId="590CCE4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137C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4D8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63A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46A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7.641,38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8BF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3BD2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2CBE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4CF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AB3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843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14.021,95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707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18,70</w:t>
            </w:r>
          </w:p>
        </w:tc>
      </w:tr>
      <w:tr w:rsidR="00EB2BB0" w:rsidRPr="00EB2BB0" w14:paraId="151FE1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38A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72D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0C6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851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14.021,95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765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25,49</w:t>
            </w:r>
          </w:p>
        </w:tc>
      </w:tr>
      <w:tr w:rsidR="00EB2BB0" w:rsidRPr="00EB2BB0" w14:paraId="579B2FC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D341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47B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B3D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256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061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B9C5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53B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616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F1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C27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522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9445F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96A2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B3B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79B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79D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991,25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1A8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7,63</w:t>
            </w:r>
          </w:p>
        </w:tc>
      </w:tr>
      <w:tr w:rsidR="00EB2BB0" w:rsidRPr="00EB2BB0" w14:paraId="128E50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0C0D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19B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DBA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A30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991,25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90D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9D5E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9C67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FE9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4E9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5D4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1.688,99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1FB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EF648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5628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15C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694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2A5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1.688,99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605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D61BE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0E87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3BB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E2C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F61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11.341,71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592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567,09</w:t>
            </w:r>
          </w:p>
        </w:tc>
      </w:tr>
      <w:tr w:rsidR="00EB2BB0" w:rsidRPr="00EB2BB0" w14:paraId="621729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92D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DD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A1C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AF8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11.184,33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7AE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CF2F35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0BD5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B6B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496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51C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157,38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CCA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52B0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E16F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3CA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75E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815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027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12B9C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7888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DA5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875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D78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1AA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4A3B12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F213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A7E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1.087.500,00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857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1.087.500,00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BFD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271.398,79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412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24,96</w:t>
            </w:r>
          </w:p>
        </w:tc>
      </w:tr>
      <w:tr w:rsidR="00EB2BB0" w:rsidRPr="00EB2BB0" w14:paraId="7E4731E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07B6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A6A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FC1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B41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264.365,54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E26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54,62</w:t>
            </w:r>
          </w:p>
        </w:tc>
      </w:tr>
      <w:tr w:rsidR="00EB2BB0" w:rsidRPr="00EB2BB0" w14:paraId="281B070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2D2C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BC3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D59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8A7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225.770,54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B5B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55,47</w:t>
            </w:r>
          </w:p>
        </w:tc>
      </w:tr>
      <w:tr w:rsidR="00EB2BB0" w:rsidRPr="00EB2BB0" w14:paraId="13994B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A49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A38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617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37B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225.770,54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518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3DCBA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222C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CE5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8F0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675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6D5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EB2BB0" w:rsidRPr="00EB2BB0" w14:paraId="48199D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5E7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24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BFF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A8A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572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61AF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40A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505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A6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93E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35.595,00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EC1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53,13</w:t>
            </w:r>
          </w:p>
        </w:tc>
      </w:tr>
      <w:tr w:rsidR="00EB2BB0" w:rsidRPr="00EB2BB0" w14:paraId="5CE5FE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259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EE5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2AC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EED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35.595,00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DCE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D5E2F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A5B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6AF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695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4ED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7.033,25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5DC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2,54</w:t>
            </w:r>
          </w:p>
        </w:tc>
      </w:tr>
      <w:tr w:rsidR="00EB2BB0" w:rsidRPr="00EB2BB0" w14:paraId="1718C1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00AD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DE6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70B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070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5.353,25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88C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19,12</w:t>
            </w:r>
          </w:p>
        </w:tc>
      </w:tr>
      <w:tr w:rsidR="00EB2BB0" w:rsidRPr="00EB2BB0" w14:paraId="0CFF66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CAD9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BC9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674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4B1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2.378,25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D47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C2D4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B709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B77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E5C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DA2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D80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6DC56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AE1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189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1E3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7D9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7A4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49C9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F95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883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E88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E44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39F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5D852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BF4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490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8A6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249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1.680,00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E6C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0,73</w:t>
            </w:r>
          </w:p>
        </w:tc>
      </w:tr>
      <w:tr w:rsidR="00EB2BB0" w:rsidRPr="00EB2BB0" w14:paraId="6E85E8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A90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821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ABE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AA9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1.680,00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BC1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4C1F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6D73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B06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C0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D9E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5D1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0A52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3EAB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F93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B1B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BC5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4BB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5C8D6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27BA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F83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67A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D69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1FD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6E387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F82A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37A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C93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761.500,00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355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112.884,07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63D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14,82</w:t>
            </w:r>
          </w:p>
        </w:tc>
      </w:tr>
      <w:tr w:rsidR="00EB2BB0" w:rsidRPr="00EB2BB0" w14:paraId="35A8D5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825C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D74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761.500,00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B96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761.500,00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45D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112.884,07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993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14,82</w:t>
            </w:r>
          </w:p>
        </w:tc>
      </w:tr>
      <w:tr w:rsidR="00EB2BB0" w:rsidRPr="00EB2BB0" w14:paraId="540425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0488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C24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22C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8AE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6.592,29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ACD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1,61</w:t>
            </w:r>
          </w:p>
        </w:tc>
      </w:tr>
      <w:tr w:rsidR="00EB2BB0" w:rsidRPr="00EB2BB0" w14:paraId="6314BA7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FD38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1F6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C72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6E2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6.592,29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222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3,47</w:t>
            </w:r>
          </w:p>
        </w:tc>
      </w:tr>
      <w:tr w:rsidR="00EB2BB0" w:rsidRPr="00EB2BB0" w14:paraId="2F7C2C6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3071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46B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92B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498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930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E871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FF23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C79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FE7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5B8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6.592,29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EE6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4,78</w:t>
            </w:r>
          </w:p>
        </w:tc>
      </w:tr>
      <w:tr w:rsidR="00EB2BB0" w:rsidRPr="00EB2BB0" w14:paraId="493847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45C9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08E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623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C50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6.592,29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39F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78964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DF17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47A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05E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7FF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A8C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5D2E4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6F9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477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D91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101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D06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66F5B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6588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F05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597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876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239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761CF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CCED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7DC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3D5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FF9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653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6B34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21CD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8B6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D28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3FF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012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115CD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B7F3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B9D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AAB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9F7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B28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A9A24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C4F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AA2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0A6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E8E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E69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6C78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3B5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491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2D4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2CB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BDD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1DA72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7002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E72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A1C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4F0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106.291,78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03D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31,59</w:t>
            </w:r>
          </w:p>
        </w:tc>
      </w:tr>
      <w:tr w:rsidR="00EB2BB0" w:rsidRPr="00EB2BB0" w14:paraId="20E8517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1F20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E20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161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93B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CB0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37EB19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9E0E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4D6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11B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457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7D9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8AA7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F6BF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E67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A77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5B9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106.291,78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939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35,43</w:t>
            </w:r>
          </w:p>
        </w:tc>
      </w:tr>
      <w:tr w:rsidR="00EB2BB0" w:rsidRPr="00EB2BB0" w14:paraId="7273BA0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44B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F1D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923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1B8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106.291,78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EDC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35,43</w:t>
            </w:r>
          </w:p>
        </w:tc>
      </w:tr>
      <w:tr w:rsidR="00EB2BB0" w:rsidRPr="00EB2BB0" w14:paraId="72A62E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5267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08D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E0B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EC0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106.291,78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4F3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09FB47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4966E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44549 PRIRODOSLOVNI MUZEJ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BF0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1.137.000,00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D80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1.137.000,00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740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419.986,09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4FD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36,94</w:t>
            </w:r>
          </w:p>
        </w:tc>
      </w:tr>
      <w:tr w:rsidR="00EB2BB0" w:rsidRPr="00EB2BB0" w14:paraId="6494AB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BBD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5C4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1.022.000,00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E3F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1.022.000,00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9B8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419.360,29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E2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41,03</w:t>
            </w:r>
          </w:p>
        </w:tc>
      </w:tr>
      <w:tr w:rsidR="00EB2BB0" w:rsidRPr="00EB2BB0" w14:paraId="5DC780C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CE48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8B0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1.022.000,00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5FE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1.022.000,00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53E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419.360,29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B85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41,03</w:t>
            </w:r>
          </w:p>
        </w:tc>
      </w:tr>
      <w:tr w:rsidR="00EB2BB0" w:rsidRPr="00EB2BB0" w14:paraId="31BC64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4E74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A62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1.017.000,00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390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1.017.000,00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942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394.116,54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38C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38,75</w:t>
            </w:r>
          </w:p>
        </w:tc>
      </w:tr>
      <w:tr w:rsidR="00EB2BB0" w:rsidRPr="00EB2BB0" w14:paraId="0C80FA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8CD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444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674.500,00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537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674.500,00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FD2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277.255,36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1AC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41,11</w:t>
            </w:r>
          </w:p>
        </w:tc>
      </w:tr>
      <w:tr w:rsidR="00EB2BB0" w:rsidRPr="00EB2BB0" w14:paraId="2D5226F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9617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CEE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3FC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7F2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227.974,35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20D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41,45</w:t>
            </w:r>
          </w:p>
        </w:tc>
      </w:tr>
      <w:tr w:rsidR="00EB2BB0" w:rsidRPr="00EB2BB0" w14:paraId="1732814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E855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D19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712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812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227.974,35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1E5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3EE98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6AA5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240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16B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EE8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A9B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21,74</w:t>
            </w:r>
          </w:p>
        </w:tc>
      </w:tr>
      <w:tr w:rsidR="00EB2BB0" w:rsidRPr="00EB2BB0" w14:paraId="6D271B1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106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ABA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19D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64A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F0F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59E7D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78C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0DA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8C3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730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41.781,01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A54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46,42</w:t>
            </w:r>
          </w:p>
        </w:tc>
      </w:tr>
      <w:tr w:rsidR="00EB2BB0" w:rsidRPr="00EB2BB0" w14:paraId="638980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F7D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57D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DFB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A62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41.781,01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DA1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A3F0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260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F62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2BA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56B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115.742,88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405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34,81</w:t>
            </w:r>
          </w:p>
        </w:tc>
      </w:tr>
      <w:tr w:rsidR="00EB2BB0" w:rsidRPr="00EB2BB0" w14:paraId="07C5D3C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9F49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7EF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2EF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452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10.094,88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8F1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19,60</w:t>
            </w:r>
          </w:p>
        </w:tc>
      </w:tr>
      <w:tr w:rsidR="00EB2BB0" w:rsidRPr="00EB2BB0" w14:paraId="3FC4B2E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B2E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637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8FA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12B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9.760,00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FEF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568E7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F33E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83B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467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910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334,88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98E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7D0A3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3DA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4AD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AD0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B93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21.561,89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A83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47,92</w:t>
            </w:r>
          </w:p>
        </w:tc>
      </w:tr>
      <w:tr w:rsidR="00EB2BB0" w:rsidRPr="00EB2BB0" w14:paraId="7D475C9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C470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DAA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0B9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A30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4.408,43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D00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DB7D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867D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5AD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C14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854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15.019,62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5B4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FF074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01D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0DE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932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163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2.133,84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344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3CEF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7CEB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32A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594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14E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83.836,11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BE4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37,10</w:t>
            </w:r>
          </w:p>
        </w:tc>
      </w:tr>
      <w:tr w:rsidR="00EB2BB0" w:rsidRPr="00EB2BB0" w14:paraId="2B2A59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118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999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417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835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3.088,98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C8E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B8533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5E0E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1AE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AA5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AEC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12.612,50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CA3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4CB986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E35C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225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021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88B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7.155,52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C46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414D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30AC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050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A05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6BF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12.333,13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478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B2631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1D86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702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A3B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A0F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5.283,46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911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B92F5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4E0F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6C4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9CC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3D5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43.362,52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AE7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8A21F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691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CB1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4BB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538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946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</w:tr>
      <w:tr w:rsidR="00EB2BB0" w:rsidRPr="00EB2BB0" w14:paraId="18235F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8F10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453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6C5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FF7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8D5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66FB2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48E2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EFD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DAC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075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1.118,30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88F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22,37</w:t>
            </w:r>
          </w:p>
        </w:tc>
      </w:tr>
      <w:tr w:rsidR="00EB2BB0" w:rsidRPr="00EB2BB0" w14:paraId="434A4BB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144A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3D1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D68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12C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1.118,30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076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22,37</w:t>
            </w:r>
          </w:p>
        </w:tc>
      </w:tr>
      <w:tr w:rsidR="00EB2BB0" w:rsidRPr="00EB2BB0" w14:paraId="17DA392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79B9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826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89D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9F2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1.118,30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601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72A5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E9B2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209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B66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956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812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5082C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1532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042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FBC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A77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666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171F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A5BC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EB3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A5F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169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E49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DE679A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F7A5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623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E0D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99A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68F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DC03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54B6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AFC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BD5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B71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9B8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7268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8B6B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750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F38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C64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25.243,75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9CF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31A1E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40D4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F1A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DCC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DBD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25.243,75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635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10B3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CE4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E8C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C20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989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25.243,75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702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D021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966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31A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F71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E8C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25.243,75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C95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2FB11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84E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E90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D2C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D33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625,80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BE4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0,54</w:t>
            </w:r>
          </w:p>
        </w:tc>
      </w:tr>
      <w:tr w:rsidR="00EB2BB0" w:rsidRPr="00EB2BB0" w14:paraId="16F4C1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876D8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439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0E8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047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625,80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183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0,54</w:t>
            </w:r>
          </w:p>
        </w:tc>
      </w:tr>
      <w:tr w:rsidR="00EB2BB0" w:rsidRPr="00EB2BB0" w14:paraId="29BEED2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D079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9AF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DEA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1BB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153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6A6B1A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D2CD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EF4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6A0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DEB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E91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4088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AC52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AA0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E74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DC9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986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79B412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4528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033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1E9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A5F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CEF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2DC361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06E3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0C1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386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62F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642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27792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4D95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3B5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78B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C4F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A51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27899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9B71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0BF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601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B1B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625,80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436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</w:tr>
      <w:tr w:rsidR="00EB2BB0" w:rsidRPr="00EB2BB0" w14:paraId="7F28B6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682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1CE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6B2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AEE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625,80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41D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</w:tr>
      <w:tr w:rsidR="00EB2BB0" w:rsidRPr="00EB2BB0" w14:paraId="439B736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651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1EF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E08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09E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625,80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60A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</w:tr>
      <w:tr w:rsidR="00EB2BB0" w:rsidRPr="00EB2BB0" w14:paraId="4171117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70D8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00A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26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ED5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625,80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4D9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88C83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83922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48F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13.348.700,00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55D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13.348.700,00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5B3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2.548.310,82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F17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19,09</w:t>
            </w:r>
          </w:p>
        </w:tc>
      </w:tr>
      <w:tr w:rsidR="00EB2BB0" w:rsidRPr="00EB2BB0" w14:paraId="70B17C6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C65D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BBB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03C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93F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1.924.891,60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C49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45,19</w:t>
            </w:r>
          </w:p>
        </w:tc>
      </w:tr>
      <w:tr w:rsidR="00EB2BB0" w:rsidRPr="00EB2BB0" w14:paraId="41B848C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E703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468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4.260.000,00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D00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4.260.000,00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DA8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1.924.891,60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0A4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45,19</w:t>
            </w:r>
          </w:p>
        </w:tc>
      </w:tr>
      <w:tr w:rsidR="00EB2BB0" w:rsidRPr="00EB2BB0" w14:paraId="40E89F1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D763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C76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2E7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796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1.653.232,22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2DF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40,72</w:t>
            </w:r>
          </w:p>
        </w:tc>
      </w:tr>
      <w:tr w:rsidR="00EB2BB0" w:rsidRPr="00EB2BB0" w14:paraId="7C4B93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CEDA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622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47A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CC1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1.419.998,51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B9B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42,64</w:t>
            </w:r>
          </w:p>
        </w:tc>
      </w:tr>
      <w:tr w:rsidR="00EB2BB0" w:rsidRPr="00EB2BB0" w14:paraId="17ECCA1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4F8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FF5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012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093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1.166.229,72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3D4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41,65</w:t>
            </w:r>
          </w:p>
        </w:tc>
      </w:tr>
      <w:tr w:rsidR="00EB2BB0" w:rsidRPr="00EB2BB0" w14:paraId="594FDE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22D9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B29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66A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D0B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1.166.229,72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CA6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E82E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D607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9BC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502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D45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69.087,28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20D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69,09</w:t>
            </w:r>
          </w:p>
        </w:tc>
      </w:tr>
      <w:tr w:rsidR="00EB2BB0" w:rsidRPr="00EB2BB0" w14:paraId="6F102C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B7C7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32F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40A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270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69.087,28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83D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EB72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2E66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DA6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124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040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184.681,51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8FC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42,95</w:t>
            </w:r>
          </w:p>
        </w:tc>
      </w:tr>
      <w:tr w:rsidR="00EB2BB0" w:rsidRPr="00EB2BB0" w14:paraId="03EAEF1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359B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649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27D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B27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184.681,51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80B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A30A3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2A00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28E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A04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23F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230.102,05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A3B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33,20</w:t>
            </w:r>
          </w:p>
        </w:tc>
      </w:tr>
      <w:tr w:rsidR="00EB2BB0" w:rsidRPr="00EB2BB0" w14:paraId="01D920A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BADC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5B3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EE4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B7C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36.074,24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30E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39,64</w:t>
            </w:r>
          </w:p>
        </w:tc>
      </w:tr>
      <w:tr w:rsidR="00EB2BB0" w:rsidRPr="00EB2BB0" w14:paraId="2F2310D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5B4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F4C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203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B20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33.100,00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327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38583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9F6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E8F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8A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E1C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2.974,24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A38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536157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A7A6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70F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DDC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412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49.955,68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87D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31,42</w:t>
            </w:r>
          </w:p>
        </w:tc>
      </w:tr>
      <w:tr w:rsidR="00EB2BB0" w:rsidRPr="00EB2BB0" w14:paraId="6B98470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359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36A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A90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599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16.683,49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03A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AC30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9A8D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F1D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BE5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2F5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31.777,19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8F5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023F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7AC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2B7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15B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DF9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1.495,00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B3B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C3A8F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540A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E22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12A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726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91.852,50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E52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28,84</w:t>
            </w:r>
          </w:p>
        </w:tc>
      </w:tr>
      <w:tr w:rsidR="00EB2BB0" w:rsidRPr="00EB2BB0" w14:paraId="513666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5454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058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9D2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B85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56.099,75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440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86538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2B0B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150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C46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30D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8.456,22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BEC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DF55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596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51B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6DC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08B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5.971,96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3D6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67E20E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3D4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E1C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127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C6D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9.310,50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3C7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8717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055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72D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B87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405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12.014,07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C15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70384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B81D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02F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9F6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D80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69F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A42AA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B8FC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872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C60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0FA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52.219,63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1D2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42,80</w:t>
            </w:r>
          </w:p>
        </w:tc>
      </w:tr>
      <w:tr w:rsidR="00EB2BB0" w:rsidRPr="00EB2BB0" w14:paraId="56B765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4C1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96E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622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021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16.855,09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4A3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0A099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B3E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3DA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588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E18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1.504,51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66D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911D6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EF0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45D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807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6F3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32.160,03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B15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62A5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1AF0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516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1C7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2F1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9E2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D7FCB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14F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386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C28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A91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3.131,66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C88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8,46</w:t>
            </w:r>
          </w:p>
        </w:tc>
      </w:tr>
      <w:tr w:rsidR="00EB2BB0" w:rsidRPr="00EB2BB0" w14:paraId="6ADBF3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D99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E91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5CA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6F4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3.131,66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08F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8,46</w:t>
            </w:r>
          </w:p>
        </w:tc>
      </w:tr>
      <w:tr w:rsidR="00EB2BB0" w:rsidRPr="00EB2BB0" w14:paraId="4EC3AA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A6C3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540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3CC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3E0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3.131,66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F45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309EF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90A5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E9F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BCA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CEA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103.981,16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3CE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51,99</w:t>
            </w:r>
          </w:p>
        </w:tc>
      </w:tr>
      <w:tr w:rsidR="00EB2BB0" w:rsidRPr="00EB2BB0" w14:paraId="2220FD9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1BC8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946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2D6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8F5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90.902,67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BA4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45,68</w:t>
            </w:r>
          </w:p>
        </w:tc>
      </w:tr>
      <w:tr w:rsidR="00EB2BB0" w:rsidRPr="00EB2BB0" w14:paraId="29F0AD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C757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470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B4B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149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CEA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9139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056A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97D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F6E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609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5.088,25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136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11,06</w:t>
            </w:r>
          </w:p>
        </w:tc>
      </w:tr>
      <w:tr w:rsidR="00EB2BB0" w:rsidRPr="00EB2BB0" w14:paraId="0A4C372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312E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931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AAE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995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2.711,15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760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D137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DAE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BFA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C99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A86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132,00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90F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71C0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45D3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97C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B0D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0EE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FC6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F5FD3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04B1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CEF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6DB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C64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470,10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A69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0B5A54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0362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AED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4BE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1F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44.326,90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D4A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38,55</w:t>
            </w:r>
          </w:p>
        </w:tc>
      </w:tr>
      <w:tr w:rsidR="00EB2BB0" w:rsidRPr="00EB2BB0" w14:paraId="0825D9C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2B9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CED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374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A1B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5.268,00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FDB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7ED9CF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1676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819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B24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710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695,79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BAE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60523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BDF3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F03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523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113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6.197,08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F3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FB9EA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071F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FE7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853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967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17.321,54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B73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1DDA7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35C6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D3A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7B0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A1A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3.649,15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0EF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A55A6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4394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6AF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AAB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83E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11.195,34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7E3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0BE3D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B02D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95D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BB9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6DD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41.487,52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481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188,58</w:t>
            </w:r>
          </w:p>
        </w:tc>
      </w:tr>
      <w:tr w:rsidR="00EB2BB0" w:rsidRPr="00EB2BB0" w14:paraId="65BE1A0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121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656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7A8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EC4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39.075,26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239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CC846C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9D94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09A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0BF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962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772,26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BE7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544A2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153A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23E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7B1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388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F52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992EF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E9F3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E55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842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DE2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EF8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9FCD4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B970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D53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33B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DAD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2.101,92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0B2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210,19</w:t>
            </w:r>
          </w:p>
        </w:tc>
      </w:tr>
      <w:tr w:rsidR="00EB2BB0" w:rsidRPr="00EB2BB0" w14:paraId="6EC06D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3C6D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0AF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B4A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B40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2.101,92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CC5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210,19</w:t>
            </w:r>
          </w:p>
        </w:tc>
      </w:tr>
      <w:tr w:rsidR="00EB2BB0" w:rsidRPr="00EB2BB0" w14:paraId="6216DB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5F52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A2A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B91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573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146,28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5AE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7966C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061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237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1F9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A5E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1.952,74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947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7DED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C847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31C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2E9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89E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344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3EE5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294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08F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B17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E4A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10.976,57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9C8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E6BD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135E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F11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6A9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49C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10.976,57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E55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5D2CE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103F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0FC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1A3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156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1.812,50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3E1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E92B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1C68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942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7B5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973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961,02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151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8627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B707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763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785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61B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8.203,05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2C8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8999A9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02D4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58A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3DA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FC3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167.678,22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F6D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F1D772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C0C6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500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1C9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DD6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83.164,37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B9C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75F59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17EF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0BB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4E0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3B7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83.164,37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86E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E308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BFA5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F12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300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276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83.164,37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968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AB41B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05BE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3D4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D32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1D8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80.928,66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543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2348AB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5F15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940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750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CD6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FE0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A39D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B07E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B90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021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D1D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D64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286BE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CE7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DEC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666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DF0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11.365,61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0E4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A76DFC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0DF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556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5B3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872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3.109,87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97B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B076F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400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710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EC7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3A3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639,98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5DB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8C5D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181D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E8B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B17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5ED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7.477,01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739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78A3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0123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6F0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518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20C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5C5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B7AB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2CE3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CB3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082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D0B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64.960,85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134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6EE1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234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6CA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49D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B38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16.194,35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DCA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C33D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CCFB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9D4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ED3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815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21.836,75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590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BEAC2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CEAA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24C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50A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508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711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8E3DF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3FB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03B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F99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7AA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3.625,09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6F6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8B7A0E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AFF2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A27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727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3E3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2.159,10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F54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C8437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3E7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5EF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B0F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8E5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88E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B27D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825E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2DF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52C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A71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4.211,19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8A6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C7E98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6F17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A4E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3AF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53D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3.664,27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36B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A6A1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8A61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8AC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EE1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DF0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13.021,10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BA1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38ED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8C3F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33D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F8A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4A7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4.227,20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BD5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7032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D2FD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0C5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22E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DD6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2.170,41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291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40DD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9A75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53E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CA6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4B0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556,79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FAC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94C15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540D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42D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53B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D8C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46E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33A0DF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9270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A1E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CB1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921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600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5EE211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5C35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3FD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885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1F0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1.085,19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CCE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9AAE7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9407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AAA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AEE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596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1.085,19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36C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10F95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1CB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B72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6ED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C9D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1.084,62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91D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7AFFF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0A3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EC7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97A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AE7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0,57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6E7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6AFD0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F06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359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137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CBE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835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7A95F7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8D2A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608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089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C1C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164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1F4E8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FDF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3835 Ostale kazne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0EA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3A4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CC1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053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F7ECB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44FF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D40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9.088.700,00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4D3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9.088.700,00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569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623.419,22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279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6,86</w:t>
            </w:r>
          </w:p>
        </w:tc>
      </w:tr>
      <w:tr w:rsidR="00EB2BB0" w:rsidRPr="00EB2BB0" w14:paraId="4B2BD00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00AC3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980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7.800.000,00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D42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7.800.000,00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D39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517.756,33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A96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6,64</w:t>
            </w:r>
          </w:p>
        </w:tc>
      </w:tr>
      <w:tr w:rsidR="00EB2BB0" w:rsidRPr="00EB2BB0" w14:paraId="057E35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8E3E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CF9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10E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000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6F0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61684B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4AD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861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B64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952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C49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F5D6F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E80C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E33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9B2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0ED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FB8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A40BD2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4EB9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EF7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D3F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2EE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46C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7609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4CEA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93F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ABE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0C6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9AF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7251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914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265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B1C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49B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B60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7095B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4AD7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EC6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03A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CD7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69.608,81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B27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5,35</w:t>
            </w:r>
          </w:p>
        </w:tc>
      </w:tr>
      <w:tr w:rsidR="00EB2BB0" w:rsidRPr="00EB2BB0" w14:paraId="48AA93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B6FD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E11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6F9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A82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69.497,21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BE2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5,52</w:t>
            </w:r>
          </w:p>
        </w:tc>
      </w:tr>
      <w:tr w:rsidR="00EB2BB0" w:rsidRPr="00EB2BB0" w14:paraId="0961C94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A811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6D8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E00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041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B1E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A9B1F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31E8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6FF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D1A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C9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14.946,60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D2D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99,64</w:t>
            </w:r>
          </w:p>
        </w:tc>
      </w:tr>
      <w:tr w:rsidR="00EB2BB0" w:rsidRPr="00EB2BB0" w14:paraId="3AD6C0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D9B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131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82E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0D3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402,70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CD3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6CB8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E99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377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948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954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2.215,00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E4A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942F9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D95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415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C8C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E06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BDF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D7C02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1F6D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85B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191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067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3.078,90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F19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B6B86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287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CFC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1.107.000,00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B1A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1.107.000,00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E5B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3.407,95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7D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0,31</w:t>
            </w:r>
          </w:p>
        </w:tc>
      </w:tr>
      <w:tr w:rsidR="00EB2BB0" w:rsidRPr="00EB2BB0" w14:paraId="50FA4C8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DA7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DEB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E35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58D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619,20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0C1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86EE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73C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20F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A0E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849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2.768,75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346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29AF1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B37A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2D0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6EF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100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F76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07F1CB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8EA9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C00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AB7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82C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466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251784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E58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A78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4E1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D75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51.142,66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F85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176,35</w:t>
            </w:r>
          </w:p>
        </w:tc>
      </w:tr>
      <w:tr w:rsidR="00EB2BB0" w:rsidRPr="00EB2BB0" w14:paraId="1D08718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05AD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AC2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256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BB3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51.142,66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37E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67E0B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853E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8D6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550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5BC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111,60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BE0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0,28</w:t>
            </w:r>
          </w:p>
        </w:tc>
      </w:tr>
      <w:tr w:rsidR="00EB2BB0" w:rsidRPr="00EB2BB0" w14:paraId="70605DC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55E7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6F7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1A0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BAC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111,60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398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0,28</w:t>
            </w:r>
          </w:p>
        </w:tc>
      </w:tr>
      <w:tr w:rsidR="00EB2BB0" w:rsidRPr="00EB2BB0" w14:paraId="1BBBFA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A34C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751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2A6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05D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111,60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C71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67E4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5D32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219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080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563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448.147,52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3CD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8,15</w:t>
            </w:r>
          </w:p>
        </w:tc>
      </w:tr>
      <w:tr w:rsidR="00EB2BB0" w:rsidRPr="00EB2BB0" w14:paraId="5B6ABFD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6FB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B16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E30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455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448.147,52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D5D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8,15</w:t>
            </w:r>
          </w:p>
        </w:tc>
      </w:tr>
      <w:tr w:rsidR="00EB2BB0" w:rsidRPr="00EB2BB0" w14:paraId="6CD2A99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E507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158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F98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C01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5.631,50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571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25,60</w:t>
            </w:r>
          </w:p>
        </w:tc>
      </w:tr>
      <w:tr w:rsidR="00EB2BB0" w:rsidRPr="00EB2BB0" w14:paraId="0336CD8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188A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47D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D18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DF7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5.631,50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D46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0A292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A2B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82A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346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DA6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51.369,59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D7A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36,69</w:t>
            </w:r>
          </w:p>
        </w:tc>
      </w:tr>
      <w:tr w:rsidR="00EB2BB0" w:rsidRPr="00EB2BB0" w14:paraId="23B10A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7544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85D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DD1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1EA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8.056,34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F76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810ECC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8074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AFE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64C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E0A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4.421,50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3E5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6091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98BA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05A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8DE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1B9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1.027,70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6DB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2E8322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043E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AC4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071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7E8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37.864,05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FDF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5173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7B27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66B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4.108.000,00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84F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4.108.000,00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37A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281.079,03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8F8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6,84</w:t>
            </w:r>
          </w:p>
        </w:tc>
      </w:tr>
      <w:tr w:rsidR="00EB2BB0" w:rsidRPr="00EB2BB0" w14:paraId="151F73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DC56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9BE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591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6F7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14.026,46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1AE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A29D77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05E9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97F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D37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BE5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261.412,67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285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67109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AFA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6AC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74F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41C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5.639,90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651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81B8E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678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96C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111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6B6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109.017,40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CAD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9,16</w:t>
            </w:r>
          </w:p>
        </w:tc>
      </w:tr>
      <w:tr w:rsidR="00EB2BB0" w:rsidRPr="00EB2BB0" w14:paraId="01F87E9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E99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D3B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049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D83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109.017,40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B0F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CEC55D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C222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7AC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01B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4FF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DA7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</w:tr>
      <w:tr w:rsidR="00EB2BB0" w:rsidRPr="00EB2BB0" w14:paraId="5E60B9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4F1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89C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278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4AC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B12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5C44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A5AC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919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545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027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32.863,62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789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9,67</w:t>
            </w:r>
          </w:p>
        </w:tc>
      </w:tr>
      <w:tr w:rsidR="00EB2BB0" w:rsidRPr="00EB2BB0" w14:paraId="577EC9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33DA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FCD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8B4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4CB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AA2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829FD3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945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E09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FD7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9C5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D51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6A7B1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3FD0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DB0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B23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755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290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661217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FDEC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1E9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188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1F1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8FB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28B0B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CFCC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B8E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E72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4DD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32.863,62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943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C7E7C3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036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C35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E6A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AD0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10.753,84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F4E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3270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F31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523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110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098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9.230,78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4F5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F82BE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476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2B0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9C8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F05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9.230,78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DDD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C35A7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A514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E03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F16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370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1.523,06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3A8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C05D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4E9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294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17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2B5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1.523,06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D56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A4C20C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777F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0F1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DA7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2BC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22.109,78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607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72CA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2B69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42E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F34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278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169,90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19B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4C68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0B3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1C6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8A4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284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169,90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678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99D8B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9F00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AE5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B39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701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19.826,54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91C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BD10C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BD00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782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723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7F3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438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FE42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662B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581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87E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172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102,29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23D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8367B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9CDB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58D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D73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5E4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14.755,50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CF2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D0B324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F8AC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B31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9AE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9EE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1.968,75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759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AEC52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589B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01D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2B5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E45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1.603,75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340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D91027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0A35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7D7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872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EE8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1.603,75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2DF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EC3E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9134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683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B1D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25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509,59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FBA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A5EC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A29E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554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837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632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509,59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F81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004DD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C130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2D7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C49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C2C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B79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E26A6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7B3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3D5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6B5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193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973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77085E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5D7B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0A2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EA1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536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52E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52D22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E63E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CB7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183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D87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DBE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1612B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3FF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7DE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F1D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30B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2DD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5CC4C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9EA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044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793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A98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5F8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6FE09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545C7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2D4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F6A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C34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53C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038E9D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7904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750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1EF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277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812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480D9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4AA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44B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C21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FA9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6B4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B73E14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2D2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4E7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912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8F8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570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BA158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6E7B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43F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FAF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CA5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B99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2F5B7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697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E2E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828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AF8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DEE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6030A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444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47B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1F9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F3E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ABD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CBF9DD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B643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A812008 EU-PORT OF DREAMERS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015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47E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E41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60.699,67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E9B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12,14</w:t>
            </w:r>
          </w:p>
        </w:tc>
      </w:tr>
      <w:tr w:rsidR="00EB2BB0" w:rsidRPr="00EB2BB0" w14:paraId="74933CD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758C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4FC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69E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249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60.699,67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EBB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12,14</w:t>
            </w:r>
          </w:p>
        </w:tc>
      </w:tr>
      <w:tr w:rsidR="00EB2BB0" w:rsidRPr="00EB2BB0" w14:paraId="49B46BC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2894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A56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735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EF4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37.389,67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384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124,63</w:t>
            </w:r>
          </w:p>
        </w:tc>
      </w:tr>
      <w:tr w:rsidR="00EB2BB0" w:rsidRPr="00EB2BB0" w14:paraId="6FC453E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6C5C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DFD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960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A4D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32.094,18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FA1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128,38</w:t>
            </w:r>
          </w:p>
        </w:tc>
      </w:tr>
      <w:tr w:rsidR="00EB2BB0" w:rsidRPr="00EB2BB0" w14:paraId="123085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427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4EC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654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F6C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32.094,18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34E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0A8CD8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9B47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DB6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191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55D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5.295,49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E45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105,91</w:t>
            </w:r>
          </w:p>
        </w:tc>
      </w:tr>
      <w:tr w:rsidR="00EB2BB0" w:rsidRPr="00EB2BB0" w14:paraId="002ED94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21A9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335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79B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7ED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5.295,49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B01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7720B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1F95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67C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A08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FDE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23.310,00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D8E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4,96</w:t>
            </w:r>
          </w:p>
        </w:tc>
      </w:tr>
      <w:tr w:rsidR="00EB2BB0" w:rsidRPr="00EB2BB0" w14:paraId="0E72ADA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D88C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5F4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D8A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878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FBF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5EB6AC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85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F55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D23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0C9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18.395,00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C41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5,84</w:t>
            </w:r>
          </w:p>
        </w:tc>
      </w:tr>
      <w:tr w:rsidR="00EB2BB0" w:rsidRPr="00EB2BB0" w14:paraId="5B3C08F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C1B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120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80D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80F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18.395,00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27C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0E752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0C2C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DE8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D28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98F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4.915,00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438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6,14</w:t>
            </w:r>
          </w:p>
        </w:tc>
      </w:tr>
      <w:tr w:rsidR="00EB2BB0" w:rsidRPr="00EB2BB0" w14:paraId="2FD1AE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1D9E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025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73D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07E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4.915,00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64C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8B5E3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03B6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446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A98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733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B65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9BB7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988B7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 xml:space="preserve">T812011 EU - </w:t>
            </w:r>
            <w:proofErr w:type="spellStart"/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Synergy</w:t>
            </w:r>
            <w:proofErr w:type="spellEnd"/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ECB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48.700,00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35F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48.700,00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146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12.099,60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EE2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24,85</w:t>
            </w:r>
          </w:p>
        </w:tc>
      </w:tr>
      <w:tr w:rsidR="00EB2BB0" w:rsidRPr="00EB2BB0" w14:paraId="5F79FC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33C4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B1E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042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1AA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8.295,00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701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48D96B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876F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7AF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C50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7DD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8.295,00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4F0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63DA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C7CA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691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1C6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0D4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6.705,00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223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50690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C503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E45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B82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B2C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6.705,00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841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693DE9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AF7E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647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4AF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5F4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1.590,00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261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5F2760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E43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C1B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B3C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E70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1.590,00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7FA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C9E88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74C0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B8B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7C5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0B0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3.804,60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0CA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7,81</w:t>
            </w:r>
          </w:p>
        </w:tc>
      </w:tr>
      <w:tr w:rsidR="00EB2BB0" w:rsidRPr="00EB2BB0" w14:paraId="5D2082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941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86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316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3AD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3.804,60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5A9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7,81</w:t>
            </w:r>
          </w:p>
        </w:tc>
      </w:tr>
      <w:tr w:rsidR="00EB2BB0" w:rsidRPr="00EB2BB0" w14:paraId="16E332F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6B6A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A30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47D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72E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1.866,26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22A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26,66</w:t>
            </w:r>
          </w:p>
        </w:tc>
      </w:tr>
      <w:tr w:rsidR="00EB2BB0" w:rsidRPr="00EB2BB0" w14:paraId="5FF055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7795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5B9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62E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405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1.866,26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D2C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EA36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B20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E13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C9B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CF0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409,91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E6F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12,06</w:t>
            </w:r>
          </w:p>
        </w:tc>
      </w:tr>
      <w:tr w:rsidR="00EB2BB0" w:rsidRPr="00EB2BB0" w14:paraId="64D173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797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938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28F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75E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409,91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018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C0D42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7F4E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BE7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3D3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501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703,22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D3D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3,84</w:t>
            </w:r>
          </w:p>
        </w:tc>
      </w:tr>
      <w:tr w:rsidR="00EB2BB0" w:rsidRPr="00EB2BB0" w14:paraId="5D5536E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75F6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351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9C4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12F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703,22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10D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9EEC1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80C1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4B5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080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6CE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825,21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2A7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4,34</w:t>
            </w:r>
          </w:p>
        </w:tc>
      </w:tr>
      <w:tr w:rsidR="00EB2BB0" w:rsidRPr="00EB2BB0" w14:paraId="5786B5B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F5F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6D8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FDE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249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825,21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BA1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7A2D6F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561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D44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AE0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46F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D5A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BCF6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CE977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48630 USTANOVA KINEMATOGRAFI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555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2.983.000,00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F46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2.983.000,00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CA3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1.017.173,99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852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34,10</w:t>
            </w:r>
          </w:p>
        </w:tc>
      </w:tr>
      <w:tr w:rsidR="00EB2BB0" w:rsidRPr="00EB2BB0" w14:paraId="731B0A8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BAA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360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1.999.000,00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D15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1.999.000,00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D44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792.859,58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4AA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39,66</w:t>
            </w:r>
          </w:p>
        </w:tc>
      </w:tr>
      <w:tr w:rsidR="00EB2BB0" w:rsidRPr="00EB2BB0" w14:paraId="7B697B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EF9C3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094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1.999.000,00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4DA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1.999.000,00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4E7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792.859,58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4DE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39,66</w:t>
            </w:r>
          </w:p>
        </w:tc>
      </w:tr>
      <w:tr w:rsidR="00EB2BB0" w:rsidRPr="00EB2BB0" w14:paraId="6E3381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AEC8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0A5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1.634.000,00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CCA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1.634.000,00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253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656.630,83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ACA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40,19</w:t>
            </w:r>
          </w:p>
        </w:tc>
      </w:tr>
      <w:tr w:rsidR="00EB2BB0" w:rsidRPr="00EB2BB0" w14:paraId="0117A2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C3E6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214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1.511.000,00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BEA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1.511.000,00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2B5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623.175,32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9FF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41,24</w:t>
            </w:r>
          </w:p>
        </w:tc>
      </w:tr>
      <w:tr w:rsidR="00EB2BB0" w:rsidRPr="00EB2BB0" w14:paraId="460E572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893B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6E5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758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A64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497.644,69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967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42,90</w:t>
            </w:r>
          </w:p>
        </w:tc>
      </w:tr>
      <w:tr w:rsidR="00EB2BB0" w:rsidRPr="00EB2BB0" w14:paraId="1D16DE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2D05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014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697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980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497.644,69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3C1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430F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FFC3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B3A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A76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84C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30.219,28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A42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19,25</w:t>
            </w:r>
          </w:p>
        </w:tc>
      </w:tr>
      <w:tr w:rsidR="00EB2BB0" w:rsidRPr="00EB2BB0" w14:paraId="1E845F5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26B9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64F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965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57A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30.219,28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A2F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89D5D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B1F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355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0E5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BB1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95.311,35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BFE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49,13</w:t>
            </w:r>
          </w:p>
        </w:tc>
      </w:tr>
      <w:tr w:rsidR="00EB2BB0" w:rsidRPr="00EB2BB0" w14:paraId="75CEE41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67A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493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90F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DE6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95.311,35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307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AC21DC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03A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29C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5B2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082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33.455,51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9CB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27,20</w:t>
            </w:r>
          </w:p>
        </w:tc>
      </w:tr>
      <w:tr w:rsidR="00EB2BB0" w:rsidRPr="00EB2BB0" w14:paraId="2E0B3D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DB98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366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043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84B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254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38,93</w:t>
            </w:r>
          </w:p>
        </w:tc>
      </w:tr>
      <w:tr w:rsidR="00EB2BB0" w:rsidRPr="00EB2BB0" w14:paraId="0E58265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E00D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3DD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AC3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38D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D82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7A4F7F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47E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852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C16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EAC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76E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8,62</w:t>
            </w:r>
          </w:p>
        </w:tc>
      </w:tr>
      <w:tr w:rsidR="00EB2BB0" w:rsidRPr="00EB2BB0" w14:paraId="7EA69D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8A2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953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BEC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7CC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025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385254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912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91E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61C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E4B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12.105,51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94A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52,63</w:t>
            </w:r>
          </w:p>
        </w:tc>
      </w:tr>
      <w:tr w:rsidR="00EB2BB0" w:rsidRPr="00EB2BB0" w14:paraId="00BDA1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3EE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F2E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9C1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A65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12.105,51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FD5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B75B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1368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5C5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545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C7D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42.272,93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241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11,58</w:t>
            </w:r>
          </w:p>
        </w:tc>
      </w:tr>
      <w:tr w:rsidR="00EB2BB0" w:rsidRPr="00EB2BB0" w14:paraId="61E75B4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DAE2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E6B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F3C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335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37.213,40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883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11,38</w:t>
            </w:r>
          </w:p>
        </w:tc>
      </w:tr>
      <w:tr w:rsidR="00EB2BB0" w:rsidRPr="00EB2BB0" w14:paraId="074297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569C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850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B3A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FDC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26.799,24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A1A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14,89</w:t>
            </w:r>
          </w:p>
        </w:tc>
      </w:tr>
      <w:tr w:rsidR="00EB2BB0" w:rsidRPr="00EB2BB0" w14:paraId="1D3D183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A5C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19B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57E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BC6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8.337,18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313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B273C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795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5C8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DB0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EE0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5.130,72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A40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6038A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7CA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9EC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FF4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E26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13.331,34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818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F084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209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6E1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FA4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BE2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8.601,55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C29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8,52</w:t>
            </w:r>
          </w:p>
        </w:tc>
      </w:tr>
      <w:tr w:rsidR="00EB2BB0" w:rsidRPr="00EB2BB0" w14:paraId="0547B03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3EBB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76B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136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86B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6.201,55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F48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CEC3E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FE9B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548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C72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981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0DC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926F3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EFDD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DEB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047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D5F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1.812,61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728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3,94</w:t>
            </w:r>
          </w:p>
        </w:tc>
      </w:tr>
      <w:tr w:rsidR="00EB2BB0" w:rsidRPr="00EB2BB0" w14:paraId="66E89E7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239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0C7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EDA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A20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883,61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66E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E1B9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4809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60B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8F3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347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929,00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AFE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822A7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2D4A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4C6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154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87C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5.059,53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3F1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28,11</w:t>
            </w:r>
          </w:p>
        </w:tc>
      </w:tr>
      <w:tr w:rsidR="00EB2BB0" w:rsidRPr="00EB2BB0" w14:paraId="02F157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66EC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4BB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CD8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71B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599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A25F1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E513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F31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DAB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9B4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5.059,53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172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29,76</w:t>
            </w:r>
          </w:p>
        </w:tc>
      </w:tr>
      <w:tr w:rsidR="00EB2BB0" w:rsidRPr="00EB2BB0" w14:paraId="796773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6868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340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5EB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C72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5.059,53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09F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CDCB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0CAB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E91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091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77A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68C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05259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655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4F8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E62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24A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DDC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C091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FA08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EBF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425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7AA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93.955,82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249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C206C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72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19D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25D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B7A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68D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BE82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D740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850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D23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110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CA9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DC05D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AE79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2AD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66D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69D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354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8397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7D95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91A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910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CFB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4.979,26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503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94E37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AA59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E91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C55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5AB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4.979,26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A18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AFFE5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DFD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A1A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C2A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4D3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4.979,26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BFD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99BD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DFC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B9F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768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B80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8.976,56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8D8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16F1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8028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5F9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D9B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9D9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8.976,56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05A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37FE3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9E9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6FF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5EF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E47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8.976,56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8F8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E6F8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FDB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414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875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26E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224.314,41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45A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22,80</w:t>
            </w:r>
          </w:p>
        </w:tc>
      </w:tr>
      <w:tr w:rsidR="00EB2BB0" w:rsidRPr="00EB2BB0" w14:paraId="4E6650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F044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4D6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984.000,00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CFA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984.000,00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65A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224.314,41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73F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22,80</w:t>
            </w:r>
          </w:p>
        </w:tc>
      </w:tr>
      <w:tr w:rsidR="00EB2BB0" w:rsidRPr="00EB2BB0" w14:paraId="1E4761F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368C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679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59E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90D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125.511,11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7BA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30,32</w:t>
            </w:r>
          </w:p>
        </w:tc>
      </w:tr>
      <w:tr w:rsidR="00EB2BB0" w:rsidRPr="00EB2BB0" w14:paraId="27EBA7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69C1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025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C60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D7F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125.511,11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F52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30,32</w:t>
            </w:r>
          </w:p>
        </w:tc>
      </w:tr>
      <w:tr w:rsidR="00EB2BB0" w:rsidRPr="00EB2BB0" w14:paraId="5E25B5E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20B9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251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AB2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5FF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125.511,11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8EA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30,32</w:t>
            </w:r>
          </w:p>
        </w:tc>
      </w:tr>
      <w:tr w:rsidR="00EB2BB0" w:rsidRPr="00EB2BB0" w14:paraId="043F1D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F5C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0F8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B14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B73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11.548,50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100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AFB8F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AED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223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EDC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A8E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6.190,00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F3C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632D7B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397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2FE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586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553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62.345,02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2C3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0A682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B69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AA8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4F7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EF8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3.215,82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B41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C4CAE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785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E97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540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1A7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40.915,77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417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C466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7D0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842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FF6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3DF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1.296,00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E0A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0485A8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34A5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7C2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FFD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8A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16.526,14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D5D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3,80</w:t>
            </w:r>
          </w:p>
        </w:tc>
      </w:tr>
      <w:tr w:rsidR="00EB2BB0" w:rsidRPr="00EB2BB0" w14:paraId="04B3A7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5F7A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AE9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FE3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B69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16.526,14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A1D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3,80</w:t>
            </w:r>
          </w:p>
        </w:tc>
      </w:tr>
      <w:tr w:rsidR="00EB2BB0" w:rsidRPr="00EB2BB0" w14:paraId="3519364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C22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636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40E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DC7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16.526,14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E1A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3,80</w:t>
            </w:r>
          </w:p>
        </w:tc>
      </w:tr>
      <w:tr w:rsidR="00EB2BB0" w:rsidRPr="00EB2BB0" w14:paraId="738372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3F8C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C43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C81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0A7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9.380,17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5F0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44D9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74F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884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A93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83F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1.855,65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77A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F6807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9D4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7BB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CB0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9DC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2.081,79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804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BAB20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0F9C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BD8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B29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3E6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362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58E4A5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C107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10E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430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3D3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1.608,53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749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6A29C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7DA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EBA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0DF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F77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FF5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8480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1C84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D37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40A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44D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52.493,90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E21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ADBA78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2DE6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A51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579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8F2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52.493,90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EFB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CF14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685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857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E7E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99D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52.493,90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54F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806E8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958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F0C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CE3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264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4.888,25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F76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A13FBB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D14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EA1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AA6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B0B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45.610,76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AB2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FDCD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D62F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B82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041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B59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1.994,89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0A3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C3B40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4075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A7A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BE7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C82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29.783,26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BA5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22,06</w:t>
            </w:r>
          </w:p>
        </w:tc>
      </w:tr>
      <w:tr w:rsidR="00EB2BB0" w:rsidRPr="00EB2BB0" w14:paraId="2C1913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DE2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8A2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07B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DF2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29.783,26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86C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22,06</w:t>
            </w:r>
          </w:p>
        </w:tc>
      </w:tr>
      <w:tr w:rsidR="00EB2BB0" w:rsidRPr="00EB2BB0" w14:paraId="69051F9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8FA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DF2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F9F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3C5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29.783,26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210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25,90</w:t>
            </w:r>
          </w:p>
        </w:tc>
      </w:tr>
      <w:tr w:rsidR="00EB2BB0" w:rsidRPr="00EB2BB0" w14:paraId="1CBD6B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8D4D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939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753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949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18.053,04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6F4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14FB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09EC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81D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BA0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DEF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6.446,22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D24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D921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CEA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DE4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AC4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E3B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056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67FEE5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46A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24D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210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CAE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4.284,00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F4A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4BC14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75B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438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ADE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08F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563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C13A6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3683D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2A7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694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A7D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977.242,26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317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28,70</w:t>
            </w:r>
          </w:p>
        </w:tc>
      </w:tr>
      <w:tr w:rsidR="00EB2BB0" w:rsidRPr="00EB2BB0" w14:paraId="2DD997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9BA1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537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2.650.900,00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E1C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2.650.900,00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67E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977.242,26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E33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36,86</w:t>
            </w:r>
          </w:p>
        </w:tc>
      </w:tr>
      <w:tr w:rsidR="00EB2BB0" w:rsidRPr="00EB2BB0" w14:paraId="458AE96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85869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472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2.650.900,00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D5E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2.650.900,00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39E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977.242,26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F86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36,86</w:t>
            </w:r>
          </w:p>
        </w:tc>
      </w:tr>
      <w:tr w:rsidR="00EB2BB0" w:rsidRPr="00EB2BB0" w14:paraId="2356F3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9D13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C03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2.650.900,00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F3F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2.650.900,00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748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977.242,26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60B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36,86</w:t>
            </w:r>
          </w:p>
        </w:tc>
      </w:tr>
      <w:tr w:rsidR="00EB2BB0" w:rsidRPr="00EB2BB0" w14:paraId="74883B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857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161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2.161.900,00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205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2.161.900,00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1E3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778.952,40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EAF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36,03</w:t>
            </w:r>
          </w:p>
        </w:tc>
      </w:tr>
      <w:tr w:rsidR="00EB2BB0" w:rsidRPr="00EB2BB0" w14:paraId="717EC74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A84E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960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1.727.000,00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D17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1.727.000,00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AAF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614.457,65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9A7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35,58</w:t>
            </w:r>
          </w:p>
        </w:tc>
      </w:tr>
      <w:tr w:rsidR="00EB2BB0" w:rsidRPr="00EB2BB0" w14:paraId="66BD32B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EF01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D76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225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5B6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614.457,65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D48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3A8F4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0449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43D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138.900,00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81B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138.900,00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422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44.848,79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1D4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32,29</w:t>
            </w:r>
          </w:p>
        </w:tc>
      </w:tr>
      <w:tr w:rsidR="00EB2BB0" w:rsidRPr="00EB2BB0" w14:paraId="14AD7C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844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89B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4DD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31A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44.848,79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E8C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E33FF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5AFB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33E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222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30F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119.645,96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AEA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40,42</w:t>
            </w:r>
          </w:p>
        </w:tc>
      </w:tr>
      <w:tr w:rsidR="00EB2BB0" w:rsidRPr="00EB2BB0" w14:paraId="290DE4B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8E31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C71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7D4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7F7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119.645,96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E6D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58F68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CADE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94E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C9D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0FE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196.246,66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61E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41,40</w:t>
            </w:r>
          </w:p>
        </w:tc>
      </w:tr>
      <w:tr w:rsidR="00EB2BB0" w:rsidRPr="00EB2BB0" w14:paraId="4895DA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CEA8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E56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EDF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95F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8DA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34,19</w:t>
            </w:r>
          </w:p>
        </w:tc>
      </w:tr>
      <w:tr w:rsidR="00EB2BB0" w:rsidRPr="00EB2BB0" w14:paraId="38A9D3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1859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FA7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3A1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7BE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25.300,00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469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96E15F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3AC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8B2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B62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DF9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33.757,90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5E6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29,35</w:t>
            </w:r>
          </w:p>
        </w:tc>
      </w:tr>
      <w:tr w:rsidR="00EB2BB0" w:rsidRPr="00EB2BB0" w14:paraId="49231C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C9B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060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6A4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06E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5.226,52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2D0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26A7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F5AD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3F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437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551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28.531,38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2FD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D1363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3D72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1E0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3B5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A3C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137.188,76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64B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49,53</w:t>
            </w:r>
          </w:p>
        </w:tc>
      </w:tr>
      <w:tr w:rsidR="00EB2BB0" w:rsidRPr="00EB2BB0" w14:paraId="54F22AD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988B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E98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956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B3E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9.944,20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EC9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D46DE2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16CA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1C2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BB3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9C9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1.184,50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057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AB935C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4FA5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4F8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D15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FE6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E5B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D64C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1FF5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EA9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0BE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513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2.733,19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88F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BEA7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DBF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A89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315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EAD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68.055,50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CC3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9B5F9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0BA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8CC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96B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62E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9.293,75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FFD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1CF8D8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E5DB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E5B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70B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05F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45.465,12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FE6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AF7F7F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5E4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9C4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807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479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46C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6815F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171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713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F42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882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2.043,20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A7E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13,62</w:t>
            </w:r>
          </w:p>
        </w:tc>
      </w:tr>
      <w:tr w:rsidR="00EB2BB0" w:rsidRPr="00EB2BB0" w14:paraId="0FA3313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E8E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4F7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630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20A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2.043,20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D61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13,62</w:t>
            </w:r>
          </w:p>
        </w:tc>
      </w:tr>
      <w:tr w:rsidR="00EB2BB0" w:rsidRPr="00EB2BB0" w14:paraId="26D160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3D52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558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3CC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D60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2.043,20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540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9614C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C4EB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4D9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754.100,00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B7D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754.100,00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83F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030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09EC8B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9FCE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8B6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754.100,00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0C5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754.100,00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124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843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5795A21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70FD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677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374.100,00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91A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374.100,00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5FD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7EB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11D706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8734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BF8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369.100,00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315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369.100,00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16B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B61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89299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D9E5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167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D3E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CA3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9E0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7591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D846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D81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FC8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AAD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C53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B3C564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C4A8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408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222.600,00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96F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222.600,00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DDC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18D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A7500D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72A2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8E8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695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90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A91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00156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E88C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235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A54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786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27A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D8F4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297F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BCB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BE3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4FE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F86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5DEB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CB1A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746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134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022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B28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9F4572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16DE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181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34C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FBE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03E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8127D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0ABA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594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3A9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AD0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E26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C179C5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2B65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9BE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7F7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2B6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77E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1FEC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668E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2A2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BB6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545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EB1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0D7CD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EEA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B5E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924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706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F1A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A9FFE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A07B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79E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2E5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8A0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06E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4B5DD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0976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C40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DD2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8F2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159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809D90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C32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010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601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48E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D85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30ED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87DD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FC0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F69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252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644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0E7A57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97CDF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43652 USTANOVA U KULTURI DOM MARINA DRŽIĆA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856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1.570.000,00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2C2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1.570.000,00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73D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526.561,30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F8F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33,54</w:t>
            </w:r>
          </w:p>
        </w:tc>
      </w:tr>
      <w:tr w:rsidR="00EB2BB0" w:rsidRPr="00EB2BB0" w14:paraId="01E080B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3498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899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8C5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591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509.033,55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58C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39,16</w:t>
            </w:r>
          </w:p>
        </w:tc>
      </w:tr>
      <w:tr w:rsidR="00EB2BB0" w:rsidRPr="00EB2BB0" w14:paraId="1D02B8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7579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8AE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2EE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B1C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509.033,55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772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39,16</w:t>
            </w:r>
          </w:p>
        </w:tc>
      </w:tr>
      <w:tr w:rsidR="00EB2BB0" w:rsidRPr="00EB2BB0" w14:paraId="391B137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997E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528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3F7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ECF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430.660,68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376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33,91</w:t>
            </w:r>
          </w:p>
        </w:tc>
      </w:tr>
      <w:tr w:rsidR="00EB2BB0" w:rsidRPr="00EB2BB0" w14:paraId="1962E6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797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565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229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BA3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365.979,53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33F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39,35</w:t>
            </w:r>
          </w:p>
        </w:tc>
      </w:tr>
      <w:tr w:rsidR="00EB2BB0" w:rsidRPr="00EB2BB0" w14:paraId="15BF1B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1A34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0E5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9C2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289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303.845,10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5EA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40,51</w:t>
            </w:r>
          </w:p>
        </w:tc>
      </w:tr>
      <w:tr w:rsidR="00EB2BB0" w:rsidRPr="00EB2BB0" w14:paraId="1D84B3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A2B1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4A6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62A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2B3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303.845,10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EFF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DAC4A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C5D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B83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011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3B0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452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</w:tr>
      <w:tr w:rsidR="00EB2BB0" w:rsidRPr="00EB2BB0" w14:paraId="1C6BB2D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6ACC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043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928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A99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004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8536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8D35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FDC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0D5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5B6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50.134,43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A98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38,56</w:t>
            </w:r>
          </w:p>
        </w:tc>
      </w:tr>
      <w:tr w:rsidR="00EB2BB0" w:rsidRPr="00EB2BB0" w14:paraId="5EAEEE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6331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206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738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0FE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50.134,43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391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A918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965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B61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F7D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075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62.164,68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A6F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19,80</w:t>
            </w:r>
          </w:p>
        </w:tc>
      </w:tr>
      <w:tr w:rsidR="00EB2BB0" w:rsidRPr="00EB2BB0" w14:paraId="152B297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F1B9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26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260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D2D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10.855,00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18C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18,72</w:t>
            </w:r>
          </w:p>
        </w:tc>
      </w:tr>
      <w:tr w:rsidR="00EB2BB0" w:rsidRPr="00EB2BB0" w14:paraId="509806F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3480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FD1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7A6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6B6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733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5064C4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F110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C62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F3A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B9F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1.105,00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510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B103B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8276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BEF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4FE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94C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20.446,84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8F3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22,47</w:t>
            </w:r>
          </w:p>
        </w:tc>
      </w:tr>
      <w:tr w:rsidR="00EB2BB0" w:rsidRPr="00EB2BB0" w14:paraId="57A7A78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92CF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E1E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58B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D40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10.659,90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FB0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A87E54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31B2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535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8DE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F21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4.030,00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793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C81997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3A1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565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B77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D11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5.579,04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4FE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000B5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89AE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A9C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84B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44D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EF8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9DB57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09F7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35A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F1C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627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29B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1B1F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88B1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C2B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722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4A9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21.681,48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DFE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14,45</w:t>
            </w:r>
          </w:p>
        </w:tc>
      </w:tr>
      <w:tr w:rsidR="00EB2BB0" w:rsidRPr="00EB2BB0" w14:paraId="289A619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A4C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71A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A49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0BF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4.182,87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BEE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C90D1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EF90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488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7E2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112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15E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CF857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86F8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B09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73D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AA8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988,81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07D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9761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0A27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64D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C15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46D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1.659,94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EC8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249E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1187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387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BB1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0A6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10.789,86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FD1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1E5A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432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06B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433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866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E54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D14B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C5B7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E4E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4B1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726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9.181,36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898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61,21</w:t>
            </w:r>
          </w:p>
        </w:tc>
      </w:tr>
      <w:tr w:rsidR="00EB2BB0" w:rsidRPr="00EB2BB0" w14:paraId="6B5136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4149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679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D3C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B02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9.160,38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4A8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4E4000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228C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437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48D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612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C4F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C70C2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0F9E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027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83A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2F5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2.516,47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5CA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41,94</w:t>
            </w:r>
          </w:p>
        </w:tc>
      </w:tr>
      <w:tr w:rsidR="00EB2BB0" w:rsidRPr="00EB2BB0" w14:paraId="73C82FB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A23B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9CE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2FA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9EC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2.516,47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085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41,94</w:t>
            </w:r>
          </w:p>
        </w:tc>
      </w:tr>
      <w:tr w:rsidR="00EB2BB0" w:rsidRPr="00EB2BB0" w14:paraId="78BC55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BB33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7D5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074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267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2.516,47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613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9936E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65D8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E23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7BB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2B5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FD1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08F33C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AE3C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015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E92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FBC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751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A03D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2314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894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235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9CA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C13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EB2BB0" w:rsidRPr="00EB2BB0" w14:paraId="2946E9F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E08E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929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D0B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FD0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6CB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</w:tr>
      <w:tr w:rsidR="00EB2BB0" w:rsidRPr="00EB2BB0" w14:paraId="65348A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998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081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B01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5DE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A1B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543D00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E855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F09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C3A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256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BE3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EB2BB0" w:rsidRPr="00EB2BB0" w14:paraId="4FA6F7F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0D2F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B3F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D1A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556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916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0197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446E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1DD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5A9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44E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C47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D17FB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C35E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D97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7BB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C2A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82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C0A356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E368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F7E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07A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949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72.072,87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030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A47CC6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F5E1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AC3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733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2D7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70.322,87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BA2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D62F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9E53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C09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F45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A9F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60.362,98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745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175EB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142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718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BD1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18B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60.362,98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B1A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08ECB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A48B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33B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FA3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7CD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9.959,89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AB3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CA872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D22B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A57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69F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27A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9.959,89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4CC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C644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E155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609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AD5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4BC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09A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14067A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0972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3D3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EDD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D36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64C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2FA3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5AF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BFF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C0F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ABF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3DD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8E8B00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BD81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ED7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BC8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645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3BA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4BDB42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6D4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909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27F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8D4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859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EC7D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3E60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C49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C30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B33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0FC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7C352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49BD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4244 Ostale nespomenute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A43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0E2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D35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02C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9D19E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F316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6B3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3FE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8BE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17.527,75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153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6,49</w:t>
            </w:r>
          </w:p>
        </w:tc>
      </w:tr>
      <w:tr w:rsidR="00EB2BB0" w:rsidRPr="00EB2BB0" w14:paraId="64AA8B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7D34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0A6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E86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35A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17.527,75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7ED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6,49</w:t>
            </w:r>
          </w:p>
        </w:tc>
      </w:tr>
      <w:tr w:rsidR="00EB2BB0" w:rsidRPr="00EB2BB0" w14:paraId="67F2C0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7024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FF2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5D1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FD4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AA4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7719B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0D4C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FB1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E57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D37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280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C6213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4369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FDE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DA0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C0D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3E8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8DC0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3DFF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46C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781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CBF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E39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E33D8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6C2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9F8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EE9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3B8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0D1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43D4C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C25D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422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9F6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543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914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B875E9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6E80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039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C84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0F3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E41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6FEAB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41EF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5DE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A21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320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2DA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795B20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B580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CC2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357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2DA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3A1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72F7E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CB07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B40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3B1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A39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F5A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2716F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7D3B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17C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276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9D8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567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857CC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9B1A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030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091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FE1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9AE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9EF7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AA77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7DC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214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5C4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17.527,75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10F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7E832E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FE2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A01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F82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2E4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17.527,75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455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87DC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8A0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0E3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4AE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44F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7.567,00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451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B8418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24AF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301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504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282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7.567,00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9CB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835E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5BC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EA4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B57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9AB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2.393,75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60B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B3AB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E0CD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FAE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8BE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A92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2.393,75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561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690C24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950D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EEA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831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042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7.567,00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600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3BD27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AAE9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957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6AE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0B0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7.567,00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013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65B1D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A83F9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49673 MUZEJ DOMOVINSKOG RATA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5EC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1.147.100,00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EA8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1.147.100,00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65C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352.893,39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519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30,76</w:t>
            </w:r>
          </w:p>
        </w:tc>
      </w:tr>
      <w:tr w:rsidR="00EB2BB0" w:rsidRPr="00EB2BB0" w14:paraId="56E040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4A2A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1C6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947.100,00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FB0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947.100,00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15D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352.893,39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495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37,26</w:t>
            </w:r>
          </w:p>
        </w:tc>
      </w:tr>
      <w:tr w:rsidR="00EB2BB0" w:rsidRPr="00EB2BB0" w14:paraId="026FBF2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1C9B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41F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947.100,00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A66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947.100,00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80E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352.893,39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656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37,26</w:t>
            </w:r>
          </w:p>
        </w:tc>
      </w:tr>
      <w:tr w:rsidR="00EB2BB0" w:rsidRPr="00EB2BB0" w14:paraId="27F6A5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48C7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E76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942.100,00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605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942.100,00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969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352.893,39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28B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37,46</w:t>
            </w:r>
          </w:p>
        </w:tc>
      </w:tr>
      <w:tr w:rsidR="00EB2BB0" w:rsidRPr="00EB2BB0" w14:paraId="1B5955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B83F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191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619.600,00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ABF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619.600,00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67B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246.856,48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99A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39,84</w:t>
            </w:r>
          </w:p>
        </w:tc>
      </w:tr>
      <w:tr w:rsidR="00EB2BB0" w:rsidRPr="00EB2BB0" w14:paraId="61B1E12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FF3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CA0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499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156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205.456,19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8FB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41,09</w:t>
            </w:r>
          </w:p>
        </w:tc>
      </w:tr>
      <w:tr w:rsidR="00EB2BB0" w:rsidRPr="00EB2BB0" w14:paraId="1532029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8BAD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594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32D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996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205.456,19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8F3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E55E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9F0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9B8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A84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FEA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E88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20,49</w:t>
            </w:r>
          </w:p>
        </w:tc>
      </w:tr>
      <w:tr w:rsidR="00EB2BB0" w:rsidRPr="00EB2BB0" w14:paraId="5DAE670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500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111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856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D1A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E21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A2E9F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4063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E16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6E6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5B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33.900,29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633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40,84</w:t>
            </w:r>
          </w:p>
        </w:tc>
      </w:tr>
      <w:tr w:rsidR="00EB2BB0" w:rsidRPr="00EB2BB0" w14:paraId="07F0771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6CF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407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FA9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B98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33.900,29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DA5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C05614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5472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6A9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316.500,00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DF4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316.500,00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E12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104.515,22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D80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33,02</w:t>
            </w:r>
          </w:p>
        </w:tc>
      </w:tr>
      <w:tr w:rsidR="00EB2BB0" w:rsidRPr="00EB2BB0" w14:paraId="52F09D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2181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229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57D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51D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DF0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39,06</w:t>
            </w:r>
          </w:p>
        </w:tc>
      </w:tr>
      <w:tr w:rsidR="00EB2BB0" w:rsidRPr="00EB2BB0" w14:paraId="0D51DD9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FE2A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7CD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F32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88A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595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4A5B1F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F32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015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273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10A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14.294,78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F28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39,71</w:t>
            </w:r>
          </w:p>
        </w:tc>
      </w:tr>
      <w:tr w:rsidR="00EB2BB0" w:rsidRPr="00EB2BB0" w14:paraId="75D36C4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8A9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892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B03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74D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1.463,58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7CA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837D26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D8A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5FF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D3E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37B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11.040,80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2D2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10194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F26F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777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131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BF6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B6D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436824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76A8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D8D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AF7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540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1.173,40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8F1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679FAB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E0F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F92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257.300,00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EA3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257.300,00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886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83.710,90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6A0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32,53</w:t>
            </w:r>
          </w:p>
        </w:tc>
      </w:tr>
      <w:tr w:rsidR="00EB2BB0" w:rsidRPr="00EB2BB0" w14:paraId="2DE3189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4FBF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28A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ACF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78D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4.436,92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3DA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F3B05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2ADB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E6D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A90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111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342,78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771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D6776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E20D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E8C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D43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EB2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292,10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8CF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A2F49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F79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4FB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3E9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A6E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32.572,50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477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02EF0A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E17A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E30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72E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F72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20.340,00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8C7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9CB39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229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DCC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6C4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73B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21.368,75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8C5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2E7139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17F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959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BC0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1F8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4.357,85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85F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4847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6BDC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A56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DA2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DB8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259,54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8F3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3,60</w:t>
            </w:r>
          </w:p>
        </w:tc>
      </w:tr>
      <w:tr w:rsidR="00EB2BB0" w:rsidRPr="00EB2BB0" w14:paraId="741F05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BE0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72B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357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918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259,54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999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3845C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1F73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698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5BE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7C4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1.521,69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0C1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25,36</w:t>
            </w:r>
          </w:p>
        </w:tc>
      </w:tr>
      <w:tr w:rsidR="00EB2BB0" w:rsidRPr="00EB2BB0" w14:paraId="620C00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95E1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CB7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5A9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EFB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1.521,69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279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25,36</w:t>
            </w:r>
          </w:p>
        </w:tc>
      </w:tr>
      <w:tr w:rsidR="00EB2BB0" w:rsidRPr="00EB2BB0" w14:paraId="4E6A457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2DF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AD2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A5E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CFE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1.521,69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0D0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143E2B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879D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623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10B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4B2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4E7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36B8C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E28F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6E1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779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E68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7D3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0666AB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7792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EDC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BC7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A9D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E59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4E92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9084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095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19D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2C2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74C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5F5544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10FF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D66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036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778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A95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533340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ED25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8A7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06E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E03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341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8D2C90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F572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02D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178.200,00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E14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178.200,00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29D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A56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11C398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792E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C3F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D9A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6E9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804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2E0DCF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7FE5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4DA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580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747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F72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3C8C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A3E6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80E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123.700,00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176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123.700,00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D87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197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772D4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75FA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E1A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7E8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457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C7C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06F5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156C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A39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7FD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5B7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02F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E5219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3362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084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24D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675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63E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EFCF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6FA8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597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326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1A4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187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9F296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5E64F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Razdjel: 010 SLUŽBA GRADSKOG VIJEĆA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150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4.030.000,00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666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4.030.000,00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D76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1.991.700,40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9B5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49,42</w:t>
            </w:r>
          </w:p>
        </w:tc>
      </w:tr>
      <w:tr w:rsidR="00EB2BB0" w:rsidRPr="00EB2BB0" w14:paraId="3F76A4C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3F7EF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B69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7B5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C8F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1.991.700,40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8B2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49,42</w:t>
            </w:r>
          </w:p>
        </w:tc>
      </w:tr>
      <w:tr w:rsidR="00EB2BB0" w:rsidRPr="00EB2BB0" w14:paraId="39176AC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D66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5ED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F97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249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1.991.700,40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C98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49,42</w:t>
            </w:r>
          </w:p>
        </w:tc>
      </w:tr>
      <w:tr w:rsidR="00EB2BB0" w:rsidRPr="00EB2BB0" w14:paraId="28DD572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8CA9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091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2.208.000,00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D8B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2.208.000,00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4D9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1.124.100,40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E40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50,91</w:t>
            </w:r>
          </w:p>
        </w:tc>
      </w:tr>
      <w:tr w:rsidR="00EB2BB0" w:rsidRPr="00EB2BB0" w14:paraId="1E278C9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46C1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A809201 PREDSTAVNIČKO TIJELO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2DB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0C1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2CC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248.995,46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951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38,01</w:t>
            </w:r>
          </w:p>
        </w:tc>
      </w:tr>
      <w:tr w:rsidR="00EB2BB0" w:rsidRPr="00EB2BB0" w14:paraId="3DF310E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A2E0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508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9D2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963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248.995,46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78E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38,01</w:t>
            </w:r>
          </w:p>
        </w:tc>
      </w:tr>
      <w:tr w:rsidR="00EB2BB0" w:rsidRPr="00EB2BB0" w14:paraId="0F4DDAE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C5B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08D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E51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2E7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248.995,46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80B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38,01</w:t>
            </w:r>
          </w:p>
        </w:tc>
      </w:tr>
      <w:tr w:rsidR="00EB2BB0" w:rsidRPr="00EB2BB0" w14:paraId="198A54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3D2F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142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E90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96B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248.995,46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DA9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38,01</w:t>
            </w:r>
          </w:p>
        </w:tc>
      </w:tr>
      <w:tr w:rsidR="00EB2BB0" w:rsidRPr="00EB2BB0" w14:paraId="109277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B112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D7C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BEC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875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248.995,46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51E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2D8B8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A310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A809202 DAN GRADA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8D3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797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21A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68.087,28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157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61,90</w:t>
            </w:r>
          </w:p>
        </w:tc>
      </w:tr>
      <w:tr w:rsidR="00EB2BB0" w:rsidRPr="00EB2BB0" w14:paraId="27B6FA8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0977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F7E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4BA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5F0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68.087,28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347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61,90</w:t>
            </w:r>
          </w:p>
        </w:tc>
      </w:tr>
      <w:tr w:rsidR="00EB2BB0" w:rsidRPr="00EB2BB0" w14:paraId="02A62D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7060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E4E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ABB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1D7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15.087,28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289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37,72</w:t>
            </w:r>
          </w:p>
        </w:tc>
      </w:tr>
      <w:tr w:rsidR="00EB2BB0" w:rsidRPr="00EB2BB0" w14:paraId="6EBC1DE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4843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04D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188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B77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15.087,28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4CF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37,72</w:t>
            </w:r>
          </w:p>
        </w:tc>
      </w:tr>
      <w:tr w:rsidR="00EB2BB0" w:rsidRPr="00EB2BB0" w14:paraId="44EF0D9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42F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F93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B5A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8B7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15.087,28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041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DB107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95E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D3B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B27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782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558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75,71</w:t>
            </w:r>
          </w:p>
        </w:tc>
      </w:tr>
      <w:tr w:rsidR="00EB2BB0" w:rsidRPr="00EB2BB0" w14:paraId="19A792B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1240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111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D52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1A0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972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75,71</w:t>
            </w:r>
          </w:p>
        </w:tc>
      </w:tr>
      <w:tr w:rsidR="00EB2BB0" w:rsidRPr="00EB2BB0" w14:paraId="6B54BAE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5389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1A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C6C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411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ADB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F875E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25F39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A809203 PROTOKOL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BCF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6E0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F58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49.057,66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DE0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35,04</w:t>
            </w:r>
          </w:p>
        </w:tc>
      </w:tr>
      <w:tr w:rsidR="00EB2BB0" w:rsidRPr="00EB2BB0" w14:paraId="440FE57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07F8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A33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638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244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49.057,66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DEB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35,04</w:t>
            </w:r>
          </w:p>
        </w:tc>
      </w:tr>
      <w:tr w:rsidR="00EB2BB0" w:rsidRPr="00EB2BB0" w14:paraId="1689BF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208C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877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765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F95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49.057,66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378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35,04</w:t>
            </w:r>
          </w:p>
        </w:tc>
      </w:tr>
      <w:tr w:rsidR="00EB2BB0" w:rsidRPr="00EB2BB0" w14:paraId="7ED593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30E4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674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BEE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CAB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42.102,66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065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60,15</w:t>
            </w:r>
          </w:p>
        </w:tc>
      </w:tr>
      <w:tr w:rsidR="00EB2BB0" w:rsidRPr="00EB2BB0" w14:paraId="364461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6242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4C3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E49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1EF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20.787,66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AAF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C84E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DA31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5EA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AE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F5B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21.315,00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2C8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DCD5C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0565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D00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F7D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9BB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6.955,00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729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9,94</w:t>
            </w:r>
          </w:p>
        </w:tc>
      </w:tr>
      <w:tr w:rsidR="00EB2BB0" w:rsidRPr="00EB2BB0" w14:paraId="6BF10A8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1A83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EB1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1CB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60C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2.330,00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C7F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002FA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CE08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DDF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454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8DD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4.625,00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D40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AE0E18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0903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A809204 MEĐUNARODNA SURADNJA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9DF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6A6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D50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01F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5EB460F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8BAA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D84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EF7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ED4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CB1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4C889B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9722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CE4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50B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408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50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9D96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71FB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9B1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A82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046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B5E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D341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28C6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038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C5F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86E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B29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BA87B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13C4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A809205 MEDIJSKO PRAĆENJE RADA GRADSKOG VIJEĆA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351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1.288.000,00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B96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1.288.000,00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7C9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757.960,00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CA5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58,85</w:t>
            </w:r>
          </w:p>
        </w:tc>
      </w:tr>
      <w:tr w:rsidR="00EB2BB0" w:rsidRPr="00EB2BB0" w14:paraId="0CE678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3FE5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1C9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1.288.000,00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318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1.288.000,00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58A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757.960,00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25B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58,85</w:t>
            </w:r>
          </w:p>
        </w:tc>
      </w:tr>
      <w:tr w:rsidR="00EB2BB0" w:rsidRPr="00EB2BB0" w14:paraId="54AB37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682F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BBD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1.288.000,00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E8E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1.288.000,00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6BF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757.960,00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D7F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58,85</w:t>
            </w:r>
          </w:p>
        </w:tc>
      </w:tr>
      <w:tr w:rsidR="00EB2BB0" w:rsidRPr="00EB2BB0" w14:paraId="72532F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67F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8F2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1.288.000,00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991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1.288.000,00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600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757.960,00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09C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58,85</w:t>
            </w:r>
          </w:p>
        </w:tc>
      </w:tr>
      <w:tr w:rsidR="00EB2BB0" w:rsidRPr="00EB2BB0" w14:paraId="5A0A6B7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F5A2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2A9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37A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19F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757.960,00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8A4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DDD43C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A57C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color w:val="000000"/>
                <w:sz w:val="18"/>
                <w:szCs w:val="18"/>
              </w:rPr>
              <w:t>8093 POLITIČKE STRANKE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63E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color w:val="000000"/>
                <w:sz w:val="18"/>
                <w:szCs w:val="18"/>
              </w:rPr>
              <w:t>440.000,00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7E4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color w:val="000000"/>
                <w:sz w:val="18"/>
                <w:szCs w:val="18"/>
              </w:rPr>
              <w:t>440.000,00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C73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color w:val="000000"/>
                <w:sz w:val="18"/>
                <w:szCs w:val="18"/>
              </w:rPr>
              <w:t>269.850,00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346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color w:val="000000"/>
                <w:sz w:val="18"/>
                <w:szCs w:val="18"/>
              </w:rPr>
              <w:t>61,33</w:t>
            </w:r>
          </w:p>
        </w:tc>
      </w:tr>
      <w:tr w:rsidR="00EB2BB0" w:rsidRPr="00EB2BB0" w14:paraId="43B6AC0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F27C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A809301 OSNOVNE FUNKCIJE STRANAKA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6C7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EC5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B93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269.850,00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D9A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61,33</w:t>
            </w:r>
          </w:p>
        </w:tc>
      </w:tr>
      <w:tr w:rsidR="00EB2BB0" w:rsidRPr="00EB2BB0" w14:paraId="3C4850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2D1E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A5A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BA3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DE5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269.850,00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2C3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61,33</w:t>
            </w:r>
          </w:p>
        </w:tc>
      </w:tr>
      <w:tr w:rsidR="00EB2BB0" w:rsidRPr="00EB2BB0" w14:paraId="030A9F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179D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C72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D4A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1D2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269.850,00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5B1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61,33</w:t>
            </w:r>
          </w:p>
        </w:tc>
      </w:tr>
      <w:tr w:rsidR="00EB2BB0" w:rsidRPr="00EB2BB0" w14:paraId="05EE48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D4CC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703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0FF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147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269.850,00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087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61,33</w:t>
            </w:r>
          </w:p>
        </w:tc>
      </w:tr>
      <w:tr w:rsidR="00EB2BB0" w:rsidRPr="00EB2BB0" w14:paraId="0A1A1C1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FD75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622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6F4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0D8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269.850,00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27A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E38C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3479D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1000964 HRVATSKA NARODNA STRANKA-LIBER.DEMOKRATI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F15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A68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B1C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ABA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B0F07F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63142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1001070 DUBROVAČKI DEMOKRATSKI SABOR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CA3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99B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9BC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32.550,00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105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C46C9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1C9C0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1002185 HRVATSKA DEMOKRATSKA ZAJEDNICA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5B2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FED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EAD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106.050,00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651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6DB2DC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6C6FA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1002187 HRVATSKA SELJAČKA STRANKA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C6B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DDE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CEB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A9F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49BB70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8AF11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1002189 MOST NEZAVISNIH LISTA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115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ACE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471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816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82D5F7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A40F8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1002190 DUBROVAČKA STRANKA-DUSTRA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B3C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7A6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D8F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32.550,00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C82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12D1D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347EB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1095205 KLGB NIKŠA SELMANI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AE2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A8A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A1C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7D3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EBA55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7C0B1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1095707 SOCIJALDEMOKRATSKA PARTIJA HRVATSKE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839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5EB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D64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509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B7C322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3285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ECC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A99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DAF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F55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EB2BB0" w:rsidRPr="00EB2BB0" w14:paraId="6EDC7E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CEC58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A809401 OSNOVNE FUNKCIJE VIJEĆA NACIONALNIH MANJINA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3AE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EF0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163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47.750,00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300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12,50</w:t>
            </w:r>
          </w:p>
        </w:tc>
      </w:tr>
      <w:tr w:rsidR="00EB2BB0" w:rsidRPr="00EB2BB0" w14:paraId="5D294A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8165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CF0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6C4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DD1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8E5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EB2BB0" w:rsidRPr="00EB2BB0" w14:paraId="11CB50B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FD4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3BB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ACD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550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46.999,40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F2E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12,59</w:t>
            </w:r>
          </w:p>
        </w:tc>
      </w:tr>
      <w:tr w:rsidR="00EB2BB0" w:rsidRPr="00EB2BB0" w14:paraId="7051EB9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357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1D1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005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5E8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203,41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85A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1,90</w:t>
            </w:r>
          </w:p>
        </w:tc>
      </w:tr>
      <w:tr w:rsidR="00EB2BB0" w:rsidRPr="00EB2BB0" w14:paraId="143FB3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788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FE0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5BA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F19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203,41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CA5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A7BB65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90FC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206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264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998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203,41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D2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0C9F9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EF142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A60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281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BA7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682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EFAE4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B123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6E2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A38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169.700,00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821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28.498,76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8F2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16,79</w:t>
            </w:r>
          </w:p>
        </w:tc>
      </w:tr>
      <w:tr w:rsidR="00EB2BB0" w:rsidRPr="00EB2BB0" w14:paraId="7D7AF6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7F7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4BA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524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F02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983,05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58B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0D8A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52599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05B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85C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5DE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983,05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85E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39092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72E63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B56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A5C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2F2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72E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61A83D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CB3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6D0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389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08A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0B0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2B195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13FEC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E38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D56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EE0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6CA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EBD66E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D0901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F1F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BAE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1A1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0EF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1C6801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2031C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E3C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ECF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28B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308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8C31A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C7A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818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757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91B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22.266,17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AF8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95C2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030ED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1C2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D6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0E7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22.266,17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8E1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A0F544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316C9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E0C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B81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373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4D2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27DB1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036B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053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94F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E6E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4.249,54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89E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23C6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92ECB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519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0A6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B59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4.249,54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037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1E016B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6DFFC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B78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8AC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119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D99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622A1F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527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1E6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61D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378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660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C3771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C6909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62B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948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87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D5C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3050E8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D5E5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807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629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865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18.297,23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320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10,58</w:t>
            </w:r>
          </w:p>
        </w:tc>
      </w:tr>
      <w:tr w:rsidR="00EB2BB0" w:rsidRPr="00EB2BB0" w14:paraId="140216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C417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850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5F7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073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18.297,23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B25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4950D4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76A85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E40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163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F4A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18.297,23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643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40CD9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B397A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8F1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9C3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DC4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9EE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A44F6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9D423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C29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32F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34C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75C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E78DD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0FEA4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59C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8A9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BB1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BFE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BC99A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50F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8B4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2D7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342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750,60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DF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20,85</w:t>
            </w:r>
          </w:p>
        </w:tc>
      </w:tr>
      <w:tr w:rsidR="00EB2BB0" w:rsidRPr="00EB2BB0" w14:paraId="11E8BC0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565D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FDB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8BF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AE7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750,60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F17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20,85</w:t>
            </w:r>
          </w:p>
        </w:tc>
      </w:tr>
      <w:tr w:rsidR="00EB2BB0" w:rsidRPr="00EB2BB0" w14:paraId="6D7156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2A94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57E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0E6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FF9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750,60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BFD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6931C0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6C8F1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78A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5B5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5B5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750,60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DBF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6628D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6C6C7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4AD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AFA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DEA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54D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3936C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4EF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EA0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10A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13F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7F1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F8E6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A662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EAD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124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497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65E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54D0DC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6695E" w14:textId="77777777" w:rsidR="00EB2BB0" w:rsidRPr="00EB2BB0" w:rsidRDefault="00EB2BB0" w:rsidP="00EB2BB0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511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004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344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6DB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2E00A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6B7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8095 IZBORI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C8C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10E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E64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AF7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EB2BB0" w:rsidRPr="00EB2BB0" w14:paraId="1EAEE04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51257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T809501 IZBORI ZA GRADSKO VIJEĆE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D68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EC8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358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AC1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55,00</w:t>
            </w:r>
          </w:p>
        </w:tc>
      </w:tr>
      <w:tr w:rsidR="00EB2BB0" w:rsidRPr="00EB2BB0" w14:paraId="72A0DE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F299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C1E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698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9CD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87E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EB2BB0" w:rsidRPr="00EB2BB0" w14:paraId="7E4B8A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23D7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CEA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19C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D96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555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73,33</w:t>
            </w:r>
          </w:p>
        </w:tc>
      </w:tr>
      <w:tr w:rsidR="00EB2BB0" w:rsidRPr="00EB2BB0" w14:paraId="517E039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4750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A67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CEC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112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BD0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73,33</w:t>
            </w:r>
          </w:p>
        </w:tc>
      </w:tr>
      <w:tr w:rsidR="00EB2BB0" w:rsidRPr="00EB2BB0" w14:paraId="439964F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C0C9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D11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2BD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8BB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FBF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9FBA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2D0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427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530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CFC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C0A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520B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819B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F70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E46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6A7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D96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6D09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D3747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Razdjel: 013 UPRAVNI ODJEL ZA PROMET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E81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29.072.000,00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B81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29.072.000,00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39B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9.876.997,61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98D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33,97</w:t>
            </w:r>
          </w:p>
        </w:tc>
      </w:tr>
      <w:tr w:rsidR="00EB2BB0" w:rsidRPr="00EB2BB0" w14:paraId="4A6EE07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82368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01310 OPĆI RASHODI ODJELA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341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565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0C1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385.277,00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AAD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19,72</w:t>
            </w:r>
          </w:p>
        </w:tc>
      </w:tr>
      <w:tr w:rsidR="00EB2BB0" w:rsidRPr="00EB2BB0" w14:paraId="6D44FC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689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FF3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C6F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DCF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385.277,00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EB4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19,72</w:t>
            </w:r>
          </w:p>
        </w:tc>
      </w:tr>
      <w:tr w:rsidR="00EB2BB0" w:rsidRPr="00EB2BB0" w14:paraId="1203E27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81B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8121 IZRADA AKATA I PROVEDBA MJERA IZ DJELOKRUGA ODJELA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8D3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75B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1E4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385.277,00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965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19,72</w:t>
            </w:r>
          </w:p>
        </w:tc>
      </w:tr>
      <w:tr w:rsidR="00EB2BB0" w:rsidRPr="00EB2BB0" w14:paraId="38A72E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3930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A812101 OPĆI RASHODI ODJELA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D11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1.954.000,00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6B7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1.954.000,00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844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385.277,00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86F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19,72</w:t>
            </w:r>
          </w:p>
        </w:tc>
      </w:tr>
      <w:tr w:rsidR="00EB2BB0" w:rsidRPr="00EB2BB0" w14:paraId="00A016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AA57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A8D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2C4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0FB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385.277,00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1F5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19,72</w:t>
            </w:r>
          </w:p>
        </w:tc>
      </w:tr>
      <w:tr w:rsidR="00EB2BB0" w:rsidRPr="00EB2BB0" w14:paraId="158084A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B341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911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1.422.000,00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059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1.422.000,00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60A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375.414,78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E13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26,40</w:t>
            </w:r>
          </w:p>
        </w:tc>
      </w:tr>
      <w:tr w:rsidR="00EB2BB0" w:rsidRPr="00EB2BB0" w14:paraId="40D296D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DF50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DD8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1E5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DEA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C38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7F12B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10BD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04C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6FE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3C5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322.629,42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A01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26,45</w:t>
            </w:r>
          </w:p>
        </w:tc>
      </w:tr>
      <w:tr w:rsidR="00EB2BB0" w:rsidRPr="00EB2BB0" w14:paraId="1C7B94D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1669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8CA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9EE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E23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103.125,00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C15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79F93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A5E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24A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E7E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D8B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087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3ABD2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A26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3D5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F9C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7B7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40.070,08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E72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5C1AC9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6BD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963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966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B20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128.437,50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592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CD30F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6D4E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276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F1B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FD1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33.396,84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9E8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5B8E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D39F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5B3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103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AF2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52.785,36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2AC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26,79</w:t>
            </w:r>
          </w:p>
        </w:tc>
      </w:tr>
      <w:tr w:rsidR="00EB2BB0" w:rsidRPr="00EB2BB0" w14:paraId="5ABBEA1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39FD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8E9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13B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834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16.355,76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D61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7BCAF1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FC7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BAE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BE7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E75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12.427,18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585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01831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52C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007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2F2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383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24.002,42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3A7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CB622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803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2DE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0BD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8A0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E09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0,27</w:t>
            </w:r>
          </w:p>
        </w:tc>
      </w:tr>
      <w:tr w:rsidR="00EB2BB0" w:rsidRPr="00EB2BB0" w14:paraId="4BB0DA7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3CA1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BED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252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25D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3E9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0,27</w:t>
            </w:r>
          </w:p>
        </w:tc>
      </w:tr>
      <w:tr w:rsidR="00EB2BB0" w:rsidRPr="00EB2BB0" w14:paraId="459DF7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9BDE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81D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E8F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BC1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8BC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29457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E9A9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C64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981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C4F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9.337,22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2A1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2,75</w:t>
            </w:r>
          </w:p>
        </w:tc>
      </w:tr>
      <w:tr w:rsidR="00EB2BB0" w:rsidRPr="00EB2BB0" w14:paraId="1FDA00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0572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B25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B54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C98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9.337,22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08E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2,75</w:t>
            </w:r>
          </w:p>
        </w:tc>
      </w:tr>
      <w:tr w:rsidR="00EB2BB0" w:rsidRPr="00EB2BB0" w14:paraId="02321CC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D420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B20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CB1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DA1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9.337,22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C3C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D984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6F115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01320 ODRŽAVANJE PROMETNICA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B96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27.118.000,00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B2E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27.118.000,00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6D0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9.491.720,61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C72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35,00</w:t>
            </w:r>
          </w:p>
        </w:tc>
      </w:tr>
      <w:tr w:rsidR="00EB2BB0" w:rsidRPr="00EB2BB0" w14:paraId="01D848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997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F03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27.118.000,00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A90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27.118.000,00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D91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9.491.720,61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819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</w:tr>
      <w:tr w:rsidR="00EB2BB0" w:rsidRPr="00EB2BB0" w14:paraId="49B4F17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7DD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8122 ORGANIZACIJA I UPRAVLJANJE PROMETNIM POVRŠINAMA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37F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27.118.000,00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B0A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27.118.000,00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EF9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9.491.720,61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BF6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</w:tr>
      <w:tr w:rsidR="00EB2BB0" w:rsidRPr="00EB2BB0" w14:paraId="6CA086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16A4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A812201 PROJEKTNA DOKUMENTACIJA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626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532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DF9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39.500,00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3E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9,88</w:t>
            </w:r>
          </w:p>
        </w:tc>
      </w:tr>
      <w:tr w:rsidR="00EB2BB0" w:rsidRPr="00EB2BB0" w14:paraId="39D458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7BF3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FDE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22F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2CF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EA0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366AF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F869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BF4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B26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FA8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B7F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EB73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890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400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29C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BD7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7A5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ED6C3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0A2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521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CD9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132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4F3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E561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C38B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999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4AF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A50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4DB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4,88</w:t>
            </w:r>
          </w:p>
        </w:tc>
      </w:tr>
      <w:tr w:rsidR="00EB2BB0" w:rsidRPr="00EB2BB0" w14:paraId="31FBE05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9103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FE4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05B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115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32C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4,88</w:t>
            </w:r>
          </w:p>
        </w:tc>
      </w:tr>
      <w:tr w:rsidR="00EB2BB0" w:rsidRPr="00EB2BB0" w14:paraId="02B90B4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AFAF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9E1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7A9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2DD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48B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4,88</w:t>
            </w:r>
          </w:p>
        </w:tc>
      </w:tr>
      <w:tr w:rsidR="00EB2BB0" w:rsidRPr="00EB2BB0" w14:paraId="2043EE2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2E2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974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CA4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AC6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A5F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7472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3AC26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A812202 LEGALIZACIJA CESTA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01C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B3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7B4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321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B2BB0" w:rsidRPr="00EB2BB0" w14:paraId="69E1A06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9D11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881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3CD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09F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A4C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8F43DB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33D8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B26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45B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8E3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B7C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1A74D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195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672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240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1D4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E93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DF56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094B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56C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24D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56E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5FF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D0F080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7BAC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4A8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C91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10F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B9E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941F8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491F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FC5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88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C84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CFB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36CD4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AE2F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A812203 PROMETNE POVRŠINE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15A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8.031.000,00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31C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8.031.000,00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4FB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2.446.145,07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B80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30,46</w:t>
            </w:r>
          </w:p>
        </w:tc>
      </w:tr>
      <w:tr w:rsidR="00EB2BB0" w:rsidRPr="00EB2BB0" w14:paraId="08F899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F182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ED4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1A9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DCB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539.154,15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11D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53,92</w:t>
            </w:r>
          </w:p>
        </w:tc>
      </w:tr>
      <w:tr w:rsidR="00EB2BB0" w:rsidRPr="00EB2BB0" w14:paraId="3C5A8E3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82A3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75D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952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FFD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539.154,15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9E1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53,92</w:t>
            </w:r>
          </w:p>
        </w:tc>
      </w:tr>
      <w:tr w:rsidR="00EB2BB0" w:rsidRPr="00EB2BB0" w14:paraId="5D0588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F816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4B5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D2C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32D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539.154,15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453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53,92</w:t>
            </w:r>
          </w:p>
        </w:tc>
      </w:tr>
      <w:tr w:rsidR="00EB2BB0" w:rsidRPr="00EB2BB0" w14:paraId="6AEFCD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CD8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8F2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369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762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539.154,15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AF1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E345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5F94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8A4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4.331.000,00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809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4.331.000,00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2D2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1.233.427,16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775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28,48</w:t>
            </w:r>
          </w:p>
        </w:tc>
      </w:tr>
      <w:tr w:rsidR="00EB2BB0" w:rsidRPr="00EB2BB0" w14:paraId="3983EB1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6B2A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0B8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3.831.000,00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EDF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3.831.000,00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FC7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872.177,16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B87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22,77</w:t>
            </w:r>
          </w:p>
        </w:tc>
      </w:tr>
      <w:tr w:rsidR="00EB2BB0" w:rsidRPr="00EB2BB0" w14:paraId="12062A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E02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251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3.831.000,00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5DA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3.831.000,00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3FC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872.177,16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DA9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22,77</w:t>
            </w:r>
          </w:p>
        </w:tc>
      </w:tr>
      <w:tr w:rsidR="00EB2BB0" w:rsidRPr="00EB2BB0" w14:paraId="548638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6853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185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080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FA8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872.177,16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914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EB646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544F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35F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B96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915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361.250,00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8EB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90,31</w:t>
            </w:r>
          </w:p>
        </w:tc>
      </w:tr>
      <w:tr w:rsidR="00EB2BB0" w:rsidRPr="00EB2BB0" w14:paraId="2BF2DE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672D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FA1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D3D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106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361.250,00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028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90,31</w:t>
            </w:r>
          </w:p>
        </w:tc>
      </w:tr>
      <w:tr w:rsidR="00EB2BB0" w:rsidRPr="00EB2BB0" w14:paraId="6D1BB11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5BCA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283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02C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423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361.250,00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E81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F646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68A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224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A69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A25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BE8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0B8B1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44F0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832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808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A57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B13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81CCC9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4318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D9E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A07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938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673.563,76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82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24,95</w:t>
            </w:r>
          </w:p>
        </w:tc>
      </w:tr>
      <w:tr w:rsidR="00EB2BB0" w:rsidRPr="00EB2BB0" w14:paraId="18E6EF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0B2F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F65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03E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A24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673.563,76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549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24,95</w:t>
            </w:r>
          </w:p>
        </w:tc>
      </w:tr>
      <w:tr w:rsidR="00EB2BB0" w:rsidRPr="00EB2BB0" w14:paraId="50A9F99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04A3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CAE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6C6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720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673.563,76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DE0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24,95</w:t>
            </w:r>
          </w:p>
        </w:tc>
      </w:tr>
      <w:tr w:rsidR="00EB2BB0" w:rsidRPr="00EB2BB0" w14:paraId="1D894B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8003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D6E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B2F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9B2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673.563,76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FDD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1E0A5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E232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A812204 SEMAFORI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6AE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251.000,00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1A5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251.000,00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EEF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83.620,84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A1D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33,32</w:t>
            </w:r>
          </w:p>
        </w:tc>
      </w:tr>
      <w:tr w:rsidR="00EB2BB0" w:rsidRPr="00EB2BB0" w14:paraId="5EF700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069D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8AD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457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F49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72.365,84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657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118,63</w:t>
            </w:r>
          </w:p>
        </w:tc>
      </w:tr>
      <w:tr w:rsidR="00EB2BB0" w:rsidRPr="00EB2BB0" w14:paraId="2E5DD7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FCD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967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A58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60.500,00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B15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72.365,84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F8B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119,61</w:t>
            </w:r>
          </w:p>
        </w:tc>
      </w:tr>
      <w:tr w:rsidR="00EB2BB0" w:rsidRPr="00EB2BB0" w14:paraId="4FC4D8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D1DE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205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462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DFE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26.615,84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970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45,50</w:t>
            </w:r>
          </w:p>
        </w:tc>
      </w:tr>
      <w:tr w:rsidR="00EB2BB0" w:rsidRPr="00EB2BB0" w14:paraId="767FA8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B871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AA4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945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236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26.615,84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5A1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1556D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760A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38B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567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17A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4BF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2.287,50</w:t>
            </w:r>
          </w:p>
        </w:tc>
      </w:tr>
      <w:tr w:rsidR="00EB2BB0" w:rsidRPr="00EB2BB0" w14:paraId="67EA813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147A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5B6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812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814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94F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2F700B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BC62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D1E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91D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BE5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B8D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0795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2F08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23D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570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DC6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110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B71E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7E4F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80D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DE0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9B4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11.255,00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47C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5,92</w:t>
            </w:r>
          </w:p>
        </w:tc>
      </w:tr>
      <w:tr w:rsidR="00EB2BB0" w:rsidRPr="00EB2BB0" w14:paraId="3037A9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782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DBD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F49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4F0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D90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2B9DFF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B04D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6D6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242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65D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5A7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532C9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15F6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571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96D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8FA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11.255,00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F13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22,51</w:t>
            </w:r>
          </w:p>
        </w:tc>
      </w:tr>
      <w:tr w:rsidR="00EB2BB0" w:rsidRPr="00EB2BB0" w14:paraId="32FE723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36F8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A8E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6D7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719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11.255,00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BF8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22,51</w:t>
            </w:r>
          </w:p>
        </w:tc>
      </w:tr>
      <w:tr w:rsidR="00EB2BB0" w:rsidRPr="00EB2BB0" w14:paraId="72EBD84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14CA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668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23A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5E9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11.255,00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F25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6225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5F7A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A812211 ODRŽAVANJE SLIVNIKA, REŠETKI I OBORINSKIH KANALA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BDC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B72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FFB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245.329,70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2B9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18,87</w:t>
            </w:r>
          </w:p>
        </w:tc>
      </w:tr>
      <w:tr w:rsidR="00EB2BB0" w:rsidRPr="00EB2BB0" w14:paraId="454234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265D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8BD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FF3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689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245.329,70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13E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66,13</w:t>
            </w:r>
          </w:p>
        </w:tc>
      </w:tr>
      <w:tr w:rsidR="00EB2BB0" w:rsidRPr="00EB2BB0" w14:paraId="6BA702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06D1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61C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5A1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382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245.329,70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D5B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66,13</w:t>
            </w:r>
          </w:p>
        </w:tc>
      </w:tr>
      <w:tr w:rsidR="00EB2BB0" w:rsidRPr="00EB2BB0" w14:paraId="051C7D8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25B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727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9D7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E97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245.329,70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BB0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66,13</w:t>
            </w:r>
          </w:p>
        </w:tc>
      </w:tr>
      <w:tr w:rsidR="00EB2BB0" w:rsidRPr="00EB2BB0" w14:paraId="40821F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93B0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952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941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D00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245.329,70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469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AD767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F792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828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449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BFB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DFE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917384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5F6B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6C3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1A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61C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944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5366BF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7B77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633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B95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729.000,00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43A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488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4497C1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9D69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A97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351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C35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398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EBF6B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A37D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C7F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C05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6AC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6FE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80EF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4026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D08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4A3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607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2BA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A67FB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18547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K812212 AUTOBUSNE ČEKAONICE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2C5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DFF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F72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34.456,25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7BA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6,89</w:t>
            </w:r>
          </w:p>
        </w:tc>
      </w:tr>
      <w:tr w:rsidR="00EB2BB0" w:rsidRPr="00EB2BB0" w14:paraId="390167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EC4F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6C2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8A8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682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34.456,25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D2C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6,89</w:t>
            </w:r>
          </w:p>
        </w:tc>
      </w:tr>
      <w:tr w:rsidR="00EB2BB0" w:rsidRPr="00EB2BB0" w14:paraId="1BA741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C0A9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F17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514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E78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34.456,25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E5B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9,84</w:t>
            </w:r>
          </w:p>
        </w:tc>
      </w:tr>
      <w:tr w:rsidR="00EB2BB0" w:rsidRPr="00EB2BB0" w14:paraId="62D85F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2A3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32A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0CC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26D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34.456,25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6FF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9,84</w:t>
            </w:r>
          </w:p>
        </w:tc>
      </w:tr>
      <w:tr w:rsidR="00EB2BB0" w:rsidRPr="00EB2BB0" w14:paraId="49E01A1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734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401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A44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0C2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34.456,25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F73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70821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513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75C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71F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904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D69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B18C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A9B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DC9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1D4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973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0D0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D2923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089D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A812213 JAVNI GRADSKI PRIJEVOZ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602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3AE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CEF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6.613.100,00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9F9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41,33</w:t>
            </w:r>
          </w:p>
        </w:tc>
      </w:tr>
      <w:tr w:rsidR="00EB2BB0" w:rsidRPr="00EB2BB0" w14:paraId="747FA5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857B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9CF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816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79F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129.510,00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A92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AB9891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F30F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77C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320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AFC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129.510,00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FC3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B12F9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DE6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F8C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AA7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123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129.510,00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9CE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9C33C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90EA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37D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6DC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D66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129.510,00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043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41CD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DD20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F58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92C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BF1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3.912.730,00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269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49,53</w:t>
            </w:r>
          </w:p>
        </w:tc>
      </w:tr>
      <w:tr w:rsidR="00EB2BB0" w:rsidRPr="00EB2BB0" w14:paraId="2804AEE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2C1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7B4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67E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742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6B1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47,47</w:t>
            </w:r>
          </w:p>
        </w:tc>
      </w:tr>
      <w:tr w:rsidR="00EB2BB0" w:rsidRPr="00EB2BB0" w14:paraId="692681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6E40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5DF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CAD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703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24F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47,47</w:t>
            </w:r>
          </w:p>
        </w:tc>
      </w:tr>
      <w:tr w:rsidR="00EB2BB0" w:rsidRPr="00EB2BB0" w14:paraId="7C3AB5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1102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618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274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945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91C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922C0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152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6D0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A06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C15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162.730,00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BA7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BF9A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8BB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82E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AF5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233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162.730,00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8AC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D21A5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66D9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73D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DBC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64E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162.730,00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E10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0DD3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3ECF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795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E54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C8E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395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40,32</w:t>
            </w:r>
          </w:p>
        </w:tc>
      </w:tr>
      <w:tr w:rsidR="00EB2BB0" w:rsidRPr="00EB2BB0" w14:paraId="1127A4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604A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C2E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BCB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86D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F57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40,32</w:t>
            </w:r>
          </w:p>
        </w:tc>
      </w:tr>
      <w:tr w:rsidR="00EB2BB0" w:rsidRPr="00EB2BB0" w14:paraId="515F1F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4920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1DB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52E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415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D80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40,32</w:t>
            </w:r>
          </w:p>
        </w:tc>
      </w:tr>
      <w:tr w:rsidR="00EB2BB0" w:rsidRPr="00EB2BB0" w14:paraId="37E9ED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54A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E27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A96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99E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92C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7A81B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366D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D3B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E49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819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1.320.860,00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0E5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26,42</w:t>
            </w:r>
          </w:p>
        </w:tc>
      </w:tr>
      <w:tr w:rsidR="00EB2BB0" w:rsidRPr="00EB2BB0" w14:paraId="166A74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E2AB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93F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861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F7B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EC0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31,25</w:t>
            </w:r>
          </w:p>
        </w:tc>
      </w:tr>
      <w:tr w:rsidR="00EB2BB0" w:rsidRPr="00EB2BB0" w14:paraId="193ECB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46E8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1C2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674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198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583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31,25</w:t>
            </w:r>
          </w:p>
        </w:tc>
      </w:tr>
      <w:tr w:rsidR="00EB2BB0" w:rsidRPr="00EB2BB0" w14:paraId="32010AC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C19B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3F3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5C4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93A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B2D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DF606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E6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D33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4B3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819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70.860,00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CC1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7,09</w:t>
            </w:r>
          </w:p>
        </w:tc>
      </w:tr>
      <w:tr w:rsidR="00EB2BB0" w:rsidRPr="00EB2BB0" w14:paraId="762399E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6F37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7DC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053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F0A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70.860,00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90A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7,09</w:t>
            </w:r>
          </w:p>
        </w:tc>
      </w:tr>
      <w:tr w:rsidR="00EB2BB0" w:rsidRPr="00EB2BB0" w14:paraId="7F4F43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3F39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46B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3AF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C31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70.860,00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66B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D13E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9F634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T812222 MOST OMBLA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6E1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44B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F19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847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7,50</w:t>
            </w:r>
          </w:p>
        </w:tc>
      </w:tr>
      <w:tr w:rsidR="00EB2BB0" w:rsidRPr="00EB2BB0" w14:paraId="6AAD47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8C5B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6D7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19B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206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CFD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</w:tr>
      <w:tr w:rsidR="00EB2BB0" w:rsidRPr="00EB2BB0" w14:paraId="001AEC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A1D1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B2E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897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D41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CA6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</w:tr>
      <w:tr w:rsidR="00EB2BB0" w:rsidRPr="00EB2BB0" w14:paraId="000AF3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E89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048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ED2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AEB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B66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</w:tr>
      <w:tr w:rsidR="00EB2BB0" w:rsidRPr="00EB2BB0" w14:paraId="69C453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B27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ACF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1D2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2E3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475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3BED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F04E3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A812225 LEGALIZACIJA JAVNIH PROMETNIH POVRŠINA NA KOJIMA NIJE DOZVOLJEN PROMET MOTORNIM VOZILIMA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B3B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913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FF1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14.568,75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FF8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40,47</w:t>
            </w:r>
          </w:p>
        </w:tc>
      </w:tr>
      <w:tr w:rsidR="00EB2BB0" w:rsidRPr="00EB2BB0" w14:paraId="3CA8AA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08D1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0CB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B00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51F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14.568,75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720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40,47</w:t>
            </w:r>
          </w:p>
        </w:tc>
      </w:tr>
      <w:tr w:rsidR="00EB2BB0" w:rsidRPr="00EB2BB0" w14:paraId="325A922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4A8A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76C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D11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BD6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14.568,75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DCA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40,47</w:t>
            </w:r>
          </w:p>
        </w:tc>
      </w:tr>
      <w:tr w:rsidR="00EB2BB0" w:rsidRPr="00EB2BB0" w14:paraId="0816CA8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5EB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5F8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C79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3C7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14.568,75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C22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40,47</w:t>
            </w:r>
          </w:p>
        </w:tc>
      </w:tr>
      <w:tr w:rsidR="00EB2BB0" w:rsidRPr="00EB2BB0" w14:paraId="128BA4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3901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C1C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EBF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AED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BF6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DCA51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E17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1B6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6F7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3D2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13.125,00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664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18FB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BF75E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Razdjel: 014 UPRAVNI ODJEL ZA IZGRADNJU I UPRAVLJANJE PROJEKTIMA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DC0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121.171.000,00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718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121.491.000,00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66A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40.918.519,88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77F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33,68</w:t>
            </w:r>
          </w:p>
        </w:tc>
      </w:tr>
      <w:tr w:rsidR="00EB2BB0" w:rsidRPr="00EB2BB0" w14:paraId="3C1C0B3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3AF77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F3A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29.100.000,00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CCA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29.100.000,00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02D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14.813.815,25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E2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50,91</w:t>
            </w:r>
          </w:p>
        </w:tc>
      </w:tr>
      <w:tr w:rsidR="00EB2BB0" w:rsidRPr="00EB2BB0" w14:paraId="299AAA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7BA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A6C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A5E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0D9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14.813.815,25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ED8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50,91</w:t>
            </w:r>
          </w:p>
        </w:tc>
      </w:tr>
      <w:tr w:rsidR="00EB2BB0" w:rsidRPr="00EB2BB0" w14:paraId="119ABA8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CB50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928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927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662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14.813.815,25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868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50,91</w:t>
            </w:r>
          </w:p>
        </w:tc>
      </w:tr>
      <w:tr w:rsidR="00EB2BB0" w:rsidRPr="00EB2BB0" w14:paraId="394FB46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25E80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A813001 OPĆI RASHODI ODJELA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03A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29.100.000,00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8DB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29.100.000,00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A6A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14.813.815,25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6CC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50,91</w:t>
            </w:r>
          </w:p>
        </w:tc>
      </w:tr>
      <w:tr w:rsidR="00EB2BB0" w:rsidRPr="00EB2BB0" w14:paraId="67C759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992C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022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946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DCA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14.813.815,25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02A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50,91</w:t>
            </w:r>
          </w:p>
        </w:tc>
      </w:tr>
      <w:tr w:rsidR="00EB2BB0" w:rsidRPr="00EB2BB0" w14:paraId="1AFA2A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2AC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BC1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2E9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BA2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4.552,20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BB2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4,06</w:t>
            </w:r>
          </w:p>
        </w:tc>
      </w:tr>
      <w:tr w:rsidR="00EB2BB0" w:rsidRPr="00EB2BB0" w14:paraId="48937A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BE9A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F7E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22A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1FC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332,20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F12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33,22</w:t>
            </w:r>
          </w:p>
        </w:tc>
      </w:tr>
      <w:tr w:rsidR="00EB2BB0" w:rsidRPr="00EB2BB0" w14:paraId="0ECCC58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FE3B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FA2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9B2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BA7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332,20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1D5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3B0BE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359B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56A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F5E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8EF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EBF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11,41</w:t>
            </w:r>
          </w:p>
        </w:tc>
      </w:tr>
      <w:tr w:rsidR="00EB2BB0" w:rsidRPr="00EB2BB0" w14:paraId="5B49F2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04E2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36E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4F6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8D9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4.220,00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FCB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B55F5F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FBF1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208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7A2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155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BE5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7BE69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A671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1AD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8.988.000,00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9BC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8.988.000,00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975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4.834.564,59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C94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53,79</w:t>
            </w:r>
          </w:p>
        </w:tc>
      </w:tr>
      <w:tr w:rsidR="00EB2BB0" w:rsidRPr="00EB2BB0" w14:paraId="4FB7F4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9FDE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F37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8.938.000,00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871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8.938.000,00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5FC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4.834.455,94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7A3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54,09</w:t>
            </w:r>
          </w:p>
        </w:tc>
      </w:tr>
      <w:tr w:rsidR="00EB2BB0" w:rsidRPr="00EB2BB0" w14:paraId="320188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C41B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3422 Kamate za primljene zajmove od banaka i ostalih financijskih institucija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315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8E2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945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4.700.144,72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088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B4440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140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D12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078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E8E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134.311,22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BA9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0C63B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307D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116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270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287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108,65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4A4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0,22</w:t>
            </w:r>
          </w:p>
        </w:tc>
      </w:tr>
      <w:tr w:rsidR="00EB2BB0" w:rsidRPr="00EB2BB0" w14:paraId="79233E2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967C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EF5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E3F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2E6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108,65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16D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6D4D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387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B67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86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58F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B74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49,87</w:t>
            </w:r>
          </w:p>
        </w:tc>
      </w:tr>
      <w:tr w:rsidR="00EB2BB0" w:rsidRPr="00EB2BB0" w14:paraId="26E0CE3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0F8A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F38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EAF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1BC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69F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49,87</w:t>
            </w:r>
          </w:p>
        </w:tc>
      </w:tr>
      <w:tr w:rsidR="00EB2BB0" w:rsidRPr="00EB2BB0" w14:paraId="31F98E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36CD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5422 Otpl.glav.primlj.kred.od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kred.ins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. u javnom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sekt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dugoroč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461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E72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BC3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9.974.698,46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11B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EE69D8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A17EF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4FC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92.071.000,00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9AB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92.391.000,00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286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26.104.704,63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CD0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28,25</w:t>
            </w:r>
          </w:p>
        </w:tc>
      </w:tr>
      <w:tr w:rsidR="00EB2BB0" w:rsidRPr="00EB2BB0" w14:paraId="5364BD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7242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1F4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91.669.000,00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F96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91.989.000,00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2E6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25.929.790,88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C01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28,19</w:t>
            </w:r>
          </w:p>
        </w:tc>
      </w:tr>
      <w:tr w:rsidR="00EB2BB0" w:rsidRPr="00EB2BB0" w14:paraId="4A6673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D00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65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846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36C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121.645,40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7A0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5,83</w:t>
            </w:r>
          </w:p>
        </w:tc>
      </w:tr>
      <w:tr w:rsidR="00EB2BB0" w:rsidRPr="00EB2BB0" w14:paraId="2B20CE6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04A72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T813102 PROJEKTNA DOKUMENTACIJA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4DC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5E9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E0D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95.965,40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177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9,74</w:t>
            </w:r>
          </w:p>
        </w:tc>
      </w:tr>
      <w:tr w:rsidR="00EB2BB0" w:rsidRPr="00EB2BB0" w14:paraId="4B1546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A185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45E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85F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F10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95.965,40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44F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9,74</w:t>
            </w:r>
          </w:p>
        </w:tc>
      </w:tr>
      <w:tr w:rsidR="00EB2BB0" w:rsidRPr="00EB2BB0" w14:paraId="3A1F3F9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AD7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1D8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144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807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95.965,40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BC0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9,74</w:t>
            </w:r>
          </w:p>
        </w:tc>
      </w:tr>
      <w:tr w:rsidR="00EB2BB0" w:rsidRPr="00EB2BB0" w14:paraId="74C3E04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7909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20F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A63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3D9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95.965,40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5A6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9,74</w:t>
            </w:r>
          </w:p>
        </w:tc>
      </w:tr>
      <w:tr w:rsidR="00EB2BB0" w:rsidRPr="00EB2BB0" w14:paraId="2D24E28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F778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871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262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A1B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95.965,40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9C2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8D25E9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23A8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K813109 SANACIJA OBALE RIJEKE DUBROVAČKE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CAB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C58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CF0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97E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547DB5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43BD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9B2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1C6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D43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06B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EFFFE0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6D99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615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875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2F8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F0C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2DE547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1E8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9B9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B05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DCF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F3A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EE646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AC419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K813111 PARK GRADAC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1EA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757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54E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25.680,00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74C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2,57</w:t>
            </w:r>
          </w:p>
        </w:tc>
      </w:tr>
      <w:tr w:rsidR="00EB2BB0" w:rsidRPr="00EB2BB0" w14:paraId="43223C8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DBFF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B5C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A48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EB7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25.680,00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3EE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2,57</w:t>
            </w:r>
          </w:p>
        </w:tc>
      </w:tr>
      <w:tr w:rsidR="00EB2BB0" w:rsidRPr="00EB2BB0" w14:paraId="3F2E72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93B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593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F3A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E54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25.680,00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643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2,57</w:t>
            </w:r>
          </w:p>
        </w:tc>
      </w:tr>
      <w:tr w:rsidR="00EB2BB0" w:rsidRPr="00EB2BB0" w14:paraId="4771CC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F02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4FC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12F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7A7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25.680,00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B74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2,57</w:t>
            </w:r>
          </w:p>
        </w:tc>
      </w:tr>
      <w:tr w:rsidR="00EB2BB0" w:rsidRPr="00EB2BB0" w14:paraId="71C91F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09FC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F82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3C1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2D8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25.680,00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9F0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956518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3AE56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K813113 TRG I RIVA SUĐURAĐ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3E4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DD7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6D6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AFB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6726C86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231C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CB7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634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D6C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EF0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39F9BF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2B20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42F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A97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16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9A8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BE145E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F058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412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6D4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1F0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020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CF7F1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3F21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BD6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9B9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CF4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2.641.896,72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BDB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</w:tr>
      <w:tr w:rsidR="00EB2BB0" w:rsidRPr="00EB2BB0" w14:paraId="79E663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A5C5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K813203 INFRASTRUKTURA SOLITUDO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5FD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F8E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E4F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C3E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20315BE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E9DD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AC7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2DD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90A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5E6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0EA8BB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FD31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2AE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813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BAC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2A6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6F229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F7AC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6B3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6D7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3FC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4C8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F04FA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ED260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K813205 CESTA-ZGRADE HRVI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966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824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ABC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2.641.896,72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F3D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29,35</w:t>
            </w:r>
          </w:p>
        </w:tc>
      </w:tr>
      <w:tr w:rsidR="00EB2BB0" w:rsidRPr="00EB2BB0" w14:paraId="23705A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B88F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31F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C0A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94B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2.641.896,72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196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29,35</w:t>
            </w:r>
          </w:p>
        </w:tc>
      </w:tr>
      <w:tr w:rsidR="00EB2BB0" w:rsidRPr="00EB2BB0" w14:paraId="3E796D7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F2A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FB5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64A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D74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2.641.896,72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C7E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29,35</w:t>
            </w:r>
          </w:p>
        </w:tc>
      </w:tr>
      <w:tr w:rsidR="00EB2BB0" w:rsidRPr="00EB2BB0" w14:paraId="736D983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A1FD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537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8B2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5FB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2.641.896,72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E4A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29,35</w:t>
            </w:r>
          </w:p>
        </w:tc>
      </w:tr>
      <w:tr w:rsidR="00EB2BB0" w:rsidRPr="00EB2BB0" w14:paraId="55521D0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56ED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A07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E61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9F8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2.641.896,72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092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E72D0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1769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8133 ULAGANJA U VODOOPSKRBU I ODVODNJU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FED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874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290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B1A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CD278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86780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K813301 IZMJEŠTANJE KOMUNALNIH INSTALACIJA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765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15A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229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C3D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62F02F9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83B3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51E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B1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B78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0A8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D1BC0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EE7C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DDB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968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FA3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BD4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D293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48C3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408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F8C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C6E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E77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2F8A2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1D15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7E2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671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0BD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2EA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4E9AF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5E63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DD9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198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813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101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5EECF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98F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1C0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CC6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7E3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93C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0FE89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4DC3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K813309 MONTOVJERNA-BATALA OBORINSKA ODVODNJA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16E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9A8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D9B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27F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63ED4A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AE13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DE3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52E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79B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947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6E7153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82A7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2FF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8BE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12B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E9D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35564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55C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640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FC2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32E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397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47EE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CF71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FA7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8E0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36B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1.889.778,17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C7B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37,05</w:t>
            </w:r>
          </w:p>
        </w:tc>
      </w:tr>
      <w:tr w:rsidR="00EB2BB0" w:rsidRPr="00EB2BB0" w14:paraId="2AB3A17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6055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K813501 IZGRADNJA GROBLJA NA DUBCU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755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98E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FCC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1.889.778,17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BC2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37,80</w:t>
            </w:r>
          </w:p>
        </w:tc>
      </w:tr>
      <w:tr w:rsidR="00EB2BB0" w:rsidRPr="00EB2BB0" w14:paraId="375CD69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6298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3C4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A60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D81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158.935,80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CEC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31,79</w:t>
            </w:r>
          </w:p>
        </w:tc>
      </w:tr>
      <w:tr w:rsidR="00EB2BB0" w:rsidRPr="00EB2BB0" w14:paraId="5559750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1448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F01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8D5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DE7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158.935,80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822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31,79</w:t>
            </w:r>
          </w:p>
        </w:tc>
      </w:tr>
      <w:tr w:rsidR="00EB2BB0" w:rsidRPr="00EB2BB0" w14:paraId="7DF5CB4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ACA0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57B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D70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EE6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158.935,80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570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31,79</w:t>
            </w:r>
          </w:p>
        </w:tc>
      </w:tr>
      <w:tr w:rsidR="00EB2BB0" w:rsidRPr="00EB2BB0" w14:paraId="5FA54B2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45C5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6CD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879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C54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158.935,80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B7A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9D98E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09B4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23F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50E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B18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1.730.842,37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71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38,46</w:t>
            </w:r>
          </w:p>
        </w:tc>
      </w:tr>
      <w:tr w:rsidR="00EB2BB0" w:rsidRPr="00EB2BB0" w14:paraId="054514B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B97D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C28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284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9F1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1.730.842,37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B49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38,46</w:t>
            </w:r>
          </w:p>
        </w:tc>
      </w:tr>
      <w:tr w:rsidR="00EB2BB0" w:rsidRPr="00EB2BB0" w14:paraId="01BBEF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8270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E88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3A0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2E2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1.730.842,37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985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38,46</w:t>
            </w:r>
          </w:p>
        </w:tc>
      </w:tr>
      <w:tr w:rsidR="00EB2BB0" w:rsidRPr="00EB2BB0" w14:paraId="7604D4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E9D9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0D1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FA6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1B5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1.730.842,37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D2B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ADA6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896A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K813502 SANACIJA ODLAGALIŠTA GRABOVICA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920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224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790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C30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4701F3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2419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B72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37D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D69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F96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0FD81E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5464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52F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5DC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9B1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823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AD57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C935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E55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3BB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8D8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533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50418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2A08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594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32.223.000,00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9EE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32.223.000,00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560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5.254.744,17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ED7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16,31</w:t>
            </w:r>
          </w:p>
        </w:tc>
      </w:tr>
      <w:tr w:rsidR="00EB2BB0" w:rsidRPr="00EB2BB0" w14:paraId="3AE5896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E6A7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K813601 CESTA MOST DR. F. TUĐMANA - OSOJNIK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798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12.828.000,00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FDF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12.828.000,00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B3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3.641.398,54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3B7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28,39</w:t>
            </w:r>
          </w:p>
        </w:tc>
      </w:tr>
      <w:tr w:rsidR="00EB2BB0" w:rsidRPr="00EB2BB0" w14:paraId="7D6237A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4B41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EC7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12.828.000,00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DDE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12.828.000,00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32E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3.641.398,54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D6F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28,39</w:t>
            </w:r>
          </w:p>
        </w:tc>
      </w:tr>
      <w:tr w:rsidR="00EB2BB0" w:rsidRPr="00EB2BB0" w14:paraId="6216A4F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21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F03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12.828.000,00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BB7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12.828.000,00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A95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3.641.398,54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DAE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28,39</w:t>
            </w:r>
          </w:p>
        </w:tc>
      </w:tr>
      <w:tr w:rsidR="00EB2BB0" w:rsidRPr="00EB2BB0" w14:paraId="19503F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46D8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BAC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12.828.000,00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090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12.828.000,00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01D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3.641.398,54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302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28,39</w:t>
            </w:r>
          </w:p>
        </w:tc>
      </w:tr>
      <w:tr w:rsidR="00EB2BB0" w:rsidRPr="00EB2BB0" w14:paraId="1AF6BD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206F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130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92B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09B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3.641.398,54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4C0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597F2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8E58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K813602 CESTA OSOJNIK LJUBAČ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95F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DCE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AED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B79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228A92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0B30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0A0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49F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D11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A5E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F76F0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96EC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C88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356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839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E14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EA7CAB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AA42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897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85F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318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097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AEBAB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8C578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K813603 CESTA TAMARIĆ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C51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226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474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798,26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5FA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2,00</w:t>
            </w:r>
          </w:p>
        </w:tc>
      </w:tr>
      <w:tr w:rsidR="00EB2BB0" w:rsidRPr="00EB2BB0" w14:paraId="4CB5ED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0145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90D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CFF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CE9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798,26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C69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EB2BB0" w:rsidRPr="00EB2BB0" w14:paraId="39E841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9B85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2AC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496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0E6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798,26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790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EB2BB0" w:rsidRPr="00EB2BB0" w14:paraId="74BA7B5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FEFF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4A6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A0D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BFB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798,26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DDE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EB2BB0" w:rsidRPr="00EB2BB0" w14:paraId="424B394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A193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602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74F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4A9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798,26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CD8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E20397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1BE5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K813604 CESTA GORNJA SELA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131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E56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C12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ED2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106AB37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A7A2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C18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C69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EE0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441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FA408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3EB3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2A6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B0F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DF9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1AA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7DCF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09D8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795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9E4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C38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18F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11995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D67B3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K813605 TEHNIČKO TEHNOLOŠKI BLOK OSOJNIK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FF9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2A5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2BB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FD1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1ACB6B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48AF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37F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733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0DB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8EE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551BC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B576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574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42F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F39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038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14AE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D4A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8C6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0EF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234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495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F3111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76376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K813606 LAPADSKA OBALA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F63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A45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7EC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933.831,43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955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5,84</w:t>
            </w:r>
          </w:p>
        </w:tc>
      </w:tr>
      <w:tr w:rsidR="00EB2BB0" w:rsidRPr="00EB2BB0" w14:paraId="2BB4C0E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1D6B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856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887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649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21.166,02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5D5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03C38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9B7F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321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749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CED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15.011,36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952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2FA93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1628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E3D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ECF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7B0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12.885,29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908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49AF0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B94D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B0C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95E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42C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12.885,29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22B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01EEA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F819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AB9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4A9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8E0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2.126,07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056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F011B7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88E6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CA1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6E8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25D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2.126,07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776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DCC3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896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AE6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AD2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A78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1.350,25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8C1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36226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A89E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36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5B4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B95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916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BB2C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575E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7FA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132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3B1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393,75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238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B7667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7419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BE7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BEB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3AB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956,50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2E0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528B1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C486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166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0CF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DD5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956,50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70F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571A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EC0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261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B9D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686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4.804,41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15C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53749C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5C4E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108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028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10C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4.804,41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B81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F75E0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72E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280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6A0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A30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4.804,41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95F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836822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27FD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03A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795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C9C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109.064,35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EA8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4,54</w:t>
            </w:r>
          </w:p>
        </w:tc>
      </w:tr>
      <w:tr w:rsidR="00EB2BB0" w:rsidRPr="00EB2BB0" w14:paraId="776CD5B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C99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FAF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B87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B26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FE7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DF17FC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EFCD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74C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70.125,00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570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70.125,00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CD2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3FA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95BD66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F5FF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05C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12.375,00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A72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12.375,00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3EA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29F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6F3869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CDD3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FA9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AED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42E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AD3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4BB32E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F470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531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A70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4F9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8DE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E25F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CA0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A04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8D8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C33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061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58783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F36D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781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19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8D6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EEC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930DE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2378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8B6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2.307.750,00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81D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2.307.750,00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993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109.064,35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EB8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4,73</w:t>
            </w:r>
          </w:p>
        </w:tc>
      </w:tr>
      <w:tr w:rsidR="00EB2BB0" w:rsidRPr="00EB2BB0" w14:paraId="1ED4441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B50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A3C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2.307.750,00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905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2.307.750,00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1C1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109.064,35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EA9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4,73</w:t>
            </w:r>
          </w:p>
        </w:tc>
      </w:tr>
      <w:tr w:rsidR="00EB2BB0" w:rsidRPr="00EB2BB0" w14:paraId="4B656DC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4BF1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377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1A3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808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109.064,35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98F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60ACA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0F36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5E8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13.600.000,00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6A7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13.600.000,00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258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737.970,41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895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5,43</w:t>
            </w:r>
          </w:p>
        </w:tc>
      </w:tr>
      <w:tr w:rsidR="00EB2BB0" w:rsidRPr="00EB2BB0" w14:paraId="58173A6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980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264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699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9BB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85.064,38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03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18,20</w:t>
            </w:r>
          </w:p>
        </w:tc>
      </w:tr>
      <w:tr w:rsidR="00EB2BB0" w:rsidRPr="00EB2BB0" w14:paraId="6C2FFA6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85E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1DF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397.375,00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C0F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397.375,00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8CB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73.016,63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F2D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18,37</w:t>
            </w:r>
          </w:p>
        </w:tc>
      </w:tr>
      <w:tr w:rsidR="00EB2BB0" w:rsidRPr="00EB2BB0" w14:paraId="3D6D09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6217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F1A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7C2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828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73.016,63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691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6EF593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224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858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70.125,00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173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70.125,00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BEA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12.047,75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193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17,18</w:t>
            </w:r>
          </w:p>
        </w:tc>
      </w:tr>
      <w:tr w:rsidR="00EB2BB0" w:rsidRPr="00EB2BB0" w14:paraId="164C6F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F35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C0B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7FC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35B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12.047,75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8E0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EBAA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9474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F8E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F82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60E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7.649,75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7BE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EB2BB0" w:rsidRPr="00EB2BB0" w14:paraId="3EC5D1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7EBC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C4D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2B0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911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2.231,25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DC1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BD17B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0E6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E87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81B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ADF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2.231,25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150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CF184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E73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0BA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B6D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3A3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5.418,50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D50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0B1C1F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3485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BF9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68B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694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5.418,50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5E8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DC5AB3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ACE9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430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A51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21.250,00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815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311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1C900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51D2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CAE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FC6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B93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27.224,99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194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80,07</w:t>
            </w:r>
          </w:p>
        </w:tc>
      </w:tr>
      <w:tr w:rsidR="00EB2BB0" w:rsidRPr="00EB2BB0" w14:paraId="65E154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F294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03C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A9B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68C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27.224,99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795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80,07</w:t>
            </w:r>
          </w:p>
        </w:tc>
      </w:tr>
      <w:tr w:rsidR="00EB2BB0" w:rsidRPr="00EB2BB0" w14:paraId="5A273DA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640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F6A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783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715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27.224,99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54D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FD6574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6578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911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13.077.250,00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BFA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13.077.250,00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6A3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618.031,29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AD2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4,73</w:t>
            </w:r>
          </w:p>
        </w:tc>
      </w:tr>
      <w:tr w:rsidR="00EB2BB0" w:rsidRPr="00EB2BB0" w14:paraId="1690B3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EC6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25E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13.077.250,00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25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13.077.250,00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5E8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618.031,29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96C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4,73</w:t>
            </w:r>
          </w:p>
        </w:tc>
      </w:tr>
      <w:tr w:rsidR="00EB2BB0" w:rsidRPr="00EB2BB0" w14:paraId="496E0AD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FB6F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BB4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262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4E2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618.031,29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0C9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2EF00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2928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C16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F04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214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65.630,65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86A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AE0E6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B440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D10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F61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207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35A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B862E8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16E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C9C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E41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290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3C8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6FD7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3740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787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C4B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7A7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ED2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2094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185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3AE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F6C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6AD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42.230,65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6B1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734B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C19C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6A2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6C1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FFD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42.230,65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AD4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A9007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8717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6D6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069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C4D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42.230,65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F9D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60459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4DCE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K813607 CESTA NUNCIJATA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A8E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16B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9A7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60C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54BB63A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9E93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615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BE2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3CE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511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79189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9FDC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91F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2B5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093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6C7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761AAC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AEB6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502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F9B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AC7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E5F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EEC4D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17DD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K813609 IMPORTANE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684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3FC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EBC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678.715,94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F91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90,50</w:t>
            </w:r>
          </w:p>
        </w:tc>
      </w:tr>
      <w:tr w:rsidR="00EB2BB0" w:rsidRPr="00EB2BB0" w14:paraId="49BF58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20A0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68E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439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907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678.715,94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2C0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90,50</w:t>
            </w:r>
          </w:p>
        </w:tc>
      </w:tr>
      <w:tr w:rsidR="00EB2BB0" w:rsidRPr="00EB2BB0" w14:paraId="127EA79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2015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935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0D3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92F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678.715,94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08C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90,50</w:t>
            </w:r>
          </w:p>
        </w:tc>
      </w:tr>
      <w:tr w:rsidR="00EB2BB0" w:rsidRPr="00EB2BB0" w14:paraId="271E4AE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00E6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4F7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9EB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199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678.715,94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80F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90,50</w:t>
            </w:r>
          </w:p>
        </w:tc>
      </w:tr>
      <w:tr w:rsidR="00EB2BB0" w:rsidRPr="00EB2BB0" w14:paraId="3E39D2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BE69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A1F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77E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304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678.715,94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995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8F99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9BEC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K813612 CESTA MOKOŠICA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931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1.775.000,00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D38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1.775.000,00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0B1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DDE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78FBF23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A238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0F4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E03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3CC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22E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1DD84F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797A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17E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9A5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F19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039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89DED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1981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3BC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F52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F0B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431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27301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7DF8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772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C6E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9D3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9B7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01E0D1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EC04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397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25C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49D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7E0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750EA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9AAC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9C3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E8D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22F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838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F001C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0426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F98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2B2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9A6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70E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E75714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FF10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K813702 ZGRADE U SOLITUDU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F52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AA7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FE3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0B8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77B96F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7AB1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AE2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11A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B28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FF1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C5D1BC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634F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A06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A12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4E3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519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5B623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E749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B5E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8F3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96C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EA6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5C7FD8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5915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8138 KAPITALNO ULAGANJE U JAVNU RASVJETU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5E2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489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0E2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1.145.493,50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BCC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48,23</w:t>
            </w:r>
          </w:p>
        </w:tc>
      </w:tr>
      <w:tr w:rsidR="00EB2BB0" w:rsidRPr="00EB2BB0" w14:paraId="489027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71AE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K813805 JAVNA RASVJETA STARA MOKOŠICA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02C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435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184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743.456,82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EC1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39,13</w:t>
            </w:r>
          </w:p>
        </w:tc>
      </w:tr>
      <w:tr w:rsidR="00EB2BB0" w:rsidRPr="00EB2BB0" w14:paraId="1C763E1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49EB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AB0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B16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2B3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743.456,82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AC8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39,13</w:t>
            </w:r>
          </w:p>
        </w:tc>
      </w:tr>
      <w:tr w:rsidR="00EB2BB0" w:rsidRPr="00EB2BB0" w14:paraId="1BA991F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79A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614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289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0A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743.456,82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22C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39,13</w:t>
            </w:r>
          </w:p>
        </w:tc>
      </w:tr>
      <w:tr w:rsidR="00EB2BB0" w:rsidRPr="00EB2BB0" w14:paraId="1CB57B4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2437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415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AFD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234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743.456,82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378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39,13</w:t>
            </w:r>
          </w:p>
        </w:tc>
      </w:tr>
      <w:tr w:rsidR="00EB2BB0" w:rsidRPr="00EB2BB0" w14:paraId="4C7483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6ADB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2AF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77F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AF34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743.456,82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3C9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C6954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47E6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K813809 JAVNA RASVJETA ŠTIKOVICA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290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E8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242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402.036,68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B66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84,64</w:t>
            </w:r>
          </w:p>
        </w:tc>
      </w:tr>
      <w:tr w:rsidR="00EB2BB0" w:rsidRPr="00EB2BB0" w14:paraId="5F4AE00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AF42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571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1ED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44A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402.036,68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8E3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84,64</w:t>
            </w:r>
          </w:p>
        </w:tc>
      </w:tr>
      <w:tr w:rsidR="00EB2BB0" w:rsidRPr="00EB2BB0" w14:paraId="7F3CD42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268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89A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E00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82D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402.036,68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C2D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84,64</w:t>
            </w:r>
          </w:p>
        </w:tc>
      </w:tr>
      <w:tr w:rsidR="00EB2BB0" w:rsidRPr="00EB2BB0" w14:paraId="2DEFC5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51E5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9AE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71A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5F8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402.036,68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471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84,64</w:t>
            </w:r>
          </w:p>
        </w:tc>
      </w:tr>
      <w:tr w:rsidR="00EB2BB0" w:rsidRPr="00EB2BB0" w14:paraId="00D8F66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9153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01C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CB5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97D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402.036,68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FD6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880F4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1039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47B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40.158.000,00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343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40.478.000,00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411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14.883.514,03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8D9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36,77</w:t>
            </w:r>
          </w:p>
        </w:tc>
      </w:tr>
      <w:tr w:rsidR="00EB2BB0" w:rsidRPr="00EB2BB0" w14:paraId="334A70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EB1B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K813905 ULAGANJE U DJEČJA IGRALIŠTA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3CC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C1A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650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107.018,75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971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21,40</w:t>
            </w:r>
          </w:p>
        </w:tc>
      </w:tr>
      <w:tr w:rsidR="00EB2BB0" w:rsidRPr="00EB2BB0" w14:paraId="2741EB7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7A25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BC4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DC3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257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471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68826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2A0D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096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4CE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FCA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171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AADB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9A6C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108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308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A56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11B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3A5096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A997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E72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6A8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2E9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23D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50BFDF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7B5D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82D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4C3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782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79F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23D1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A0E2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E7E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A4A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C29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EC2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7C2F64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5D06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829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1B9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14C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107.018,75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26E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5808F1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FFCB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E74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B67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4C4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107.018,75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179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7105B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ECED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19A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105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E1C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107.018,75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582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1EAD4A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55CA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F5E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603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56B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107.018,75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EF0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3BF58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CF55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K813910 DVORANA GLADIJATORI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DE3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3.350.900,00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919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3.350.900,00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E38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3.064.811,60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971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91,46</w:t>
            </w:r>
          </w:p>
        </w:tc>
      </w:tr>
      <w:tr w:rsidR="00EB2BB0" w:rsidRPr="00EB2BB0" w14:paraId="0EE8D44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8222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201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3.350.900,00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B65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3.350.900,00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0CE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3.064.811,60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EE7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91,46</w:t>
            </w:r>
          </w:p>
        </w:tc>
      </w:tr>
      <w:tr w:rsidR="00EB2BB0" w:rsidRPr="00EB2BB0" w14:paraId="30A2CEE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4F4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BEF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3.350.900,00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5CB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3.350.900,00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7A9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3.064.811,60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17C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91,46</w:t>
            </w:r>
          </w:p>
        </w:tc>
      </w:tr>
      <w:tr w:rsidR="00EB2BB0" w:rsidRPr="00EB2BB0" w14:paraId="2C82058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89D4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5B3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3.350.900,00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4B2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3.350.900,00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797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3.064.811,60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7DC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91,46</w:t>
            </w:r>
          </w:p>
        </w:tc>
      </w:tr>
      <w:tr w:rsidR="00EB2BB0" w:rsidRPr="00EB2BB0" w14:paraId="6D02687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B7B7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B5E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A83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39D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3.064.811,60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71E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8FF24F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F5B1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K813915 DJEČJI VRTIĆ PČELICA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745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A8A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EBE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137.288,50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EAE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30,17</w:t>
            </w:r>
          </w:p>
        </w:tc>
      </w:tr>
      <w:tr w:rsidR="00EB2BB0" w:rsidRPr="00EB2BB0" w14:paraId="7BDB592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A5F9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271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5DE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72A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137.288,50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444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30,17</w:t>
            </w:r>
          </w:p>
        </w:tc>
      </w:tr>
      <w:tr w:rsidR="00EB2BB0" w:rsidRPr="00EB2BB0" w14:paraId="1745DA3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87B2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921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489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8F2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137.288,50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823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30,17</w:t>
            </w:r>
          </w:p>
        </w:tc>
      </w:tr>
      <w:tr w:rsidR="00EB2BB0" w:rsidRPr="00EB2BB0" w14:paraId="6ED81F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109C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01D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9E4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8BF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137.288,50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C2E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30,17</w:t>
            </w:r>
          </w:p>
        </w:tc>
      </w:tr>
      <w:tr w:rsidR="00EB2BB0" w:rsidRPr="00EB2BB0" w14:paraId="6E83EC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7C4D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763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B33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7A2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137.288,50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7C3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784B5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E4A2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K813917 STARAČKI DOM MEDAREVO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07D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50F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74B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A47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312713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50D4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A51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A02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F7E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28F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F8760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9FD3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378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1F4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FE6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AFF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57645D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8D72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224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1BA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E23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A84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C2CB0D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1B22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K813920 OSNOVNA ŠKOLA MARINA GETALDIĆA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D52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14.000.000,00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821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14.320.000,00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779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247.500,00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011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1,73</w:t>
            </w:r>
          </w:p>
        </w:tc>
      </w:tr>
      <w:tr w:rsidR="00EB2BB0" w:rsidRPr="00EB2BB0" w14:paraId="32C367D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9696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E1F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DF8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1FD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113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BB522C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36E3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6F2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14C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900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120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3F9A1B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339B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A78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A11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B41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DF7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DB192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D9C3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E75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087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492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F9C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1,77</w:t>
            </w:r>
          </w:p>
        </w:tc>
      </w:tr>
      <w:tr w:rsidR="00EB2BB0" w:rsidRPr="00EB2BB0" w14:paraId="4A4ABEE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7EAA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0E7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538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C33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B73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1,77</w:t>
            </w:r>
          </w:p>
        </w:tc>
      </w:tr>
      <w:tr w:rsidR="00EB2BB0" w:rsidRPr="00EB2BB0" w14:paraId="177651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9CD0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A5E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DC0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032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D70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1,77</w:t>
            </w:r>
          </w:p>
        </w:tc>
      </w:tr>
      <w:tr w:rsidR="00EB2BB0" w:rsidRPr="00EB2BB0" w14:paraId="222632F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A43D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8E6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7FE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5B6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6D7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D5A74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D99A7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K813921 OSNOVNA ŠKOLA MOKOŠICA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C5B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C7A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3D7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210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61E3A0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FACC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53C6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AB5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647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2EB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12F303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692B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708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E28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948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043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56752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94E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F98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CF8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AA7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C6B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396CB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A355C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K813922 VATROGASNI DOM ZATON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DE7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64A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305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181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4B19769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0B80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009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69F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573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AE9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95D0A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702A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E8A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FC0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B5E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06A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28DA5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A5A6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B15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256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664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8EB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55C94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5D10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K813923 HOTEL STADION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168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16.910.100,00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CA7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16.910.100,00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62D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10.963.349,14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ABF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64,83</w:t>
            </w:r>
          </w:p>
        </w:tc>
      </w:tr>
      <w:tr w:rsidR="00EB2BB0" w:rsidRPr="00EB2BB0" w14:paraId="28D0E2F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730B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580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16.910.100,00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D5D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16.910.100,00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1BE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10.963.349,14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63D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64,83</w:t>
            </w:r>
          </w:p>
        </w:tc>
      </w:tr>
      <w:tr w:rsidR="00EB2BB0" w:rsidRPr="00EB2BB0" w14:paraId="0AC22D3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0870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A16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16.910.100,00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CD5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16.910.100,00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BF5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10.963.349,14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AA4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64,83</w:t>
            </w:r>
          </w:p>
        </w:tc>
      </w:tr>
      <w:tr w:rsidR="00EB2BB0" w:rsidRPr="00EB2BB0" w14:paraId="474E28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D14A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E59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16.910.100,00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A66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16.910.100,00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126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10.963.349,14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720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64,83</w:t>
            </w:r>
          </w:p>
        </w:tc>
      </w:tr>
      <w:tr w:rsidR="00EB2BB0" w:rsidRPr="00EB2BB0" w14:paraId="21149FB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485C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CDD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AC9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4D8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10.963.349,14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A87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12657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0FB0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K813924 BARAKA MOKOŠICA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B7F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DCB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628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8C4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0CC3649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A53B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B3B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71F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D85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155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51BD1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7A07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4EA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A6E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D8C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045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5D08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D881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B68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F3C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3CE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AD9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1365E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75BD2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K813927 IGRALIŠTE KOMOLAC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A35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E4C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D9C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4B2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7B43082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A1B9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1A9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D5E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BF8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0FD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15CFE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CF83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A4D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8E3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99C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66E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0A02E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E310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BB0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1ED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DF5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0D3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B1AB0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EA1A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K813933 SPORTSKA DVORANA ORAŠAC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B50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323.000,00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B66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323.000,00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983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805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7881C91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22AC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09E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DEF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D52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6EF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7AEAD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B9C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5D5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F49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747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E02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6CC48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8E11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0FB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233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FB9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E68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80E882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15C1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701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F2A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023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C69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B923F5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B3C5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73B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948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94F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653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0F13C0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3C8F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16A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332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C4D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41E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A977F8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9BED9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K813937 DRUŠTVENI CENTAR DUBRAVICA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B7B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D04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1CE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284.171,04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9B1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75,98</w:t>
            </w:r>
          </w:p>
        </w:tc>
      </w:tr>
      <w:tr w:rsidR="00EB2BB0" w:rsidRPr="00EB2BB0" w14:paraId="567E2B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388B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189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5D7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5C5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983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B64BA4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8B5B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071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62F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CB7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E6E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C5769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AEB8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A09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90D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22F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338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62F4E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792D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A25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BDB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E99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244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F7291A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AF6C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9D9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160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9EB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979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B5B43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A87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BEF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39C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A0F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20B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73F2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0984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D8E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EF7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1F8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284.171,04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367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163,32</w:t>
            </w:r>
          </w:p>
        </w:tc>
      </w:tr>
      <w:tr w:rsidR="00EB2BB0" w:rsidRPr="00EB2BB0" w14:paraId="5C067D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3D64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08D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3FA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A02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284.171,04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FD2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163,32</w:t>
            </w:r>
          </w:p>
        </w:tc>
      </w:tr>
      <w:tr w:rsidR="00EB2BB0" w:rsidRPr="00EB2BB0" w14:paraId="2A90F7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67C3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723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AFC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3A7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284.171,04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A88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163,32</w:t>
            </w:r>
          </w:p>
        </w:tc>
      </w:tr>
      <w:tr w:rsidR="00EB2BB0" w:rsidRPr="00EB2BB0" w14:paraId="152BD8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66F7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DD5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5A4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55F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284.171,04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FB8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3A0428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AADC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K813938 BOĆARSKA DVORANA KOMOLAC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A9A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0DC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8A2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18.125,00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253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12,08</w:t>
            </w:r>
          </w:p>
        </w:tc>
      </w:tr>
      <w:tr w:rsidR="00EB2BB0" w:rsidRPr="00EB2BB0" w14:paraId="73DCA50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4CFC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472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FCE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D4B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18.125,00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E06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12,08</w:t>
            </w:r>
          </w:p>
        </w:tc>
      </w:tr>
      <w:tr w:rsidR="00EB2BB0" w:rsidRPr="00EB2BB0" w14:paraId="2053D27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31A4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362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0DE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D8A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18.125,00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6E6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12,08</w:t>
            </w:r>
          </w:p>
        </w:tc>
      </w:tr>
      <w:tr w:rsidR="00EB2BB0" w:rsidRPr="00EB2BB0" w14:paraId="2FAD834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D453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62F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CAC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F42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18.125,00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FCE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12,08</w:t>
            </w:r>
          </w:p>
        </w:tc>
      </w:tr>
      <w:tr w:rsidR="00EB2BB0" w:rsidRPr="00EB2BB0" w14:paraId="3F416FA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2682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36C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F8E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D84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18.125,00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E5D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B0E754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59849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K813945 DJEČJE IGRALIŠTE I PARK MONOTVJERNA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005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14E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C2E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DF0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28,13</w:t>
            </w:r>
          </w:p>
        </w:tc>
      </w:tr>
      <w:tr w:rsidR="00EB2BB0" w:rsidRPr="00EB2BB0" w14:paraId="37526C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6E02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299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E1E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6C7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0A3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28,13</w:t>
            </w:r>
          </w:p>
        </w:tc>
      </w:tr>
      <w:tr w:rsidR="00EB2BB0" w:rsidRPr="00EB2BB0" w14:paraId="4ABDE3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44F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23D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4B2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12E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1AB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28,13</w:t>
            </w:r>
          </w:p>
        </w:tc>
      </w:tr>
      <w:tr w:rsidR="00EB2BB0" w:rsidRPr="00EB2BB0" w14:paraId="50B65F2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B23F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EAF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8C1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D9F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4D1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28,13</w:t>
            </w:r>
          </w:p>
        </w:tc>
      </w:tr>
      <w:tr w:rsidR="00EB2BB0" w:rsidRPr="00EB2BB0" w14:paraId="6D29CC7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E634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315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440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6A6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221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E9F8C1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4C485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K813947 IGRALIŠTE NA GORICI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408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4C7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5C6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233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1A6080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D7A1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084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3BC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8FD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C17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688FF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72E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316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819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F7B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7B3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AB8C8D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58A9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23D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B0E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755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6BA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89467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EDE3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K813948 PARK ŽRTAVA S DAKSE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0B2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CCD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F14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B55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08CF21E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6279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8A7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D46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898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667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C80E71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49D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8E1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00D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F31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A97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9566B6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E9F7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996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E74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3E3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3DE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8BE6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4260A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K813949 SPORTSKO IGRALIŠTE GIMNAZIJA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427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0DE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645.000,00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FB3A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C29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642ADC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BE1D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3B3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51B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07B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5CB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91CBB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0B5E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E53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0C7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D45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97B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CB35A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F468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15B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36E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BF0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D4E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B331A2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593D1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K813950 PARK PILE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49E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FA6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B03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A19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7,74</w:t>
            </w:r>
          </w:p>
        </w:tc>
      </w:tr>
      <w:tr w:rsidR="00EB2BB0" w:rsidRPr="00EB2BB0" w14:paraId="359D73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EF3C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A05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8EA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6BD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FB8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7,74</w:t>
            </w:r>
          </w:p>
        </w:tc>
      </w:tr>
      <w:tr w:rsidR="00EB2BB0" w:rsidRPr="00EB2BB0" w14:paraId="29B3CA4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5D46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389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74D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A86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22F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7,74</w:t>
            </w:r>
          </w:p>
        </w:tc>
      </w:tr>
      <w:tr w:rsidR="00EB2BB0" w:rsidRPr="00EB2BB0" w14:paraId="422001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40DB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EEB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01F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4B6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3DD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7,74</w:t>
            </w:r>
          </w:p>
        </w:tc>
      </w:tr>
      <w:tr w:rsidR="00EB2BB0" w:rsidRPr="00EB2BB0" w14:paraId="5550F25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BF56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332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DE7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89C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882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E2029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E955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K813953 OSNOVNA ŠKOLA MARINA DRŽIĆA ZA POSEBNE POTREBE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487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D99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D2BC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673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1CCDDC3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5547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672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5FC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3C4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F87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BB4A59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643B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152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C6B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49B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488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72E0A5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24B8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77B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80D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933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2C4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43508C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F39F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K813954 OSNOVNA ŠKOLA MOKOŠICA ENERGETSKA OBNOVA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09A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CF5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26A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1F23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3E77528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DD4D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B18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BF2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AE6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A5B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BE979E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6EC7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AC4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FA8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076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19D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CBC54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6B03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22B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570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4E1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A4F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A3B72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ED234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K813955 ŠPORTSKA DVORANA GOSPINO POLJE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2E6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2BC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57B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6F6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531685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DF18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818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F40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6CE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EE4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006C73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F02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4D6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451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A49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75C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54BA4C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49CB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CB9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486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5E1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C1E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F63769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DB65E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K813956 SPORTSKO REKREATIVNI PARK - ZATON VELIKI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A1D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BB9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66C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2E4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66A100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9331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977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0F5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7C1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1E2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744AB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2D44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721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F60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01D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8C5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FA25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83BC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99B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355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5F2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B1A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3F2ACD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8828F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K813957 REKONSTRUKCIJA VESLAČKOG HANGARA NEPTUN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561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FCB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023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A2D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1FEDC07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C924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550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FE8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515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E42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440E9C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CBF9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EC6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250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6BC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9F0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5EDA9E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5974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8DD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884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59F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3AA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882443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C252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993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1AD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CBF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245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D8E59E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04C66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K814001 ZGRADA PRED DVOROM 1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FAB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16B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7E2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ED8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58D33D0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A98C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4D3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980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62A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9B8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9F3913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8FC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E74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128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275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722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CEEB7E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6C20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452 Dodatna ulaganja na postrojenjima i opremi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F22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4D1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18C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C5B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11BA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11B0A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722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402.000,00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285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402.000,00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91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167.632,64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17D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1F497D"/>
                <w:sz w:val="16"/>
                <w:szCs w:val="16"/>
              </w:rPr>
              <w:t>41,70</w:t>
            </w:r>
          </w:p>
        </w:tc>
      </w:tr>
      <w:tr w:rsidR="00EB2BB0" w:rsidRPr="00EB2BB0" w14:paraId="62EC354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E608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956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044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7D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167.632,64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C37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41,70</w:t>
            </w:r>
          </w:p>
        </w:tc>
      </w:tr>
      <w:tr w:rsidR="00EB2BB0" w:rsidRPr="00EB2BB0" w14:paraId="0BF04D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3EABD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K813701 POTICANA STANOGRADNJA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10C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011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402.000,00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387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167.632,64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BF7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41,70</w:t>
            </w:r>
          </w:p>
        </w:tc>
      </w:tr>
      <w:tr w:rsidR="00EB2BB0" w:rsidRPr="00EB2BB0" w14:paraId="6528F9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C914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D8C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6CC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EC9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150.184,61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E03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41,72</w:t>
            </w:r>
          </w:p>
        </w:tc>
      </w:tr>
      <w:tr w:rsidR="00EB2BB0" w:rsidRPr="00EB2BB0" w14:paraId="68AAD5B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9A1D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34B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270.700,00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006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270.700,00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57D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120.040,23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1D8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44,34</w:t>
            </w:r>
          </w:p>
        </w:tc>
      </w:tr>
      <w:tr w:rsidR="00EB2BB0" w:rsidRPr="00EB2BB0" w14:paraId="699345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4FF7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9E8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BEB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F89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103.038,84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43F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</w:tr>
      <w:tr w:rsidR="00EB2BB0" w:rsidRPr="00EB2BB0" w14:paraId="43560A7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D540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CA7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6F4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1E8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103.038,84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6BF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0FE3E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C96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4B9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B84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0FC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BC4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63D64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EA20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AE0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A29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83A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17.001,39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094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44,74</w:t>
            </w:r>
          </w:p>
        </w:tc>
      </w:tr>
      <w:tr w:rsidR="00EB2BB0" w:rsidRPr="00EB2BB0" w14:paraId="3B3537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EAC6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8F4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455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954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17.001,39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BC0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320AE6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B754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F77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82.180,00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22E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82.180,00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271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29.134,38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97B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35,45</w:t>
            </w:r>
          </w:p>
        </w:tc>
      </w:tr>
      <w:tr w:rsidR="00EB2BB0" w:rsidRPr="00EB2BB0" w14:paraId="469F758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FB34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CBE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10.550,00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721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10.550,00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41E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2EB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14,22</w:t>
            </w:r>
          </w:p>
        </w:tc>
      </w:tr>
      <w:tr w:rsidR="00EB2BB0" w:rsidRPr="00EB2BB0" w14:paraId="3561F5E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D43D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164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88B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A2F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CF0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0855E7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2823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B65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5.930,00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6BA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5.930,00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D6C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401,18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01F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6,77</w:t>
            </w:r>
          </w:p>
        </w:tc>
      </w:tr>
      <w:tr w:rsidR="00EB2BB0" w:rsidRPr="00EB2BB0" w14:paraId="2780BFB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6D6E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F08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A73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87E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401,18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05D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80419A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84A7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E8A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BC3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77E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26.273,20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723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138,28</w:t>
            </w:r>
          </w:p>
        </w:tc>
      </w:tr>
      <w:tr w:rsidR="00EB2BB0" w:rsidRPr="00EB2BB0" w14:paraId="068643A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9BD7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754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A48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DC4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163,20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16F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0523E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DFE4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02A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317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886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26.110,00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22F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4BFBE1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F7DE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D11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46.700,00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849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46.700,00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74B5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1A2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2,06</w:t>
            </w:r>
          </w:p>
        </w:tc>
      </w:tr>
      <w:tr w:rsidR="00EB2BB0" w:rsidRPr="00EB2BB0" w14:paraId="717F0C1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CDB5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6D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6F4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D39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914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DAEC8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F49C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E7A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7.120,00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C37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7.120,00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43E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108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14,19</w:t>
            </w:r>
          </w:p>
        </w:tc>
      </w:tr>
      <w:tr w:rsidR="00EB2BB0" w:rsidRPr="00EB2BB0" w14:paraId="5880E6A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1956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E18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7.120,00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9B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7.120,00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E71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70B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14,19</w:t>
            </w:r>
          </w:p>
        </w:tc>
      </w:tr>
      <w:tr w:rsidR="00EB2BB0" w:rsidRPr="00EB2BB0" w14:paraId="2D6869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DD1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938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639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BEE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1.010,00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41F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ADAB49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D7E0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9A9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698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44D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17.448,03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DDE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41,54</w:t>
            </w:r>
          </w:p>
        </w:tc>
      </w:tr>
      <w:tr w:rsidR="00EB2BB0" w:rsidRPr="00EB2BB0" w14:paraId="0EB25F7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FF41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385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817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873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17.448,03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C2C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41,54</w:t>
            </w:r>
          </w:p>
        </w:tc>
      </w:tr>
      <w:tr w:rsidR="00EB2BB0" w:rsidRPr="00EB2BB0" w14:paraId="3B338FE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4236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01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01A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569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17.448,03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868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41,54</w:t>
            </w:r>
          </w:p>
        </w:tc>
      </w:tr>
      <w:tr w:rsidR="00EB2BB0" w:rsidRPr="00EB2BB0" w14:paraId="423B6EB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45D0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5473 Otplata glavnice primljenih zajmova od gradskih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25D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5E7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38C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17.448,03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990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C12606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3B8EC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015 UPRAVNI ODJEL ZA EUROPSKE FONDOVE,REGIONALNU I MEĐUNARODNU SURADNJU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A30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5.118.580,00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F53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5.118.580,00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35A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428.271,52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DE4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8,37</w:t>
            </w:r>
          </w:p>
        </w:tc>
      </w:tr>
      <w:tr w:rsidR="00EB2BB0" w:rsidRPr="00EB2BB0" w14:paraId="698732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9F4B0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01510 EUROPSKI FONDOVI,REGIONALNA I MEĐUNARODNA SURADNJA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CDB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5.118.580,00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EB0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5.118.580,00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330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428.271,52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4A2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8,37</w:t>
            </w:r>
          </w:p>
        </w:tc>
      </w:tr>
      <w:tr w:rsidR="00EB2BB0" w:rsidRPr="00EB2BB0" w14:paraId="169C35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F52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7AF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5.118.580,00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124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5.118.580,00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FFE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428.271,52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ECE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8,37</w:t>
            </w:r>
          </w:p>
        </w:tc>
      </w:tr>
      <w:tr w:rsidR="00EB2BB0" w:rsidRPr="00EB2BB0" w14:paraId="18384A9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AB6B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8150 RAZVOJNI NACIONALNI I GRADSKI PROJEKTI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F6E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3.051.500,00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9B7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3.051.500,00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876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356.963,66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8B5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11,70</w:t>
            </w:r>
          </w:p>
        </w:tc>
      </w:tr>
      <w:tr w:rsidR="00EB2BB0" w:rsidRPr="00EB2BB0" w14:paraId="0A61B0A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13EE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A815001 OPĆI RASHODI ODJELA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797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F23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735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1.238,66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4F0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4,13</w:t>
            </w:r>
          </w:p>
        </w:tc>
      </w:tr>
      <w:tr w:rsidR="00EB2BB0" w:rsidRPr="00EB2BB0" w14:paraId="28794F1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1E88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26D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79F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CEA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1.238,66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838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4,13</w:t>
            </w:r>
          </w:p>
        </w:tc>
      </w:tr>
      <w:tr w:rsidR="00EB2BB0" w:rsidRPr="00EB2BB0" w14:paraId="6DF7CE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C069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686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0C8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14B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1.238,66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00E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4,59</w:t>
            </w:r>
          </w:p>
        </w:tc>
      </w:tr>
      <w:tr w:rsidR="00EB2BB0" w:rsidRPr="00EB2BB0" w14:paraId="0D29F64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7E36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C69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750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B3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6EE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7CB513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A1AB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FFA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EE1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AE0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1.238,66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328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5,63</w:t>
            </w:r>
          </w:p>
        </w:tc>
      </w:tr>
      <w:tr w:rsidR="00EB2BB0" w:rsidRPr="00EB2BB0" w14:paraId="10EE6CE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71D1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4F0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C67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B4B1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1.238,66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BE5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14046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4CAF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C03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E244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36D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5CA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10F52B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2F60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4DB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AAA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B54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C26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8CFB7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5466C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T815003 SMART CITY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B4E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F8C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6CF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708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27C69C5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70FA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FEE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DA2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583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C1B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43DB1F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9B8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DB9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EC0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40B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C9D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C7568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0CE2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2B4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6C0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CD6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B7F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E0C84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F520E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T815004 EDUKACIJSKI CENTAR ZA UDRUGE I TVRTKE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BDB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4ED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8F7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6A6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0889358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F7E9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949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0B4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433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3FC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592E19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73CC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39C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843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385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585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910687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497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7AD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581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3B4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231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4DB991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4945E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T815005 PODUZETNIČKI INKUBATOR "TVORNICA IDEJA"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CAC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80F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E1E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AB3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7E5874E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CC57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07C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C3B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6C6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BFF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CA6A56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9ECF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527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753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CDC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3CA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DD2602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5326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C1B5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0FA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98E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DA2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295386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A888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T815007 DANI KULTURNE I KREATIVNE INDUSTRIJE(DKKI)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43B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6C7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26D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BDE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14602B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1092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8F9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C35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2F64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EB4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7A895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FAE2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88B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CA5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FD4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44A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4D20D1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902D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ED2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2A9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D28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A29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1E390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DBEB7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T815008 START UP-AKADEMIJA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A60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9B4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0DB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C83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6E21401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F574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50B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74C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291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389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609ED9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4583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845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559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605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757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94E5EA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CB0D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91E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511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4FB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20F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E10D72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19A89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T815009 SUFIN. MJERA ENERGETSKE UČINKOVITOSTI U ZGRADARSTVU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255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D96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377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355.725,00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DA2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106,19</w:t>
            </w:r>
          </w:p>
        </w:tc>
      </w:tr>
      <w:tr w:rsidR="00EB2BB0" w:rsidRPr="00EB2BB0" w14:paraId="77E12FD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BAC5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075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709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4B9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355.725,00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D5A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106,19</w:t>
            </w:r>
          </w:p>
        </w:tc>
      </w:tr>
      <w:tr w:rsidR="00EB2BB0" w:rsidRPr="00EB2BB0" w14:paraId="4FE6059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4A3C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B88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4FD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450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355.725,00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6C6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106,19</w:t>
            </w:r>
          </w:p>
        </w:tc>
      </w:tr>
      <w:tr w:rsidR="00EB2BB0" w:rsidRPr="00EB2BB0" w14:paraId="7F06D12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0E66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36C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A29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534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355.725,00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92E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106,19</w:t>
            </w:r>
          </w:p>
        </w:tc>
      </w:tr>
      <w:tr w:rsidR="00EB2BB0" w:rsidRPr="00EB2BB0" w14:paraId="42F8F9A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38C0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EE8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9F3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9AB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355.725,00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F89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AE5FD2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EDDCD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T815010 USLUGE DUBROVAČKE RAZVOJNE AGENCIJE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FE2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7110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657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9B8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012DA7D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E665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9CE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056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B19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BC8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C3C6C4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C3ED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39B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776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4834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D55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1272E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2632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322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991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5E1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332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E4C3DC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D76B2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T815011 HUPG-HRVATSKA UDRUGA POVIJESNIH GRADOVA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F4E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CA0D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243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53E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21F5C70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B601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37B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749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7FD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EDC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994055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0FEA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645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1A4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089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8EA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BE745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E097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ED8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CDE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867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959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258033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252FA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T815012 PARTICIPATIVNO BUDŽETIRANJE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5EF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A81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A3D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B44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4FEEB2E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0FE1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FF1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6EF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3C2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C33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A1DE62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2A24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7A3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2AA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AC0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9B9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43CD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33D15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B437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726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7B3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1F8D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F81C2B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779C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8151 EU PROJEKTI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7F6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2.067.080,00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773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2.067.080,00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F4C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71.307,86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4C8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3,45</w:t>
            </w:r>
          </w:p>
        </w:tc>
      </w:tr>
      <w:tr w:rsidR="00EB2BB0" w:rsidRPr="00EB2BB0" w14:paraId="3C692F9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8C812" w14:textId="77777777" w:rsidR="00EB2BB0" w:rsidRPr="00EB2BB0" w:rsidRDefault="00EB2BB0" w:rsidP="00EB2BB0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T815101 MEĐUNARODNA SURADNJA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014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516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8D6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12.419,15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AA2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8,28</w:t>
            </w:r>
          </w:p>
        </w:tc>
      </w:tr>
      <w:tr w:rsidR="00EB2BB0" w:rsidRPr="00EB2BB0" w14:paraId="65BCB20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38FF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5F3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9A0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976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12.419,15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6D8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8,28</w:t>
            </w:r>
          </w:p>
        </w:tc>
      </w:tr>
      <w:tr w:rsidR="00EB2BB0" w:rsidRPr="00EB2BB0" w14:paraId="67072BB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7E32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168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64F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502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12.419,15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30F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8,28</w:t>
            </w:r>
          </w:p>
        </w:tc>
      </w:tr>
      <w:tr w:rsidR="00EB2BB0" w:rsidRPr="00EB2BB0" w14:paraId="482E2B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63C1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D1C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686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115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065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3,33</w:t>
            </w:r>
          </w:p>
        </w:tc>
      </w:tr>
      <w:tr w:rsidR="00EB2BB0" w:rsidRPr="00EB2BB0" w14:paraId="09BBABE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5CFB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E51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BF4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A2F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32F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27E5B3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F480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B70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ACE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0FD2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BEC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261179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F4EA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899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3FA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C37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C9D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CAC183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3EED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DFA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0B5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C07D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11.919,15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65B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10,46</w:t>
            </w:r>
          </w:p>
        </w:tc>
      </w:tr>
      <w:tr w:rsidR="00EB2BB0" w:rsidRPr="00EB2BB0" w14:paraId="6087025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8F8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50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D8F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7A3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11.919,15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785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E90835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157D6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K815102 POTENCIJALNI RAZVOJNI I EU PROJEKTI(PROJEKTNI JAMSTVENI FOND)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388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E10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D52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28.112,41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129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8,03</w:t>
            </w:r>
          </w:p>
        </w:tc>
      </w:tr>
      <w:tr w:rsidR="00EB2BB0" w:rsidRPr="00EB2BB0" w14:paraId="69A7176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B22C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210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EC6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58C7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28.112,41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B26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9,37</w:t>
            </w:r>
          </w:p>
        </w:tc>
      </w:tr>
      <w:tr w:rsidR="00EB2BB0" w:rsidRPr="00EB2BB0" w14:paraId="06F4E36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8AB9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AD6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2639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330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28.112,41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77C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9,37</w:t>
            </w:r>
          </w:p>
        </w:tc>
      </w:tr>
      <w:tr w:rsidR="00EB2BB0" w:rsidRPr="00EB2BB0" w14:paraId="200F6EAD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5127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1C7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9FC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51B3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120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6,40</w:t>
            </w:r>
          </w:p>
        </w:tc>
      </w:tr>
      <w:tr w:rsidR="00EB2BB0" w:rsidRPr="00EB2BB0" w14:paraId="405EE46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5AF81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A945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AD6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C47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A19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4E140F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D5A4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C156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CF2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762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12.112,41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B8D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24,22</w:t>
            </w:r>
          </w:p>
        </w:tc>
      </w:tr>
      <w:tr w:rsidR="00EB2BB0" w:rsidRPr="00EB2BB0" w14:paraId="70464E0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5816B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2C9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E8A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EF8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12.112,41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1D3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AA56AC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C99D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5CC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5DD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47A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EBE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066402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F143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832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425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AD0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F3C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53A67F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843E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1F2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F9D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FEF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B64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354F0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2CF6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BCB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D38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BF2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D90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56BA402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6F47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CBF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42A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56B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9E7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C902A4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FA03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14B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87C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1E1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3D4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C5B0B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1B9FB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K815105 CITY CHANGER CARGO BIKE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8BF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577.080,00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932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577.080,00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185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30.776,30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32B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5,33</w:t>
            </w:r>
          </w:p>
        </w:tc>
      </w:tr>
      <w:tr w:rsidR="00EB2BB0" w:rsidRPr="00EB2BB0" w14:paraId="72E133D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843B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A1C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9634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2EA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401,30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090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8,03</w:t>
            </w:r>
          </w:p>
        </w:tc>
      </w:tr>
      <w:tr w:rsidR="00EB2BB0" w:rsidRPr="00EB2BB0" w14:paraId="15EB71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F821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FBB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D68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EA9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EEE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769DD0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4D27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AB8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148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36E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DC9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678D4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1164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09F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789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3A4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401,00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900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9D375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3AC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B48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A4A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9C1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52C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EB2BB0" w:rsidRPr="00EB2BB0" w14:paraId="5A1B16C7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A48E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CB3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D8C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0F6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BDA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EB2BB0" w:rsidRPr="00EB2BB0" w14:paraId="400184F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5B0C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C80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B0BD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200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882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7F02119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5B3B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C6D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572.080,00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1DD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572.080,00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02D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30.375,00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DA4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5,31</w:t>
            </w:r>
          </w:p>
        </w:tc>
      </w:tr>
      <w:tr w:rsidR="00EB2BB0" w:rsidRPr="00EB2BB0" w14:paraId="6C6255B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2A94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3EF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916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DC7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805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D240F5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F570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B54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572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AA15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D4C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6FB79C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CA1B7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4DD1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2C6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49C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54B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7500DF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BBF1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F33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260.080,00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F9E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260.080,00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D427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30.375,00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AEC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11,68</w:t>
            </w:r>
          </w:p>
        </w:tc>
      </w:tr>
      <w:tr w:rsidR="00EB2BB0" w:rsidRPr="00EB2BB0" w14:paraId="236F5B5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3F2A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FCB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586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480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124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F49E2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0993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371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119.580,00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AD3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119.580,00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D82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30.375,00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847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25,40</w:t>
            </w:r>
          </w:p>
        </w:tc>
      </w:tr>
      <w:tr w:rsidR="00EB2BB0" w:rsidRPr="00EB2BB0" w14:paraId="3E29EA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B5B7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024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294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8A3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0E1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FF92E8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A35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34AA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360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430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5.625,00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E622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60413AD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A537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01FF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83C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4C8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438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7B320F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B534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77A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0DA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5FF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6B6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356AC3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56C5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B1F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630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115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427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300020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8EF4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04C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54F0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4F1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7B8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E7F47A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B2D66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96D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961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D03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EB5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019881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DDB30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EBF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EA6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4CA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5C6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0CEEF45B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7451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2F9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2EA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1B8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895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D81232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0EBD9" w14:textId="77777777" w:rsidR="00EB2BB0" w:rsidRPr="00EB2BB0" w:rsidRDefault="00EB2BB0" w:rsidP="00EB2BB0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K815110 E-CITIJENS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4D0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990.000,00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790F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FF"/>
                <w:sz w:val="16"/>
                <w:szCs w:val="16"/>
              </w:rPr>
              <w:t>990.000,00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1CED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7F5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B2BB0" w:rsidRPr="00EB2BB0" w14:paraId="2A50A71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EAD9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56D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5F3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148.500,00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782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99E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DCD18DE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820A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9C96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64.210,00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0AF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64.210,00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8E4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5236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8141B0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FB15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28B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414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54.570,00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9AF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04E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DB8C08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D8E0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F3D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9.640,00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D80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9.640,00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342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6A3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5B122B6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DCCE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ADB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17.810,00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F4F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17.810,00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A39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330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59B1A34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D7C0F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CFA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14.810,00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1C4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14.810,00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FCB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E01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51F137A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9057E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4B3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151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DB6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39B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A6BEDA1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08CFC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D63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66.480,00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C62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66.480,00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CC0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735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EF924B0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7FE93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E13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66.480,00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C2A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66.480,00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874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9D9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199114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140A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A93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841.500,00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D26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841.500,00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165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265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38BF1FF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7FFF2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2C1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363.870,00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7DD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363.870,00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B72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538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39E039C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FC26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243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309.230,00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A2F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309.230,00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713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475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78F9EBE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D35C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550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54.640,00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F38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54.640,00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B40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849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3489D423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BB4E4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75C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100.910,00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B4E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100.910,00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ECBA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6BE9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4AB795E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C082D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268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83.910,00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D4C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83.910,00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D83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FEC4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19F8A178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F0819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9B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A60B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D54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A19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7BFE8DA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748EA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52E6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376.720,00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2B0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376.720,00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CA5E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4D65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B2BB0" w:rsidRPr="00EB2BB0" w14:paraId="292FD695" w14:textId="77777777" w:rsidTr="00AB38F9">
        <w:tc>
          <w:tcPr>
            <w:tcW w:w="3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4C8D8" w14:textId="77777777" w:rsidR="00EB2BB0" w:rsidRPr="00EB2BB0" w:rsidRDefault="00EB2BB0" w:rsidP="00EB2B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9AB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376.720,00</w:t>
            </w:r>
          </w:p>
        </w:tc>
        <w:tc>
          <w:tcPr>
            <w:tcW w:w="4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904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376.720,00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DB9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F356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2B47CDC6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CADEEE1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7B238A8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B2BB0">
        <w:rPr>
          <w:rFonts w:ascii="Arial" w:hAnsi="Arial" w:cs="Arial"/>
          <w:color w:val="000000"/>
          <w:sz w:val="22"/>
          <w:szCs w:val="22"/>
        </w:rPr>
        <w:t>Članak 3.</w:t>
      </w:r>
    </w:p>
    <w:p w14:paraId="4B3455E1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CF7234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EB2BB0">
        <w:rPr>
          <w:rFonts w:ascii="Arial" w:hAnsi="Arial" w:cs="Arial"/>
          <w:bCs/>
          <w:color w:val="000000"/>
          <w:sz w:val="22"/>
          <w:szCs w:val="22"/>
        </w:rPr>
        <w:t xml:space="preserve">Rashodi i izdaci u Posebnom dijelu Proračuna  Grada Dubrovnika   za prvo polugodište 2021. godine, iskazani po izvorima financiranja na razini glave </w:t>
      </w:r>
      <w:proofErr w:type="spellStart"/>
      <w:r w:rsidRPr="00EB2BB0">
        <w:rPr>
          <w:rFonts w:ascii="Arial" w:hAnsi="Arial" w:cs="Arial"/>
          <w:bCs/>
          <w:color w:val="000000"/>
          <w:sz w:val="22"/>
          <w:szCs w:val="22"/>
        </w:rPr>
        <w:t>organizcijske</w:t>
      </w:r>
      <w:proofErr w:type="spellEnd"/>
      <w:r w:rsidRPr="00EB2BB0">
        <w:rPr>
          <w:rFonts w:ascii="Arial" w:hAnsi="Arial" w:cs="Arial"/>
          <w:bCs/>
          <w:color w:val="000000"/>
          <w:sz w:val="22"/>
          <w:szCs w:val="22"/>
        </w:rPr>
        <w:t xml:space="preserve"> klasifikacije izvršeni su kako slijedi:</w:t>
      </w:r>
    </w:p>
    <w:p w14:paraId="7E5D0A15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Cs/>
          <w:color w:val="000000"/>
          <w:sz w:val="18"/>
          <w:szCs w:val="18"/>
        </w:rPr>
      </w:pPr>
    </w:p>
    <w:p w14:paraId="5258B59F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Cs/>
          <w:color w:val="000000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  <w:gridCol w:w="1305"/>
        <w:gridCol w:w="1305"/>
        <w:gridCol w:w="1305"/>
        <w:gridCol w:w="1035"/>
      </w:tblGrid>
      <w:tr w:rsidR="00EB2BB0" w:rsidRPr="00EB2BB0" w14:paraId="11D23684" w14:textId="77777777" w:rsidTr="00EB2BB0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03C877A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D2630AF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Izvorni plan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D26697D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Tekući plan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5A9B7EE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Ostvarenje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B01DEED" w14:textId="77777777" w:rsidR="00EB2BB0" w:rsidRPr="00EB2BB0" w:rsidRDefault="00EB2BB0" w:rsidP="00EB2BB0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EB2BB0">
              <w:rPr>
                <w:rFonts w:ascii="Arial" w:hAnsi="Arial" w:cs="Arial"/>
                <w:i/>
                <w:sz w:val="15"/>
                <w:szCs w:val="15"/>
              </w:rPr>
              <w:t>Indeks (3./2.)</w:t>
            </w:r>
          </w:p>
        </w:tc>
      </w:tr>
      <w:tr w:rsidR="00EB2BB0" w:rsidRPr="00EB2BB0" w14:paraId="70BB98C0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88228B7" w14:textId="77777777" w:rsidR="00EB2BB0" w:rsidRPr="00EB2BB0" w:rsidRDefault="00EB2BB0" w:rsidP="00EB2BB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460C84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t>579.335.780,00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FEF1B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t>579.335.780,00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30F94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t>208.401.838,54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7B1F2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FFFFFF"/>
                <w:sz w:val="16"/>
                <w:szCs w:val="16"/>
              </w:rPr>
              <w:t>35,97</w:t>
            </w:r>
          </w:p>
        </w:tc>
      </w:tr>
      <w:tr w:rsidR="00EB2BB0" w:rsidRPr="00EB2BB0" w14:paraId="0A416E7F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0037F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301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104.386.900,00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991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103.956.900,00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56A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29.751.619,68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A60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28,62</w:t>
            </w:r>
          </w:p>
        </w:tc>
      </w:tr>
      <w:tr w:rsidR="00EB2BB0" w:rsidRPr="00EB2BB0" w14:paraId="63E81E47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8A328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7DE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8.561.900,00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615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8.561.900,00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9E4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2.271.579,43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11CB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26,53</w:t>
            </w:r>
          </w:p>
        </w:tc>
      </w:tr>
      <w:tr w:rsidR="00EB2BB0" w:rsidRPr="00EB2BB0" w14:paraId="1DF074BC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E7CA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124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7.675.000,00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B88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7.675.000,00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2617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2.271.579,43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2D13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29,60</w:t>
            </w:r>
          </w:p>
        </w:tc>
      </w:tr>
      <w:tr w:rsidR="00EB2BB0" w:rsidRPr="00EB2BB0" w14:paraId="3881B7CF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B16A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0F4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DED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7F1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B0E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0697D3A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54D60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00230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639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67.877.800,00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BB93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66.966.800,00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CDB8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24.376.836,55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EA98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36,40</w:t>
            </w:r>
          </w:p>
        </w:tc>
      </w:tr>
      <w:tr w:rsidR="00EB2BB0" w:rsidRPr="00EB2BB0" w14:paraId="7E5A666E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5D8D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D52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48.277.800,00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FC1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47.366.800,00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6ED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24.376.836,55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37AC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51,46</w:t>
            </w:r>
          </w:p>
        </w:tc>
      </w:tr>
      <w:tr w:rsidR="00EB2BB0" w:rsidRPr="00EB2BB0" w14:paraId="12254F84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87C0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9F78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99C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F3BB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40A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0FCD730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82656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00240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391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27.947.200,00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58B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28.428.200,00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43D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3.103.203,70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5B3B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10,92</w:t>
            </w:r>
          </w:p>
        </w:tc>
      </w:tr>
      <w:tr w:rsidR="00EB2BB0" w:rsidRPr="00EB2BB0" w14:paraId="2C0B3154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8268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9E3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11.147.200,00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943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11.628.200,00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763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2.695.354,67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4A5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23,18</w:t>
            </w:r>
          </w:p>
        </w:tc>
      </w:tr>
      <w:tr w:rsidR="00EB2BB0" w:rsidRPr="00EB2BB0" w14:paraId="6631917C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01F8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691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D47D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9D5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7.849,03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72E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1,57</w:t>
            </w:r>
          </w:p>
        </w:tc>
      </w:tr>
      <w:tr w:rsidR="00EB2BB0" w:rsidRPr="00EB2BB0" w14:paraId="3F39D63B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738A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573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BDF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B6C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D75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007C445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C6CB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3FD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100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A6D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7E4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C772A90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17D1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9602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BA9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AA5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0C4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B2BB0" w:rsidRPr="00EB2BB0" w14:paraId="11BE5A4F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8D4C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83A9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CEB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157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733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A69BF35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B4158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004 UPRAVNI ODJEL ZA TURIZAM,GOSPODARSTVO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6B3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9.091.000,00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18F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9.091.000,00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12E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411.393,06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096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4,53</w:t>
            </w:r>
          </w:p>
        </w:tc>
      </w:tr>
      <w:tr w:rsidR="00EB2BB0" w:rsidRPr="00EB2BB0" w14:paraId="07E2E67D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9434C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79B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9.091.000,00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644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9.091.000,00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F5F3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411.393,06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54E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4,53</w:t>
            </w:r>
          </w:p>
        </w:tc>
      </w:tr>
      <w:tr w:rsidR="00EB2BB0" w:rsidRPr="00EB2BB0" w14:paraId="6E1EA85C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0FA3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AE6C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4CE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13C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297.595,33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6AF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7,79</w:t>
            </w:r>
          </w:p>
        </w:tc>
      </w:tr>
      <w:tr w:rsidR="00EB2BB0" w:rsidRPr="00EB2BB0" w14:paraId="4134EC9D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DBED2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E39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770F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4B0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26.333,34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0A8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87,78</w:t>
            </w:r>
          </w:p>
        </w:tc>
      </w:tr>
      <w:tr w:rsidR="00EB2BB0" w:rsidRPr="00EB2BB0" w14:paraId="709184D7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61A1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433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54A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3.241.000,00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334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87.464,39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0E0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2,70</w:t>
            </w:r>
          </w:p>
        </w:tc>
      </w:tr>
      <w:tr w:rsidR="00EB2BB0" w:rsidRPr="00EB2BB0" w14:paraId="02DA72C6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2146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5AD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2B6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AE09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7A5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0840D68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1BB19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005 UPRAVNI ODJEL ZA KOMUNALNE DJELATNOSTI I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365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63.294.000,00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C8D6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63.294.000,00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A0C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22.783.081,84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2E1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36,00</w:t>
            </w:r>
          </w:p>
        </w:tc>
      </w:tr>
      <w:tr w:rsidR="00EB2BB0" w:rsidRPr="00EB2BB0" w14:paraId="78817B8E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327AE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63F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F190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F89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248.475,53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C157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30,34</w:t>
            </w:r>
          </w:p>
        </w:tc>
      </w:tr>
      <w:tr w:rsidR="00EB2BB0" w:rsidRPr="00EB2BB0" w14:paraId="5C607ABC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DEF4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202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5F6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5F32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248.475,53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E3E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30,34</w:t>
            </w:r>
          </w:p>
        </w:tc>
      </w:tr>
      <w:tr w:rsidR="00EB2BB0" w:rsidRPr="00EB2BB0" w14:paraId="13AAC208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1756E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2F5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38.505.000,00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D52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38.505.000,00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9AB7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12.045.583,04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2B3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31,28</w:t>
            </w:r>
          </w:p>
        </w:tc>
      </w:tr>
      <w:tr w:rsidR="00EB2BB0" w:rsidRPr="00EB2BB0" w14:paraId="1FDFB904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2676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695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375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20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1.275.198,84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B81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15,84</w:t>
            </w:r>
          </w:p>
        </w:tc>
      </w:tr>
      <w:tr w:rsidR="00EB2BB0" w:rsidRPr="00EB2BB0" w14:paraId="63EAE35C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9803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83C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6C3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D80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ACA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BC40361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13ED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40E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C7D2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8F9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640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5B856ADC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2542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3A4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5DD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EB7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10.770.384,20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E545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40,04</w:t>
            </w:r>
          </w:p>
        </w:tc>
      </w:tr>
      <w:tr w:rsidR="00EB2BB0" w:rsidRPr="00EB2BB0" w14:paraId="2BFB79C8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1660C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491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23.970.000,00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0354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23.970.000,00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9A7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10.489.023,27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A6B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43,76</w:t>
            </w:r>
          </w:p>
        </w:tc>
      </w:tr>
      <w:tr w:rsidR="00EB2BB0" w:rsidRPr="00EB2BB0" w14:paraId="6760791A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BABD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C74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F50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0BE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5.501.418,08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FD73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127,17</w:t>
            </w:r>
          </w:p>
        </w:tc>
      </w:tr>
      <w:tr w:rsidR="00EB2BB0" w:rsidRPr="00EB2BB0" w14:paraId="29F0FFEA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2BAA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F7B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627F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84A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59.846,41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0C9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12,21</w:t>
            </w:r>
          </w:p>
        </w:tc>
      </w:tr>
      <w:tr w:rsidR="00EB2BB0" w:rsidRPr="00EB2BB0" w14:paraId="668F897F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677B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C95A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61B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A1D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565.776,86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83E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282,89</w:t>
            </w:r>
          </w:p>
        </w:tc>
      </w:tr>
      <w:tr w:rsidR="00EB2BB0" w:rsidRPr="00EB2BB0" w14:paraId="1D766A46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AC4E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F82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D43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4CF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4.361.981,92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4E3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49,71</w:t>
            </w:r>
          </w:p>
        </w:tc>
      </w:tr>
      <w:tr w:rsidR="00EB2BB0" w:rsidRPr="00EB2BB0" w14:paraId="061CE163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7B40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25E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D81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9AD2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554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60BEAA5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F433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294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F7F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36B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01B1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58DEC0B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572A3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BC7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3D0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6796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1.386.953,42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C7E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39,85</w:t>
            </w:r>
          </w:p>
        </w:tc>
      </w:tr>
      <w:tr w:rsidR="00EB2BB0" w:rsidRPr="00EB2BB0" w14:paraId="6D34E0BA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52057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661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5B8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1A7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1.386.953,42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04E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39,85</w:t>
            </w:r>
          </w:p>
        </w:tc>
      </w:tr>
      <w:tr w:rsidR="00EB2BB0" w:rsidRPr="00EB2BB0" w14:paraId="36EBAA10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E367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CF0B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B62C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8BB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1.209.515,92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8C78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40,32</w:t>
            </w:r>
          </w:p>
        </w:tc>
      </w:tr>
      <w:tr w:rsidR="00EB2BB0" w:rsidRPr="00EB2BB0" w14:paraId="29601E3B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7F2B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82F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2D3C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263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177.437,50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06E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36,97</w:t>
            </w:r>
          </w:p>
        </w:tc>
      </w:tr>
      <w:tr w:rsidR="00EB2BB0" w:rsidRPr="00EB2BB0" w14:paraId="25EA0F5A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482D1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B6D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162.838.700,00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114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162.948.700,00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358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73.752.744,48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B4D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45,26</w:t>
            </w:r>
          </w:p>
        </w:tc>
      </w:tr>
      <w:tr w:rsidR="00EB2BB0" w:rsidRPr="00EB2BB0" w14:paraId="5B816AB9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BC3EB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7C82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39.982.700,00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5E8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39.982.700,00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AB41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18.981.256,22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ADDF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47,47</w:t>
            </w:r>
          </w:p>
        </w:tc>
      </w:tr>
      <w:tr w:rsidR="00EB2BB0" w:rsidRPr="00EB2BB0" w14:paraId="56CA132B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824E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DA39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30.192.200,00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AA0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30.192.200,00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D6FE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13.569.938,95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A8B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44,95</w:t>
            </w:r>
          </w:p>
        </w:tc>
      </w:tr>
      <w:tr w:rsidR="00EB2BB0" w:rsidRPr="00EB2BB0" w14:paraId="11DC820E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E477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786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91AE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7.520.000,00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A20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3.527.056,73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48A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46,90</w:t>
            </w:r>
          </w:p>
        </w:tc>
      </w:tr>
      <w:tr w:rsidR="00EB2BB0" w:rsidRPr="00EB2BB0" w14:paraId="5508DB21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6010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1DD8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D680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CAD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37.126,19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838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6A749D63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B712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0E2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0A4B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CFE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122.176,35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F75B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45,40</w:t>
            </w:r>
          </w:p>
        </w:tc>
      </w:tr>
      <w:tr w:rsidR="00EB2BB0" w:rsidRPr="00EB2BB0" w14:paraId="2342988A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6D4F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557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9438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F93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1.724.958,00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863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86,25</w:t>
            </w:r>
          </w:p>
        </w:tc>
      </w:tr>
      <w:tr w:rsidR="00EB2BB0" w:rsidRPr="00EB2BB0" w14:paraId="1707626B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2AE7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AE3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251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F34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B5B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131BA91A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7736C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3B3D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19.605.500,00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68B5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19.605.500,00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C02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7.859.397,84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6078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40,09</w:t>
            </w:r>
          </w:p>
        </w:tc>
      </w:tr>
      <w:tr w:rsidR="00EB2BB0" w:rsidRPr="00EB2BB0" w14:paraId="35160235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302D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1CFD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13.605.500,00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073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13.605.500,00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D3EA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7.859.397,84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9F6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57,77</w:t>
            </w:r>
          </w:p>
        </w:tc>
      </w:tr>
      <w:tr w:rsidR="00EB2BB0" w:rsidRPr="00EB2BB0" w14:paraId="3EF47AFB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F6EB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642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1176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BE8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6D3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879698D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EB9D0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B37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DD8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23F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113.074,10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D0EB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19,41</w:t>
            </w:r>
          </w:p>
        </w:tc>
      </w:tr>
      <w:tr w:rsidR="00EB2BB0" w:rsidRPr="00EB2BB0" w14:paraId="3E0F0804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32A79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165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008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BC7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113.074,10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345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19,41</w:t>
            </w:r>
          </w:p>
        </w:tc>
      </w:tr>
      <w:tr w:rsidR="00EB2BB0" w:rsidRPr="00EB2BB0" w14:paraId="16A8593E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356A5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FE5F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22.661.900,00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4F4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22.771.900,00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62F7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9.923.473,45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8DB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43,58</w:t>
            </w:r>
          </w:p>
        </w:tc>
      </w:tr>
      <w:tr w:rsidR="00EB2BB0" w:rsidRPr="00EB2BB0" w14:paraId="16F5B486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458F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6EE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15.391.100,00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1CF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15.501.100,00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3EAD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8.530.792,71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45F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55,03</w:t>
            </w:r>
          </w:p>
        </w:tc>
      </w:tr>
      <w:tr w:rsidR="00EB2BB0" w:rsidRPr="00EB2BB0" w14:paraId="1DAFD238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B2F9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E1D4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53F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69E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8BE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3,98</w:t>
            </w:r>
          </w:p>
        </w:tc>
      </w:tr>
      <w:tr w:rsidR="00EB2BB0" w:rsidRPr="00EB2BB0" w14:paraId="4C94F391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072E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4E9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DB3F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E62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C4D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7B0105EC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0E79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0F3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5F3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B15F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1.233.580,74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6D3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40,05</w:t>
            </w:r>
          </w:p>
        </w:tc>
      </w:tr>
      <w:tr w:rsidR="00EB2BB0" w:rsidRPr="00EB2BB0" w14:paraId="1CA52823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D3168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D66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700.900,00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3E9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700.900,00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F900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183.087,27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49C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26,12</w:t>
            </w:r>
          </w:p>
        </w:tc>
      </w:tr>
      <w:tr w:rsidR="00EB2BB0" w:rsidRPr="00EB2BB0" w14:paraId="3B643EAC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179B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83C3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C2F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700.900,00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4055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183.087,27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DBBA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26,12</w:t>
            </w:r>
          </w:p>
        </w:tc>
      </w:tr>
      <w:tr w:rsidR="00EB2BB0" w:rsidRPr="00EB2BB0" w14:paraId="6C25C11E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519E3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EE54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76.485.000,00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F413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76.485.000,00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4D1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35.031.738,22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856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45,80</w:t>
            </w:r>
          </w:p>
        </w:tc>
      </w:tr>
      <w:tr w:rsidR="00EB2BB0" w:rsidRPr="00EB2BB0" w14:paraId="02840203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E877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0E6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8.332.600,00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E8F6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8.332.600,00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150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2.446.816,21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F45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29,36</w:t>
            </w:r>
          </w:p>
        </w:tc>
      </w:tr>
      <w:tr w:rsidR="00EB2BB0" w:rsidRPr="00EB2BB0" w14:paraId="72BC91BB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DD3A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E82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4DD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37B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345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F569DAF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FB1D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739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EC1F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3939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231.436,30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2F6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461250F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C039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36AF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C34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7.707.200,00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EE6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2.768.852,44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FBB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35,93</w:t>
            </w:r>
          </w:p>
        </w:tc>
      </w:tr>
      <w:tr w:rsidR="00EB2BB0" w:rsidRPr="00EB2BB0" w14:paraId="0BA6FBD1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79886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331F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15A3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E45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FD33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13E285B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726B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41CC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00A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1.515.100,00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964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799.485,14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1935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52,77</w:t>
            </w:r>
          </w:p>
        </w:tc>
      </w:tr>
      <w:tr w:rsidR="00EB2BB0" w:rsidRPr="00EB2BB0" w14:paraId="4ABD671A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EE3E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AF6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54.959.600,00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1339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54.959.600,00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42AE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27.655.537,41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DAE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50,32</w:t>
            </w:r>
          </w:p>
        </w:tc>
      </w:tr>
      <w:tr w:rsidR="00EB2BB0" w:rsidRPr="00EB2BB0" w14:paraId="6A9F76FE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91EB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D58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9F2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3.842.200,00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6D7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1.129.610,72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1A47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29,40</w:t>
            </w:r>
          </w:p>
        </w:tc>
      </w:tr>
      <w:tr w:rsidR="00EB2BB0" w:rsidRPr="00EB2BB0" w14:paraId="0C0C7B4B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4E198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F263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AB77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D681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1.660.717,38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F7F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58,89</w:t>
            </w:r>
          </w:p>
        </w:tc>
      </w:tr>
      <w:tr w:rsidR="00EB2BB0" w:rsidRPr="00EB2BB0" w14:paraId="5CD6008E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2941B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8C1E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46D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952E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1.660.717,38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F7D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58,89</w:t>
            </w:r>
          </w:p>
        </w:tc>
      </w:tr>
      <w:tr w:rsidR="00EB2BB0" w:rsidRPr="00EB2BB0" w14:paraId="28DCB74B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039C8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55A3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76.853.600,00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3B2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76.853.600,00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3DCC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27.100.556,65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99E5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35,26</w:t>
            </w:r>
          </w:p>
        </w:tc>
      </w:tr>
      <w:tr w:rsidR="00EB2BB0" w:rsidRPr="00EB2BB0" w14:paraId="7A1416AE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06E7F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BC51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4.893.000,00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504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4.893.000,00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A75B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1.564.373,81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2D07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31,97</w:t>
            </w:r>
          </w:p>
        </w:tc>
      </w:tr>
      <w:tr w:rsidR="00EB2BB0" w:rsidRPr="00EB2BB0" w14:paraId="0CA82511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70CE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769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489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FE0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904.373,81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B6C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22,10</w:t>
            </w:r>
          </w:p>
        </w:tc>
      </w:tr>
      <w:tr w:rsidR="00EB2BB0" w:rsidRPr="00EB2BB0" w14:paraId="3F1905F7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2C06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B6D2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868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BF17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A638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82,50</w:t>
            </w:r>
          </w:p>
        </w:tc>
      </w:tr>
      <w:tr w:rsidR="00EB2BB0" w:rsidRPr="00EB2BB0" w14:paraId="77EF9C1D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698FE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80D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71.960.600,00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C470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71.960.600,00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C7A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25.536.182,84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347A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35,49</w:t>
            </w:r>
          </w:p>
        </w:tc>
      </w:tr>
      <w:tr w:rsidR="00EB2BB0" w:rsidRPr="00EB2BB0" w14:paraId="15306C3A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5005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9FF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55.607.000,00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D66B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55.607.000,00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A7F7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21.102.089,86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9550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37,95</w:t>
            </w:r>
          </w:p>
        </w:tc>
      </w:tr>
      <w:tr w:rsidR="00EB2BB0" w:rsidRPr="00EB2BB0" w14:paraId="7B06C4D2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4AFC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772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4.757.200,00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7EEA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4.757.200,00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C37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676.245,41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4E6C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14,22</w:t>
            </w:r>
          </w:p>
        </w:tc>
      </w:tr>
      <w:tr w:rsidR="00EB2BB0" w:rsidRPr="00EB2BB0" w14:paraId="00016AC9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9ACA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0EF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7B5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914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870.839,92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ED2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3A1E307B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A4D9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FE9B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5A78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80FA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866.464,52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D42F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48,14</w:t>
            </w:r>
          </w:p>
        </w:tc>
      </w:tr>
      <w:tr w:rsidR="00EB2BB0" w:rsidRPr="00EB2BB0" w14:paraId="1814DD11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6AE1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2305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9.796.400,00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4DD4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9.796.400,00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9FA0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2.020.543,13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9EDC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20,63</w:t>
            </w:r>
          </w:p>
        </w:tc>
      </w:tr>
      <w:tr w:rsidR="00EB2BB0" w:rsidRPr="00EB2BB0" w14:paraId="52B779D2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197DC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BC6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B1AD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2D7E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1.991.700,40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41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49,42</w:t>
            </w:r>
          </w:p>
        </w:tc>
      </w:tr>
      <w:tr w:rsidR="00EB2BB0" w:rsidRPr="00EB2BB0" w14:paraId="5929905E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94747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04E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C96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907A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1.991.700,40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756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49,42</w:t>
            </w:r>
          </w:p>
        </w:tc>
      </w:tr>
      <w:tr w:rsidR="00EB2BB0" w:rsidRPr="00EB2BB0" w14:paraId="1C14A0D5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44AC7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58B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723C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440B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1.991.700,40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47C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49,42</w:t>
            </w:r>
          </w:p>
        </w:tc>
      </w:tr>
      <w:tr w:rsidR="00EB2BB0" w:rsidRPr="00EB2BB0" w14:paraId="2FAECAAA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ACE23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013 UPRAVNI ODJEL ZA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30ED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29.072.000,00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D77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29.072.000,00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EF73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9.876.997,61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FDBC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33,97</w:t>
            </w:r>
          </w:p>
        </w:tc>
      </w:tr>
      <w:tr w:rsidR="00EB2BB0" w:rsidRPr="00EB2BB0" w14:paraId="5BFAC6B9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1BB24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01310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536A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FB2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F7E9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385.277,00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860E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19,72</w:t>
            </w:r>
          </w:p>
        </w:tc>
      </w:tr>
      <w:tr w:rsidR="00EB2BB0" w:rsidRPr="00EB2BB0" w14:paraId="4968DEF1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69F9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6464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27EB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1.954.000,00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2F39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385.277,00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6BC0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19,72</w:t>
            </w:r>
          </w:p>
        </w:tc>
      </w:tr>
      <w:tr w:rsidR="00EB2BB0" w:rsidRPr="00EB2BB0" w14:paraId="72CF814A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DA16F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01320 ODRŽAVANJE PROMETNICA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710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27.118.000,00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E4A7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27.118.000,00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C599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9.491.720,61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557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35,00</w:t>
            </w:r>
          </w:p>
        </w:tc>
      </w:tr>
      <w:tr w:rsidR="00EB2BB0" w:rsidRPr="00EB2BB0" w14:paraId="1C8CD007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FE97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B941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D93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21D2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496.774,29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4487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57,23</w:t>
            </w:r>
          </w:p>
        </w:tc>
      </w:tr>
      <w:tr w:rsidR="00EB2BB0" w:rsidRPr="00EB2BB0" w14:paraId="470E1A7C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56B5E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4D24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40BE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90DB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539.154,15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FB77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53,92</w:t>
            </w:r>
          </w:p>
        </w:tc>
      </w:tr>
      <w:tr w:rsidR="00EB2BB0" w:rsidRPr="00EB2BB0" w14:paraId="0F52A063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AE11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AD5C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6F3C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2FFA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1.298.638,41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63B6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21,12</w:t>
            </w:r>
          </w:p>
        </w:tc>
      </w:tr>
      <w:tr w:rsidR="00EB2BB0" w:rsidRPr="00EB2BB0" w14:paraId="4D7DBF4B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FBCF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263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1F92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F77A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3.912.730,00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EF80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48,31</w:t>
            </w:r>
          </w:p>
        </w:tc>
      </w:tr>
      <w:tr w:rsidR="00EB2BB0" w:rsidRPr="00EB2BB0" w14:paraId="0DC6CE0B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0742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559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5F8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8EDE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AC86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40,32</w:t>
            </w:r>
          </w:p>
        </w:tc>
      </w:tr>
      <w:tr w:rsidR="00EB2BB0" w:rsidRPr="00EB2BB0" w14:paraId="1F7A4EF8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B3F6F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D4B1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6429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56C2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2F1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E42B057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445DA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41 Nenamjenske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89A2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EC1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EBEE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1.320.860,00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F6CE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26,42</w:t>
            </w:r>
          </w:p>
        </w:tc>
      </w:tr>
      <w:tr w:rsidR="00EB2BB0" w:rsidRPr="00EB2BB0" w14:paraId="68537EDD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3D730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3479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F69E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F16F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673.563,76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0DD3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24,95</w:t>
            </w:r>
          </w:p>
        </w:tc>
      </w:tr>
      <w:tr w:rsidR="00EB2BB0" w:rsidRPr="00EB2BB0" w14:paraId="0B3D1AC5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6D619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079E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121.171.000,00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1D10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121.491.000,00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C331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40.918.519,88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19CE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33,68</w:t>
            </w:r>
          </w:p>
        </w:tc>
      </w:tr>
      <w:tr w:rsidR="00EB2BB0" w:rsidRPr="00EB2BB0" w14:paraId="6BE913A7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8AAAB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837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29.100.000,00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EE60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29.100.000,00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C99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14.813.815,25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52A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50,91</w:t>
            </w:r>
          </w:p>
        </w:tc>
      </w:tr>
      <w:tr w:rsidR="00EB2BB0" w:rsidRPr="00EB2BB0" w14:paraId="3AFED65B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3EB8C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039B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2215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29.100.000,00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662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14.813.815,25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4265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50,91</w:t>
            </w:r>
          </w:p>
        </w:tc>
      </w:tr>
      <w:tr w:rsidR="00EB2BB0" w:rsidRPr="00EB2BB0" w14:paraId="30BD62D3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22E4F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770F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92.071.000,00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51BD5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92.391.000,00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9700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26.104.704,63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BA6D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28,25</w:t>
            </w:r>
          </w:p>
        </w:tc>
      </w:tr>
      <w:tr w:rsidR="00EB2BB0" w:rsidRPr="00EB2BB0" w14:paraId="49F45C87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4F9C3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EA81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497E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3A52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309.120,41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379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25,34</w:t>
            </w:r>
          </w:p>
        </w:tc>
      </w:tr>
      <w:tr w:rsidR="00EB2BB0" w:rsidRPr="00EB2BB0" w14:paraId="063310C2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E839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AAB1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37C6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797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79E5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098BBF71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6941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BA6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1164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FD42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17.448,03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B489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41,54</w:t>
            </w:r>
          </w:p>
        </w:tc>
      </w:tr>
      <w:tr w:rsidR="00EB2BB0" w:rsidRPr="00EB2BB0" w14:paraId="0460F72A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C009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F264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B421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321D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69C8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21F6BDED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6B83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6B58F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FE7A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77838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2.967.615,39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BC1C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27,23</w:t>
            </w:r>
          </w:p>
        </w:tc>
      </w:tr>
      <w:tr w:rsidR="00EB2BB0" w:rsidRPr="00EB2BB0" w14:paraId="6F02CEF0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0E88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4EB5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63F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6AC0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21.166,02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2D8C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BB0" w:rsidRPr="00EB2BB0" w14:paraId="4D9E9751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9B11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AB7F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0299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85B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109.064,35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68810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4,54</w:t>
            </w:r>
          </w:p>
        </w:tc>
      </w:tr>
      <w:tr w:rsidR="00EB2BB0" w:rsidRPr="00EB2BB0" w14:paraId="06A08163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FDF8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F4DD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9AD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13.600.000,00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7F899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737.970,41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8D50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5,43</w:t>
            </w:r>
          </w:p>
        </w:tc>
      </w:tr>
      <w:tr w:rsidR="00EB2BB0" w:rsidRPr="00EB2BB0" w14:paraId="6AAAF6E9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07221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73A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EF8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B638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5856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1,77</w:t>
            </w:r>
          </w:p>
        </w:tc>
      </w:tr>
      <w:tr w:rsidR="00EB2BB0" w:rsidRPr="00EB2BB0" w14:paraId="238067FA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F4194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3AB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5D4D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688.000,00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3CC2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C7C1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6,54</w:t>
            </w:r>
          </w:p>
        </w:tc>
      </w:tr>
      <w:tr w:rsidR="00EB2BB0" w:rsidRPr="00EB2BB0" w14:paraId="5BC5A9DE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1A675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B98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47.361.000,00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C9A82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47.361.000,00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044AA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21.649.820,02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72CF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45,71</w:t>
            </w:r>
          </w:p>
        </w:tc>
      </w:tr>
      <w:tr w:rsidR="00EB2BB0" w:rsidRPr="00EB2BB0" w14:paraId="090394E6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2A02F" w14:textId="77777777" w:rsidR="00EB2BB0" w:rsidRPr="00EB2BB0" w:rsidRDefault="00EB2BB0" w:rsidP="00EB2BB0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Razdjel: 015 UPRAVNI ODJEL ZA EUROPSKE FONDOVE,REGIONALNU I MEĐUNARODNU SURADNJU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8128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5.118.580,00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C7F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5.118.580,00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672B3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428.271,52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B291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8,37</w:t>
            </w:r>
          </w:p>
        </w:tc>
      </w:tr>
      <w:tr w:rsidR="00EB2BB0" w:rsidRPr="00EB2BB0" w14:paraId="7118B3EE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3EA9C" w14:textId="77777777" w:rsidR="00EB2BB0" w:rsidRPr="00EB2BB0" w:rsidRDefault="00EB2BB0" w:rsidP="00EB2BB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01510 EUROPSKI FONDOVI,REGIONALNA I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C3F36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5.118.580,00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1BA9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5.118.580,00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0AACC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428.271,52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5097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8,37</w:t>
            </w:r>
          </w:p>
        </w:tc>
      </w:tr>
      <w:tr w:rsidR="00EB2BB0" w:rsidRPr="00EB2BB0" w14:paraId="6492F3EF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B96FD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C468B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B2C24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3.655.000,00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965A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397.896,52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C916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10,89</w:t>
            </w:r>
          </w:p>
        </w:tc>
      </w:tr>
      <w:tr w:rsidR="00EB2BB0" w:rsidRPr="00EB2BB0" w14:paraId="4B3E6646" w14:textId="77777777" w:rsidTr="00EB2B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50EA8" w14:textId="77777777" w:rsidR="00EB2BB0" w:rsidRPr="00EB2BB0" w:rsidRDefault="00EB2BB0" w:rsidP="00EB2BB0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04661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1.463.580,00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8E11E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1.463.580,00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0E257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30.375,00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7DE0D" w14:textId="77777777" w:rsidR="00EB2BB0" w:rsidRPr="00EB2BB0" w:rsidRDefault="00EB2BB0" w:rsidP="00EB2BB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2BB0"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</w:tr>
    </w:tbl>
    <w:p w14:paraId="33E66532" w14:textId="71C2212D" w:rsid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3F7F9E1B" w14:textId="77777777" w:rsidR="00AB38F9" w:rsidRPr="00AB38F9" w:rsidRDefault="00AB38F9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8C4F9DF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7B29729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B2BB0">
        <w:rPr>
          <w:rFonts w:ascii="Arial" w:hAnsi="Arial" w:cs="Arial"/>
          <w:color w:val="000000"/>
          <w:sz w:val="22"/>
          <w:szCs w:val="22"/>
        </w:rPr>
        <w:t>Članak 4.</w:t>
      </w:r>
    </w:p>
    <w:p w14:paraId="095DCDC0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AAE7A9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EB2BB0">
        <w:rPr>
          <w:rFonts w:ascii="Arial" w:hAnsi="Arial" w:cs="Arial"/>
          <w:bCs/>
          <w:color w:val="000000"/>
          <w:sz w:val="22"/>
          <w:szCs w:val="22"/>
        </w:rPr>
        <w:t>Izvještaj o zaduživanju na domaćem i stranom tržištu novca i kapitala, Izvještaj o korištenju proračunske zalihe, Izvještaj o danim jamstvima i izdacima po jamstvima, Obrazloženje ostvarenja prihoda i primitaka, rashoda i izdataka, te obrazloženja izvršenja programa upravnih odjela gradske uprave sastavni su dio Polugodišnjeg izvještaja.</w:t>
      </w:r>
    </w:p>
    <w:p w14:paraId="2D861EFB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0D5F3BE8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B2BB0">
        <w:rPr>
          <w:rFonts w:ascii="Arial" w:hAnsi="Arial" w:cs="Arial"/>
          <w:color w:val="000000"/>
          <w:sz w:val="22"/>
          <w:szCs w:val="22"/>
        </w:rPr>
        <w:t>Članak 5.</w:t>
      </w:r>
    </w:p>
    <w:p w14:paraId="1989FA04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4930E9" w14:textId="77777777" w:rsidR="00EB2BB0" w:rsidRPr="00EB2BB0" w:rsidRDefault="00EB2BB0" w:rsidP="00EB2BB0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EB2BB0">
        <w:rPr>
          <w:rFonts w:ascii="Arial" w:hAnsi="Arial" w:cs="Arial"/>
          <w:bCs/>
          <w:color w:val="000000"/>
          <w:sz w:val="22"/>
          <w:szCs w:val="22"/>
        </w:rPr>
        <w:t>Polugodišnji izvještaj o izvršenju proračuna Grada Dubrovnika za prvo polugodište 2021. godine objavit će se na službenim stranicama Grada. Opći i Posebni dio Polugodišnjeg izvještaja objavit će se u „Službenom glasniku Grada Dubrovnika“.</w:t>
      </w:r>
    </w:p>
    <w:p w14:paraId="5BE64318" w14:textId="77777777" w:rsidR="00EB2BB0" w:rsidRPr="00EB2BB0" w:rsidRDefault="00EB2BB0" w:rsidP="00EB2BB0">
      <w:pPr>
        <w:widowControl w:val="0"/>
        <w:tabs>
          <w:tab w:val="left" w:pos="330"/>
          <w:tab w:val="left" w:pos="1410"/>
          <w:tab w:val="right" w:pos="1380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95BB4B" w14:textId="0EDE461C" w:rsidR="00EB2BB0" w:rsidRDefault="00EB2BB0">
      <w:pPr>
        <w:rPr>
          <w:rFonts w:ascii="Arial" w:hAnsi="Arial" w:cs="Arial"/>
          <w:b/>
          <w:bCs/>
          <w:sz w:val="22"/>
          <w:szCs w:val="22"/>
        </w:rPr>
      </w:pPr>
    </w:p>
    <w:p w14:paraId="7C6FB820" w14:textId="77777777" w:rsidR="005A37E0" w:rsidRDefault="005A37E0" w:rsidP="00EB2BB0">
      <w:pPr>
        <w:widowControl w:val="0"/>
        <w:tabs>
          <w:tab w:val="right" w:pos="14735"/>
        </w:tabs>
        <w:autoSpaceDE w:val="0"/>
        <w:autoSpaceDN w:val="0"/>
        <w:adjustRightInd w:val="0"/>
        <w:spacing w:before="755"/>
        <w:contextualSpacing/>
        <w:rPr>
          <w:rFonts w:ascii="Arial" w:hAnsi="Arial" w:cs="Arial"/>
          <w:sz w:val="22"/>
          <w:szCs w:val="22"/>
        </w:rPr>
        <w:sectPr w:rsidR="005A37E0" w:rsidSect="00EB2BB0">
          <w:pgSz w:w="16838" w:h="11906" w:orient="landscape"/>
          <w:pgMar w:top="1418" w:right="1418" w:bottom="993" w:left="1418" w:header="709" w:footer="709" w:gutter="0"/>
          <w:cols w:space="708"/>
          <w:docGrid w:linePitch="360"/>
        </w:sectPr>
      </w:pPr>
    </w:p>
    <w:p w14:paraId="3ABC2B6F" w14:textId="4764ADE3" w:rsidR="00EB2BB0" w:rsidRPr="00EB2BB0" w:rsidRDefault="00EB2BB0" w:rsidP="00EB2BB0">
      <w:pPr>
        <w:widowControl w:val="0"/>
        <w:tabs>
          <w:tab w:val="right" w:pos="14735"/>
        </w:tabs>
        <w:autoSpaceDE w:val="0"/>
        <w:autoSpaceDN w:val="0"/>
        <w:adjustRightInd w:val="0"/>
        <w:spacing w:before="755"/>
        <w:contextualSpacing/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KLASA: 400-06/20-02/01</w:t>
      </w:r>
    </w:p>
    <w:p w14:paraId="5FDB2547" w14:textId="77777777" w:rsidR="00EB2BB0" w:rsidRPr="00EB2BB0" w:rsidRDefault="00EB2BB0" w:rsidP="00EB2BB0">
      <w:pPr>
        <w:widowControl w:val="0"/>
        <w:tabs>
          <w:tab w:val="right" w:pos="14735"/>
        </w:tabs>
        <w:autoSpaceDE w:val="0"/>
        <w:autoSpaceDN w:val="0"/>
        <w:adjustRightInd w:val="0"/>
        <w:spacing w:before="755"/>
        <w:contextualSpacing/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URBROJ: 2117/01-09-21-47</w:t>
      </w:r>
    </w:p>
    <w:p w14:paraId="7531FA78" w14:textId="77777777" w:rsidR="00EB2BB0" w:rsidRPr="00EB2BB0" w:rsidRDefault="00EB2BB0" w:rsidP="00EB2BB0">
      <w:pPr>
        <w:widowControl w:val="0"/>
        <w:tabs>
          <w:tab w:val="right" w:pos="14735"/>
        </w:tabs>
        <w:autoSpaceDE w:val="0"/>
        <w:autoSpaceDN w:val="0"/>
        <w:adjustRightInd w:val="0"/>
        <w:spacing w:before="755"/>
        <w:contextualSpacing/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Dubrovnik, 29. rujna 2021.</w:t>
      </w:r>
    </w:p>
    <w:p w14:paraId="75685833" w14:textId="1962BA18" w:rsidR="00EB2BB0" w:rsidRDefault="00EB2BB0">
      <w:pPr>
        <w:rPr>
          <w:rFonts w:ascii="Arial" w:hAnsi="Arial" w:cs="Arial"/>
          <w:b/>
          <w:bCs/>
          <w:sz w:val="22"/>
          <w:szCs w:val="22"/>
        </w:rPr>
      </w:pPr>
    </w:p>
    <w:p w14:paraId="7B89DECA" w14:textId="3E359797" w:rsidR="00EB2BB0" w:rsidRPr="00EB2BB0" w:rsidRDefault="00EB2BB0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Predsjednik Gradskog vijeća:</w:t>
      </w:r>
    </w:p>
    <w:p w14:paraId="29054609" w14:textId="7AAACEA0" w:rsidR="00EB2BB0" w:rsidRPr="00EB2BB0" w:rsidRDefault="00EB2B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mr. sc. Marko Potrebica</w:t>
      </w:r>
      <w:r w:rsidRPr="00EB2BB0">
        <w:rPr>
          <w:rFonts w:ascii="Arial" w:hAnsi="Arial" w:cs="Arial"/>
          <w:sz w:val="22"/>
          <w:szCs w:val="22"/>
        </w:rPr>
        <w:t>, v. r.</w:t>
      </w:r>
    </w:p>
    <w:p w14:paraId="625675AC" w14:textId="1DE134DF" w:rsidR="00EB2BB0" w:rsidRDefault="00EB2BB0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-------------------------------------------</w:t>
      </w:r>
    </w:p>
    <w:p w14:paraId="63B6184A" w14:textId="11E17221" w:rsidR="00AB38F9" w:rsidRDefault="00AB38F9">
      <w:pPr>
        <w:rPr>
          <w:rFonts w:ascii="Arial" w:hAnsi="Arial" w:cs="Arial"/>
          <w:sz w:val="22"/>
          <w:szCs w:val="22"/>
        </w:rPr>
      </w:pPr>
    </w:p>
    <w:p w14:paraId="10E41C81" w14:textId="1A264367" w:rsidR="00AB38F9" w:rsidRDefault="00AB38F9">
      <w:pPr>
        <w:rPr>
          <w:rFonts w:ascii="Arial" w:hAnsi="Arial" w:cs="Arial"/>
          <w:sz w:val="22"/>
          <w:szCs w:val="22"/>
        </w:rPr>
      </w:pPr>
    </w:p>
    <w:p w14:paraId="48F48548" w14:textId="67AA0434" w:rsidR="00AB38F9" w:rsidRDefault="00AB38F9">
      <w:pPr>
        <w:rPr>
          <w:rFonts w:ascii="Arial" w:hAnsi="Arial" w:cs="Arial"/>
          <w:sz w:val="22"/>
          <w:szCs w:val="22"/>
        </w:rPr>
      </w:pPr>
    </w:p>
    <w:p w14:paraId="0070320F" w14:textId="6B3D23E4" w:rsidR="00AB38F9" w:rsidRDefault="00AB38F9">
      <w:pPr>
        <w:rPr>
          <w:rFonts w:ascii="Arial" w:hAnsi="Arial" w:cs="Arial"/>
          <w:sz w:val="22"/>
          <w:szCs w:val="22"/>
        </w:rPr>
      </w:pPr>
    </w:p>
    <w:p w14:paraId="2396D5BF" w14:textId="289EA625" w:rsidR="00AB38F9" w:rsidRPr="005A37E0" w:rsidRDefault="00AB38F9">
      <w:pPr>
        <w:rPr>
          <w:rFonts w:ascii="Arial" w:hAnsi="Arial" w:cs="Arial"/>
          <w:b/>
          <w:bCs/>
          <w:sz w:val="22"/>
          <w:szCs w:val="22"/>
        </w:rPr>
      </w:pPr>
      <w:r w:rsidRPr="005A37E0">
        <w:rPr>
          <w:rFonts w:ascii="Arial" w:hAnsi="Arial" w:cs="Arial"/>
          <w:b/>
          <w:bCs/>
          <w:sz w:val="22"/>
          <w:szCs w:val="22"/>
        </w:rPr>
        <w:t>125</w:t>
      </w:r>
    </w:p>
    <w:p w14:paraId="69589FF2" w14:textId="07FD0433" w:rsidR="00AB38F9" w:rsidRDefault="00AB38F9">
      <w:pPr>
        <w:rPr>
          <w:rFonts w:ascii="Arial" w:hAnsi="Arial" w:cs="Arial"/>
          <w:sz w:val="22"/>
          <w:szCs w:val="22"/>
        </w:rPr>
      </w:pPr>
    </w:p>
    <w:p w14:paraId="168C18F5" w14:textId="77777777" w:rsidR="005A37E0" w:rsidRDefault="005A37E0">
      <w:pPr>
        <w:rPr>
          <w:rFonts w:ascii="Arial" w:hAnsi="Arial" w:cs="Arial"/>
          <w:sz w:val="22"/>
          <w:szCs w:val="22"/>
        </w:rPr>
      </w:pPr>
    </w:p>
    <w:p w14:paraId="2037FEC5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Na temelju članka 53. Zakona o lokalnoj i područnoj (regionalnoj) samoupravi („Narodne novine“, broj 33/01, 60/01, 129/05, 109/047, 125/08, 36/09, 150/11, 144/12 19/13, 137/15, 123/17, 98/19 i 144/20) i članka 39. Statuta Grada Dubrovnika („Službeni glasnik Grada Dubrovnika“, broj 2/21), Gradsko vijeće Grada Dubrovnika na 4. sjednici, održanoj 29. rujna 2021., donijelo je</w:t>
      </w:r>
    </w:p>
    <w:p w14:paraId="1F3590A7" w14:textId="77777777" w:rsidR="005A37E0" w:rsidRPr="005A37E0" w:rsidRDefault="005A37E0" w:rsidP="005A37E0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64FB1C46" w14:textId="77777777" w:rsidR="005A37E0" w:rsidRPr="005A37E0" w:rsidRDefault="005A37E0" w:rsidP="005A37E0">
      <w:pPr>
        <w:jc w:val="center"/>
        <w:rPr>
          <w:rFonts w:ascii="Arial" w:hAnsi="Arial" w:cs="Arial"/>
          <w:b/>
          <w:sz w:val="22"/>
          <w:szCs w:val="22"/>
        </w:rPr>
      </w:pPr>
      <w:r w:rsidRPr="005A37E0">
        <w:rPr>
          <w:rFonts w:ascii="Arial" w:hAnsi="Arial" w:cs="Arial"/>
          <w:b/>
          <w:sz w:val="22"/>
          <w:szCs w:val="22"/>
        </w:rPr>
        <w:t>ODLUKU O IZMJENAMA I DOPUNAMA ODLUKE</w:t>
      </w:r>
    </w:p>
    <w:p w14:paraId="10789FD2" w14:textId="77777777" w:rsidR="005A37E0" w:rsidRPr="005A37E0" w:rsidRDefault="005A37E0" w:rsidP="005A37E0">
      <w:pPr>
        <w:jc w:val="center"/>
        <w:rPr>
          <w:rFonts w:ascii="Arial" w:hAnsi="Arial" w:cs="Arial"/>
          <w:b/>
          <w:sz w:val="22"/>
          <w:szCs w:val="22"/>
        </w:rPr>
      </w:pPr>
      <w:r w:rsidRPr="005A37E0">
        <w:rPr>
          <w:rFonts w:ascii="Arial" w:hAnsi="Arial" w:cs="Arial"/>
          <w:b/>
          <w:sz w:val="22"/>
          <w:szCs w:val="22"/>
        </w:rPr>
        <w:t>O USTROJSTVU GRADSKE UPRAVE GRADA DUBROVNIKA</w:t>
      </w:r>
    </w:p>
    <w:p w14:paraId="7E97EE76" w14:textId="77777777" w:rsidR="005A37E0" w:rsidRPr="005A37E0" w:rsidRDefault="005A37E0" w:rsidP="005A37E0">
      <w:pPr>
        <w:jc w:val="center"/>
        <w:rPr>
          <w:rFonts w:ascii="Arial" w:hAnsi="Arial" w:cs="Arial"/>
          <w:b/>
          <w:sz w:val="22"/>
          <w:szCs w:val="22"/>
        </w:rPr>
      </w:pPr>
    </w:p>
    <w:p w14:paraId="25A42765" w14:textId="77777777" w:rsidR="005A37E0" w:rsidRPr="005A37E0" w:rsidRDefault="005A37E0" w:rsidP="005A37E0">
      <w:pPr>
        <w:jc w:val="center"/>
        <w:rPr>
          <w:rFonts w:ascii="Arial" w:hAnsi="Arial" w:cs="Arial"/>
          <w:b/>
          <w:sz w:val="22"/>
          <w:szCs w:val="22"/>
        </w:rPr>
      </w:pPr>
    </w:p>
    <w:p w14:paraId="2588115B" w14:textId="77777777" w:rsidR="005A37E0" w:rsidRPr="005A37E0" w:rsidRDefault="005A37E0" w:rsidP="005A37E0">
      <w:pPr>
        <w:jc w:val="center"/>
        <w:rPr>
          <w:rFonts w:ascii="Arial" w:hAnsi="Arial" w:cs="Arial"/>
          <w:b/>
          <w:sz w:val="22"/>
          <w:szCs w:val="22"/>
        </w:rPr>
      </w:pPr>
    </w:p>
    <w:p w14:paraId="700E845B" w14:textId="77777777" w:rsidR="005A37E0" w:rsidRPr="005A37E0" w:rsidRDefault="005A37E0" w:rsidP="005A37E0">
      <w:pPr>
        <w:pStyle w:val="ListParagraph"/>
        <w:numPr>
          <w:ilvl w:val="0"/>
          <w:numId w:val="9"/>
        </w:numPr>
        <w:spacing w:after="0" w:line="240" w:lineRule="auto"/>
        <w:ind w:left="851" w:hanging="494"/>
        <w:contextualSpacing w:val="0"/>
        <w:jc w:val="both"/>
        <w:rPr>
          <w:rFonts w:ascii="Arial" w:hAnsi="Arial" w:cs="Arial"/>
          <w:b/>
          <w:bCs/>
        </w:rPr>
      </w:pPr>
      <w:r w:rsidRPr="005A37E0">
        <w:rPr>
          <w:rFonts w:ascii="Arial" w:hAnsi="Arial" w:cs="Arial"/>
          <w:b/>
          <w:bCs/>
        </w:rPr>
        <w:t>OPĆE ODREDBE</w:t>
      </w:r>
    </w:p>
    <w:p w14:paraId="77F88F04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1.</w:t>
      </w:r>
    </w:p>
    <w:p w14:paraId="15938551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</w:p>
    <w:p w14:paraId="576E2773" w14:textId="77777777" w:rsidR="005A37E0" w:rsidRPr="005A37E0" w:rsidRDefault="005A37E0" w:rsidP="005A37E0">
      <w:pPr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U Odluci o ustrojstvu gradske uprave Grada Dubrovnika („Službeni glasnik Grada Dubrovnika“, broj 17/17 i 6/20) članak 10. mijenja se i glasi:</w:t>
      </w:r>
    </w:p>
    <w:p w14:paraId="37EC5B5E" w14:textId="77777777" w:rsidR="005A37E0" w:rsidRPr="005A37E0" w:rsidRDefault="005A37E0" w:rsidP="005A37E0">
      <w:pPr>
        <w:rPr>
          <w:rFonts w:ascii="Arial" w:hAnsi="Arial" w:cs="Arial"/>
          <w:sz w:val="22"/>
          <w:szCs w:val="22"/>
        </w:rPr>
      </w:pPr>
    </w:p>
    <w:p w14:paraId="0179F0E8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„Grad ima sljedeća upravna tijela:</w:t>
      </w:r>
    </w:p>
    <w:p w14:paraId="3E1B99E5" w14:textId="77777777" w:rsidR="005A37E0" w:rsidRPr="005A37E0" w:rsidRDefault="005A37E0" w:rsidP="005A37E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Upravni odjel za poslove gradonačelnika</w:t>
      </w:r>
    </w:p>
    <w:p w14:paraId="43EBC713" w14:textId="77777777" w:rsidR="005A37E0" w:rsidRPr="005A37E0" w:rsidRDefault="005A37E0" w:rsidP="005A37E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Upravni odjel za kulturu i baštinu</w:t>
      </w:r>
    </w:p>
    <w:p w14:paraId="474103E3" w14:textId="77777777" w:rsidR="005A37E0" w:rsidRPr="005A37E0" w:rsidRDefault="005A37E0" w:rsidP="005A37E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Upravni odjel za proračun, financije i naplatu</w:t>
      </w:r>
    </w:p>
    <w:p w14:paraId="243EE918" w14:textId="77777777" w:rsidR="005A37E0" w:rsidRPr="005A37E0" w:rsidRDefault="005A37E0" w:rsidP="005A37E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Upravni odjel za turizam, gospodarstvo i more</w:t>
      </w:r>
    </w:p>
    <w:p w14:paraId="1C80F817" w14:textId="77777777" w:rsidR="005A37E0" w:rsidRPr="005A37E0" w:rsidRDefault="005A37E0" w:rsidP="005A37E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Upravni odjel za obrazovanje, šport, socijalnu skrb i civilno društvo</w:t>
      </w:r>
    </w:p>
    <w:p w14:paraId="1ABA50F1" w14:textId="77777777" w:rsidR="005A37E0" w:rsidRPr="005A37E0" w:rsidRDefault="005A37E0" w:rsidP="005A37E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 xml:space="preserve">Upravni odjel za </w:t>
      </w:r>
      <w:bookmarkStart w:id="1" w:name="_Hlk83732883"/>
      <w:r w:rsidRPr="005A37E0">
        <w:rPr>
          <w:rFonts w:ascii="Arial" w:hAnsi="Arial" w:cs="Arial"/>
        </w:rPr>
        <w:t>izgradnju i upravljanjem projektima</w:t>
      </w:r>
    </w:p>
    <w:bookmarkEnd w:id="1"/>
    <w:p w14:paraId="78BFE512" w14:textId="77777777" w:rsidR="005A37E0" w:rsidRPr="005A37E0" w:rsidRDefault="005A37E0" w:rsidP="005A37E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37E0">
        <w:rPr>
          <w:rFonts w:ascii="Arial" w:hAnsi="Arial" w:cs="Arial"/>
          <w:color w:val="000000" w:themeColor="text1"/>
        </w:rPr>
        <w:t>Upravni odjel za izdavanje i provedbu dokumenata prostornog uređenja i gradnje</w:t>
      </w:r>
    </w:p>
    <w:p w14:paraId="74C3D43A" w14:textId="77777777" w:rsidR="005A37E0" w:rsidRPr="005A37E0" w:rsidRDefault="005A37E0" w:rsidP="005A37E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37E0">
        <w:rPr>
          <w:rFonts w:ascii="Arial" w:hAnsi="Arial" w:cs="Arial"/>
          <w:color w:val="000000" w:themeColor="text1"/>
        </w:rPr>
        <w:t xml:space="preserve">Upravni odjel za gospodarenje imovinom, opće i pravne poslove </w:t>
      </w:r>
    </w:p>
    <w:p w14:paraId="17B1BC78" w14:textId="77777777" w:rsidR="005A37E0" w:rsidRPr="005A37E0" w:rsidRDefault="005A37E0" w:rsidP="005A37E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37E0">
        <w:rPr>
          <w:rFonts w:ascii="Arial" w:hAnsi="Arial" w:cs="Arial"/>
          <w:color w:val="000000" w:themeColor="text1"/>
        </w:rPr>
        <w:t>Upravni odjel za urbanizam, prostorno planiranje i zaštitu okoliša</w:t>
      </w:r>
    </w:p>
    <w:p w14:paraId="189803C4" w14:textId="77777777" w:rsidR="005A37E0" w:rsidRPr="005A37E0" w:rsidRDefault="005A37E0" w:rsidP="005A37E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37E0">
        <w:rPr>
          <w:rFonts w:ascii="Arial" w:hAnsi="Arial" w:cs="Arial"/>
          <w:color w:val="000000" w:themeColor="text1"/>
        </w:rPr>
        <w:t>Upravni odjel za komunalne djelatnosti, promet i mjesnu samoupravu</w:t>
      </w:r>
    </w:p>
    <w:p w14:paraId="1AD52436" w14:textId="77777777" w:rsidR="005A37E0" w:rsidRPr="005A37E0" w:rsidRDefault="005A37E0" w:rsidP="005A37E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37E0">
        <w:rPr>
          <w:rFonts w:ascii="Arial" w:hAnsi="Arial" w:cs="Arial"/>
          <w:color w:val="000000" w:themeColor="text1"/>
        </w:rPr>
        <w:t>Upravni odjel za europske fondove, regionalnu i međunarodnu suradnju</w:t>
      </w:r>
    </w:p>
    <w:p w14:paraId="7DDAF352" w14:textId="77777777" w:rsidR="005A37E0" w:rsidRPr="005A37E0" w:rsidRDefault="005A37E0" w:rsidP="005A37E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37E0">
        <w:rPr>
          <w:rFonts w:ascii="Arial" w:hAnsi="Arial" w:cs="Arial"/>
          <w:color w:val="000000" w:themeColor="text1"/>
        </w:rPr>
        <w:t>Služba Gradskog vijeća</w:t>
      </w:r>
    </w:p>
    <w:p w14:paraId="53B58A79" w14:textId="77777777" w:rsidR="005A37E0" w:rsidRPr="005A37E0" w:rsidRDefault="005A37E0" w:rsidP="005A37E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37E0">
        <w:rPr>
          <w:rFonts w:ascii="Arial" w:hAnsi="Arial" w:cs="Arial"/>
          <w:color w:val="000000" w:themeColor="text1"/>
        </w:rPr>
        <w:t>Služba za unutarnju reviziju.“</w:t>
      </w:r>
    </w:p>
    <w:p w14:paraId="768E1D32" w14:textId="77777777" w:rsidR="005A37E0" w:rsidRPr="005A37E0" w:rsidRDefault="005A37E0" w:rsidP="005A37E0">
      <w:pPr>
        <w:pStyle w:val="ListParagraph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502EDD1" w14:textId="77777777" w:rsidR="005A37E0" w:rsidRPr="005A37E0" w:rsidRDefault="005A37E0" w:rsidP="005A37E0">
      <w:pPr>
        <w:spacing w:before="160"/>
        <w:jc w:val="center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2.</w:t>
      </w:r>
    </w:p>
    <w:p w14:paraId="1C6A3F13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</w:p>
    <w:p w14:paraId="33026EB4" w14:textId="77777777" w:rsidR="005A37E0" w:rsidRPr="005A37E0" w:rsidRDefault="005A37E0" w:rsidP="005A37E0">
      <w:pPr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11. mijenja se i glasi:</w:t>
      </w:r>
    </w:p>
    <w:p w14:paraId="7F5DCF12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„Upravni odjel za poslove gradonačelnika obavlja sljedeće poslove:</w:t>
      </w:r>
    </w:p>
    <w:p w14:paraId="4CDDE404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bookmarkStart w:id="2" w:name="_Hlk82680730"/>
      <w:r w:rsidRPr="005A37E0">
        <w:rPr>
          <w:rFonts w:ascii="Arial" w:hAnsi="Arial" w:cs="Arial"/>
        </w:rPr>
        <w:t>koordinacija rada i delegiranje zadaća pročelnika upravnih tijela u cilju pravovremenog i potpunog izvršenja poslova i zadaća;</w:t>
      </w:r>
    </w:p>
    <w:p w14:paraId="77815EAB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stručni i organizacijski poslovi za potrebe gradonačelnika i zamjenika/ce, usklađivanje njihovih obveza prema građanima, trgovačkim društvima, ustanovama, udrugama, organizacijama te državnim i drugim tijelima;</w:t>
      </w:r>
    </w:p>
    <w:p w14:paraId="3919B192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stručni i administrativni poslovi za potrebe gradonačelnika, zamjenika/ce i radnih tijela gradonačelnika;</w:t>
      </w:r>
    </w:p>
    <w:p w14:paraId="29BDF3CD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poslovi izrade prijedloga zaključaka i drugih akata koje donosi gradonačelnik, u slučajevima kada pripremanje takvih akata ne spada u nadležnost drugih upravnih tijela;</w:t>
      </w:r>
    </w:p>
    <w:p w14:paraId="773EB711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koordiniranje izrade i normativna obrada akata koje upravna tijela predlažu na donošenje gradonačelniku te vođenje evidencije akata gradonačelnika;</w:t>
      </w:r>
    </w:p>
    <w:p w14:paraId="3C01FED6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bookmarkStart w:id="3" w:name="_Hlk82680846"/>
      <w:bookmarkEnd w:id="2"/>
      <w:r w:rsidRPr="005A37E0">
        <w:rPr>
          <w:rFonts w:ascii="Arial" w:hAnsi="Arial" w:cs="Arial"/>
          <w:lang w:eastAsia="en-US"/>
        </w:rPr>
        <w:t>izvještavanje javnosti o radu gradonačelnika i gradske uprave, medijsko praćenje rada gradske uprave, informiranje javnosti o radu gradske uprave putem internetskog portala i društvenih mreža, priprema i provedba medijskih kampanja i događanja vezanih za rad i program gradske uprave, koordiniranje odnosa s javnošću gradonačelnika i upravnih odjela, analiza medijskih objava;</w:t>
      </w:r>
    </w:p>
    <w:p w14:paraId="339A34BB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 xml:space="preserve">izrada elektroničkih vizualnih rješenja za promotivne aktivnosti Grada, poslovi koordinacije promotivnih i edukacijskih  aktivnosti Grada, poslovi u vezi s izradom vizualnog identiteta i  razvojem koncepcije </w:t>
      </w:r>
      <w:proofErr w:type="spellStart"/>
      <w:r w:rsidRPr="005A37E0">
        <w:rPr>
          <w:rFonts w:ascii="Arial" w:hAnsi="Arial" w:cs="Arial"/>
        </w:rPr>
        <w:t>brandinga</w:t>
      </w:r>
      <w:proofErr w:type="spellEnd"/>
      <w:r w:rsidRPr="005A37E0">
        <w:rPr>
          <w:rFonts w:ascii="Arial" w:hAnsi="Arial" w:cs="Arial"/>
        </w:rPr>
        <w:t xml:space="preserve"> Grada,</w:t>
      </w:r>
    </w:p>
    <w:p w14:paraId="3DE5AD5F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bookmarkStart w:id="4" w:name="_Hlk82680876"/>
      <w:bookmarkEnd w:id="3"/>
      <w:r w:rsidRPr="005A37E0">
        <w:rPr>
          <w:rFonts w:ascii="Arial" w:hAnsi="Arial" w:cs="Arial"/>
        </w:rPr>
        <w:t>obavljanje poslova protokola prilikom službenih i svečanih susreta gradonačelnika i drugih gradskih dužnosnika s predstavnicima države, županija i gradova, institucija i ustanova, stranih i domaćih uzvanika Grada;</w:t>
      </w:r>
    </w:p>
    <w:p w14:paraId="2F38DB45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organiziranje obilježavanja nacionalnih blagdana i obljetnica Grada;</w:t>
      </w:r>
    </w:p>
    <w:p w14:paraId="3340C407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suradnja s trgovačkim društvima, institucijama i ustanovama kojima je Grad vlasnik ili osnivač na području odnosa s javnošću i protokola, te na organizaciji većih javnih događanja;</w:t>
      </w:r>
    </w:p>
    <w:bookmarkEnd w:id="4"/>
    <w:p w14:paraId="56AD11D7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poslovi koji su u funkciji ostvarivanja suradnje upravnih tijela Grada s državnim tijelima, medijima, ustanovama, udrugama i građanima;</w:t>
      </w:r>
    </w:p>
    <w:p w14:paraId="48924204" w14:textId="77777777" w:rsidR="005A37E0" w:rsidRPr="005A37E0" w:rsidRDefault="005A37E0" w:rsidP="005A37E0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 xml:space="preserve">poslovi zaštite od požara i elementarnih nepogoda, civilne zaštite </w:t>
      </w:r>
    </w:p>
    <w:p w14:paraId="2DFB7649" w14:textId="77777777" w:rsidR="005A37E0" w:rsidRPr="005A37E0" w:rsidRDefault="005A37E0" w:rsidP="005A37E0">
      <w:pPr>
        <w:numPr>
          <w:ilvl w:val="0"/>
          <w:numId w:val="1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poslovi izrade procjena ugroženosti i zaštite stanovništva;</w:t>
      </w:r>
    </w:p>
    <w:p w14:paraId="22F59867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 xml:space="preserve">poslovi zaštite na radu </w:t>
      </w:r>
    </w:p>
    <w:p w14:paraId="42E45EA4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</w:rPr>
      </w:pPr>
      <w:r w:rsidRPr="005A37E0">
        <w:rPr>
          <w:rFonts w:ascii="Arial" w:hAnsi="Arial" w:cs="Arial"/>
        </w:rPr>
        <w:t>koordiniranje djelovanja operativnih snaga sustava civilne zaštite namijenjenih provođenju mjera civilne zaštite,</w:t>
      </w:r>
    </w:p>
    <w:p w14:paraId="4E0F8E65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razvijanje socijalnog partnerstva Grada i sindikata koji djeluje u gradskoj upravi;</w:t>
      </w:r>
    </w:p>
    <w:p w14:paraId="45D6AA35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primanje pritužbi i predstavki građana na rad gradskih tijela, vođenje brige o pravovremenom postupanju i njihovom rješavanju;</w:t>
      </w:r>
    </w:p>
    <w:p w14:paraId="574C9436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poslovi po propisima o pravu na pristup informacijama;</w:t>
      </w:r>
    </w:p>
    <w:p w14:paraId="2FDEB71B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</w:rPr>
      </w:pPr>
      <w:bookmarkStart w:id="5" w:name="_Hlk82681032"/>
      <w:r w:rsidRPr="005A37E0">
        <w:rPr>
          <w:rFonts w:ascii="Arial" w:hAnsi="Arial" w:cs="Arial"/>
        </w:rPr>
        <w:t xml:space="preserve">održavanje i vođenje brige o informacijskom sustavu upravnih tijela Grada </w:t>
      </w:r>
    </w:p>
    <w:p w14:paraId="0E235855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izrada i održavanje informatičkih sustava i skrb o integraciji novih informatičkih sustava u jedinstveni sustav Grada;</w:t>
      </w:r>
    </w:p>
    <w:p w14:paraId="7D008054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projektiranje, izrada i održavanje informatičkih aplikacija za potrebe Gradske uprave;</w:t>
      </w:r>
    </w:p>
    <w:p w14:paraId="17481359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skrb o sigurnosti cjelokupnog sustava, posebice podataka, ustroja, sigurnosnog spremanja i pohrane;</w:t>
      </w:r>
    </w:p>
    <w:bookmarkEnd w:id="5"/>
    <w:p w14:paraId="431B087C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savjetodavni poslovi iz područja prava, medija i kulture;</w:t>
      </w:r>
    </w:p>
    <w:p w14:paraId="7F215E00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bookmarkStart w:id="6" w:name="_Hlk82681099"/>
      <w:r w:rsidRPr="005A37E0">
        <w:rPr>
          <w:rFonts w:ascii="Arial" w:hAnsi="Arial" w:cs="Arial"/>
        </w:rPr>
        <w:t>poslovi kontrole i nadziranja rada trgovačkih društava u vlasništvu Grada te vođenja registra poslovnih udjela Grada u trgovačkim društvima;</w:t>
      </w:r>
    </w:p>
    <w:p w14:paraId="3E2027DA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izrada osvrta na izvještaje o poslovanju trgovačkih društava i prijedloga odluka za skupštine trgovačkih društava;</w:t>
      </w:r>
    </w:p>
    <w:p w14:paraId="72A5A7CA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ocjena financijskih izvještaja trgovačkih društava i organiziranosti trgovačkih društava te predlaganje mjera i rješenja u cilju poboljšanja organizacije i uspješnosti poslovanja;</w:t>
      </w:r>
    </w:p>
    <w:p w14:paraId="5822E92B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</w:rPr>
      </w:pPr>
      <w:r w:rsidRPr="005A37E0">
        <w:rPr>
          <w:rFonts w:ascii="Arial" w:hAnsi="Arial" w:cs="Arial"/>
        </w:rPr>
        <w:t>vođenje jedinstvenog registra svih ugovora Grada;</w:t>
      </w:r>
    </w:p>
    <w:bookmarkEnd w:id="6"/>
    <w:p w14:paraId="4E57E8F7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 xml:space="preserve">vođenje evidencije o korištenju službenih vozila Grada </w:t>
      </w:r>
    </w:p>
    <w:p w14:paraId="1D913D79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vođenje evidencije o službenim putovanjima službenika;</w:t>
      </w:r>
    </w:p>
    <w:p w14:paraId="67F01A74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drugi poslovi određeni posebnim zakonom, drugim propisima te odlukama gradonačelnika i Gradskog vijeća.“</w:t>
      </w:r>
    </w:p>
    <w:p w14:paraId="0133C9A2" w14:textId="77777777" w:rsidR="005A37E0" w:rsidRPr="005A37E0" w:rsidRDefault="005A37E0" w:rsidP="005A37E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79E179B" w14:textId="77777777" w:rsidR="005A37E0" w:rsidRPr="005A37E0" w:rsidRDefault="005A37E0" w:rsidP="005A37E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A37E0">
        <w:rPr>
          <w:rFonts w:ascii="Arial" w:hAnsi="Arial" w:cs="Arial"/>
          <w:color w:val="000000" w:themeColor="text1"/>
          <w:sz w:val="22"/>
          <w:szCs w:val="22"/>
        </w:rPr>
        <w:t>Članak 3.</w:t>
      </w:r>
    </w:p>
    <w:p w14:paraId="26FC5FCA" w14:textId="77777777" w:rsidR="005A37E0" w:rsidRPr="005A37E0" w:rsidRDefault="005A37E0" w:rsidP="005A37E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F390FD" w14:textId="77777777" w:rsidR="005A37E0" w:rsidRPr="005A37E0" w:rsidRDefault="005A37E0" w:rsidP="005A37E0">
      <w:pPr>
        <w:rPr>
          <w:rFonts w:ascii="Arial" w:hAnsi="Arial" w:cs="Arial"/>
          <w:color w:val="000000" w:themeColor="text1"/>
          <w:sz w:val="22"/>
          <w:szCs w:val="22"/>
        </w:rPr>
      </w:pPr>
      <w:r w:rsidRPr="005A37E0">
        <w:rPr>
          <w:rFonts w:ascii="Arial" w:hAnsi="Arial" w:cs="Arial"/>
          <w:color w:val="000000" w:themeColor="text1"/>
          <w:sz w:val="22"/>
          <w:szCs w:val="22"/>
        </w:rPr>
        <w:t>Iza članka 11. dodaje se novi članak 11a. koji glasi:</w:t>
      </w:r>
    </w:p>
    <w:p w14:paraId="2D0E1420" w14:textId="77777777" w:rsidR="005A37E0" w:rsidRPr="005A37E0" w:rsidRDefault="005A37E0" w:rsidP="005A37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37E0">
        <w:rPr>
          <w:rFonts w:ascii="Arial" w:hAnsi="Arial" w:cs="Arial"/>
          <w:color w:val="000000" w:themeColor="text1"/>
          <w:sz w:val="22"/>
          <w:szCs w:val="22"/>
        </w:rPr>
        <w:t>„Upravni odjel za gospodarenje imovinom, opće i pravne poslove obavlja sljedeće poslove:</w:t>
      </w:r>
    </w:p>
    <w:p w14:paraId="1026DDC7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ustroj i vođenje registra svih nekretnina u vlasništvu i suvlasništvu Grada te s pravom korištenja Grada;</w:t>
      </w:r>
    </w:p>
    <w:p w14:paraId="3E16E014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ustroj i vođenje registra stvarnih prava;</w:t>
      </w:r>
    </w:p>
    <w:p w14:paraId="0E9F2F5E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svi imovinskopravni poslovi glede nekretnina u vlasništvu Grada kada god je to potrebno, a posebno radi stjecanja nekretnina u vlasništvo Grada, radi pripreme zemljišta za gradnju i drugo ulaganje;</w:t>
      </w:r>
    </w:p>
    <w:p w14:paraId="0BE8E34C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gospodarenje i upravljanje stambenim prostorima u vlasništvu Grada;</w:t>
      </w:r>
    </w:p>
    <w:p w14:paraId="00648C4B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gospodarenje i upravljanje poslovnim prostorima i ostalim prostorom u vlasništvu Grada;</w:t>
      </w:r>
    </w:p>
    <w:p w14:paraId="2C66B6C5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37E0">
        <w:rPr>
          <w:rFonts w:ascii="Arial" w:hAnsi="Arial" w:cs="Arial"/>
          <w:color w:val="000000" w:themeColor="text1"/>
        </w:rPr>
        <w:t>gospodarenje i upravljanje zemljištem, koje nije javna površina, u vlasništvu Grada;</w:t>
      </w:r>
    </w:p>
    <w:p w14:paraId="7B7E6CC5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37E0">
        <w:rPr>
          <w:rFonts w:ascii="Arial" w:hAnsi="Arial" w:cs="Arial"/>
          <w:color w:val="000000" w:themeColor="text1"/>
        </w:rPr>
        <w:t>sudjelovanje u gospodarenju i upravljanju javnim površinama u vlasništvu Grada;</w:t>
      </w:r>
    </w:p>
    <w:p w14:paraId="3C1FBB8D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priprema nacrta akata kojima se uređuje gospodarenje nekretninama, najam gradskih stanova, zakup poslovnih i ostalih prostora i zakup javnih površina te provođenje postupaka za dodjelu stambenog, poslovnog i ostalog prostora, zemljišta i javnih površina na korištenje u skladu sa zakonom i Statutom te drugim aktima Grada;</w:t>
      </w:r>
    </w:p>
    <w:p w14:paraId="286ADEF9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37E0">
        <w:rPr>
          <w:rFonts w:ascii="Arial" w:hAnsi="Arial" w:cs="Arial"/>
          <w:color w:val="000000" w:themeColor="text1"/>
        </w:rPr>
        <w:t>zastupanje Grada po punomoći gradonačelnika u postupcima pred sudovima, javnim bilježnicima te nadležnim upravnim tijelima i tijelima s javnim ovlastima;</w:t>
      </w:r>
    </w:p>
    <w:p w14:paraId="26F8CCA0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37E0">
        <w:rPr>
          <w:rFonts w:ascii="Arial" w:hAnsi="Arial" w:cs="Arial"/>
          <w:color w:val="000000" w:themeColor="text1"/>
        </w:rPr>
        <w:t>vođenje evidencije sudskih postupaka;</w:t>
      </w:r>
    </w:p>
    <w:p w14:paraId="31CEEB9F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organiziranje i provođenje postupaka jednostavne i javne nabave roba, radova i usluga za potrebe Grada, sukladno odlukama nadležnih tijela;</w:t>
      </w:r>
    </w:p>
    <w:p w14:paraId="6A31EFE7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organiziranje i provođenje postupaka središnje nabave za ustanove i pravne osobe u vlasništvu Grada, sukladno odlukama nadležnih tijela</w:t>
      </w:r>
    </w:p>
    <w:p w14:paraId="18CD5327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pripremanje očitovanja i drugih akata za potrebe Državne komisije za kontrolu postupaka javne nabave u žalbenim postupcima;</w:t>
      </w:r>
    </w:p>
    <w:p w14:paraId="17FBB7AB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prikupljanje prijedloga upravnih tijela, izrada prijedloga plana nabave Grada za tekuću godinu te njegovih izmjena i dopuna, vođenje evidencije o provedenim postupcima i sklopljenim ugovorima za nabavu roba, radova i usluga te izrada godišnjih izvješća za potrebe nadležnih tijela;</w:t>
      </w:r>
    </w:p>
    <w:p w14:paraId="2EC1CCF3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37E0">
        <w:rPr>
          <w:rFonts w:ascii="Arial" w:hAnsi="Arial" w:cs="Arial"/>
          <w:color w:val="000000" w:themeColor="text1"/>
        </w:rPr>
        <w:t>izrada prijedloga općih i pojedinačnih upravnih i drugih akata radno-pravne naravi za sve službenike i namještenike Grada i vođenje brige o svrsishodnom upravljanju ljudskim resursima;</w:t>
      </w:r>
    </w:p>
    <w:p w14:paraId="5BE05819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37E0">
        <w:rPr>
          <w:rFonts w:ascii="Arial" w:hAnsi="Arial" w:cs="Arial"/>
          <w:color w:val="000000" w:themeColor="text1"/>
        </w:rPr>
        <w:t>vođenje brige i poduzimanje mjera za stručno osposobljavanje službenika  i namještenika, u skladu sa zakonom;</w:t>
      </w:r>
    </w:p>
    <w:p w14:paraId="48A09E68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37E0">
        <w:rPr>
          <w:rFonts w:ascii="Arial" w:hAnsi="Arial" w:cs="Arial"/>
          <w:color w:val="000000" w:themeColor="text1"/>
        </w:rPr>
        <w:t>poslovi zaštite osobnih podataka;</w:t>
      </w:r>
    </w:p>
    <w:p w14:paraId="54E9E820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opskrba upravnih tijela uredskim materijalom, namještajem, stručnom literaturom, drugim potrošnim materijalom i priborom, sitnim inventarom i drugim tehničkim potrepštinama;</w:t>
      </w:r>
    </w:p>
    <w:p w14:paraId="2C7B067E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nabava i održavanje motornih vozila;</w:t>
      </w:r>
    </w:p>
    <w:p w14:paraId="06B4D4B6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rukovanje telefonskom centralom te skrb o vratarskoj i čuvarskoj službi;</w:t>
      </w:r>
    </w:p>
    <w:p w14:paraId="625101CA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održavanje i vođenje brige o uredskim prostorima, instalacijama, opremi i uređajima neophodnim za rad gradske uprave;</w:t>
      </w:r>
    </w:p>
    <w:p w14:paraId="58BE7AA6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poslovi uredskog poslovanja, otpreme pošte, poslovi arhive te kurirski poslovi;</w:t>
      </w:r>
    </w:p>
    <w:p w14:paraId="1E740B19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suradnja s državnim i drugim tijelima, upravnim tijelima Grada te pravnim osobama u obavljanju poslova iz ovog članka.“</w:t>
      </w:r>
    </w:p>
    <w:p w14:paraId="2CAA9C75" w14:textId="7E7CBC16" w:rsid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</w:p>
    <w:p w14:paraId="1248811F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</w:p>
    <w:p w14:paraId="2840FD7C" w14:textId="77777777" w:rsidR="005A37E0" w:rsidRPr="005A37E0" w:rsidRDefault="005A37E0" w:rsidP="005A37E0">
      <w:pPr>
        <w:ind w:left="4248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4.</w:t>
      </w:r>
    </w:p>
    <w:p w14:paraId="604954BD" w14:textId="77777777" w:rsidR="005A37E0" w:rsidRPr="005A37E0" w:rsidRDefault="005A37E0" w:rsidP="005A37E0">
      <w:pPr>
        <w:ind w:left="4248"/>
        <w:rPr>
          <w:rFonts w:ascii="Arial" w:hAnsi="Arial" w:cs="Arial"/>
          <w:sz w:val="22"/>
          <w:szCs w:val="22"/>
        </w:rPr>
      </w:pPr>
    </w:p>
    <w:p w14:paraId="7844B691" w14:textId="77777777" w:rsidR="005A37E0" w:rsidRPr="005A37E0" w:rsidRDefault="005A37E0" w:rsidP="005A37E0">
      <w:pPr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U članku 12. stavku 1. iza alineje 9. dodaje se nova alineja:</w:t>
      </w:r>
    </w:p>
    <w:p w14:paraId="7F1CC5B1" w14:textId="77777777" w:rsidR="005A37E0" w:rsidRPr="005A37E0" w:rsidRDefault="005A37E0" w:rsidP="005A37E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provođenje projekata Dubrovačka kartica sukladno odlukama Gradskog vijeća i gradonačelnika;</w:t>
      </w:r>
    </w:p>
    <w:p w14:paraId="23CA6FAE" w14:textId="77777777" w:rsidR="005A37E0" w:rsidRDefault="005A37E0" w:rsidP="005A37E0">
      <w:pPr>
        <w:ind w:left="3540" w:firstLine="708"/>
        <w:rPr>
          <w:rFonts w:ascii="Arial" w:hAnsi="Arial" w:cs="Arial"/>
          <w:sz w:val="22"/>
          <w:szCs w:val="22"/>
        </w:rPr>
      </w:pPr>
    </w:p>
    <w:p w14:paraId="0DD92299" w14:textId="282B3005" w:rsidR="005A37E0" w:rsidRPr="005A37E0" w:rsidRDefault="005A37E0" w:rsidP="005A37E0">
      <w:pPr>
        <w:ind w:left="3540" w:firstLine="708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5.</w:t>
      </w:r>
    </w:p>
    <w:p w14:paraId="5E10EE78" w14:textId="77777777" w:rsidR="005A37E0" w:rsidRPr="005A37E0" w:rsidRDefault="005A37E0" w:rsidP="005A37E0">
      <w:pPr>
        <w:ind w:left="3540" w:firstLine="708"/>
        <w:rPr>
          <w:rFonts w:ascii="Arial" w:hAnsi="Arial" w:cs="Arial"/>
          <w:sz w:val="22"/>
          <w:szCs w:val="22"/>
        </w:rPr>
      </w:pPr>
    </w:p>
    <w:p w14:paraId="4A9955D9" w14:textId="77777777" w:rsidR="005A37E0" w:rsidRPr="005A37E0" w:rsidRDefault="005A37E0" w:rsidP="005A37E0">
      <w:pPr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16. briše se.</w:t>
      </w:r>
    </w:p>
    <w:p w14:paraId="4C6C94E5" w14:textId="77777777" w:rsidR="005A37E0" w:rsidRDefault="005A37E0" w:rsidP="00A92088">
      <w:pPr>
        <w:rPr>
          <w:rFonts w:ascii="Arial" w:hAnsi="Arial" w:cs="Arial"/>
          <w:sz w:val="22"/>
          <w:szCs w:val="22"/>
        </w:rPr>
      </w:pPr>
    </w:p>
    <w:p w14:paraId="67EE38D4" w14:textId="2D5C63C7" w:rsidR="005A37E0" w:rsidRPr="005A37E0" w:rsidRDefault="005A37E0" w:rsidP="005A37E0">
      <w:pPr>
        <w:ind w:left="4248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6.</w:t>
      </w:r>
    </w:p>
    <w:p w14:paraId="3906F8F4" w14:textId="77777777" w:rsidR="005A37E0" w:rsidRPr="005A37E0" w:rsidRDefault="005A37E0" w:rsidP="005A37E0">
      <w:pPr>
        <w:ind w:left="4248"/>
        <w:rPr>
          <w:rFonts w:ascii="Arial" w:hAnsi="Arial" w:cs="Arial"/>
          <w:sz w:val="22"/>
          <w:szCs w:val="22"/>
        </w:rPr>
      </w:pPr>
    </w:p>
    <w:p w14:paraId="5B897D9C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U članku 20. stavku 1. , iza alineje 9. dodaju se dvije nove alineje:</w:t>
      </w:r>
    </w:p>
    <w:p w14:paraId="44A4A2C3" w14:textId="77777777" w:rsidR="005A37E0" w:rsidRPr="005A37E0" w:rsidRDefault="005A37E0" w:rsidP="005A37E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vođenje neupravnih postupaka iz područja prostornog planiranja i zaštite okoliša;</w:t>
      </w:r>
    </w:p>
    <w:p w14:paraId="7B04EB8D" w14:textId="77777777" w:rsidR="005A37E0" w:rsidRPr="005A37E0" w:rsidRDefault="005A37E0" w:rsidP="005A37E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suradnja s organizacijama civilnog društva iz područja zaštite okoliša i prirode te urbanizma i prostornog planiranja;</w:t>
      </w:r>
    </w:p>
    <w:p w14:paraId="06CD82D4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</w:p>
    <w:p w14:paraId="1520A335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</w:p>
    <w:p w14:paraId="2021F7D4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7.</w:t>
      </w:r>
    </w:p>
    <w:p w14:paraId="522D561C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</w:p>
    <w:p w14:paraId="304D3EB3" w14:textId="77777777" w:rsidR="005A37E0" w:rsidRPr="005A37E0" w:rsidRDefault="005A37E0" w:rsidP="005A37E0">
      <w:pPr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21. mijenja se i glasi:</w:t>
      </w:r>
    </w:p>
    <w:p w14:paraId="1E6B1A4B" w14:textId="77777777" w:rsidR="005A37E0" w:rsidRPr="005A37E0" w:rsidRDefault="005A37E0" w:rsidP="005A37E0">
      <w:pPr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„Upravni odjel za komunalne djelatnosti, promet i mjesnu samoupravu obavlja sljedeće poslove:</w:t>
      </w:r>
    </w:p>
    <w:p w14:paraId="0DDC6ABE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ugovaranje i nadzor nad provođenjem radova održavanja komunalne infrastrukture, koji obuhvaćaju: održavanje čistoće, održavanje javnih površina (zelenih površina, dječjih igrališta, trgova, parkova, pješačkih staza i pješačkih zona, javnih fontana i javnih zahoda, održavanje javne rasvjete, javnih satova i groblja);</w:t>
      </w:r>
    </w:p>
    <w:p w14:paraId="5BF7B70A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37E0">
        <w:rPr>
          <w:rFonts w:ascii="Arial" w:hAnsi="Arial" w:cs="Arial"/>
          <w:color w:val="000000" w:themeColor="text1"/>
        </w:rPr>
        <w:t>održavanje i saniranje ogradnih zidova u vlasništvu Grada Dubrovnika, a koji graniče s javnim površinama</w:t>
      </w:r>
    </w:p>
    <w:p w14:paraId="4935E76E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ugovaranje i nadzor nad obavljanjem poslova dezinfekcije, dezinsekcije i deratizacije na području Grada;</w:t>
      </w:r>
    </w:p>
    <w:p w14:paraId="33FC36E9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koordiniranje poslova opskrbe stanovništva i gospodarstva pitkom vodom te koordiniranje poslova odvodnje i pročišćavanja otpadnih voda;</w:t>
      </w:r>
    </w:p>
    <w:p w14:paraId="6DD35B37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suradnja u održavanju čistoće, prikupljanju, uklanjanju i zbrinjavanju komunalnog i ostalog krutog i tekućeg otpada;</w:t>
      </w:r>
    </w:p>
    <w:p w14:paraId="605F2D43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suradnja u neškodljivom uklanjanju i zbrinjavanju strvina i otpada životinjskog i biljnog podrijetla;</w:t>
      </w:r>
    </w:p>
    <w:p w14:paraId="3E584CEA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reguliranje rada tržnica;</w:t>
      </w:r>
    </w:p>
    <w:p w14:paraId="5C8B8439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briga o održavanju groblja i prijevozu pokojnika;</w:t>
      </w:r>
    </w:p>
    <w:p w14:paraId="6F5C6907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održavanje javne rasvjete;</w:t>
      </w:r>
    </w:p>
    <w:p w14:paraId="47362814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briga o prigodnom blagdanskom ukrašavanju i osvjetljavanju Grada;</w:t>
      </w:r>
    </w:p>
    <w:p w14:paraId="03AC6EE5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briga o opskrbi trgovina i građana unutar povijesne jezgre Grada posebnim vozilima;</w:t>
      </w:r>
    </w:p>
    <w:p w14:paraId="092702B0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održavanje spomenika i spomen-obilježja s posebnim naglaskom na Domovinski rat;</w:t>
      </w:r>
    </w:p>
    <w:p w14:paraId="389ED5F5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kontrola sustava vatrogastva;</w:t>
      </w:r>
    </w:p>
    <w:p w14:paraId="4082DE70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suradnja u održavanju javne hidrantske mreže i vatrogasnih putova;</w:t>
      </w:r>
    </w:p>
    <w:p w14:paraId="779C3EA2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briga o označavanju naselja, ulica, obala, trgova i zgrada;</w:t>
      </w:r>
    </w:p>
    <w:p w14:paraId="401BC5C9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hranjenje gradskih golubova i labudova;</w:t>
      </w:r>
    </w:p>
    <w:p w14:paraId="047F9075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izrada općih i drugih akata o komunalnom redu;</w:t>
      </w:r>
    </w:p>
    <w:p w14:paraId="2CD58337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poslovi komunalnog redarstva i ostali poslovi nadzora;</w:t>
      </w:r>
    </w:p>
    <w:p w14:paraId="16179CFD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priprema i provođenje planova malih komunalnih akcija;</w:t>
      </w:r>
    </w:p>
    <w:p w14:paraId="22EE5EBE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priprema nacrta temeljnih akata gradskih kotareva i mjesnih odbora i praćenje njihove usklađenosti sa zakonom i Statutom Grada;</w:t>
      </w:r>
    </w:p>
    <w:p w14:paraId="2DB567C8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pružanje stručne pomoći i vođenje zapisnika sa sjednica vijeća i zborova građana te dostavljanju donesenih akata;</w:t>
      </w:r>
    </w:p>
    <w:p w14:paraId="235B2572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priprema godišnjih programa gradskih kotareva i mjesnih odbora, u suradnji s upravnim tijelima Grada;</w:t>
      </w:r>
    </w:p>
    <w:p w14:paraId="7AB84C52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obavljanje stručnih i administrativnih poslova u provedbi izbora za članove vijeća gradskih kotareva i mjesnih odbora;</w:t>
      </w:r>
    </w:p>
    <w:p w14:paraId="0B54D1B0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davanje koncesija i sklapanje pisanih ugovora za obavljanje komunalnih djelatnosti sukladno zakonu;</w:t>
      </w:r>
    </w:p>
    <w:p w14:paraId="4FFD15FE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utvrđivanje, naplata i ovrha komunalnog doprinosa, komunalne naknade,  spomeničke rente, naknade za zadržavanje nezakonito izgrađene zgrade u prostoru i vođenje evidencije o donesenim rješenjima o izvedenom stanju i odbijenim zahtjevima;</w:t>
      </w:r>
    </w:p>
    <w:p w14:paraId="3B418EEF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priprema i predlaganje mjera za unapređenje stanja u prometu;</w:t>
      </w:r>
    </w:p>
    <w:p w14:paraId="5D15429C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vođenje jedinstvene baze podataka o nerazvrstanim cestama;</w:t>
      </w:r>
    </w:p>
    <w:p w14:paraId="13A94812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obavljanje potrebnih radnji sukladno zakonu radi upisa nerazvrstanih cesta u vlasništvo Grada;</w:t>
      </w:r>
    </w:p>
    <w:p w14:paraId="603E9582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održavanje nerazvrstanih cesta, te javnih prometnih površina i dijelova javnih cesta koje prolaze kroz naselja na području Grada;</w:t>
      </w:r>
    </w:p>
    <w:p w14:paraId="5BFA7431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održavanje objekata prometa u mirovanju;</w:t>
      </w:r>
    </w:p>
    <w:p w14:paraId="32485F15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održavanje oborinske odvodnje;</w:t>
      </w:r>
    </w:p>
    <w:p w14:paraId="1D7475F5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održavanje autobusnih postaja;</w:t>
      </w:r>
    </w:p>
    <w:p w14:paraId="17DDFCDE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izdavanje uvjeta i potvrda na projekte iz djelokruga prometa;</w:t>
      </w:r>
    </w:p>
    <w:p w14:paraId="3A3A815A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izdavanje uvjeta i potvrda na projekte iz djelokruga oborinske odvodnje;</w:t>
      </w:r>
    </w:p>
    <w:p w14:paraId="71813614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tehnički pregledi iz djelokruga za koji se izdaju uvjeti i potvrde;</w:t>
      </w:r>
    </w:p>
    <w:p w14:paraId="05049C0C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provedba postupka izdavanja rješenja i dozvola za obavljanje autotaksi prijevoza;</w:t>
      </w:r>
    </w:p>
    <w:p w14:paraId="1CE338BA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 xml:space="preserve">poslovi prometnog redarstva: nadzor nepropisno zaustavljenih i parkiranih vozila, upravljanje prometom te premještanje nepropisno zaustavljenih i parkiranih vozila sukladno zakonu (ovo su navedeni poslovi prometnog redarstva po Zakonu o sigurnosti prometa na cestama); </w:t>
      </w:r>
    </w:p>
    <w:p w14:paraId="5403EC2B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donošenje prvostupanjskih rješenja u predmetima iz nadležnosti upravnog odjela</w:t>
      </w:r>
    </w:p>
    <w:p w14:paraId="35881B18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suradnja s državnim i drugim tijelima, upravnim tijelima Grada te pravnim osobama u obavljanju poslova iz ovog članka</w:t>
      </w:r>
    </w:p>
    <w:p w14:paraId="418429A8" w14:textId="77777777" w:rsidR="005A37E0" w:rsidRPr="005A37E0" w:rsidRDefault="005A37E0" w:rsidP="005A37E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5A37E0">
        <w:rPr>
          <w:rFonts w:ascii="Arial" w:hAnsi="Arial" w:cs="Arial"/>
        </w:rPr>
        <w:t>obavljanje i drugih poslova određenih posebnim zakonom, drugim propisima te odlukama gradonačelnika i Gradskog vijeća.“</w:t>
      </w:r>
    </w:p>
    <w:p w14:paraId="063EE5E1" w14:textId="77777777" w:rsidR="005A37E0" w:rsidRPr="005A37E0" w:rsidRDefault="005A37E0" w:rsidP="005A37E0">
      <w:pPr>
        <w:pStyle w:val="ListParagraph"/>
        <w:spacing w:after="0" w:line="240" w:lineRule="auto"/>
        <w:ind w:left="714"/>
        <w:contextualSpacing w:val="0"/>
        <w:jc w:val="both"/>
        <w:rPr>
          <w:rFonts w:ascii="Arial" w:hAnsi="Arial" w:cs="Arial"/>
        </w:rPr>
      </w:pPr>
    </w:p>
    <w:p w14:paraId="3605A608" w14:textId="77777777" w:rsidR="005A37E0" w:rsidRPr="005A37E0" w:rsidRDefault="005A37E0" w:rsidP="005A37E0">
      <w:pPr>
        <w:pStyle w:val="ListParagraph"/>
        <w:spacing w:after="0" w:line="240" w:lineRule="auto"/>
        <w:ind w:left="714"/>
        <w:contextualSpacing w:val="0"/>
        <w:jc w:val="both"/>
        <w:rPr>
          <w:rFonts w:ascii="Arial" w:hAnsi="Arial" w:cs="Arial"/>
        </w:rPr>
      </w:pPr>
    </w:p>
    <w:p w14:paraId="11BF4AB7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8.</w:t>
      </w:r>
    </w:p>
    <w:p w14:paraId="72A1FEBB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</w:p>
    <w:p w14:paraId="4BB64B3D" w14:textId="77777777" w:rsidR="005A37E0" w:rsidRPr="005A37E0" w:rsidRDefault="005A37E0" w:rsidP="005A37E0">
      <w:pPr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U članku 22. u stavku 1. mijenja se riječ „Europske“ i sada glasi „europske“ te se mijenja alineja 1. i sada glasi:</w:t>
      </w:r>
    </w:p>
    <w:p w14:paraId="2B712E04" w14:textId="77777777" w:rsidR="005A37E0" w:rsidRPr="005A37E0" w:rsidRDefault="005A37E0" w:rsidP="005A37E0">
      <w:pPr>
        <w:pStyle w:val="ListParagraph"/>
        <w:numPr>
          <w:ilvl w:val="0"/>
          <w:numId w:val="13"/>
        </w:numPr>
        <w:spacing w:before="120" w:after="0" w:line="240" w:lineRule="auto"/>
        <w:rPr>
          <w:rFonts w:ascii="Arial" w:hAnsi="Arial" w:cs="Arial"/>
        </w:rPr>
      </w:pPr>
      <w:r w:rsidRPr="005A37E0">
        <w:rPr>
          <w:rFonts w:ascii="Arial" w:hAnsi="Arial" w:cs="Arial"/>
        </w:rPr>
        <w:t>poslovi vezani uz pripremu i prijavu projekata te izradu potrebne dokumentacije za prijavu projekata financiranih iz sredstava državnog proračuna i fondova Europske unije;</w:t>
      </w:r>
    </w:p>
    <w:p w14:paraId="67C3B7BD" w14:textId="77777777" w:rsidR="005A37E0" w:rsidRPr="005A37E0" w:rsidRDefault="005A37E0" w:rsidP="00A92088">
      <w:pPr>
        <w:rPr>
          <w:rFonts w:ascii="Arial" w:hAnsi="Arial" w:cs="Arial"/>
          <w:sz w:val="22"/>
          <w:szCs w:val="22"/>
        </w:rPr>
      </w:pPr>
    </w:p>
    <w:p w14:paraId="5A6CC40C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9.</w:t>
      </w:r>
    </w:p>
    <w:p w14:paraId="19A9D9E7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</w:p>
    <w:p w14:paraId="241928B8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U članku 37. u stavku 1. mijenja se riječ „Europske“ i sada glasi „europske“.</w:t>
      </w:r>
    </w:p>
    <w:p w14:paraId="743BDE5A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</w:p>
    <w:p w14:paraId="37CE15C9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</w:p>
    <w:p w14:paraId="782699DB" w14:textId="77777777" w:rsidR="005A37E0" w:rsidRPr="005A37E0" w:rsidRDefault="005A37E0" w:rsidP="005A37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A37E0">
        <w:rPr>
          <w:rFonts w:ascii="Arial" w:hAnsi="Arial" w:cs="Arial"/>
          <w:b/>
          <w:bCs/>
          <w:sz w:val="22"/>
          <w:szCs w:val="22"/>
        </w:rPr>
        <w:t>II. PRIJELAZNE I ZAVRŠNE ODREDBE</w:t>
      </w:r>
    </w:p>
    <w:p w14:paraId="7BE95E97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</w:p>
    <w:p w14:paraId="42DEC6C2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10.</w:t>
      </w:r>
    </w:p>
    <w:p w14:paraId="777BDCB6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</w:p>
    <w:p w14:paraId="65CF22F5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Upravni odjel za poslove gradonačelnika s danom stupanja na snagu ove Odluke nastavlja rad s djelokrugom utvrđenim ovom Odlukom pod istim nazivom, Upravni odjel za poslove gradonačelnika.</w:t>
      </w:r>
    </w:p>
    <w:p w14:paraId="567D001F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</w:p>
    <w:p w14:paraId="147A8D6A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ab/>
      </w:r>
      <w:r w:rsidRPr="005A37E0">
        <w:rPr>
          <w:rFonts w:ascii="Arial" w:hAnsi="Arial" w:cs="Arial"/>
          <w:sz w:val="22"/>
          <w:szCs w:val="22"/>
        </w:rPr>
        <w:tab/>
      </w:r>
      <w:r w:rsidRPr="005A37E0">
        <w:rPr>
          <w:rFonts w:ascii="Arial" w:hAnsi="Arial" w:cs="Arial"/>
          <w:sz w:val="22"/>
          <w:szCs w:val="22"/>
        </w:rPr>
        <w:tab/>
      </w:r>
      <w:r w:rsidRPr="005A37E0">
        <w:rPr>
          <w:rFonts w:ascii="Arial" w:hAnsi="Arial" w:cs="Arial"/>
          <w:sz w:val="22"/>
          <w:szCs w:val="22"/>
        </w:rPr>
        <w:tab/>
      </w:r>
      <w:r w:rsidRPr="005A37E0">
        <w:rPr>
          <w:rFonts w:ascii="Arial" w:hAnsi="Arial" w:cs="Arial"/>
          <w:sz w:val="22"/>
          <w:szCs w:val="22"/>
        </w:rPr>
        <w:tab/>
      </w:r>
      <w:r w:rsidRPr="005A37E0">
        <w:rPr>
          <w:rFonts w:ascii="Arial" w:hAnsi="Arial" w:cs="Arial"/>
          <w:sz w:val="22"/>
          <w:szCs w:val="22"/>
        </w:rPr>
        <w:tab/>
        <w:t>Članak 11.</w:t>
      </w:r>
    </w:p>
    <w:p w14:paraId="3C8FE16B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</w:p>
    <w:p w14:paraId="76C78B67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A37E0">
        <w:rPr>
          <w:rFonts w:ascii="Arial" w:hAnsi="Arial" w:cs="Arial"/>
          <w:sz w:val="22"/>
          <w:szCs w:val="22"/>
          <w:shd w:val="clear" w:color="auto" w:fill="FFFFFF"/>
        </w:rPr>
        <w:t>Upravni odjel za gospodarenje imovinom, opće i pravne poslove preuzima dio poslova koje je do stupanja na snagu ove Odluke bio u djelokrugu rada Upravnog odjela za poslove gradonačelnika te će obavljati rad s djelokrugom određenim ovom odlukom, te preuzima i službenike i namještenike koji su na dan stupanja na snagu ove Odluke zatečeni na preuzetim poslovima, te prava, obveze i dokumentaciju u vezi s preuzetim poslovima.</w:t>
      </w:r>
    </w:p>
    <w:p w14:paraId="603BDDD6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3BA387A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</w:p>
    <w:p w14:paraId="4A158313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12.</w:t>
      </w:r>
    </w:p>
    <w:p w14:paraId="36525954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</w:p>
    <w:p w14:paraId="0D00467D" w14:textId="12FE2961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Danom stupanja na snagu ove Odluke ukida se Upravni odjel za promet.</w:t>
      </w:r>
    </w:p>
    <w:p w14:paraId="5E9CF191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13.</w:t>
      </w:r>
    </w:p>
    <w:p w14:paraId="45EC1E71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</w:p>
    <w:p w14:paraId="0E58BBEE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 xml:space="preserve">Upravni odjel za komunalne djelatnosti, promet i mjesnu samoupravu preuzimanjem poslova ukinutog Upravnog odjela za promet </w:t>
      </w:r>
      <w:r w:rsidRPr="005A37E0">
        <w:rPr>
          <w:rFonts w:ascii="Arial" w:hAnsi="Arial" w:cs="Arial"/>
          <w:sz w:val="22"/>
          <w:szCs w:val="22"/>
          <w:shd w:val="clear" w:color="auto" w:fill="FFFFFF"/>
        </w:rPr>
        <w:t>će obavljati rad s djelokrugom određenim ovom odlukom</w:t>
      </w:r>
      <w:r w:rsidRPr="005A37E0">
        <w:rPr>
          <w:rFonts w:ascii="Arial" w:hAnsi="Arial" w:cs="Arial"/>
          <w:sz w:val="22"/>
          <w:szCs w:val="22"/>
        </w:rPr>
        <w:t xml:space="preserve"> te preuzima i službenike koji su na dan stupanja na snagu ove Odluke zatečeni na radu na preuzetim poslovima, te prava, obveze i dokumentaciju u svezi s preuzetim poslovima.</w:t>
      </w:r>
    </w:p>
    <w:p w14:paraId="7D2E5BFE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</w:p>
    <w:p w14:paraId="768C2ADD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</w:p>
    <w:p w14:paraId="7A554968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14.</w:t>
      </w:r>
    </w:p>
    <w:p w14:paraId="34EE14FE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</w:p>
    <w:p w14:paraId="2CA811A4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Upravni odjel za kulturu i baštinu, Upravni odjel za urbanizam, prostorno planiranje i zaštitu okoliša i Upravni odjel za europske fondove, regionalnu i međunarodnu suradnju nastavljaju s radom s već utvrđenim djelokrugom i pod istim nazivom, te na dan stupanja na snagu ove Odluke nastavljaju s radom i s djelokrugom koji je proširen s ovom Odlukom.</w:t>
      </w:r>
    </w:p>
    <w:p w14:paraId="46B9915A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</w:p>
    <w:p w14:paraId="5809FC31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</w:p>
    <w:p w14:paraId="121CBD1E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15.</w:t>
      </w:r>
    </w:p>
    <w:p w14:paraId="738FEF27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</w:p>
    <w:p w14:paraId="0BFADE8A" w14:textId="3B862BE8" w:rsid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Upravnom odjelu za proračun, financije i naplatu, Upravnom odjelu za turizam, gospodarstvo i more, Upravnom odjelu za obrazovanje, šport, socijalnu skrb i civilno društvo, Upravnom odjelu za izgradnju i upravljanje projektima, Upravnom odjelu za izdavanje i provedbu dokumenata prostornog uređenja i gradnje, Službi Gradskog vijeća i Službi za unutarnju reviziju ne mijenja se djelokrug rada i nastavljaju s radom s već utvrđenim djelokrugom i pod istim nazivom.</w:t>
      </w:r>
    </w:p>
    <w:p w14:paraId="13AC2559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</w:p>
    <w:p w14:paraId="3237F9D3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16.</w:t>
      </w:r>
    </w:p>
    <w:p w14:paraId="2877D524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</w:p>
    <w:p w14:paraId="1838967B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Pravilnik o izmjenama i dopunama pravilnika o unutarnjem redu upravnih tijela Grada treba se donijeti u roku od 60 dana od dana stupanja na snagu ove Odluke.</w:t>
      </w:r>
    </w:p>
    <w:p w14:paraId="4DF19C56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</w:p>
    <w:p w14:paraId="49077D29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Do donošenja Pravilnika o izmjenama i dopunama pravilnika o unutarnjem redu upravnih tijela Grada i rasporeda na radna mjesta prema novom pravilniku, preuzeti službenici iz članka 11. i 13. ove Odluke obavljaju poslove koje su do tada obavljali, odnosno druge poslove po nalogu pročelnika upravnog tijela koji ih je preuzeo, a pravo na plaću i ostala prava iz službe ostvaruju prema dotadašnjim rješenjima.</w:t>
      </w:r>
    </w:p>
    <w:p w14:paraId="3F5979A4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</w:p>
    <w:p w14:paraId="669C6A0F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Članak 17.</w:t>
      </w:r>
    </w:p>
    <w:p w14:paraId="199DA75B" w14:textId="77777777" w:rsidR="005A37E0" w:rsidRPr="005A37E0" w:rsidRDefault="005A37E0" w:rsidP="005A37E0">
      <w:pPr>
        <w:jc w:val="center"/>
        <w:rPr>
          <w:rFonts w:ascii="Arial" w:hAnsi="Arial" w:cs="Arial"/>
          <w:sz w:val="22"/>
          <w:szCs w:val="22"/>
        </w:rPr>
      </w:pPr>
    </w:p>
    <w:p w14:paraId="502A02BC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Ova odluka stupa na snagu osmog dana od dana objave u „Službenom glasniku Grada Dubrovnika“, a primjenjuje se od 20. listopada 2021.</w:t>
      </w:r>
    </w:p>
    <w:p w14:paraId="4F451617" w14:textId="254F2991" w:rsidR="00AB38F9" w:rsidRDefault="00AB38F9">
      <w:pPr>
        <w:rPr>
          <w:rFonts w:ascii="Arial" w:hAnsi="Arial" w:cs="Arial"/>
          <w:sz w:val="22"/>
          <w:szCs w:val="22"/>
        </w:rPr>
      </w:pPr>
    </w:p>
    <w:p w14:paraId="68FA61AF" w14:textId="77777777" w:rsidR="00A92088" w:rsidRPr="005A37E0" w:rsidRDefault="00A92088">
      <w:pPr>
        <w:rPr>
          <w:rFonts w:ascii="Arial" w:hAnsi="Arial" w:cs="Arial"/>
          <w:sz w:val="22"/>
          <w:szCs w:val="22"/>
        </w:rPr>
      </w:pPr>
    </w:p>
    <w:p w14:paraId="68960997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KLASA: 011-01/17-01/03</w:t>
      </w:r>
    </w:p>
    <w:p w14:paraId="5EFACBD5" w14:textId="21F33754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URBROJ: 2117/01-09-21-</w:t>
      </w:r>
      <w:r w:rsidR="00A92088">
        <w:rPr>
          <w:rFonts w:ascii="Arial" w:hAnsi="Arial" w:cs="Arial"/>
          <w:sz w:val="22"/>
          <w:szCs w:val="22"/>
        </w:rPr>
        <w:t>09</w:t>
      </w:r>
    </w:p>
    <w:p w14:paraId="566A8C62" w14:textId="77777777" w:rsidR="005A37E0" w:rsidRPr="005A37E0" w:rsidRDefault="005A37E0" w:rsidP="005A37E0">
      <w:pPr>
        <w:jc w:val="both"/>
        <w:rPr>
          <w:rFonts w:ascii="Arial" w:hAnsi="Arial" w:cs="Arial"/>
          <w:sz w:val="22"/>
          <w:szCs w:val="22"/>
        </w:rPr>
      </w:pPr>
      <w:r w:rsidRPr="005A37E0">
        <w:rPr>
          <w:rFonts w:ascii="Arial" w:hAnsi="Arial" w:cs="Arial"/>
          <w:sz w:val="22"/>
          <w:szCs w:val="22"/>
        </w:rPr>
        <w:t>Dubrovnik, 29. rujna 2021.</w:t>
      </w:r>
    </w:p>
    <w:p w14:paraId="0C408329" w14:textId="77777777" w:rsidR="005A37E0" w:rsidRDefault="005A37E0">
      <w:pPr>
        <w:rPr>
          <w:rFonts w:ascii="Arial" w:hAnsi="Arial" w:cs="Arial"/>
          <w:sz w:val="22"/>
          <w:szCs w:val="22"/>
        </w:rPr>
      </w:pPr>
    </w:p>
    <w:p w14:paraId="6CD02FE8" w14:textId="77777777" w:rsidR="00AB38F9" w:rsidRPr="00EB2BB0" w:rsidRDefault="00AB38F9" w:rsidP="00AB38F9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Predsjednik Gradskog vijeća:</w:t>
      </w:r>
    </w:p>
    <w:p w14:paraId="09CACE0C" w14:textId="77777777" w:rsidR="00AB38F9" w:rsidRPr="00EB2BB0" w:rsidRDefault="00AB38F9" w:rsidP="00AB38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mr. sc. Marko Potrebica</w:t>
      </w:r>
      <w:r w:rsidRPr="00EB2BB0">
        <w:rPr>
          <w:rFonts w:ascii="Arial" w:hAnsi="Arial" w:cs="Arial"/>
          <w:sz w:val="22"/>
          <w:szCs w:val="22"/>
        </w:rPr>
        <w:t>, v. r.</w:t>
      </w:r>
    </w:p>
    <w:p w14:paraId="444F5217" w14:textId="77777777" w:rsidR="00AB38F9" w:rsidRDefault="00AB38F9" w:rsidP="00AB38F9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-------------------------------------------</w:t>
      </w:r>
    </w:p>
    <w:p w14:paraId="0747E95C" w14:textId="320D0AE2" w:rsidR="00AB38F9" w:rsidRDefault="00AB38F9">
      <w:pPr>
        <w:rPr>
          <w:rFonts w:ascii="Arial" w:hAnsi="Arial" w:cs="Arial"/>
          <w:sz w:val="22"/>
          <w:szCs w:val="22"/>
        </w:rPr>
      </w:pPr>
    </w:p>
    <w:p w14:paraId="3967415D" w14:textId="49436EA4" w:rsidR="00AB38F9" w:rsidRDefault="00AB38F9">
      <w:pPr>
        <w:rPr>
          <w:rFonts w:ascii="Arial" w:hAnsi="Arial" w:cs="Arial"/>
          <w:sz w:val="22"/>
          <w:szCs w:val="22"/>
        </w:rPr>
      </w:pPr>
    </w:p>
    <w:p w14:paraId="3AF86BF6" w14:textId="675282CC" w:rsidR="00AB38F9" w:rsidRDefault="00AB38F9">
      <w:pPr>
        <w:rPr>
          <w:rFonts w:ascii="Arial" w:hAnsi="Arial" w:cs="Arial"/>
          <w:sz w:val="22"/>
          <w:szCs w:val="22"/>
        </w:rPr>
      </w:pPr>
    </w:p>
    <w:p w14:paraId="6370C26B" w14:textId="77DF7BCD" w:rsidR="00AB38F9" w:rsidRDefault="00AB38F9">
      <w:pPr>
        <w:rPr>
          <w:rFonts w:ascii="Arial" w:hAnsi="Arial" w:cs="Arial"/>
          <w:sz w:val="22"/>
          <w:szCs w:val="22"/>
        </w:rPr>
      </w:pPr>
    </w:p>
    <w:p w14:paraId="539D6E1E" w14:textId="7A0137F2" w:rsidR="00AB38F9" w:rsidRPr="005A37E0" w:rsidRDefault="00AB38F9">
      <w:pPr>
        <w:rPr>
          <w:rFonts w:ascii="Arial" w:hAnsi="Arial" w:cs="Arial"/>
          <w:b/>
          <w:bCs/>
          <w:sz w:val="22"/>
          <w:szCs w:val="22"/>
        </w:rPr>
      </w:pPr>
      <w:r w:rsidRPr="005A37E0">
        <w:rPr>
          <w:rFonts w:ascii="Arial" w:hAnsi="Arial" w:cs="Arial"/>
          <w:b/>
          <w:bCs/>
          <w:sz w:val="22"/>
          <w:szCs w:val="22"/>
        </w:rPr>
        <w:t>126</w:t>
      </w:r>
    </w:p>
    <w:p w14:paraId="1BCC2D5C" w14:textId="02F4F260" w:rsidR="00AB38F9" w:rsidRDefault="00AB38F9">
      <w:pPr>
        <w:rPr>
          <w:rFonts w:ascii="Arial" w:hAnsi="Arial" w:cs="Arial"/>
          <w:sz w:val="22"/>
          <w:szCs w:val="22"/>
        </w:rPr>
      </w:pPr>
    </w:p>
    <w:p w14:paraId="0A02F916" w14:textId="2F1A7AEA" w:rsidR="00AB38F9" w:rsidRDefault="00AB38F9">
      <w:pPr>
        <w:rPr>
          <w:rFonts w:ascii="Arial" w:hAnsi="Arial" w:cs="Arial"/>
          <w:sz w:val="22"/>
          <w:szCs w:val="22"/>
        </w:rPr>
      </w:pPr>
    </w:p>
    <w:p w14:paraId="4BD5B95C" w14:textId="77777777" w:rsidR="00A92088" w:rsidRPr="00C948D1" w:rsidRDefault="00A92088" w:rsidP="00A92088">
      <w:pPr>
        <w:pStyle w:val="BodyText"/>
        <w:ind w:left="0" w:firstLine="0"/>
        <w:jc w:val="both"/>
        <w:rPr>
          <w:rFonts w:ascii="Arial" w:hAnsi="Arial" w:cs="Arial"/>
          <w:sz w:val="22"/>
          <w:szCs w:val="22"/>
        </w:rPr>
      </w:pPr>
      <w:r w:rsidRPr="00C948D1">
        <w:rPr>
          <w:rFonts w:ascii="Arial" w:hAnsi="Arial" w:cs="Arial"/>
          <w:color w:val="000000"/>
          <w:sz w:val="22"/>
          <w:szCs w:val="22"/>
        </w:rPr>
        <w:t xml:space="preserve">Na temelju članka 104. Zakona o komunalnom gospodarstvu („Narodne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Pr="00C948D1">
        <w:rPr>
          <w:rFonts w:ascii="Arial" w:hAnsi="Arial" w:cs="Arial"/>
          <w:color w:val="000000"/>
          <w:sz w:val="22"/>
          <w:szCs w:val="22"/>
        </w:rPr>
        <w:t>ovine“, broj 68/18. i 110/18. - Ustavna odluka</w:t>
      </w:r>
      <w:r>
        <w:rPr>
          <w:rFonts w:ascii="Arial" w:hAnsi="Arial" w:cs="Arial"/>
          <w:color w:val="000000"/>
          <w:sz w:val="22"/>
          <w:szCs w:val="22"/>
        </w:rPr>
        <w:t>, 32/20.</w:t>
      </w:r>
      <w:r w:rsidRPr="00C948D1">
        <w:rPr>
          <w:rFonts w:ascii="Arial" w:hAnsi="Arial" w:cs="Arial"/>
          <w:color w:val="000000"/>
          <w:sz w:val="22"/>
          <w:szCs w:val="22"/>
        </w:rPr>
        <w:t>) i</w:t>
      </w:r>
      <w:r>
        <w:rPr>
          <w:rFonts w:ascii="Arial" w:hAnsi="Arial" w:cs="Arial"/>
          <w:sz w:val="22"/>
          <w:szCs w:val="22"/>
        </w:rPr>
        <w:t xml:space="preserve"> članka 39</w:t>
      </w:r>
      <w:r w:rsidRPr="00C948D1">
        <w:rPr>
          <w:rFonts w:ascii="Arial" w:hAnsi="Arial" w:cs="Arial"/>
          <w:sz w:val="22"/>
          <w:szCs w:val="22"/>
        </w:rPr>
        <w:t>. Statuta Grada Dubrovnika („Službeni glasnik Grada Dubrovnika“, br</w:t>
      </w:r>
      <w:r>
        <w:rPr>
          <w:rFonts w:ascii="Arial" w:hAnsi="Arial" w:cs="Arial"/>
          <w:sz w:val="22"/>
          <w:szCs w:val="22"/>
        </w:rPr>
        <w:t>oj</w:t>
      </w:r>
      <w:r w:rsidRPr="00C948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2/21</w:t>
      </w:r>
      <w:r w:rsidRPr="00C948D1">
        <w:rPr>
          <w:rFonts w:ascii="Arial" w:hAnsi="Arial" w:cs="Arial"/>
          <w:sz w:val="22"/>
          <w:szCs w:val="22"/>
        </w:rPr>
        <w:t xml:space="preserve">.), Gradsko vijeće Grada Dubrovnika na </w:t>
      </w:r>
      <w:r>
        <w:rPr>
          <w:rFonts w:ascii="Arial" w:hAnsi="Arial" w:cs="Arial"/>
          <w:sz w:val="22"/>
          <w:szCs w:val="22"/>
        </w:rPr>
        <w:t>4.</w:t>
      </w:r>
      <w:r w:rsidRPr="00C948D1">
        <w:rPr>
          <w:rFonts w:ascii="Arial" w:hAnsi="Arial" w:cs="Arial"/>
          <w:sz w:val="22"/>
          <w:szCs w:val="22"/>
        </w:rPr>
        <w:t xml:space="preserve"> sjednici</w:t>
      </w:r>
      <w:r>
        <w:rPr>
          <w:rFonts w:ascii="Arial" w:hAnsi="Arial" w:cs="Arial"/>
          <w:sz w:val="22"/>
          <w:szCs w:val="22"/>
        </w:rPr>
        <w:t>,</w:t>
      </w:r>
      <w:r w:rsidRPr="00C948D1">
        <w:rPr>
          <w:rFonts w:ascii="Arial" w:hAnsi="Arial" w:cs="Arial"/>
          <w:spacing w:val="9"/>
          <w:sz w:val="22"/>
          <w:szCs w:val="22"/>
        </w:rPr>
        <w:t xml:space="preserve"> </w:t>
      </w:r>
      <w:r w:rsidRPr="00C948D1">
        <w:rPr>
          <w:rFonts w:ascii="Arial" w:hAnsi="Arial" w:cs="Arial"/>
          <w:sz w:val="22"/>
          <w:szCs w:val="22"/>
        </w:rPr>
        <w:t>održanoj</w:t>
      </w:r>
      <w:r w:rsidRPr="00C948D1">
        <w:rPr>
          <w:rFonts w:ascii="Arial" w:hAnsi="Arial" w:cs="Arial"/>
          <w:spacing w:val="4"/>
          <w:sz w:val="22"/>
          <w:szCs w:val="22"/>
        </w:rPr>
        <w:t xml:space="preserve"> </w:t>
      </w:r>
      <w:r w:rsidRPr="00CF3BD1">
        <w:rPr>
          <w:rFonts w:ascii="Arial" w:hAnsi="Arial" w:cs="Arial"/>
          <w:sz w:val="22"/>
          <w:szCs w:val="22"/>
        </w:rPr>
        <w:t xml:space="preserve">29. </w:t>
      </w:r>
      <w:r>
        <w:rPr>
          <w:rFonts w:ascii="Arial" w:hAnsi="Arial" w:cs="Arial"/>
          <w:sz w:val="22"/>
          <w:szCs w:val="22"/>
        </w:rPr>
        <w:t>rujna</w:t>
      </w:r>
      <w:r w:rsidRPr="00CF3BD1">
        <w:rPr>
          <w:rFonts w:ascii="Arial" w:hAnsi="Arial" w:cs="Arial"/>
          <w:sz w:val="22"/>
          <w:szCs w:val="22"/>
        </w:rPr>
        <w:t xml:space="preserve"> 2021</w:t>
      </w:r>
      <w:r w:rsidRPr="00C948D1">
        <w:rPr>
          <w:rFonts w:ascii="Arial" w:hAnsi="Arial" w:cs="Arial"/>
          <w:sz w:val="22"/>
          <w:szCs w:val="22"/>
        </w:rPr>
        <w:t>.,</w:t>
      </w:r>
      <w:r w:rsidRPr="00C948D1">
        <w:rPr>
          <w:rFonts w:ascii="Arial" w:hAnsi="Arial" w:cs="Arial"/>
          <w:spacing w:val="-1"/>
          <w:sz w:val="22"/>
          <w:szCs w:val="22"/>
        </w:rPr>
        <w:t xml:space="preserve"> </w:t>
      </w:r>
      <w:r w:rsidRPr="00C948D1">
        <w:rPr>
          <w:rFonts w:ascii="Arial" w:hAnsi="Arial" w:cs="Arial"/>
          <w:sz w:val="22"/>
          <w:szCs w:val="22"/>
        </w:rPr>
        <w:t>donijelo je</w:t>
      </w:r>
    </w:p>
    <w:p w14:paraId="6134DE41" w14:textId="77777777" w:rsidR="00A92088" w:rsidRDefault="00A92088" w:rsidP="00A92088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4AF9E7BB" w14:textId="77777777" w:rsidR="00A92088" w:rsidRPr="00CF3BD1" w:rsidRDefault="00A92088" w:rsidP="00A92088">
      <w:pPr>
        <w:pStyle w:val="BodyText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CF3BD1">
        <w:rPr>
          <w:rFonts w:ascii="Arial" w:hAnsi="Arial" w:cs="Arial"/>
          <w:b/>
          <w:bCs/>
          <w:sz w:val="22"/>
          <w:szCs w:val="22"/>
        </w:rPr>
        <w:t>O D L U K U</w:t>
      </w:r>
    </w:p>
    <w:p w14:paraId="703BDD21" w14:textId="77777777" w:rsidR="00A92088" w:rsidRDefault="00A92088" w:rsidP="00A92088">
      <w:pPr>
        <w:pStyle w:val="BodyText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CF3BD1">
        <w:rPr>
          <w:rFonts w:ascii="Arial" w:hAnsi="Arial" w:cs="Arial"/>
          <w:b/>
          <w:bCs/>
          <w:sz w:val="22"/>
          <w:szCs w:val="22"/>
        </w:rPr>
        <w:t>o dopun</w:t>
      </w:r>
      <w:r>
        <w:rPr>
          <w:rFonts w:ascii="Arial" w:hAnsi="Arial" w:cs="Arial"/>
          <w:b/>
          <w:bCs/>
          <w:sz w:val="22"/>
          <w:szCs w:val="22"/>
        </w:rPr>
        <w:t xml:space="preserve">i </w:t>
      </w:r>
      <w:r w:rsidRPr="00CF3BD1">
        <w:rPr>
          <w:rFonts w:ascii="Arial" w:hAnsi="Arial" w:cs="Arial"/>
          <w:b/>
          <w:bCs/>
          <w:sz w:val="22"/>
          <w:szCs w:val="22"/>
        </w:rPr>
        <w:t>Odluke o reklamiranju</w:t>
      </w:r>
    </w:p>
    <w:p w14:paraId="439F1FEB" w14:textId="77777777" w:rsidR="00A92088" w:rsidRPr="00CF3BD1" w:rsidRDefault="00A92088" w:rsidP="00A92088">
      <w:pPr>
        <w:pStyle w:val="BodyText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CF3BD1">
        <w:rPr>
          <w:rFonts w:ascii="Arial" w:hAnsi="Arial" w:cs="Arial"/>
          <w:b/>
          <w:bCs/>
          <w:sz w:val="22"/>
          <w:szCs w:val="22"/>
        </w:rPr>
        <w:t>na području Grada Dubrovnika</w:t>
      </w:r>
    </w:p>
    <w:p w14:paraId="4F008304" w14:textId="77777777" w:rsidR="00A92088" w:rsidRDefault="00A92088" w:rsidP="00A92088">
      <w:pPr>
        <w:pStyle w:val="BodyText"/>
        <w:spacing w:before="5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1AF0BA4" w14:textId="77777777" w:rsidR="00A92088" w:rsidRPr="00A92088" w:rsidRDefault="00A92088" w:rsidP="00A92088">
      <w:pPr>
        <w:pStyle w:val="BodyText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35E6E98" w14:textId="63DE1DE1" w:rsid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Članak 1.</w:t>
      </w:r>
    </w:p>
    <w:p w14:paraId="5B2D3F37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</w:p>
    <w:p w14:paraId="28C572CB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U Odluci o reklamiranju na području Grada Dubrovnika („Službeni glasnik Grada Dubrovnika“, broj 15/19., 4/20. 15/20. i 5/21.) u članku 55.a dodaje se novi stavak koji glasi:</w:t>
      </w:r>
    </w:p>
    <w:p w14:paraId="39D1AAB7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3B8F0792" w14:textId="77777777" w:rsidR="00A92088" w:rsidRPr="00A92088" w:rsidRDefault="00A92088" w:rsidP="00A92088">
      <w:pPr>
        <w:pStyle w:val="BodyText"/>
        <w:ind w:left="0" w:firstLine="0"/>
        <w:jc w:val="both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„Obveznici plaćanja naknade za postavljanje reklama oslobađaju se od obveze plaćanja naknade za mjesece listopad, studeni i prosinac 2021. godine, te siječanj i veljaču 2022. godine, zbog okolnosti uzrokovanih pandemijom virusa COVID-19.“</w:t>
      </w:r>
    </w:p>
    <w:p w14:paraId="792244C0" w14:textId="77777777" w:rsidR="00A92088" w:rsidRPr="00A92088" w:rsidRDefault="00A92088" w:rsidP="00A92088">
      <w:pPr>
        <w:pStyle w:val="BodyText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32B47C5A" w14:textId="77777777" w:rsidR="00A92088" w:rsidRPr="00A92088" w:rsidRDefault="00A92088" w:rsidP="00A92088">
      <w:pPr>
        <w:pStyle w:val="BodyText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1135340" w14:textId="77777777" w:rsidR="00A92088" w:rsidRPr="00A92088" w:rsidRDefault="00A92088" w:rsidP="00A92088">
      <w:pPr>
        <w:pStyle w:val="BodyText"/>
        <w:ind w:left="0" w:firstLine="0"/>
        <w:jc w:val="center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Članak 2.</w:t>
      </w:r>
    </w:p>
    <w:p w14:paraId="6D6D8DD2" w14:textId="77777777" w:rsidR="00A92088" w:rsidRPr="00A92088" w:rsidRDefault="00A92088" w:rsidP="00A92088">
      <w:pPr>
        <w:tabs>
          <w:tab w:val="left" w:pos="1519"/>
        </w:tabs>
        <w:jc w:val="center"/>
        <w:rPr>
          <w:rFonts w:ascii="Arial" w:hAnsi="Arial" w:cs="Arial"/>
          <w:sz w:val="22"/>
          <w:szCs w:val="22"/>
        </w:rPr>
      </w:pPr>
    </w:p>
    <w:p w14:paraId="1EE6ADBF" w14:textId="77777777" w:rsidR="00A92088" w:rsidRPr="00A92088" w:rsidRDefault="00A92088" w:rsidP="00A92088">
      <w:pPr>
        <w:pStyle w:val="BodyText"/>
        <w:ind w:left="0" w:firstLine="0"/>
        <w:jc w:val="both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Ova odluka stupa na snagu osmog dana od dana objave u „Službenom glasniku Grada Dubrovnika“.</w:t>
      </w:r>
    </w:p>
    <w:p w14:paraId="25EA3D24" w14:textId="71DF1232" w:rsidR="00AB38F9" w:rsidRDefault="00AB38F9" w:rsidP="00A92088">
      <w:pPr>
        <w:rPr>
          <w:rFonts w:ascii="Arial" w:hAnsi="Arial" w:cs="Arial"/>
          <w:sz w:val="22"/>
          <w:szCs w:val="22"/>
        </w:rPr>
      </w:pPr>
    </w:p>
    <w:p w14:paraId="15C9F39D" w14:textId="77777777" w:rsidR="00A92088" w:rsidRPr="00A92088" w:rsidRDefault="00A92088" w:rsidP="00A92088">
      <w:pPr>
        <w:rPr>
          <w:rFonts w:ascii="Arial" w:hAnsi="Arial" w:cs="Arial"/>
          <w:sz w:val="22"/>
          <w:szCs w:val="22"/>
        </w:rPr>
      </w:pPr>
    </w:p>
    <w:p w14:paraId="392E5937" w14:textId="77777777" w:rsidR="00A92088" w:rsidRDefault="00A92088" w:rsidP="00A92088">
      <w:pPr>
        <w:pStyle w:val="NoSpacing"/>
        <w:jc w:val="both"/>
      </w:pPr>
      <w:r>
        <w:t>KLASA: 363-01/19-09/27</w:t>
      </w:r>
    </w:p>
    <w:p w14:paraId="42216819" w14:textId="77777777" w:rsidR="00A92088" w:rsidRDefault="00A92088" w:rsidP="00A92088">
      <w:pPr>
        <w:pStyle w:val="NoSpacing"/>
        <w:jc w:val="both"/>
      </w:pPr>
      <w:r>
        <w:t>URBROJ: 2117/01-09-21-17</w:t>
      </w:r>
    </w:p>
    <w:p w14:paraId="16A36E1C" w14:textId="77777777" w:rsidR="00A92088" w:rsidRDefault="00A92088" w:rsidP="00A92088">
      <w:pPr>
        <w:pStyle w:val="NoSpacing"/>
        <w:jc w:val="both"/>
      </w:pPr>
      <w:r>
        <w:t>Dubrovnik, 29. rujna 2021.</w:t>
      </w:r>
    </w:p>
    <w:p w14:paraId="57E2BE90" w14:textId="30B577DD" w:rsidR="00AB38F9" w:rsidRDefault="00AB38F9">
      <w:pPr>
        <w:rPr>
          <w:rFonts w:ascii="Arial" w:hAnsi="Arial" w:cs="Arial"/>
          <w:sz w:val="22"/>
          <w:szCs w:val="22"/>
        </w:rPr>
      </w:pPr>
    </w:p>
    <w:p w14:paraId="49C57405" w14:textId="77777777" w:rsidR="00AB38F9" w:rsidRPr="00EB2BB0" w:rsidRDefault="00AB38F9" w:rsidP="00AB38F9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Predsjednik Gradskog vijeća:</w:t>
      </w:r>
    </w:p>
    <w:p w14:paraId="3700AF58" w14:textId="77777777" w:rsidR="00AB38F9" w:rsidRPr="00EB2BB0" w:rsidRDefault="00AB38F9" w:rsidP="00AB38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mr. sc. Marko Potrebica</w:t>
      </w:r>
      <w:r w:rsidRPr="00EB2BB0">
        <w:rPr>
          <w:rFonts w:ascii="Arial" w:hAnsi="Arial" w:cs="Arial"/>
          <w:sz w:val="22"/>
          <w:szCs w:val="22"/>
        </w:rPr>
        <w:t>, v. r.</w:t>
      </w:r>
    </w:p>
    <w:p w14:paraId="3053A068" w14:textId="77777777" w:rsidR="00AB38F9" w:rsidRDefault="00AB38F9" w:rsidP="00AB38F9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-------------------------------------------</w:t>
      </w:r>
    </w:p>
    <w:p w14:paraId="3CC4177A" w14:textId="133D7CAB" w:rsidR="00AB38F9" w:rsidRDefault="00AB38F9">
      <w:pPr>
        <w:rPr>
          <w:rFonts w:ascii="Arial" w:hAnsi="Arial" w:cs="Arial"/>
          <w:sz w:val="22"/>
          <w:szCs w:val="22"/>
        </w:rPr>
      </w:pPr>
    </w:p>
    <w:p w14:paraId="38E45927" w14:textId="2B3D0D61" w:rsidR="00AB38F9" w:rsidRDefault="00AB38F9">
      <w:pPr>
        <w:rPr>
          <w:rFonts w:ascii="Arial" w:hAnsi="Arial" w:cs="Arial"/>
          <w:sz w:val="22"/>
          <w:szCs w:val="22"/>
        </w:rPr>
      </w:pPr>
    </w:p>
    <w:p w14:paraId="6036FE67" w14:textId="38CAB027" w:rsidR="00AB38F9" w:rsidRDefault="00AB38F9">
      <w:pPr>
        <w:rPr>
          <w:rFonts w:ascii="Arial" w:hAnsi="Arial" w:cs="Arial"/>
          <w:sz w:val="22"/>
          <w:szCs w:val="22"/>
        </w:rPr>
      </w:pPr>
    </w:p>
    <w:p w14:paraId="52D48FE0" w14:textId="3FA057B2" w:rsidR="00AB38F9" w:rsidRDefault="00AB38F9">
      <w:pPr>
        <w:rPr>
          <w:rFonts w:ascii="Arial" w:hAnsi="Arial" w:cs="Arial"/>
          <w:sz w:val="22"/>
          <w:szCs w:val="22"/>
        </w:rPr>
      </w:pPr>
    </w:p>
    <w:p w14:paraId="055120E8" w14:textId="6FA4D50F" w:rsidR="00AB38F9" w:rsidRPr="005A37E0" w:rsidRDefault="00AB38F9">
      <w:pPr>
        <w:rPr>
          <w:rFonts w:ascii="Arial" w:hAnsi="Arial" w:cs="Arial"/>
          <w:b/>
          <w:bCs/>
          <w:sz w:val="22"/>
          <w:szCs w:val="22"/>
        </w:rPr>
      </w:pPr>
      <w:r w:rsidRPr="005A37E0">
        <w:rPr>
          <w:rFonts w:ascii="Arial" w:hAnsi="Arial" w:cs="Arial"/>
          <w:b/>
          <w:bCs/>
          <w:sz w:val="22"/>
          <w:szCs w:val="22"/>
        </w:rPr>
        <w:t>127</w:t>
      </w:r>
    </w:p>
    <w:p w14:paraId="218E9E2E" w14:textId="7307EB53" w:rsidR="00AB38F9" w:rsidRDefault="00AB38F9">
      <w:pPr>
        <w:rPr>
          <w:rFonts w:ascii="Arial" w:hAnsi="Arial" w:cs="Arial"/>
          <w:sz w:val="22"/>
          <w:szCs w:val="22"/>
        </w:rPr>
      </w:pPr>
    </w:p>
    <w:p w14:paraId="11DBBC1B" w14:textId="77777777" w:rsidR="00A92088" w:rsidRDefault="00A92088">
      <w:pPr>
        <w:rPr>
          <w:rFonts w:ascii="Arial" w:hAnsi="Arial" w:cs="Arial"/>
          <w:sz w:val="22"/>
          <w:szCs w:val="22"/>
        </w:rPr>
      </w:pPr>
    </w:p>
    <w:p w14:paraId="02B59501" w14:textId="77777777" w:rsidR="00A92088" w:rsidRPr="00A92088" w:rsidRDefault="00A92088" w:rsidP="00A92088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>Na temelju članka 39. Statuta Grada Dubrovnika („Službeni glasnik Grada Dubrovnika“, broj 2/21), Gradsko vijeće Grada Dubrovnika na 4. sjednici, održanoj 29. rujna 2021., donijelo je</w:t>
      </w:r>
    </w:p>
    <w:p w14:paraId="0B2207E1" w14:textId="77777777" w:rsidR="00A92088" w:rsidRPr="00A92088" w:rsidRDefault="00A92088" w:rsidP="00A92088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33950547" w14:textId="77777777" w:rsidR="00A92088" w:rsidRPr="00A92088" w:rsidRDefault="00A92088" w:rsidP="00A92088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76F84AA6" w14:textId="77777777" w:rsidR="00A92088" w:rsidRPr="00A92088" w:rsidRDefault="00A92088" w:rsidP="00A92088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92088">
        <w:rPr>
          <w:rFonts w:ascii="Arial" w:hAnsi="Arial" w:cs="Arial"/>
          <w:b/>
          <w:sz w:val="22"/>
          <w:szCs w:val="22"/>
          <w:lang w:eastAsia="en-US"/>
        </w:rPr>
        <w:t>O D L U K U</w:t>
      </w:r>
    </w:p>
    <w:p w14:paraId="2E54B968" w14:textId="77777777" w:rsidR="00A92088" w:rsidRPr="00A92088" w:rsidRDefault="00A92088" w:rsidP="00A92088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92088">
        <w:rPr>
          <w:rFonts w:ascii="Arial" w:hAnsi="Arial" w:cs="Arial"/>
          <w:b/>
          <w:sz w:val="22"/>
          <w:szCs w:val="22"/>
          <w:lang w:eastAsia="en-US"/>
        </w:rPr>
        <w:t>o izmjeni Odluke o osnivanju Odbora za određivanje imena ulica</w:t>
      </w:r>
      <w:r w:rsidRPr="00A92088">
        <w:rPr>
          <w:rFonts w:ascii="Arial" w:hAnsi="Arial" w:cs="Arial"/>
          <w:b/>
          <w:sz w:val="22"/>
          <w:szCs w:val="22"/>
          <w:lang w:eastAsia="en-US"/>
        </w:rPr>
        <w:softHyphen/>
      </w:r>
    </w:p>
    <w:p w14:paraId="035986A7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b/>
          <w:sz w:val="22"/>
          <w:szCs w:val="22"/>
          <w:lang w:eastAsia="en-US"/>
        </w:rPr>
        <w:t>i trgova u naseljima Grada Dubrovnika</w:t>
      </w:r>
      <w:r w:rsidRPr="00A92088">
        <w:rPr>
          <w:rFonts w:ascii="Arial" w:hAnsi="Arial" w:cs="Arial"/>
          <w:b/>
          <w:sz w:val="22"/>
          <w:szCs w:val="22"/>
          <w:lang w:eastAsia="en-US"/>
        </w:rPr>
        <w:softHyphen/>
      </w:r>
    </w:p>
    <w:p w14:paraId="455BBC73" w14:textId="77777777" w:rsidR="00A92088" w:rsidRPr="00A92088" w:rsidRDefault="00A92088" w:rsidP="00A92088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6B595999" w14:textId="77777777" w:rsidR="00A92088" w:rsidRPr="00A92088" w:rsidRDefault="00A92088" w:rsidP="00A92088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5DCF29E8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>Članak 1.</w:t>
      </w:r>
    </w:p>
    <w:p w14:paraId="6F8795B3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</w:p>
    <w:p w14:paraId="3F86EDDC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 xml:space="preserve">U Odluci o osnivanju Odbora za određivanje imena ulica i trgova u naseljima Grada Dubrovnika („Službeni glasnik Grada Dubrovnika“, broj 14/21.)  u članku 4. točka 1. mijenja se i glasi:                                                 </w:t>
      </w:r>
    </w:p>
    <w:p w14:paraId="365FF840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</w:t>
      </w:r>
    </w:p>
    <w:p w14:paraId="49D68DE8" w14:textId="688277C0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 xml:space="preserve">„1. </w:t>
      </w:r>
      <w:r w:rsidRPr="00A92088">
        <w:rPr>
          <w:rFonts w:ascii="Arial" w:hAnsi="Arial" w:cs="Arial"/>
          <w:b/>
          <w:sz w:val="22"/>
          <w:szCs w:val="22"/>
          <w:lang w:eastAsia="en-US"/>
        </w:rPr>
        <w:t xml:space="preserve">Ivo Lučić </w:t>
      </w:r>
      <w:r w:rsidRPr="00A92088">
        <w:rPr>
          <w:rFonts w:ascii="Arial" w:hAnsi="Arial" w:cs="Arial"/>
          <w:sz w:val="22"/>
          <w:szCs w:val="22"/>
          <w:lang w:eastAsia="en-US"/>
        </w:rPr>
        <w:t>– predsjednik“.</w:t>
      </w:r>
    </w:p>
    <w:p w14:paraId="470EDB51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>Članak 2.</w:t>
      </w:r>
    </w:p>
    <w:p w14:paraId="20008AB2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</w:t>
      </w:r>
    </w:p>
    <w:p w14:paraId="4FD58117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 xml:space="preserve">Ova odluka stupa na snagu osmog dana od dana objave u „Službenom glasniku Grada Dubrovnika“.                         </w:t>
      </w:r>
    </w:p>
    <w:p w14:paraId="63F71458" w14:textId="35CC000C" w:rsidR="00AB38F9" w:rsidRDefault="00AB38F9">
      <w:pPr>
        <w:rPr>
          <w:rFonts w:ascii="Arial" w:hAnsi="Arial" w:cs="Arial"/>
          <w:sz w:val="22"/>
          <w:szCs w:val="22"/>
        </w:rPr>
      </w:pPr>
    </w:p>
    <w:p w14:paraId="6E2A9496" w14:textId="77777777" w:rsidR="00A92088" w:rsidRPr="00A92088" w:rsidRDefault="00A92088">
      <w:pPr>
        <w:rPr>
          <w:rFonts w:ascii="Arial" w:hAnsi="Arial" w:cs="Arial"/>
          <w:sz w:val="22"/>
          <w:szCs w:val="22"/>
        </w:rPr>
      </w:pPr>
    </w:p>
    <w:p w14:paraId="315546CB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>KLASA: 013-03/21-03/23</w:t>
      </w:r>
    </w:p>
    <w:p w14:paraId="2F89977D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>URBROJ: 2117/01-09-21-2</w:t>
      </w:r>
    </w:p>
    <w:p w14:paraId="4C8563A9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>Dubrovnik, 29. rujna 2021.</w:t>
      </w:r>
    </w:p>
    <w:p w14:paraId="24AB4502" w14:textId="59833637" w:rsidR="00AB38F9" w:rsidRDefault="00AB38F9">
      <w:pPr>
        <w:rPr>
          <w:rFonts w:ascii="Arial" w:hAnsi="Arial" w:cs="Arial"/>
          <w:sz w:val="22"/>
          <w:szCs w:val="22"/>
        </w:rPr>
      </w:pPr>
    </w:p>
    <w:p w14:paraId="071CC8B1" w14:textId="77777777" w:rsidR="00AB38F9" w:rsidRPr="00EB2BB0" w:rsidRDefault="00AB38F9" w:rsidP="00AB38F9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Predsjednik Gradskog vijeća:</w:t>
      </w:r>
    </w:p>
    <w:p w14:paraId="764BF5C8" w14:textId="77777777" w:rsidR="00AB38F9" w:rsidRPr="00EB2BB0" w:rsidRDefault="00AB38F9" w:rsidP="00AB38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mr. sc. Marko Potrebica</w:t>
      </w:r>
      <w:r w:rsidRPr="00EB2BB0">
        <w:rPr>
          <w:rFonts w:ascii="Arial" w:hAnsi="Arial" w:cs="Arial"/>
          <w:sz w:val="22"/>
          <w:szCs w:val="22"/>
        </w:rPr>
        <w:t>, v. r.</w:t>
      </w:r>
    </w:p>
    <w:p w14:paraId="5B20DE6F" w14:textId="77777777" w:rsidR="00AB38F9" w:rsidRDefault="00AB38F9" w:rsidP="00AB38F9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-------------------------------------------</w:t>
      </w:r>
    </w:p>
    <w:p w14:paraId="19C3C9AE" w14:textId="17022E01" w:rsidR="00AB38F9" w:rsidRDefault="00AB38F9">
      <w:pPr>
        <w:rPr>
          <w:rFonts w:ascii="Arial" w:hAnsi="Arial" w:cs="Arial"/>
          <w:sz w:val="22"/>
          <w:szCs w:val="22"/>
        </w:rPr>
      </w:pPr>
    </w:p>
    <w:p w14:paraId="49ABA27F" w14:textId="5885BC93" w:rsidR="00AB38F9" w:rsidRDefault="00AB38F9">
      <w:pPr>
        <w:rPr>
          <w:rFonts w:ascii="Arial" w:hAnsi="Arial" w:cs="Arial"/>
          <w:sz w:val="22"/>
          <w:szCs w:val="22"/>
        </w:rPr>
      </w:pPr>
    </w:p>
    <w:p w14:paraId="1DA03676" w14:textId="2656054A" w:rsidR="00AB38F9" w:rsidRDefault="00AB38F9">
      <w:pPr>
        <w:rPr>
          <w:rFonts w:ascii="Arial" w:hAnsi="Arial" w:cs="Arial"/>
          <w:sz w:val="22"/>
          <w:szCs w:val="22"/>
        </w:rPr>
      </w:pPr>
    </w:p>
    <w:p w14:paraId="4D15B91B" w14:textId="556B16C0" w:rsidR="00AB38F9" w:rsidRDefault="00AB38F9">
      <w:pPr>
        <w:rPr>
          <w:rFonts w:ascii="Arial" w:hAnsi="Arial" w:cs="Arial"/>
          <w:sz w:val="22"/>
          <w:szCs w:val="22"/>
        </w:rPr>
      </w:pPr>
    </w:p>
    <w:p w14:paraId="0854AAB5" w14:textId="2723F18D" w:rsidR="00AB38F9" w:rsidRPr="005A37E0" w:rsidRDefault="00AB38F9">
      <w:pPr>
        <w:rPr>
          <w:rFonts w:ascii="Arial" w:hAnsi="Arial" w:cs="Arial"/>
          <w:b/>
          <w:bCs/>
          <w:sz w:val="22"/>
          <w:szCs w:val="22"/>
        </w:rPr>
      </w:pPr>
      <w:r w:rsidRPr="005A37E0">
        <w:rPr>
          <w:rFonts w:ascii="Arial" w:hAnsi="Arial" w:cs="Arial"/>
          <w:b/>
          <w:bCs/>
          <w:sz w:val="22"/>
          <w:szCs w:val="22"/>
        </w:rPr>
        <w:t>128</w:t>
      </w:r>
    </w:p>
    <w:p w14:paraId="33A4D03A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</w:t>
      </w:r>
    </w:p>
    <w:p w14:paraId="7F9020DF" w14:textId="77777777" w:rsidR="008A068E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54D5210D" w14:textId="28B9EB99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 xml:space="preserve">   </w:t>
      </w:r>
    </w:p>
    <w:p w14:paraId="0F61E3B7" w14:textId="77777777" w:rsidR="00A92088" w:rsidRPr="00A92088" w:rsidRDefault="00A92088" w:rsidP="00A92088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>Na temelju članka 39. Statuta Grada Dubrovnika („Službeni glasnik Grada Dubrovnika“, broj 2/21), Gradsko vijeće Grada Dubrovnika na 4. sjednici, održanoj 29. rujna 2021., donijelo je</w:t>
      </w:r>
    </w:p>
    <w:p w14:paraId="39699DDA" w14:textId="77777777" w:rsidR="00A92088" w:rsidRPr="00A92088" w:rsidRDefault="00A92088" w:rsidP="00A92088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23D97AC8" w14:textId="77777777" w:rsidR="00A92088" w:rsidRPr="00A92088" w:rsidRDefault="00A92088" w:rsidP="00A92088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6948022D" w14:textId="77777777" w:rsidR="00A92088" w:rsidRPr="00A92088" w:rsidRDefault="00A92088" w:rsidP="00A92088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92088">
        <w:rPr>
          <w:rFonts w:ascii="Arial" w:hAnsi="Arial" w:cs="Arial"/>
          <w:b/>
          <w:sz w:val="22"/>
          <w:szCs w:val="22"/>
          <w:lang w:eastAsia="en-US"/>
        </w:rPr>
        <w:t>O D L U K U</w:t>
      </w:r>
    </w:p>
    <w:p w14:paraId="0A88690B" w14:textId="77777777" w:rsidR="00A92088" w:rsidRPr="00A92088" w:rsidRDefault="00A92088" w:rsidP="00A92088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92088">
        <w:rPr>
          <w:rFonts w:ascii="Arial" w:hAnsi="Arial" w:cs="Arial"/>
          <w:b/>
          <w:sz w:val="22"/>
          <w:szCs w:val="22"/>
          <w:lang w:eastAsia="en-US"/>
        </w:rPr>
        <w:t>o izmjeni Odluke o osnivanju Odbora za predstavke, pritužbe i prigovore</w:t>
      </w:r>
    </w:p>
    <w:p w14:paraId="2E3285AB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b/>
          <w:sz w:val="22"/>
          <w:szCs w:val="22"/>
          <w:lang w:eastAsia="en-US"/>
        </w:rPr>
        <w:t>Gradskog vijeća Grada Dubrovnika</w:t>
      </w:r>
      <w:r w:rsidRPr="00A92088">
        <w:rPr>
          <w:rFonts w:ascii="Arial" w:hAnsi="Arial" w:cs="Arial"/>
          <w:b/>
          <w:sz w:val="22"/>
          <w:szCs w:val="22"/>
          <w:lang w:eastAsia="en-US"/>
        </w:rPr>
        <w:softHyphen/>
      </w:r>
    </w:p>
    <w:p w14:paraId="633EAD36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14:paraId="7687E461" w14:textId="77777777" w:rsidR="00A92088" w:rsidRPr="00A92088" w:rsidRDefault="00A92088" w:rsidP="00A92088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56514F6E" w14:textId="77777777" w:rsidR="00A92088" w:rsidRPr="00A92088" w:rsidRDefault="00A92088" w:rsidP="00A92088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086101E9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>Članak 1.</w:t>
      </w:r>
    </w:p>
    <w:p w14:paraId="0C92FE0C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</w:p>
    <w:p w14:paraId="7E28C0E3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 xml:space="preserve">U Odluci o osnivanju Odbora za predstavke, pritužbe i prigovore Gradskog vijeća Grada Dubrovnika („Službeni glasnik Grada Dubrovnika“, broj 14/21.)  u članku 4. točka 2. mijenja se i glasi:                                                 </w:t>
      </w:r>
    </w:p>
    <w:p w14:paraId="7C7CBCF2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</w:t>
      </w:r>
    </w:p>
    <w:p w14:paraId="5869931D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 xml:space="preserve">„1. </w:t>
      </w:r>
      <w:r w:rsidRPr="00A92088">
        <w:rPr>
          <w:rFonts w:ascii="Arial" w:hAnsi="Arial" w:cs="Arial"/>
          <w:b/>
          <w:sz w:val="22"/>
          <w:szCs w:val="22"/>
          <w:lang w:eastAsia="en-US"/>
        </w:rPr>
        <w:t xml:space="preserve">Ivo Lučić </w:t>
      </w:r>
      <w:r w:rsidRPr="00A92088">
        <w:rPr>
          <w:rFonts w:ascii="Arial" w:hAnsi="Arial" w:cs="Arial"/>
          <w:sz w:val="22"/>
          <w:szCs w:val="22"/>
          <w:lang w:eastAsia="en-US"/>
        </w:rPr>
        <w:t>– potpredsjednik“.</w:t>
      </w:r>
    </w:p>
    <w:p w14:paraId="078245EE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</w:p>
    <w:p w14:paraId="2BC16E30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>Članak 2.</w:t>
      </w:r>
    </w:p>
    <w:p w14:paraId="36AD0027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</w:t>
      </w:r>
    </w:p>
    <w:p w14:paraId="25EBB468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 xml:space="preserve">Ova odluka stupa na snagu osmog dana od dana objave u „Službenom glasniku Grada Dubrovnika“.                         </w:t>
      </w:r>
    </w:p>
    <w:p w14:paraId="724896C2" w14:textId="77777777" w:rsid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</w:p>
    <w:p w14:paraId="561DEF41" w14:textId="3F95D63C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>KLASA: 013-03/21-03/25</w:t>
      </w:r>
    </w:p>
    <w:p w14:paraId="55706D00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>URBROJ: 2117/01-09-21-2</w:t>
      </w:r>
    </w:p>
    <w:p w14:paraId="5512716A" w14:textId="77777777" w:rsidR="00A92088" w:rsidRPr="00A92088" w:rsidRDefault="00A92088" w:rsidP="00A92088">
      <w:pPr>
        <w:rPr>
          <w:rFonts w:ascii="Arial" w:hAnsi="Arial" w:cs="Arial"/>
          <w:sz w:val="22"/>
          <w:szCs w:val="22"/>
          <w:lang w:eastAsia="en-US"/>
        </w:rPr>
      </w:pPr>
      <w:r w:rsidRPr="00A92088">
        <w:rPr>
          <w:rFonts w:ascii="Arial" w:hAnsi="Arial" w:cs="Arial"/>
          <w:sz w:val="22"/>
          <w:szCs w:val="22"/>
          <w:lang w:eastAsia="en-US"/>
        </w:rPr>
        <w:t>Dubrovnik, 29. rujna 2021.</w:t>
      </w:r>
    </w:p>
    <w:p w14:paraId="15FEB6C1" w14:textId="67B5DA96" w:rsidR="00AB38F9" w:rsidRDefault="00AB38F9">
      <w:pPr>
        <w:rPr>
          <w:rFonts w:ascii="Arial" w:hAnsi="Arial" w:cs="Arial"/>
          <w:sz w:val="22"/>
          <w:szCs w:val="22"/>
        </w:rPr>
      </w:pPr>
    </w:p>
    <w:p w14:paraId="0B99F71F" w14:textId="77777777" w:rsidR="00AB38F9" w:rsidRPr="00EB2BB0" w:rsidRDefault="00AB38F9" w:rsidP="00AB38F9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Predsjednik Gradskog vijeća:</w:t>
      </w:r>
    </w:p>
    <w:p w14:paraId="2CAA2605" w14:textId="77777777" w:rsidR="00AB38F9" w:rsidRPr="00EB2BB0" w:rsidRDefault="00AB38F9" w:rsidP="00AB38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mr. sc. Marko Potrebica</w:t>
      </w:r>
      <w:r w:rsidRPr="00EB2BB0">
        <w:rPr>
          <w:rFonts w:ascii="Arial" w:hAnsi="Arial" w:cs="Arial"/>
          <w:sz w:val="22"/>
          <w:szCs w:val="22"/>
        </w:rPr>
        <w:t>, v. r.</w:t>
      </w:r>
    </w:p>
    <w:p w14:paraId="16816BC8" w14:textId="77777777" w:rsidR="00AB38F9" w:rsidRDefault="00AB38F9" w:rsidP="00AB38F9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-------------------------------------------</w:t>
      </w:r>
    </w:p>
    <w:p w14:paraId="468F897A" w14:textId="7E108296" w:rsidR="00AB38F9" w:rsidRDefault="00AB38F9">
      <w:pPr>
        <w:rPr>
          <w:rFonts w:ascii="Arial" w:hAnsi="Arial" w:cs="Arial"/>
          <w:sz w:val="22"/>
          <w:szCs w:val="22"/>
        </w:rPr>
      </w:pPr>
    </w:p>
    <w:p w14:paraId="5A6EB7C4" w14:textId="648CBD08" w:rsidR="00AB38F9" w:rsidRDefault="00AB38F9">
      <w:pPr>
        <w:rPr>
          <w:rFonts w:ascii="Arial" w:hAnsi="Arial" w:cs="Arial"/>
          <w:sz w:val="22"/>
          <w:szCs w:val="22"/>
        </w:rPr>
      </w:pPr>
    </w:p>
    <w:p w14:paraId="063CCC27" w14:textId="574A187A" w:rsidR="00AB38F9" w:rsidRDefault="00AB38F9">
      <w:pPr>
        <w:rPr>
          <w:rFonts w:ascii="Arial" w:hAnsi="Arial" w:cs="Arial"/>
          <w:sz w:val="22"/>
          <w:szCs w:val="22"/>
        </w:rPr>
      </w:pPr>
    </w:p>
    <w:p w14:paraId="5099D7C3" w14:textId="77777777" w:rsidR="008A068E" w:rsidRDefault="008A068E">
      <w:pPr>
        <w:rPr>
          <w:rFonts w:ascii="Arial" w:hAnsi="Arial" w:cs="Arial"/>
          <w:sz w:val="22"/>
          <w:szCs w:val="22"/>
        </w:rPr>
      </w:pPr>
    </w:p>
    <w:p w14:paraId="2E6BF026" w14:textId="7DE8ACF4" w:rsidR="00AB38F9" w:rsidRDefault="00AB38F9">
      <w:pPr>
        <w:rPr>
          <w:rFonts w:ascii="Arial" w:hAnsi="Arial" w:cs="Arial"/>
          <w:sz w:val="22"/>
          <w:szCs w:val="22"/>
        </w:rPr>
      </w:pPr>
    </w:p>
    <w:p w14:paraId="624013F6" w14:textId="5F123F93" w:rsidR="00AB38F9" w:rsidRPr="005A37E0" w:rsidRDefault="00AB38F9">
      <w:pPr>
        <w:rPr>
          <w:rFonts w:ascii="Arial" w:hAnsi="Arial" w:cs="Arial"/>
          <w:b/>
          <w:bCs/>
          <w:sz w:val="22"/>
          <w:szCs w:val="22"/>
        </w:rPr>
      </w:pPr>
      <w:r w:rsidRPr="005A37E0">
        <w:rPr>
          <w:rFonts w:ascii="Arial" w:hAnsi="Arial" w:cs="Arial"/>
          <w:b/>
          <w:bCs/>
          <w:sz w:val="22"/>
          <w:szCs w:val="22"/>
        </w:rPr>
        <w:t>129</w:t>
      </w:r>
    </w:p>
    <w:p w14:paraId="5A1DDBB1" w14:textId="6ED7AD28" w:rsidR="00AB38F9" w:rsidRDefault="00AB38F9">
      <w:pPr>
        <w:rPr>
          <w:rFonts w:ascii="Arial" w:hAnsi="Arial" w:cs="Arial"/>
          <w:sz w:val="22"/>
          <w:szCs w:val="22"/>
        </w:rPr>
      </w:pPr>
    </w:p>
    <w:p w14:paraId="631AC5E6" w14:textId="38F72CB5" w:rsidR="00A92088" w:rsidRDefault="00A92088">
      <w:pPr>
        <w:rPr>
          <w:rFonts w:ascii="Arial" w:hAnsi="Arial" w:cs="Arial"/>
          <w:sz w:val="22"/>
          <w:szCs w:val="22"/>
        </w:rPr>
      </w:pPr>
    </w:p>
    <w:p w14:paraId="7D7ADF90" w14:textId="77777777" w:rsidR="008A068E" w:rsidRDefault="008A068E">
      <w:pPr>
        <w:rPr>
          <w:rFonts w:ascii="Arial" w:hAnsi="Arial" w:cs="Arial"/>
          <w:sz w:val="22"/>
          <w:szCs w:val="22"/>
        </w:rPr>
      </w:pPr>
    </w:p>
    <w:p w14:paraId="77CF060F" w14:textId="323AFD5D" w:rsidR="00A92088" w:rsidRDefault="00A92088" w:rsidP="00A92088">
      <w:pPr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  <w:r w:rsidRPr="00A92088">
        <w:rPr>
          <w:rFonts w:ascii="Arial" w:hAnsi="Arial" w:cs="Arial"/>
          <w:sz w:val="22"/>
          <w:szCs w:val="22"/>
        </w:rPr>
        <w:t>Na temelju čl</w:t>
      </w:r>
      <w:r>
        <w:rPr>
          <w:rFonts w:ascii="Arial" w:hAnsi="Arial" w:cs="Arial"/>
          <w:sz w:val="22"/>
          <w:szCs w:val="22"/>
        </w:rPr>
        <w:t>anka</w:t>
      </w:r>
      <w:r w:rsidRPr="00A92088">
        <w:rPr>
          <w:rFonts w:ascii="Arial" w:hAnsi="Arial" w:cs="Arial"/>
          <w:sz w:val="22"/>
          <w:szCs w:val="22"/>
        </w:rPr>
        <w:t xml:space="preserve"> 59. i 62. Zakona o komunalnom gospodarstvu („Narodne novine“, broj 68/18, 110/18 i 32/20) i članka 39. </w:t>
      </w:r>
      <w:r w:rsidRPr="00A92088"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  <w:t>Statuta Grada Dubrovnika („Službeni glasnik Grada Dubrovnika“, broj 2/21), Gradsko vijeće Grada Dubrovnika na 4. sjednici, održanoj 29. rujna 2021., donijelo je</w:t>
      </w:r>
    </w:p>
    <w:p w14:paraId="1C16AC08" w14:textId="77777777" w:rsidR="008A068E" w:rsidRPr="00A92088" w:rsidRDefault="008A068E" w:rsidP="00A92088">
      <w:pPr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</w:p>
    <w:p w14:paraId="5C28591F" w14:textId="77777777" w:rsidR="00A92088" w:rsidRPr="00A92088" w:rsidRDefault="00A92088" w:rsidP="00A92088">
      <w:pPr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</w:p>
    <w:p w14:paraId="12EFD4DA" w14:textId="77777777" w:rsidR="00A92088" w:rsidRPr="00A92088" w:rsidRDefault="00A92088" w:rsidP="00A92088">
      <w:pPr>
        <w:jc w:val="center"/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</w:pPr>
      <w:r w:rsidRPr="00A92088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>O D L U K U</w:t>
      </w:r>
    </w:p>
    <w:p w14:paraId="15C579D4" w14:textId="77777777" w:rsidR="00A92088" w:rsidRPr="00A92088" w:rsidRDefault="00A92088" w:rsidP="00A920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2088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>o</w:t>
      </w:r>
      <w:r w:rsidRPr="00A92088">
        <w:rPr>
          <w:rFonts w:ascii="Arial" w:hAnsi="Arial" w:cs="Arial"/>
          <w:b/>
          <w:bCs/>
          <w:sz w:val="22"/>
          <w:szCs w:val="22"/>
        </w:rPr>
        <w:t xml:space="preserve">  proglašenju svojstva komunalne infrastrukture</w:t>
      </w:r>
    </w:p>
    <w:p w14:paraId="53DF6A32" w14:textId="77777777" w:rsidR="00A92088" w:rsidRPr="00A92088" w:rsidRDefault="00A92088" w:rsidP="00A920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2088">
        <w:rPr>
          <w:rFonts w:ascii="Arial" w:hAnsi="Arial" w:cs="Arial"/>
          <w:b/>
          <w:bCs/>
          <w:sz w:val="22"/>
          <w:szCs w:val="22"/>
        </w:rPr>
        <w:t>kao javnog dobra u općoj uporabi – Gradski stadion Lapad</w:t>
      </w:r>
    </w:p>
    <w:p w14:paraId="56FF579D" w14:textId="77777777" w:rsidR="00A92088" w:rsidRPr="00A92088" w:rsidRDefault="00A92088" w:rsidP="00A92088">
      <w:pPr>
        <w:rPr>
          <w:rFonts w:ascii="Arial" w:hAnsi="Arial" w:cs="Arial"/>
          <w:sz w:val="22"/>
          <w:szCs w:val="22"/>
        </w:rPr>
      </w:pPr>
    </w:p>
    <w:p w14:paraId="1CD10624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</w:p>
    <w:p w14:paraId="19E56055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Članak 1.</w:t>
      </w:r>
    </w:p>
    <w:p w14:paraId="0FAD5AC6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</w:p>
    <w:p w14:paraId="088012C2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Proglašava se svojstvo komunalne infrastrukture kao javnog dobra u općoj uporabi na nekretninama katastarske oznake:</w:t>
      </w:r>
    </w:p>
    <w:p w14:paraId="345C5220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54C77190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409"/>
        <w:gridCol w:w="2107"/>
        <w:gridCol w:w="1749"/>
      </w:tblGrid>
      <w:tr w:rsidR="00A92088" w:rsidRPr="00A92088" w14:paraId="6F669B9F" w14:textId="77777777" w:rsidTr="00A92088">
        <w:tc>
          <w:tcPr>
            <w:tcW w:w="817" w:type="dxa"/>
          </w:tcPr>
          <w:p w14:paraId="025C7649" w14:textId="77777777" w:rsidR="00A92088" w:rsidRPr="00A92088" w:rsidRDefault="00A92088" w:rsidP="00A920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1985" w:type="dxa"/>
          </w:tcPr>
          <w:p w14:paraId="3032813F" w14:textId="77777777" w:rsidR="00A92088" w:rsidRPr="00A92088" w:rsidRDefault="00A92088" w:rsidP="00A920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Naziv komunalne infrastrukture</w:t>
            </w:r>
          </w:p>
        </w:tc>
        <w:tc>
          <w:tcPr>
            <w:tcW w:w="2409" w:type="dxa"/>
          </w:tcPr>
          <w:p w14:paraId="1C95269B" w14:textId="77777777" w:rsidR="00A92088" w:rsidRPr="00A92088" w:rsidRDefault="00A92088" w:rsidP="00A920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Vrsta komunalne infrastrukture</w:t>
            </w:r>
          </w:p>
        </w:tc>
        <w:tc>
          <w:tcPr>
            <w:tcW w:w="2107" w:type="dxa"/>
          </w:tcPr>
          <w:p w14:paraId="20F6D530" w14:textId="77777777" w:rsidR="00A92088" w:rsidRPr="00A92088" w:rsidRDefault="00A92088" w:rsidP="00A920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Katastarska i zemljišnoknjižna čestica</w:t>
            </w:r>
          </w:p>
        </w:tc>
        <w:tc>
          <w:tcPr>
            <w:tcW w:w="1749" w:type="dxa"/>
          </w:tcPr>
          <w:p w14:paraId="385D53DA" w14:textId="77777777" w:rsidR="00A92088" w:rsidRPr="00A92088" w:rsidRDefault="00A92088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Katastarska općina</w:t>
            </w:r>
          </w:p>
        </w:tc>
      </w:tr>
      <w:tr w:rsidR="00A92088" w:rsidRPr="00A92088" w14:paraId="2BF430D0" w14:textId="77777777" w:rsidTr="00A92088">
        <w:trPr>
          <w:trHeight w:val="587"/>
        </w:trPr>
        <w:tc>
          <w:tcPr>
            <w:tcW w:w="817" w:type="dxa"/>
          </w:tcPr>
          <w:p w14:paraId="4E6D2343" w14:textId="77777777" w:rsidR="00A92088" w:rsidRPr="00A92088" w:rsidRDefault="00A92088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14:paraId="4BEEAEF6" w14:textId="77777777" w:rsidR="00A92088" w:rsidRPr="00A92088" w:rsidRDefault="00A92088" w:rsidP="00A92088">
            <w:pPr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Javna zelena površina</w:t>
            </w:r>
          </w:p>
        </w:tc>
        <w:tc>
          <w:tcPr>
            <w:tcW w:w="2409" w:type="dxa"/>
          </w:tcPr>
          <w:p w14:paraId="1EBAE33E" w14:textId="77777777" w:rsidR="00A92088" w:rsidRPr="00A92088" w:rsidRDefault="00A92088" w:rsidP="00A92088">
            <w:pPr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Javni športski i rekreacijski prostor - Gradski stadion Lapad</w:t>
            </w:r>
          </w:p>
        </w:tc>
        <w:tc>
          <w:tcPr>
            <w:tcW w:w="2107" w:type="dxa"/>
          </w:tcPr>
          <w:p w14:paraId="02AC8D21" w14:textId="77777777" w:rsidR="00A92088" w:rsidRPr="00A92088" w:rsidRDefault="00A92088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678/45 (</w:t>
            </w:r>
            <w:proofErr w:type="spellStart"/>
            <w:r w:rsidRPr="00A92088">
              <w:rPr>
                <w:rFonts w:ascii="Arial" w:hAnsi="Arial" w:cs="Arial"/>
                <w:sz w:val="22"/>
                <w:szCs w:val="22"/>
              </w:rPr>
              <w:t>s.i</w:t>
            </w:r>
            <w:proofErr w:type="spellEnd"/>
            <w:r w:rsidRPr="00A92088">
              <w:rPr>
                <w:rFonts w:ascii="Arial" w:hAnsi="Arial" w:cs="Arial"/>
                <w:sz w:val="22"/>
                <w:szCs w:val="22"/>
              </w:rPr>
              <w:t>.)</w:t>
            </w:r>
          </w:p>
          <w:p w14:paraId="30AEE908" w14:textId="77777777" w:rsidR="00A92088" w:rsidRPr="00A92088" w:rsidRDefault="00A92088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1581/3 (</w:t>
            </w:r>
            <w:proofErr w:type="spellStart"/>
            <w:r w:rsidRPr="00A92088">
              <w:rPr>
                <w:rFonts w:ascii="Arial" w:hAnsi="Arial" w:cs="Arial"/>
                <w:sz w:val="22"/>
                <w:szCs w:val="22"/>
              </w:rPr>
              <w:t>n.i</w:t>
            </w:r>
            <w:proofErr w:type="spellEnd"/>
            <w:r w:rsidRPr="00A92088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749" w:type="dxa"/>
          </w:tcPr>
          <w:p w14:paraId="412E9AAC" w14:textId="77777777" w:rsidR="00A92088" w:rsidRPr="00A92088" w:rsidRDefault="00A92088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k.o. Gruž</w:t>
            </w:r>
          </w:p>
          <w:p w14:paraId="33F07CE5" w14:textId="77777777" w:rsidR="00A92088" w:rsidRPr="00A92088" w:rsidRDefault="00A92088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k.o. Dubrovnik</w:t>
            </w:r>
          </w:p>
        </w:tc>
      </w:tr>
    </w:tbl>
    <w:p w14:paraId="52016A50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1B58553C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26CA8DEE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Članak 2.</w:t>
      </w:r>
    </w:p>
    <w:p w14:paraId="43B3A09A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5D25162D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 xml:space="preserve">Primjenom čl. 132. Zakona o komunalnom gospodarstvu, a na temelju Geodetskog elaborata izvedenog stanja komunalne infrastrukture broj 52 od 22. kolovoza 2021. koji je izradio GEO GRUPA d.o.o., Dolina Orašac 9, Orašac, komunalna infrastruktura iz </w:t>
      </w:r>
      <w:proofErr w:type="spellStart"/>
      <w:r w:rsidRPr="00A92088">
        <w:rPr>
          <w:rFonts w:ascii="Arial" w:hAnsi="Arial" w:cs="Arial"/>
          <w:sz w:val="22"/>
          <w:szCs w:val="22"/>
        </w:rPr>
        <w:t>toč</w:t>
      </w:r>
      <w:proofErr w:type="spellEnd"/>
      <w:r w:rsidRPr="00A92088">
        <w:rPr>
          <w:rFonts w:ascii="Arial" w:hAnsi="Arial" w:cs="Arial"/>
          <w:sz w:val="22"/>
          <w:szCs w:val="22"/>
        </w:rPr>
        <w:t xml:space="preserve">. 1. ove odluke evidentirat će se u katastarskom </w:t>
      </w:r>
      <w:proofErr w:type="spellStart"/>
      <w:r w:rsidRPr="00A92088">
        <w:rPr>
          <w:rFonts w:ascii="Arial" w:hAnsi="Arial" w:cs="Arial"/>
          <w:sz w:val="22"/>
          <w:szCs w:val="22"/>
        </w:rPr>
        <w:t>operatu</w:t>
      </w:r>
      <w:proofErr w:type="spellEnd"/>
      <w:r w:rsidRPr="00A92088">
        <w:rPr>
          <w:rFonts w:ascii="Arial" w:hAnsi="Arial" w:cs="Arial"/>
          <w:sz w:val="22"/>
          <w:szCs w:val="22"/>
        </w:rPr>
        <w:t xml:space="preserve"> Državne geodetske uprave, Područnog ureda za katastar u Dubrovniku. </w:t>
      </w:r>
    </w:p>
    <w:p w14:paraId="72D09B34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47DF1872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Članak 3.</w:t>
      </w:r>
    </w:p>
    <w:p w14:paraId="54B99F4F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702187FE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Nalaže se Općinskom sudu u Dubrovniku navedenu komunalnu infrastrukturu iz čl. 1. ove odluke upisati u zemljišne knjige na način:</w:t>
      </w:r>
    </w:p>
    <w:p w14:paraId="516B037F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11721274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92088">
        <w:rPr>
          <w:rFonts w:ascii="Arial" w:hAnsi="Arial" w:cs="Arial"/>
          <w:sz w:val="22"/>
          <w:szCs w:val="22"/>
        </w:rPr>
        <w:t>čest.zem</w:t>
      </w:r>
      <w:proofErr w:type="spellEnd"/>
      <w:r w:rsidRPr="00A92088">
        <w:rPr>
          <w:rFonts w:ascii="Arial" w:hAnsi="Arial" w:cs="Arial"/>
          <w:sz w:val="22"/>
          <w:szCs w:val="22"/>
        </w:rPr>
        <w:t>. 678/45 k.o. Gruž kao:</w:t>
      </w:r>
    </w:p>
    <w:p w14:paraId="603AB485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472C3DFD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0752ED6D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„Javno dobro u općoj uporabi – Gradski stadion Lapad</w:t>
      </w:r>
    </w:p>
    <w:p w14:paraId="136B3243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neotuđivo vlasništvo Grada Dubrovnika, OIB 21712494719“.</w:t>
      </w:r>
    </w:p>
    <w:p w14:paraId="1273E8A5" w14:textId="77777777" w:rsidR="00A92088" w:rsidRPr="00A92088" w:rsidRDefault="00A92088" w:rsidP="00A92088">
      <w:pPr>
        <w:rPr>
          <w:rFonts w:ascii="Arial" w:hAnsi="Arial" w:cs="Arial"/>
          <w:sz w:val="22"/>
          <w:szCs w:val="22"/>
        </w:rPr>
      </w:pPr>
    </w:p>
    <w:p w14:paraId="03B0AD2E" w14:textId="77777777" w:rsidR="00A92088" w:rsidRPr="00A92088" w:rsidRDefault="00A92088" w:rsidP="00A92088">
      <w:pPr>
        <w:rPr>
          <w:rFonts w:ascii="Arial" w:hAnsi="Arial" w:cs="Arial"/>
          <w:sz w:val="22"/>
          <w:szCs w:val="22"/>
        </w:rPr>
      </w:pPr>
    </w:p>
    <w:p w14:paraId="2BF069C5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Članak 4.</w:t>
      </w:r>
    </w:p>
    <w:p w14:paraId="41167CEA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16C2E863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Ova odluka stupa na snagu osmog dana od dana objave u „Službenom glasniku Grada Dubrovnika“.</w:t>
      </w:r>
    </w:p>
    <w:p w14:paraId="4E59ED77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056EDF56" w14:textId="097A9048" w:rsidR="00AB38F9" w:rsidRDefault="00AB38F9">
      <w:pPr>
        <w:rPr>
          <w:rFonts w:ascii="Arial" w:hAnsi="Arial" w:cs="Arial"/>
          <w:sz w:val="22"/>
          <w:szCs w:val="22"/>
        </w:rPr>
      </w:pPr>
    </w:p>
    <w:p w14:paraId="781D0B82" w14:textId="77777777" w:rsidR="00A92088" w:rsidRPr="007E4D50" w:rsidRDefault="00A92088" w:rsidP="00A92088">
      <w:pPr>
        <w:pStyle w:val="NoSpacing"/>
        <w:jc w:val="both"/>
        <w:rPr>
          <w:rFonts w:cs="Arial"/>
        </w:rPr>
      </w:pPr>
      <w:r w:rsidRPr="007E4D50">
        <w:rPr>
          <w:rFonts w:cs="Arial"/>
        </w:rPr>
        <w:t xml:space="preserve">KLASA: </w:t>
      </w:r>
      <w:r>
        <w:rPr>
          <w:rFonts w:cs="Arial"/>
        </w:rPr>
        <w:t>363-01/21-09/10</w:t>
      </w:r>
    </w:p>
    <w:p w14:paraId="0D4F7EDA" w14:textId="2CD2812E" w:rsidR="00A92088" w:rsidRPr="009B3D7D" w:rsidRDefault="00A92088" w:rsidP="00A92088">
      <w:pPr>
        <w:pStyle w:val="NoSpacing"/>
        <w:jc w:val="both"/>
        <w:rPr>
          <w:rFonts w:cs="Arial"/>
        </w:rPr>
      </w:pPr>
      <w:r w:rsidRPr="009B3D7D">
        <w:rPr>
          <w:rFonts w:cs="Arial"/>
        </w:rPr>
        <w:t>URBROJ:</w:t>
      </w:r>
      <w:r>
        <w:rPr>
          <w:rFonts w:cs="Arial"/>
        </w:rPr>
        <w:t xml:space="preserve"> 2117/01-09-21-</w:t>
      </w:r>
      <w:r w:rsidR="008A068E">
        <w:rPr>
          <w:rFonts w:cs="Arial"/>
        </w:rPr>
        <w:t>3</w:t>
      </w:r>
    </w:p>
    <w:p w14:paraId="3DC23827" w14:textId="77777777" w:rsidR="00A92088" w:rsidRDefault="00A92088" w:rsidP="00A92088">
      <w:pPr>
        <w:pStyle w:val="NoSpacing"/>
        <w:jc w:val="both"/>
        <w:rPr>
          <w:rFonts w:cs="Arial"/>
        </w:rPr>
      </w:pPr>
      <w:r w:rsidRPr="009B3D7D">
        <w:rPr>
          <w:rFonts w:cs="Arial"/>
        </w:rPr>
        <w:t>Dubrovnik,</w:t>
      </w:r>
      <w:r>
        <w:rPr>
          <w:rFonts w:cs="Arial"/>
        </w:rPr>
        <w:t xml:space="preserve"> 29. rujna 2021.</w:t>
      </w:r>
    </w:p>
    <w:p w14:paraId="3DFDC9D0" w14:textId="4C33F81E" w:rsidR="00AB38F9" w:rsidRDefault="00AB38F9">
      <w:pPr>
        <w:rPr>
          <w:rFonts w:ascii="Arial" w:hAnsi="Arial" w:cs="Arial"/>
          <w:sz w:val="22"/>
          <w:szCs w:val="22"/>
        </w:rPr>
      </w:pPr>
    </w:p>
    <w:p w14:paraId="411AD56C" w14:textId="77777777" w:rsidR="00AB38F9" w:rsidRPr="00EB2BB0" w:rsidRDefault="00AB38F9" w:rsidP="00AB38F9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Predsjednik Gradskog vijeća:</w:t>
      </w:r>
    </w:p>
    <w:p w14:paraId="3D7A7623" w14:textId="77777777" w:rsidR="00AB38F9" w:rsidRPr="00EB2BB0" w:rsidRDefault="00AB38F9" w:rsidP="00AB38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mr. sc. Marko Potrebica</w:t>
      </w:r>
      <w:r w:rsidRPr="00EB2BB0">
        <w:rPr>
          <w:rFonts w:ascii="Arial" w:hAnsi="Arial" w:cs="Arial"/>
          <w:sz w:val="22"/>
          <w:szCs w:val="22"/>
        </w:rPr>
        <w:t>, v. r.</w:t>
      </w:r>
    </w:p>
    <w:p w14:paraId="1E130338" w14:textId="77777777" w:rsidR="00AB38F9" w:rsidRDefault="00AB38F9" w:rsidP="00AB38F9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-------------------------------------------</w:t>
      </w:r>
    </w:p>
    <w:p w14:paraId="00C282A6" w14:textId="5A6F4167" w:rsidR="00AB38F9" w:rsidRDefault="00AB38F9">
      <w:pPr>
        <w:rPr>
          <w:rFonts w:ascii="Arial" w:hAnsi="Arial" w:cs="Arial"/>
          <w:sz w:val="22"/>
          <w:szCs w:val="22"/>
        </w:rPr>
      </w:pPr>
    </w:p>
    <w:p w14:paraId="792CDFE3" w14:textId="4995EEA4" w:rsidR="00AB38F9" w:rsidRDefault="00AB38F9">
      <w:pPr>
        <w:rPr>
          <w:rFonts w:ascii="Arial" w:hAnsi="Arial" w:cs="Arial"/>
          <w:sz w:val="22"/>
          <w:szCs w:val="22"/>
        </w:rPr>
      </w:pPr>
    </w:p>
    <w:p w14:paraId="17F0E811" w14:textId="10038987" w:rsidR="00AB38F9" w:rsidRDefault="00AB38F9">
      <w:pPr>
        <w:rPr>
          <w:rFonts w:ascii="Arial" w:hAnsi="Arial" w:cs="Arial"/>
          <w:sz w:val="22"/>
          <w:szCs w:val="22"/>
        </w:rPr>
      </w:pPr>
    </w:p>
    <w:p w14:paraId="72BFC01B" w14:textId="4139B143" w:rsidR="00AB38F9" w:rsidRDefault="00AB38F9">
      <w:pPr>
        <w:rPr>
          <w:rFonts w:ascii="Arial" w:hAnsi="Arial" w:cs="Arial"/>
          <w:sz w:val="22"/>
          <w:szCs w:val="22"/>
        </w:rPr>
      </w:pPr>
    </w:p>
    <w:p w14:paraId="5D522F14" w14:textId="356068EC" w:rsidR="00AB38F9" w:rsidRPr="005A37E0" w:rsidRDefault="00AB38F9">
      <w:pPr>
        <w:rPr>
          <w:rFonts w:ascii="Arial" w:hAnsi="Arial" w:cs="Arial"/>
          <w:b/>
          <w:bCs/>
          <w:sz w:val="22"/>
          <w:szCs w:val="22"/>
        </w:rPr>
      </w:pPr>
      <w:r w:rsidRPr="005A37E0">
        <w:rPr>
          <w:rFonts w:ascii="Arial" w:hAnsi="Arial" w:cs="Arial"/>
          <w:b/>
          <w:bCs/>
          <w:sz w:val="22"/>
          <w:szCs w:val="22"/>
        </w:rPr>
        <w:t>130</w:t>
      </w:r>
    </w:p>
    <w:p w14:paraId="4EA5F336" w14:textId="22B2861F" w:rsidR="00AB38F9" w:rsidRDefault="00AB38F9">
      <w:pPr>
        <w:rPr>
          <w:rFonts w:ascii="Arial" w:hAnsi="Arial" w:cs="Arial"/>
          <w:sz w:val="22"/>
          <w:szCs w:val="22"/>
        </w:rPr>
      </w:pPr>
    </w:p>
    <w:p w14:paraId="35D026E2" w14:textId="77777777" w:rsidR="008A068E" w:rsidRDefault="008A068E">
      <w:pPr>
        <w:rPr>
          <w:rFonts w:ascii="Arial" w:hAnsi="Arial" w:cs="Arial"/>
          <w:sz w:val="22"/>
          <w:szCs w:val="22"/>
        </w:rPr>
      </w:pPr>
    </w:p>
    <w:p w14:paraId="1E247E56" w14:textId="790F6003" w:rsidR="00AB38F9" w:rsidRDefault="00AB38F9">
      <w:pPr>
        <w:rPr>
          <w:rFonts w:ascii="Arial" w:hAnsi="Arial" w:cs="Arial"/>
          <w:sz w:val="22"/>
          <w:szCs w:val="22"/>
        </w:rPr>
      </w:pPr>
    </w:p>
    <w:p w14:paraId="2DB60039" w14:textId="48751197" w:rsidR="00A92088" w:rsidRPr="00A92088" w:rsidRDefault="00A92088" w:rsidP="00A92088">
      <w:pPr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  <w:r w:rsidRPr="00A92088">
        <w:rPr>
          <w:rFonts w:ascii="Arial" w:hAnsi="Arial" w:cs="Arial"/>
          <w:sz w:val="22"/>
          <w:szCs w:val="22"/>
        </w:rPr>
        <w:t>Na temelju čl</w:t>
      </w:r>
      <w:r>
        <w:rPr>
          <w:rFonts w:ascii="Arial" w:hAnsi="Arial" w:cs="Arial"/>
          <w:sz w:val="22"/>
          <w:szCs w:val="22"/>
        </w:rPr>
        <w:t>anka</w:t>
      </w:r>
      <w:r w:rsidRPr="00A92088">
        <w:rPr>
          <w:rFonts w:ascii="Arial" w:hAnsi="Arial" w:cs="Arial"/>
          <w:sz w:val="22"/>
          <w:szCs w:val="22"/>
        </w:rPr>
        <w:t xml:space="preserve"> 59. i 62. Zakona o komunalnom gospodarstvu („Narodne novine“, broj 68/18, 110/18 i 32/20) i članka 39. </w:t>
      </w:r>
      <w:r w:rsidRPr="00A92088"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  <w:t>Statuta Grada Dubrovnika („Službeni glasnik Grada Dubrovnika“, broj 2/21), Gradsko vijeće Grada Dubrovnika na 4. sjednici, održanoj 29. rujna 2021., donijelo je</w:t>
      </w:r>
    </w:p>
    <w:p w14:paraId="3A335363" w14:textId="77777777" w:rsidR="00A92088" w:rsidRPr="00A92088" w:rsidRDefault="00A92088" w:rsidP="00A92088">
      <w:pPr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</w:p>
    <w:p w14:paraId="5E12DE25" w14:textId="77777777" w:rsidR="00A92088" w:rsidRPr="00A92088" w:rsidRDefault="00A92088" w:rsidP="00A92088">
      <w:pPr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</w:p>
    <w:p w14:paraId="14E121D6" w14:textId="77777777" w:rsidR="00A92088" w:rsidRPr="00A92088" w:rsidRDefault="00A92088" w:rsidP="00A92088">
      <w:pPr>
        <w:jc w:val="center"/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</w:pPr>
      <w:r w:rsidRPr="00A92088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>O D L U K U</w:t>
      </w:r>
    </w:p>
    <w:p w14:paraId="1BDBD3E7" w14:textId="77777777" w:rsidR="00A92088" w:rsidRPr="00A92088" w:rsidRDefault="00A92088" w:rsidP="00A920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2088">
        <w:rPr>
          <w:rFonts w:ascii="Arial" w:eastAsia="SimSun" w:hAnsi="Arial" w:cs="Arial"/>
          <w:b/>
          <w:bCs/>
          <w:color w:val="000000"/>
          <w:kern w:val="1"/>
          <w:sz w:val="22"/>
          <w:szCs w:val="22"/>
          <w:lang w:eastAsia="hi-IN" w:bidi="hi-IN"/>
        </w:rPr>
        <w:t>o</w:t>
      </w:r>
      <w:r w:rsidRPr="00A92088">
        <w:rPr>
          <w:rFonts w:ascii="Arial" w:hAnsi="Arial" w:cs="Arial"/>
          <w:b/>
          <w:bCs/>
          <w:sz w:val="22"/>
          <w:szCs w:val="22"/>
        </w:rPr>
        <w:t xml:space="preserve">  proglašenju svojstva komunalne infrastrukture</w:t>
      </w:r>
    </w:p>
    <w:p w14:paraId="1C75010B" w14:textId="665DE52F" w:rsidR="00A92088" w:rsidRPr="00A92088" w:rsidRDefault="00A92088" w:rsidP="00A920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2088">
        <w:rPr>
          <w:rFonts w:ascii="Arial" w:hAnsi="Arial" w:cs="Arial"/>
          <w:b/>
          <w:bCs/>
          <w:sz w:val="22"/>
          <w:szCs w:val="22"/>
        </w:rPr>
        <w:t xml:space="preserve">kao javnog dobra u općoj uporabi – pješačke staze, u naravi pješačke ulice koja spaja sjeverni i južni dio ulice Od </w:t>
      </w:r>
      <w:proofErr w:type="spellStart"/>
      <w:r w:rsidRPr="00A92088">
        <w:rPr>
          <w:rFonts w:ascii="Arial" w:hAnsi="Arial" w:cs="Arial"/>
          <w:b/>
          <w:bCs/>
          <w:sz w:val="22"/>
          <w:szCs w:val="22"/>
        </w:rPr>
        <w:t>Batale</w:t>
      </w:r>
      <w:proofErr w:type="spellEnd"/>
      <w:r w:rsidRPr="00A92088">
        <w:rPr>
          <w:rFonts w:ascii="Arial" w:hAnsi="Arial" w:cs="Arial"/>
          <w:b/>
          <w:bCs/>
          <w:sz w:val="22"/>
          <w:szCs w:val="22"/>
        </w:rPr>
        <w:t xml:space="preserve"> i javnog parkirališta uz ulicu Ivana Meštrovića</w:t>
      </w:r>
    </w:p>
    <w:p w14:paraId="4FB5B68C" w14:textId="391CDC57" w:rsid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</w:p>
    <w:p w14:paraId="233DCB40" w14:textId="77777777" w:rsidR="00E901A0" w:rsidRDefault="00E901A0" w:rsidP="00A92088">
      <w:pPr>
        <w:jc w:val="center"/>
        <w:rPr>
          <w:rFonts w:ascii="Arial" w:hAnsi="Arial" w:cs="Arial"/>
          <w:sz w:val="22"/>
          <w:szCs w:val="22"/>
        </w:rPr>
      </w:pPr>
    </w:p>
    <w:p w14:paraId="77A5E325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</w:p>
    <w:p w14:paraId="0928F181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Članak 1.</w:t>
      </w:r>
    </w:p>
    <w:p w14:paraId="02C590C6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</w:p>
    <w:p w14:paraId="704FA42A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Proglašava se svojstvo komunalne infrastrukture kao javnog dobra u općoj uporabi na nekretninama katastarske oznake:</w:t>
      </w:r>
    </w:p>
    <w:p w14:paraId="3A59CDDB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223B1903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17"/>
        <w:gridCol w:w="2155"/>
        <w:gridCol w:w="2239"/>
        <w:gridCol w:w="2107"/>
        <w:gridCol w:w="1749"/>
      </w:tblGrid>
      <w:tr w:rsidR="00A92088" w:rsidRPr="00A92088" w14:paraId="2DD85EBB" w14:textId="77777777" w:rsidTr="00E901A0">
        <w:tc>
          <w:tcPr>
            <w:tcW w:w="817" w:type="dxa"/>
          </w:tcPr>
          <w:p w14:paraId="503B4262" w14:textId="77777777" w:rsidR="00A92088" w:rsidRPr="00A92088" w:rsidRDefault="00A92088" w:rsidP="00A920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2155" w:type="dxa"/>
          </w:tcPr>
          <w:p w14:paraId="0C6E8F95" w14:textId="77777777" w:rsidR="00A92088" w:rsidRPr="00A92088" w:rsidRDefault="00A92088" w:rsidP="00A920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Naziv komunalne infrastrukture</w:t>
            </w:r>
          </w:p>
        </w:tc>
        <w:tc>
          <w:tcPr>
            <w:tcW w:w="2239" w:type="dxa"/>
          </w:tcPr>
          <w:p w14:paraId="088702C7" w14:textId="77777777" w:rsidR="00A92088" w:rsidRPr="00A92088" w:rsidRDefault="00A92088" w:rsidP="00A920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Vrsta komunalne infrastrukture</w:t>
            </w:r>
          </w:p>
        </w:tc>
        <w:tc>
          <w:tcPr>
            <w:tcW w:w="2107" w:type="dxa"/>
          </w:tcPr>
          <w:p w14:paraId="3E822FE2" w14:textId="77777777" w:rsidR="00A92088" w:rsidRPr="00A92088" w:rsidRDefault="00A92088" w:rsidP="00A920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Katastarska i zemljišnoknjižna čestica</w:t>
            </w:r>
          </w:p>
        </w:tc>
        <w:tc>
          <w:tcPr>
            <w:tcW w:w="1749" w:type="dxa"/>
          </w:tcPr>
          <w:p w14:paraId="2373D5A8" w14:textId="77777777" w:rsidR="00A92088" w:rsidRPr="00A92088" w:rsidRDefault="00A92088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Katastarska općina</w:t>
            </w:r>
          </w:p>
        </w:tc>
      </w:tr>
      <w:tr w:rsidR="00A92088" w:rsidRPr="00A92088" w14:paraId="5C0C9C48" w14:textId="77777777" w:rsidTr="00E901A0">
        <w:trPr>
          <w:trHeight w:val="587"/>
        </w:trPr>
        <w:tc>
          <w:tcPr>
            <w:tcW w:w="817" w:type="dxa"/>
          </w:tcPr>
          <w:p w14:paraId="60B6F776" w14:textId="77777777" w:rsidR="00A92088" w:rsidRPr="00A92088" w:rsidRDefault="00A92088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55" w:type="dxa"/>
          </w:tcPr>
          <w:p w14:paraId="6640474D" w14:textId="6117DC32" w:rsidR="00A92088" w:rsidRPr="00A92088" w:rsidRDefault="00A92088" w:rsidP="00A92088">
            <w:pPr>
              <w:rPr>
                <w:rFonts w:ascii="Arial" w:hAnsi="Arial" w:cs="Arial"/>
                <w:sz w:val="22"/>
                <w:szCs w:val="22"/>
              </w:rPr>
            </w:pPr>
            <w:bookmarkStart w:id="7" w:name="_Hlk83982500"/>
            <w:r>
              <w:rPr>
                <w:rFonts w:ascii="Arial" w:hAnsi="Arial" w:cs="Arial"/>
                <w:sz w:val="22"/>
                <w:szCs w:val="22"/>
              </w:rPr>
              <w:t xml:space="preserve">Pješačka staza, u naravi pješačka ulica koja spaja sjeverni i južni dio ulice Od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Batale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javnog parkirališta uz ulicu Ivana Meštrovića</w:t>
            </w:r>
            <w:bookmarkEnd w:id="7"/>
          </w:p>
        </w:tc>
        <w:tc>
          <w:tcPr>
            <w:tcW w:w="2239" w:type="dxa"/>
          </w:tcPr>
          <w:p w14:paraId="6085E606" w14:textId="77777777" w:rsidR="00A92088" w:rsidRDefault="00E901A0" w:rsidP="00A920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Javna površina na kojoj nije dozvoljen promet motornim vozilima</w:t>
            </w:r>
          </w:p>
          <w:p w14:paraId="4A601266" w14:textId="77777777" w:rsidR="00E901A0" w:rsidRDefault="00E901A0" w:rsidP="00A920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C4238" w14:textId="7E02BED6" w:rsidR="00E901A0" w:rsidRPr="00A92088" w:rsidRDefault="00E901A0" w:rsidP="00A920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Javno parkiralište</w:t>
            </w:r>
          </w:p>
        </w:tc>
        <w:tc>
          <w:tcPr>
            <w:tcW w:w="2107" w:type="dxa"/>
          </w:tcPr>
          <w:p w14:paraId="4A8531BD" w14:textId="7CD3497F" w:rsidR="00A92088" w:rsidRPr="00A92088" w:rsidRDefault="00E901A0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106530</w:t>
            </w:r>
            <w:r w:rsidR="00A92088" w:rsidRPr="00A9208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A92088" w:rsidRPr="00A92088">
              <w:rPr>
                <w:rFonts w:ascii="Arial" w:hAnsi="Arial" w:cs="Arial"/>
                <w:sz w:val="22"/>
                <w:szCs w:val="22"/>
              </w:rPr>
              <w:t>.i</w:t>
            </w:r>
            <w:proofErr w:type="spellEnd"/>
            <w:r w:rsidR="00A92088" w:rsidRPr="00A92088">
              <w:rPr>
                <w:rFonts w:ascii="Arial" w:hAnsi="Arial" w:cs="Arial"/>
                <w:sz w:val="22"/>
                <w:szCs w:val="22"/>
              </w:rPr>
              <w:t>.)</w:t>
            </w:r>
          </w:p>
          <w:p w14:paraId="1B75587D" w14:textId="77777777" w:rsidR="00A92088" w:rsidRDefault="00E901A0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106530</w:t>
            </w:r>
            <w:r w:rsidR="00A92088" w:rsidRPr="00A9208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A92088" w:rsidRPr="00A92088">
              <w:rPr>
                <w:rFonts w:ascii="Arial" w:hAnsi="Arial" w:cs="Arial"/>
                <w:sz w:val="22"/>
                <w:szCs w:val="22"/>
              </w:rPr>
              <w:t>.i</w:t>
            </w:r>
            <w:proofErr w:type="spellEnd"/>
            <w:r w:rsidR="00A92088" w:rsidRPr="00A92088">
              <w:rPr>
                <w:rFonts w:ascii="Arial" w:hAnsi="Arial" w:cs="Arial"/>
                <w:sz w:val="22"/>
                <w:szCs w:val="22"/>
              </w:rPr>
              <w:t>.)</w:t>
            </w:r>
          </w:p>
          <w:p w14:paraId="7B4F69E1" w14:textId="77777777" w:rsidR="00E901A0" w:rsidRDefault="00E901A0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400F24" w14:textId="77777777" w:rsidR="00E901A0" w:rsidRDefault="00E901A0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CDB142" w14:textId="77777777" w:rsidR="00E901A0" w:rsidRDefault="00E901A0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160B56" w14:textId="48DB990A" w:rsidR="00E901A0" w:rsidRPr="00A92088" w:rsidRDefault="00E901A0" w:rsidP="00E90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106526</w:t>
            </w:r>
            <w:r w:rsidRPr="00A9208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92088">
              <w:rPr>
                <w:rFonts w:ascii="Arial" w:hAnsi="Arial" w:cs="Arial"/>
                <w:sz w:val="22"/>
                <w:szCs w:val="22"/>
              </w:rPr>
              <w:t>.i</w:t>
            </w:r>
            <w:proofErr w:type="spellEnd"/>
            <w:r w:rsidRPr="00A92088">
              <w:rPr>
                <w:rFonts w:ascii="Arial" w:hAnsi="Arial" w:cs="Arial"/>
                <w:sz w:val="22"/>
                <w:szCs w:val="22"/>
              </w:rPr>
              <w:t>.)</w:t>
            </w:r>
          </w:p>
          <w:p w14:paraId="72D1FFDE" w14:textId="501AF8FA" w:rsidR="00E901A0" w:rsidRPr="00A92088" w:rsidRDefault="00E901A0" w:rsidP="00E90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106526</w:t>
            </w:r>
            <w:r w:rsidRPr="00A9208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92088">
              <w:rPr>
                <w:rFonts w:ascii="Arial" w:hAnsi="Arial" w:cs="Arial"/>
                <w:sz w:val="22"/>
                <w:szCs w:val="22"/>
              </w:rPr>
              <w:t>.i</w:t>
            </w:r>
            <w:proofErr w:type="spellEnd"/>
            <w:r w:rsidRPr="00A92088">
              <w:rPr>
                <w:rFonts w:ascii="Arial" w:hAnsi="Arial" w:cs="Arial"/>
                <w:sz w:val="22"/>
                <w:szCs w:val="22"/>
              </w:rPr>
              <w:t>.)</w:t>
            </w:r>
          </w:p>
        </w:tc>
        <w:tc>
          <w:tcPr>
            <w:tcW w:w="1749" w:type="dxa"/>
          </w:tcPr>
          <w:p w14:paraId="3F7605B2" w14:textId="77777777" w:rsidR="00A92088" w:rsidRDefault="00A92088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k.o. Dubrovnik</w:t>
            </w:r>
          </w:p>
          <w:p w14:paraId="2DC54BE4" w14:textId="77777777" w:rsidR="00E901A0" w:rsidRPr="00A92088" w:rsidRDefault="00E901A0" w:rsidP="00E90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k.o. Gruž</w:t>
            </w:r>
          </w:p>
          <w:p w14:paraId="38A1ACEC" w14:textId="77777777" w:rsidR="00E901A0" w:rsidRDefault="00E901A0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8C84CD" w14:textId="77777777" w:rsidR="00E901A0" w:rsidRDefault="00E901A0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3A9BE2" w14:textId="77777777" w:rsidR="00E901A0" w:rsidRDefault="00E901A0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60D5E4" w14:textId="33EE80F2" w:rsidR="00E901A0" w:rsidRDefault="00E901A0" w:rsidP="00E90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A92088">
              <w:rPr>
                <w:rFonts w:ascii="Arial" w:hAnsi="Arial" w:cs="Arial"/>
                <w:sz w:val="22"/>
                <w:szCs w:val="22"/>
              </w:rPr>
              <w:t>.o. Dubrovnik</w:t>
            </w:r>
          </w:p>
          <w:p w14:paraId="57FA2F1E" w14:textId="77777777" w:rsidR="00E901A0" w:rsidRPr="00A92088" w:rsidRDefault="00E901A0" w:rsidP="00E901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2088">
              <w:rPr>
                <w:rFonts w:ascii="Arial" w:hAnsi="Arial" w:cs="Arial"/>
                <w:sz w:val="22"/>
                <w:szCs w:val="22"/>
              </w:rPr>
              <w:t>k.o. Gruž</w:t>
            </w:r>
          </w:p>
          <w:p w14:paraId="45C61B28" w14:textId="74CF9957" w:rsidR="00E901A0" w:rsidRPr="00A92088" w:rsidRDefault="00E901A0" w:rsidP="00A92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D44C52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6D80E1A5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045D5A86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Članak 2.</w:t>
      </w:r>
    </w:p>
    <w:p w14:paraId="0C668998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54B94790" w14:textId="65463726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Primjenom čl</w:t>
      </w:r>
      <w:r w:rsidR="00E901A0">
        <w:rPr>
          <w:rFonts w:ascii="Arial" w:hAnsi="Arial" w:cs="Arial"/>
          <w:sz w:val="22"/>
          <w:szCs w:val="22"/>
        </w:rPr>
        <w:t>anka</w:t>
      </w:r>
      <w:r w:rsidRPr="00A92088">
        <w:rPr>
          <w:rFonts w:ascii="Arial" w:hAnsi="Arial" w:cs="Arial"/>
          <w:sz w:val="22"/>
          <w:szCs w:val="22"/>
        </w:rPr>
        <w:t xml:space="preserve"> 132. Zakona o komunalnom gospodarstvu, a na temelju Geodetskog elaborata izvedenog stanja komunalne infrastrukture broj </w:t>
      </w:r>
      <w:r w:rsidR="00E901A0">
        <w:rPr>
          <w:rFonts w:ascii="Arial" w:hAnsi="Arial" w:cs="Arial"/>
          <w:sz w:val="22"/>
          <w:szCs w:val="22"/>
        </w:rPr>
        <w:t xml:space="preserve">60/2021, </w:t>
      </w:r>
      <w:r w:rsidRPr="00A92088">
        <w:rPr>
          <w:rFonts w:ascii="Arial" w:hAnsi="Arial" w:cs="Arial"/>
          <w:sz w:val="22"/>
          <w:szCs w:val="22"/>
        </w:rPr>
        <w:t xml:space="preserve">od </w:t>
      </w:r>
      <w:r w:rsidR="00E901A0">
        <w:rPr>
          <w:rFonts w:ascii="Arial" w:hAnsi="Arial" w:cs="Arial"/>
          <w:sz w:val="22"/>
          <w:szCs w:val="22"/>
        </w:rPr>
        <w:t>10</w:t>
      </w:r>
      <w:r w:rsidRPr="00A92088">
        <w:rPr>
          <w:rFonts w:ascii="Arial" w:hAnsi="Arial" w:cs="Arial"/>
          <w:sz w:val="22"/>
          <w:szCs w:val="22"/>
        </w:rPr>
        <w:t xml:space="preserve">. </w:t>
      </w:r>
      <w:r w:rsidR="00E901A0">
        <w:rPr>
          <w:rFonts w:ascii="Arial" w:hAnsi="Arial" w:cs="Arial"/>
          <w:sz w:val="22"/>
          <w:szCs w:val="22"/>
        </w:rPr>
        <w:t>rujna</w:t>
      </w:r>
      <w:r w:rsidRPr="00A92088">
        <w:rPr>
          <w:rFonts w:ascii="Arial" w:hAnsi="Arial" w:cs="Arial"/>
          <w:sz w:val="22"/>
          <w:szCs w:val="22"/>
        </w:rPr>
        <w:t xml:space="preserve"> 2021. koji je izradio GEO GRUPA d.o.o., Dolina Orašac 9, Orašac, komunalna infrastruktura iz toč</w:t>
      </w:r>
      <w:r w:rsidR="00E901A0">
        <w:rPr>
          <w:rFonts w:ascii="Arial" w:hAnsi="Arial" w:cs="Arial"/>
          <w:sz w:val="22"/>
          <w:szCs w:val="22"/>
        </w:rPr>
        <w:t>ke</w:t>
      </w:r>
      <w:r w:rsidRPr="00A92088">
        <w:rPr>
          <w:rFonts w:ascii="Arial" w:hAnsi="Arial" w:cs="Arial"/>
          <w:sz w:val="22"/>
          <w:szCs w:val="22"/>
        </w:rPr>
        <w:t xml:space="preserve"> 1. ove odluke evidentirat će se u katastarskom </w:t>
      </w:r>
      <w:proofErr w:type="spellStart"/>
      <w:r w:rsidRPr="00A92088">
        <w:rPr>
          <w:rFonts w:ascii="Arial" w:hAnsi="Arial" w:cs="Arial"/>
          <w:sz w:val="22"/>
          <w:szCs w:val="22"/>
        </w:rPr>
        <w:t>operatu</w:t>
      </w:r>
      <w:proofErr w:type="spellEnd"/>
      <w:r w:rsidRPr="00A92088">
        <w:rPr>
          <w:rFonts w:ascii="Arial" w:hAnsi="Arial" w:cs="Arial"/>
          <w:sz w:val="22"/>
          <w:szCs w:val="22"/>
        </w:rPr>
        <w:t xml:space="preserve"> Državne geodetske uprave, Područnog ureda za katastar u Dubrovniku. </w:t>
      </w:r>
    </w:p>
    <w:p w14:paraId="62FB33C1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59FD6826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Članak 3.</w:t>
      </w:r>
    </w:p>
    <w:p w14:paraId="69916F5D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0B6A42C4" w14:textId="18124D6B" w:rsid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Nalaže se Općinskom sudu u Dubrovniku navedenu komunalnu infrastrukturu iz čl</w:t>
      </w:r>
      <w:r w:rsidR="00E901A0">
        <w:rPr>
          <w:rFonts w:ascii="Arial" w:hAnsi="Arial" w:cs="Arial"/>
          <w:sz w:val="22"/>
          <w:szCs w:val="22"/>
        </w:rPr>
        <w:t>anka</w:t>
      </w:r>
      <w:r w:rsidRPr="00A92088">
        <w:rPr>
          <w:rFonts w:ascii="Arial" w:hAnsi="Arial" w:cs="Arial"/>
          <w:sz w:val="22"/>
          <w:szCs w:val="22"/>
        </w:rPr>
        <w:t xml:space="preserve"> 1. ove odluke upisati u zemljišne knjige na način:</w:t>
      </w:r>
    </w:p>
    <w:p w14:paraId="1130CC81" w14:textId="1822380C" w:rsidR="00E901A0" w:rsidRDefault="00E901A0" w:rsidP="00A92088">
      <w:pPr>
        <w:jc w:val="both"/>
        <w:rPr>
          <w:rFonts w:ascii="Arial" w:hAnsi="Arial" w:cs="Arial"/>
          <w:sz w:val="22"/>
          <w:szCs w:val="22"/>
        </w:rPr>
      </w:pPr>
    </w:p>
    <w:p w14:paraId="60A7B0D8" w14:textId="7B899A23" w:rsidR="00A92088" w:rsidRDefault="00A92088" w:rsidP="00A920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E901A0">
        <w:rPr>
          <w:rFonts w:ascii="Arial" w:hAnsi="Arial" w:cs="Arial"/>
        </w:rPr>
        <w:t>čest.</w:t>
      </w:r>
      <w:r w:rsidR="00E901A0" w:rsidRPr="00E901A0">
        <w:rPr>
          <w:rFonts w:ascii="Arial" w:hAnsi="Arial" w:cs="Arial"/>
        </w:rPr>
        <w:t xml:space="preserve"> </w:t>
      </w:r>
      <w:proofErr w:type="spellStart"/>
      <w:r w:rsidRPr="00E901A0">
        <w:rPr>
          <w:rFonts w:ascii="Arial" w:hAnsi="Arial" w:cs="Arial"/>
        </w:rPr>
        <w:t>zem</w:t>
      </w:r>
      <w:proofErr w:type="spellEnd"/>
      <w:r w:rsidRPr="00E901A0">
        <w:rPr>
          <w:rFonts w:ascii="Arial" w:hAnsi="Arial" w:cs="Arial"/>
        </w:rPr>
        <w:t xml:space="preserve">. </w:t>
      </w:r>
      <w:r w:rsidR="00E901A0" w:rsidRPr="00E901A0">
        <w:rPr>
          <w:rFonts w:ascii="Arial" w:hAnsi="Arial" w:cs="Arial"/>
        </w:rPr>
        <w:t>106530 (</w:t>
      </w:r>
      <w:proofErr w:type="spellStart"/>
      <w:r w:rsidR="00E901A0" w:rsidRPr="00E901A0">
        <w:rPr>
          <w:rFonts w:ascii="Arial" w:hAnsi="Arial" w:cs="Arial"/>
        </w:rPr>
        <w:t>n.i</w:t>
      </w:r>
      <w:proofErr w:type="spellEnd"/>
      <w:r w:rsidR="00E901A0" w:rsidRPr="00E901A0">
        <w:rPr>
          <w:rFonts w:ascii="Arial" w:hAnsi="Arial" w:cs="Arial"/>
        </w:rPr>
        <w:t>.)</w:t>
      </w:r>
      <w:r w:rsidRPr="00E901A0">
        <w:rPr>
          <w:rFonts w:ascii="Arial" w:hAnsi="Arial" w:cs="Arial"/>
        </w:rPr>
        <w:t xml:space="preserve"> k.o. </w:t>
      </w:r>
      <w:r w:rsidR="00E901A0" w:rsidRPr="00E901A0">
        <w:rPr>
          <w:rFonts w:ascii="Arial" w:hAnsi="Arial" w:cs="Arial"/>
        </w:rPr>
        <w:t>Dubrovnik</w:t>
      </w:r>
      <w:r w:rsidRPr="00E901A0">
        <w:rPr>
          <w:rFonts w:ascii="Arial" w:hAnsi="Arial" w:cs="Arial"/>
        </w:rPr>
        <w:t xml:space="preserve"> kao:</w:t>
      </w:r>
    </w:p>
    <w:p w14:paraId="35464425" w14:textId="59F0908E" w:rsidR="00A92088" w:rsidRPr="008A068E" w:rsidRDefault="00E901A0" w:rsidP="00A920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E901A0">
        <w:rPr>
          <w:rFonts w:ascii="Arial" w:hAnsi="Arial" w:cs="Arial"/>
        </w:rPr>
        <w:t xml:space="preserve">čest. </w:t>
      </w:r>
      <w:proofErr w:type="spellStart"/>
      <w:r w:rsidRPr="00E901A0">
        <w:rPr>
          <w:rFonts w:ascii="Arial" w:hAnsi="Arial" w:cs="Arial"/>
        </w:rPr>
        <w:t>zem</w:t>
      </w:r>
      <w:proofErr w:type="spellEnd"/>
      <w:r w:rsidRPr="00E901A0">
        <w:rPr>
          <w:rFonts w:ascii="Arial" w:hAnsi="Arial" w:cs="Arial"/>
        </w:rPr>
        <w:t>. 106530 (</w:t>
      </w:r>
      <w:proofErr w:type="spellStart"/>
      <w:r w:rsidRPr="00E901A0">
        <w:rPr>
          <w:rFonts w:ascii="Arial" w:hAnsi="Arial" w:cs="Arial"/>
        </w:rPr>
        <w:t>s.i</w:t>
      </w:r>
      <w:proofErr w:type="spellEnd"/>
      <w:r w:rsidRPr="00E901A0">
        <w:rPr>
          <w:rFonts w:ascii="Arial" w:hAnsi="Arial" w:cs="Arial"/>
        </w:rPr>
        <w:t>.) k.o. Dubrovnik kao:</w:t>
      </w:r>
    </w:p>
    <w:p w14:paraId="69AC7B14" w14:textId="77777777" w:rsidR="00E901A0" w:rsidRDefault="00A92088" w:rsidP="00A92088">
      <w:pPr>
        <w:jc w:val="center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 xml:space="preserve">„Javno dobro u općoj uporabi – </w:t>
      </w:r>
      <w:r w:rsidR="00E901A0">
        <w:rPr>
          <w:rFonts w:ascii="Arial" w:hAnsi="Arial" w:cs="Arial"/>
          <w:sz w:val="22"/>
          <w:szCs w:val="22"/>
        </w:rPr>
        <w:t xml:space="preserve">Pješačke staze, u naravi pješačka ulica </w:t>
      </w:r>
    </w:p>
    <w:p w14:paraId="63B0FC82" w14:textId="3045326E" w:rsidR="00A92088" w:rsidRPr="00A92088" w:rsidRDefault="00E901A0" w:rsidP="00A920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koja spaja sjeverni i južni dio ulice Od </w:t>
      </w:r>
      <w:proofErr w:type="spellStart"/>
      <w:r>
        <w:rPr>
          <w:rFonts w:ascii="Arial" w:hAnsi="Arial" w:cs="Arial"/>
          <w:sz w:val="22"/>
          <w:szCs w:val="22"/>
        </w:rPr>
        <w:t>Batale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17D3E27E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neotuđivo vlasništvo Grada Dubrovnika, OIB 21712494719“.</w:t>
      </w:r>
    </w:p>
    <w:p w14:paraId="36A4B864" w14:textId="77777777" w:rsidR="00A92088" w:rsidRPr="00A92088" w:rsidRDefault="00A92088" w:rsidP="00A92088">
      <w:pPr>
        <w:rPr>
          <w:rFonts w:ascii="Arial" w:hAnsi="Arial" w:cs="Arial"/>
          <w:sz w:val="22"/>
          <w:szCs w:val="22"/>
        </w:rPr>
      </w:pPr>
    </w:p>
    <w:p w14:paraId="6842AC24" w14:textId="187DBB94" w:rsidR="00A92088" w:rsidRDefault="00E901A0" w:rsidP="00E901A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čest.</w:t>
      </w:r>
      <w:r w:rsidR="008A06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zem</w:t>
      </w:r>
      <w:proofErr w:type="spellEnd"/>
      <w:r>
        <w:rPr>
          <w:rFonts w:ascii="Arial" w:hAnsi="Arial" w:cs="Arial"/>
        </w:rPr>
        <w:t>. 106526 (</w:t>
      </w:r>
      <w:proofErr w:type="spellStart"/>
      <w:r>
        <w:rPr>
          <w:rFonts w:ascii="Arial" w:hAnsi="Arial" w:cs="Arial"/>
        </w:rPr>
        <w:t>n.i</w:t>
      </w:r>
      <w:proofErr w:type="spellEnd"/>
      <w:r>
        <w:rPr>
          <w:rFonts w:ascii="Arial" w:hAnsi="Arial" w:cs="Arial"/>
        </w:rPr>
        <w:t>.) k.o. Dubrovnik kao:</w:t>
      </w:r>
    </w:p>
    <w:p w14:paraId="43EF90E8" w14:textId="19BD623F" w:rsidR="00E901A0" w:rsidRDefault="00E901A0" w:rsidP="00E901A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čest. </w:t>
      </w:r>
      <w:proofErr w:type="spellStart"/>
      <w:r>
        <w:rPr>
          <w:rFonts w:ascii="Arial" w:hAnsi="Arial" w:cs="Arial"/>
        </w:rPr>
        <w:t>zem</w:t>
      </w:r>
      <w:proofErr w:type="spellEnd"/>
      <w:r>
        <w:rPr>
          <w:rFonts w:ascii="Arial" w:hAnsi="Arial" w:cs="Arial"/>
        </w:rPr>
        <w:t>. 106526 (</w:t>
      </w:r>
      <w:proofErr w:type="spellStart"/>
      <w:r>
        <w:rPr>
          <w:rFonts w:ascii="Arial" w:hAnsi="Arial" w:cs="Arial"/>
        </w:rPr>
        <w:t>s.i</w:t>
      </w:r>
      <w:proofErr w:type="spellEnd"/>
      <w:r>
        <w:rPr>
          <w:rFonts w:ascii="Arial" w:hAnsi="Arial" w:cs="Arial"/>
        </w:rPr>
        <w:t>.) k.o. Gruž kao:</w:t>
      </w:r>
    </w:p>
    <w:p w14:paraId="116EC3E9" w14:textId="06F364EF" w:rsidR="00E901A0" w:rsidRDefault="00E901A0" w:rsidP="00E901A0">
      <w:pPr>
        <w:pStyle w:val="ListParagraph"/>
        <w:rPr>
          <w:rFonts w:ascii="Arial" w:hAnsi="Arial" w:cs="Arial"/>
        </w:rPr>
      </w:pPr>
    </w:p>
    <w:p w14:paraId="01898741" w14:textId="77777777" w:rsidR="00E901A0" w:rsidRDefault="00E901A0" w:rsidP="00E901A0">
      <w:pPr>
        <w:jc w:val="center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 xml:space="preserve">„Javno dobro u općoj uporabi – </w:t>
      </w:r>
      <w:r>
        <w:rPr>
          <w:rFonts w:ascii="Arial" w:hAnsi="Arial" w:cs="Arial"/>
          <w:sz w:val="22"/>
          <w:szCs w:val="22"/>
        </w:rPr>
        <w:t>javno parkiralište uz ulicu Ivana Meštrovića</w:t>
      </w:r>
      <w:r w:rsidRPr="00A92088">
        <w:rPr>
          <w:rFonts w:ascii="Arial" w:hAnsi="Arial" w:cs="Arial"/>
          <w:sz w:val="22"/>
          <w:szCs w:val="22"/>
        </w:rPr>
        <w:t xml:space="preserve"> </w:t>
      </w:r>
    </w:p>
    <w:p w14:paraId="4A1A510D" w14:textId="0DA8030B" w:rsidR="00E901A0" w:rsidRPr="00A92088" w:rsidRDefault="00E901A0" w:rsidP="00E901A0">
      <w:pPr>
        <w:jc w:val="center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neotuđivo vlasništvo Grada Dubrovnika, OIB 21712494719“.</w:t>
      </w:r>
    </w:p>
    <w:p w14:paraId="4273DFA5" w14:textId="77777777" w:rsidR="00E901A0" w:rsidRPr="00E901A0" w:rsidRDefault="00E901A0" w:rsidP="00E901A0">
      <w:pPr>
        <w:pStyle w:val="ListParagraph"/>
        <w:rPr>
          <w:rFonts w:ascii="Arial" w:hAnsi="Arial" w:cs="Arial"/>
        </w:rPr>
      </w:pPr>
    </w:p>
    <w:p w14:paraId="60D2DCC8" w14:textId="77777777" w:rsidR="00A92088" w:rsidRPr="00A92088" w:rsidRDefault="00A92088" w:rsidP="00A92088">
      <w:pPr>
        <w:jc w:val="center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Članak 4.</w:t>
      </w:r>
    </w:p>
    <w:p w14:paraId="146CE097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2FF0C4F7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  <w:r w:rsidRPr="00A92088">
        <w:rPr>
          <w:rFonts w:ascii="Arial" w:hAnsi="Arial" w:cs="Arial"/>
          <w:sz w:val="22"/>
          <w:szCs w:val="22"/>
        </w:rPr>
        <w:t>Ova odluka stupa na snagu osmog dana od dana objave u „Službenom glasniku Grada Dubrovnika“.</w:t>
      </w:r>
    </w:p>
    <w:p w14:paraId="42C115D7" w14:textId="77777777" w:rsidR="00A92088" w:rsidRPr="00A92088" w:rsidRDefault="00A92088" w:rsidP="00A92088">
      <w:pPr>
        <w:jc w:val="both"/>
        <w:rPr>
          <w:rFonts w:ascii="Arial" w:hAnsi="Arial" w:cs="Arial"/>
          <w:sz w:val="22"/>
          <w:szCs w:val="22"/>
        </w:rPr>
      </w:pPr>
    </w:p>
    <w:p w14:paraId="7C1672DC" w14:textId="388C9993" w:rsidR="00E901A0" w:rsidRPr="007E4D50" w:rsidRDefault="00E901A0" w:rsidP="00E901A0">
      <w:pPr>
        <w:pStyle w:val="NoSpacing"/>
        <w:jc w:val="both"/>
        <w:rPr>
          <w:rFonts w:cs="Arial"/>
        </w:rPr>
      </w:pPr>
      <w:r w:rsidRPr="007E4D50">
        <w:rPr>
          <w:rFonts w:cs="Arial"/>
        </w:rPr>
        <w:t xml:space="preserve">KLASA: </w:t>
      </w:r>
      <w:r>
        <w:rPr>
          <w:rFonts w:cs="Arial"/>
        </w:rPr>
        <w:t>363-01/21-09/1</w:t>
      </w:r>
      <w:r w:rsidR="008A068E">
        <w:rPr>
          <w:rFonts w:cs="Arial"/>
        </w:rPr>
        <w:t>2</w:t>
      </w:r>
    </w:p>
    <w:p w14:paraId="04416533" w14:textId="04EC63D0" w:rsidR="00E901A0" w:rsidRPr="009B3D7D" w:rsidRDefault="00E901A0" w:rsidP="00E901A0">
      <w:pPr>
        <w:pStyle w:val="NoSpacing"/>
        <w:jc w:val="both"/>
        <w:rPr>
          <w:rFonts w:cs="Arial"/>
        </w:rPr>
      </w:pPr>
      <w:r w:rsidRPr="009B3D7D">
        <w:rPr>
          <w:rFonts w:cs="Arial"/>
        </w:rPr>
        <w:t>URBROJ:</w:t>
      </w:r>
      <w:r>
        <w:rPr>
          <w:rFonts w:cs="Arial"/>
        </w:rPr>
        <w:t xml:space="preserve"> 2117/01-09-21-</w:t>
      </w:r>
      <w:r w:rsidR="008A068E">
        <w:rPr>
          <w:rFonts w:cs="Arial"/>
        </w:rPr>
        <w:t>3</w:t>
      </w:r>
    </w:p>
    <w:p w14:paraId="5BD411FE" w14:textId="77777777" w:rsidR="00E901A0" w:rsidRDefault="00E901A0" w:rsidP="00E901A0">
      <w:pPr>
        <w:pStyle w:val="NoSpacing"/>
        <w:jc w:val="both"/>
        <w:rPr>
          <w:rFonts w:cs="Arial"/>
        </w:rPr>
      </w:pPr>
      <w:r w:rsidRPr="009B3D7D">
        <w:rPr>
          <w:rFonts w:cs="Arial"/>
        </w:rPr>
        <w:t>Dubrovnik,</w:t>
      </w:r>
      <w:r>
        <w:rPr>
          <w:rFonts w:cs="Arial"/>
        </w:rPr>
        <w:t xml:space="preserve"> 29. rujna 2021.</w:t>
      </w:r>
    </w:p>
    <w:p w14:paraId="5DE34AD3" w14:textId="73BA64AE" w:rsidR="00AB38F9" w:rsidRDefault="00AB38F9">
      <w:pPr>
        <w:rPr>
          <w:rFonts w:ascii="Arial" w:hAnsi="Arial" w:cs="Arial"/>
          <w:sz w:val="22"/>
          <w:szCs w:val="22"/>
        </w:rPr>
      </w:pPr>
    </w:p>
    <w:p w14:paraId="575EE115" w14:textId="77777777" w:rsidR="00AB38F9" w:rsidRPr="00EB2BB0" w:rsidRDefault="00AB38F9" w:rsidP="00AB38F9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Predsjednik Gradskog vijeća:</w:t>
      </w:r>
    </w:p>
    <w:p w14:paraId="6DEDCB60" w14:textId="77777777" w:rsidR="00AB38F9" w:rsidRPr="00EB2BB0" w:rsidRDefault="00AB38F9" w:rsidP="00AB38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mr. sc. Marko Potrebica</w:t>
      </w:r>
      <w:r w:rsidRPr="00EB2BB0">
        <w:rPr>
          <w:rFonts w:ascii="Arial" w:hAnsi="Arial" w:cs="Arial"/>
          <w:sz w:val="22"/>
          <w:szCs w:val="22"/>
        </w:rPr>
        <w:t>, v. r.</w:t>
      </w:r>
    </w:p>
    <w:p w14:paraId="56A01F87" w14:textId="77777777" w:rsidR="00AB38F9" w:rsidRDefault="00AB38F9" w:rsidP="00AB38F9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-------------------------------------------</w:t>
      </w:r>
    </w:p>
    <w:p w14:paraId="50B553DB" w14:textId="57E66F69" w:rsidR="00AB38F9" w:rsidRDefault="00AB38F9">
      <w:pPr>
        <w:rPr>
          <w:rFonts w:ascii="Arial" w:hAnsi="Arial" w:cs="Arial"/>
          <w:sz w:val="22"/>
          <w:szCs w:val="22"/>
        </w:rPr>
      </w:pPr>
    </w:p>
    <w:p w14:paraId="3E4CE22A" w14:textId="7BBDDA02" w:rsidR="00AB38F9" w:rsidRDefault="00AB38F9">
      <w:pPr>
        <w:rPr>
          <w:rFonts w:ascii="Arial" w:hAnsi="Arial" w:cs="Arial"/>
          <w:sz w:val="22"/>
          <w:szCs w:val="22"/>
        </w:rPr>
      </w:pPr>
    </w:p>
    <w:p w14:paraId="3D616873" w14:textId="77777777" w:rsidR="008A068E" w:rsidRDefault="008A068E">
      <w:pPr>
        <w:rPr>
          <w:rFonts w:ascii="Arial" w:hAnsi="Arial" w:cs="Arial"/>
          <w:sz w:val="22"/>
          <w:szCs w:val="22"/>
        </w:rPr>
      </w:pPr>
    </w:p>
    <w:p w14:paraId="1535E2B0" w14:textId="4F462612" w:rsidR="00AB38F9" w:rsidRDefault="00AB38F9">
      <w:pPr>
        <w:rPr>
          <w:rFonts w:ascii="Arial" w:hAnsi="Arial" w:cs="Arial"/>
          <w:sz w:val="22"/>
          <w:szCs w:val="22"/>
        </w:rPr>
      </w:pPr>
    </w:p>
    <w:p w14:paraId="512F59DA" w14:textId="5B943B4E" w:rsidR="00AB38F9" w:rsidRPr="005A37E0" w:rsidRDefault="00AB38F9">
      <w:pPr>
        <w:rPr>
          <w:rFonts w:ascii="Arial" w:hAnsi="Arial" w:cs="Arial"/>
          <w:b/>
          <w:bCs/>
          <w:sz w:val="22"/>
          <w:szCs w:val="22"/>
        </w:rPr>
      </w:pPr>
      <w:r w:rsidRPr="005A37E0">
        <w:rPr>
          <w:rFonts w:ascii="Arial" w:hAnsi="Arial" w:cs="Arial"/>
          <w:b/>
          <w:bCs/>
          <w:sz w:val="22"/>
          <w:szCs w:val="22"/>
        </w:rPr>
        <w:t>131</w:t>
      </w:r>
    </w:p>
    <w:p w14:paraId="60B40875" w14:textId="75B56AA2" w:rsidR="00AB38F9" w:rsidRDefault="00AB38F9">
      <w:pPr>
        <w:rPr>
          <w:rFonts w:ascii="Arial" w:hAnsi="Arial" w:cs="Arial"/>
          <w:sz w:val="22"/>
          <w:szCs w:val="22"/>
        </w:rPr>
      </w:pPr>
    </w:p>
    <w:p w14:paraId="4BC8CBE7" w14:textId="5CF0E901" w:rsidR="00AB38F9" w:rsidRDefault="00AB38F9">
      <w:pPr>
        <w:rPr>
          <w:rFonts w:ascii="Arial" w:hAnsi="Arial" w:cs="Arial"/>
          <w:sz w:val="22"/>
          <w:szCs w:val="22"/>
        </w:rPr>
      </w:pPr>
    </w:p>
    <w:p w14:paraId="2127B46A" w14:textId="77777777" w:rsidR="008A068E" w:rsidRDefault="008A068E">
      <w:pPr>
        <w:rPr>
          <w:rFonts w:ascii="Arial" w:hAnsi="Arial" w:cs="Arial"/>
          <w:sz w:val="22"/>
          <w:szCs w:val="22"/>
        </w:rPr>
      </w:pPr>
    </w:p>
    <w:p w14:paraId="54C91F77" w14:textId="77777777" w:rsidR="00F23C16" w:rsidRPr="00F23C16" w:rsidRDefault="00F23C16" w:rsidP="00F23C16">
      <w:pPr>
        <w:numPr>
          <w:ilvl w:val="0"/>
          <w:numId w:val="16"/>
        </w:numPr>
        <w:shd w:val="clear" w:color="auto" w:fill="FFFFFF"/>
        <w:suppressAutoHyphens/>
        <w:ind w:left="0" w:firstLine="0"/>
        <w:textAlignment w:val="baseline"/>
        <w:outlineLvl w:val="1"/>
        <w:rPr>
          <w:rFonts w:ascii="Arial" w:hAnsi="Arial" w:cs="Arial"/>
          <w:sz w:val="22"/>
          <w:szCs w:val="22"/>
          <w:lang w:eastAsia="en-US"/>
        </w:rPr>
      </w:pPr>
      <w:r w:rsidRPr="00F23C16">
        <w:rPr>
          <w:rFonts w:ascii="Arial" w:hAnsi="Arial" w:cs="Arial"/>
          <w:color w:val="000000"/>
          <w:sz w:val="22"/>
          <w:szCs w:val="22"/>
          <w:lang w:eastAsia="ar-SA"/>
        </w:rPr>
        <w:t xml:space="preserve">Na temelju članka 35. Zakona o lokalnoj i područnoj (regionalnoj) samoupravi („Narodne novine“, broj 33/01, 60/01, 129/05, 109/07, 125/08, 36/09, 150/11, 144/12, 19/13-pročišćeni tekst 137/15,123/17, 98/19 i 144/20), </w:t>
      </w:r>
      <w:r w:rsidRPr="00F23C16">
        <w:rPr>
          <w:rFonts w:ascii="Arial" w:hAnsi="Arial" w:cs="Arial"/>
          <w:sz w:val="22"/>
          <w:szCs w:val="22"/>
          <w:lang w:eastAsia="en-US"/>
        </w:rPr>
        <w:t xml:space="preserve"> Pravilnika o uvjetima, kriterijima, načinu odabira, financiranja i provedbe lokalnih razvojnih strategija u ribarstvu </w:t>
      </w:r>
      <w:r w:rsidRPr="00F23C16">
        <w:rPr>
          <w:rFonts w:ascii="Arial" w:hAnsi="Arial" w:cs="Arial"/>
          <w:sz w:val="22"/>
          <w:szCs w:val="22"/>
          <w:lang w:eastAsia="ar-SA"/>
        </w:rPr>
        <w:t xml:space="preserve">(„Narodne novine“, broj 27/19) i članka 39. Statuta Grada Dubrovnika („Službeni glasnik Grada Dubrovnika“, broj 2/21), Gradsko vijeće Grada Dubrovnika na 4. sjednici, održanoj 29. rujna 2021., donijelo je  </w:t>
      </w:r>
    </w:p>
    <w:p w14:paraId="42C8FAD6" w14:textId="77777777" w:rsidR="00F23C16" w:rsidRPr="00F23C16" w:rsidRDefault="00F23C16" w:rsidP="00F23C16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334BBF15" w14:textId="77777777" w:rsidR="00F23C16" w:rsidRPr="00F23C16" w:rsidRDefault="00F23C16" w:rsidP="00F23C16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7BEE4C36" w14:textId="77777777" w:rsidR="00F23C16" w:rsidRPr="00F23C16" w:rsidRDefault="00F23C16" w:rsidP="00F23C16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F23C16">
        <w:rPr>
          <w:rFonts w:ascii="Arial" w:hAnsi="Arial" w:cs="Arial"/>
          <w:b/>
          <w:sz w:val="22"/>
          <w:szCs w:val="22"/>
          <w:lang w:eastAsia="ar-SA"/>
        </w:rPr>
        <w:t>O D L U K U</w:t>
      </w:r>
    </w:p>
    <w:p w14:paraId="7FEEADAC" w14:textId="77777777" w:rsidR="00F23C16" w:rsidRPr="00F23C16" w:rsidRDefault="00F23C16" w:rsidP="00F23C16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F23C16">
        <w:rPr>
          <w:rFonts w:ascii="Arial" w:hAnsi="Arial" w:cs="Arial"/>
          <w:b/>
          <w:sz w:val="22"/>
          <w:szCs w:val="22"/>
          <w:lang w:eastAsia="ar-SA"/>
        </w:rPr>
        <w:t xml:space="preserve">o </w:t>
      </w:r>
      <w:proofErr w:type="spellStart"/>
      <w:r w:rsidRPr="00F23C16">
        <w:rPr>
          <w:rFonts w:ascii="Arial" w:hAnsi="Arial" w:cs="Arial"/>
          <w:b/>
          <w:sz w:val="22"/>
          <w:szCs w:val="22"/>
          <w:lang w:eastAsia="ar-SA"/>
        </w:rPr>
        <w:t>suosnivanju</w:t>
      </w:r>
      <w:proofErr w:type="spellEnd"/>
      <w:r w:rsidRPr="00F23C16">
        <w:rPr>
          <w:rFonts w:ascii="Arial" w:hAnsi="Arial" w:cs="Arial"/>
          <w:b/>
          <w:sz w:val="22"/>
          <w:szCs w:val="22"/>
          <w:lang w:eastAsia="ar-SA"/>
        </w:rPr>
        <w:t xml:space="preserve"> lokalne akcijske skupine u ribarstvu </w:t>
      </w:r>
    </w:p>
    <w:p w14:paraId="02899BA5" w14:textId="77777777" w:rsidR="00F23C16" w:rsidRPr="00F23C16" w:rsidRDefault="00F23C16" w:rsidP="00F23C16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F23C16">
        <w:rPr>
          <w:rFonts w:ascii="Arial" w:hAnsi="Arial" w:cs="Arial"/>
          <w:b/>
          <w:sz w:val="22"/>
          <w:szCs w:val="22"/>
          <w:lang w:eastAsia="ar-SA"/>
        </w:rPr>
        <w:t xml:space="preserve">                      </w:t>
      </w:r>
    </w:p>
    <w:p w14:paraId="7424BBAA" w14:textId="77777777" w:rsidR="00F23C16" w:rsidRPr="00F23C16" w:rsidRDefault="00F23C16" w:rsidP="00F23C16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01DC7010" w14:textId="77777777" w:rsidR="00F23C16" w:rsidRPr="00F23C16" w:rsidRDefault="00F23C16" w:rsidP="00F23C16">
      <w:pPr>
        <w:suppressAutoHyphens/>
        <w:jc w:val="center"/>
        <w:rPr>
          <w:rFonts w:ascii="Arial" w:hAnsi="Arial" w:cs="Arial"/>
          <w:sz w:val="22"/>
          <w:szCs w:val="22"/>
          <w:lang w:eastAsia="ar-SA"/>
        </w:rPr>
      </w:pPr>
      <w:r w:rsidRPr="00F23C16">
        <w:rPr>
          <w:rFonts w:ascii="Arial" w:hAnsi="Arial" w:cs="Arial"/>
          <w:sz w:val="22"/>
          <w:szCs w:val="22"/>
          <w:lang w:eastAsia="ar-SA"/>
        </w:rPr>
        <w:t xml:space="preserve">  Članak 1.</w:t>
      </w:r>
    </w:p>
    <w:p w14:paraId="00C3B7D6" w14:textId="77777777" w:rsidR="00F23C16" w:rsidRPr="00F23C16" w:rsidRDefault="00F23C16" w:rsidP="00F23C16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23D39A1" w14:textId="5A8E9E81" w:rsidR="00F23C16" w:rsidRPr="008A068E" w:rsidRDefault="00F23C16" w:rsidP="008A068E">
      <w:pPr>
        <w:suppressAutoHyphens/>
        <w:rPr>
          <w:rFonts w:ascii="Arial" w:eastAsia="Calibri" w:hAnsi="Arial" w:cs="Arial"/>
          <w:sz w:val="22"/>
          <w:szCs w:val="22"/>
          <w:lang w:eastAsia="en-US"/>
        </w:rPr>
      </w:pPr>
      <w:r w:rsidRPr="00F23C16">
        <w:rPr>
          <w:rFonts w:ascii="Arial" w:hAnsi="Arial" w:cs="Arial"/>
          <w:sz w:val="22"/>
          <w:szCs w:val="22"/>
          <w:lang w:eastAsia="ar-SA"/>
        </w:rPr>
        <w:t xml:space="preserve">Ovom odlukom Grad Dubrovnik je suglasan sudjelovati u </w:t>
      </w:r>
      <w:r w:rsidRPr="00F23C16">
        <w:rPr>
          <w:rFonts w:ascii="Arial" w:eastAsia="Calibri" w:hAnsi="Arial" w:cs="Arial"/>
          <w:sz w:val="22"/>
          <w:szCs w:val="22"/>
          <w:lang w:eastAsia="en-US"/>
        </w:rPr>
        <w:t>formiranju partnerstva predstavnika gospodarskog, civilnog i javnog sektora u svrhu osnivanja i djelovanja lokalne akcijske skupine u ribarstvu kao jedan od suosnivača.</w:t>
      </w:r>
    </w:p>
    <w:p w14:paraId="71D8A4C2" w14:textId="77777777" w:rsidR="00F23C16" w:rsidRPr="00F23C16" w:rsidRDefault="00F23C16" w:rsidP="00F23C16">
      <w:pPr>
        <w:ind w:left="840"/>
        <w:rPr>
          <w:rFonts w:ascii="Arial" w:hAnsi="Arial" w:cs="Arial"/>
          <w:sz w:val="22"/>
          <w:szCs w:val="22"/>
          <w:lang w:eastAsia="ar-SA"/>
        </w:rPr>
      </w:pPr>
      <w:r w:rsidRPr="00F23C16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Članak 2.</w:t>
      </w:r>
    </w:p>
    <w:p w14:paraId="1F35AD6D" w14:textId="77777777" w:rsidR="00F23C16" w:rsidRPr="00F23C16" w:rsidRDefault="00F23C16" w:rsidP="00F23C16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694AE751" w14:textId="77777777" w:rsidR="00F23C16" w:rsidRPr="00F23C16" w:rsidRDefault="00F23C16" w:rsidP="00F23C16">
      <w:pPr>
        <w:rPr>
          <w:rFonts w:ascii="Arial" w:hAnsi="Arial" w:cs="Arial"/>
          <w:sz w:val="22"/>
          <w:szCs w:val="22"/>
          <w:lang w:eastAsia="ar-SA"/>
        </w:rPr>
      </w:pPr>
      <w:r w:rsidRPr="00F23C16">
        <w:rPr>
          <w:rFonts w:ascii="Arial" w:hAnsi="Arial" w:cs="Arial"/>
          <w:sz w:val="22"/>
          <w:szCs w:val="22"/>
          <w:lang w:eastAsia="ar-SA"/>
        </w:rPr>
        <w:t xml:space="preserve">Grad Dubrovnik će u skupštini lokalne akcijske skupine u ribarstvu predstavljati pročelnica Upravnog odjela za europske fondove, regionalnu i međunarodnu suradnju Grada Dubrovnika Zrinka Raguž. U slučaju spriječenosti imenovane, Grad Dubrovnik će predstavljati viša savjetnica za lokalni razvoj i fondove Europske unije DURA-e Luna Polić </w:t>
      </w:r>
      <w:proofErr w:type="spellStart"/>
      <w:r w:rsidRPr="00F23C16">
        <w:rPr>
          <w:rFonts w:ascii="Arial" w:hAnsi="Arial" w:cs="Arial"/>
          <w:sz w:val="22"/>
          <w:szCs w:val="22"/>
          <w:lang w:eastAsia="ar-SA"/>
        </w:rPr>
        <w:t>Barović</w:t>
      </w:r>
      <w:proofErr w:type="spellEnd"/>
      <w:r w:rsidRPr="00F23C16">
        <w:rPr>
          <w:rFonts w:ascii="Arial" w:hAnsi="Arial" w:cs="Arial"/>
          <w:sz w:val="22"/>
          <w:szCs w:val="22"/>
          <w:lang w:eastAsia="ar-SA"/>
        </w:rPr>
        <w:t>.</w:t>
      </w:r>
    </w:p>
    <w:p w14:paraId="7998FB85" w14:textId="77777777" w:rsidR="00F23C16" w:rsidRPr="00F23C16" w:rsidRDefault="00F23C16" w:rsidP="00F23C16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7CF60923" w14:textId="77777777" w:rsidR="00F23C16" w:rsidRPr="00F23C16" w:rsidRDefault="00F23C16" w:rsidP="00F23C16">
      <w:pPr>
        <w:ind w:left="840"/>
        <w:rPr>
          <w:rFonts w:ascii="Arial" w:hAnsi="Arial" w:cs="Arial"/>
          <w:sz w:val="22"/>
          <w:szCs w:val="22"/>
          <w:lang w:eastAsia="ar-SA"/>
        </w:rPr>
      </w:pPr>
      <w:r w:rsidRPr="00F23C16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Članak 3.</w:t>
      </w:r>
    </w:p>
    <w:p w14:paraId="05C96C3E" w14:textId="77777777" w:rsidR="00F23C16" w:rsidRPr="00F23C16" w:rsidRDefault="00F23C16" w:rsidP="00F23C16">
      <w:pPr>
        <w:ind w:left="840"/>
        <w:rPr>
          <w:rFonts w:ascii="Arial" w:hAnsi="Arial" w:cs="Arial"/>
          <w:sz w:val="22"/>
          <w:szCs w:val="22"/>
          <w:lang w:eastAsia="ar-SA"/>
        </w:rPr>
      </w:pPr>
    </w:p>
    <w:p w14:paraId="1B4A48FD" w14:textId="77777777" w:rsidR="00F23C16" w:rsidRPr="00F23C16" w:rsidRDefault="00F23C16" w:rsidP="00F23C16">
      <w:pPr>
        <w:rPr>
          <w:rFonts w:ascii="Arial" w:hAnsi="Arial" w:cs="Arial"/>
          <w:sz w:val="22"/>
          <w:szCs w:val="22"/>
          <w:lang w:eastAsia="ar-SA"/>
        </w:rPr>
      </w:pPr>
      <w:r w:rsidRPr="00F23C16">
        <w:rPr>
          <w:rFonts w:ascii="Arial" w:hAnsi="Arial" w:cs="Arial"/>
          <w:sz w:val="22"/>
          <w:szCs w:val="22"/>
          <w:lang w:eastAsia="ar-SA"/>
        </w:rPr>
        <w:t xml:space="preserve">Gradsko vijeće ovlašćuje predstavnice navedene u članku 2. na donošenje odluka u ime Grada Dubrovnika kao člana skupštine lokalne akcijske skupine u ribarstvu. </w:t>
      </w:r>
    </w:p>
    <w:p w14:paraId="0BDEC9CF" w14:textId="77777777" w:rsidR="00F23C16" w:rsidRPr="00F23C16" w:rsidRDefault="00F23C16" w:rsidP="00F23C16">
      <w:pPr>
        <w:rPr>
          <w:rFonts w:ascii="Arial" w:hAnsi="Arial" w:cs="Arial"/>
          <w:sz w:val="22"/>
          <w:szCs w:val="22"/>
          <w:lang w:eastAsia="ar-SA"/>
        </w:rPr>
      </w:pPr>
    </w:p>
    <w:p w14:paraId="7CF0D101" w14:textId="77777777" w:rsidR="00F23C16" w:rsidRPr="00F23C16" w:rsidRDefault="00F23C16" w:rsidP="00F23C16">
      <w:pPr>
        <w:rPr>
          <w:rFonts w:ascii="Arial" w:hAnsi="Arial" w:cs="Arial"/>
          <w:sz w:val="22"/>
          <w:szCs w:val="22"/>
          <w:lang w:eastAsia="ar-SA"/>
        </w:rPr>
      </w:pPr>
    </w:p>
    <w:p w14:paraId="3D8F0627" w14:textId="77777777" w:rsidR="00F23C16" w:rsidRPr="00F23C16" w:rsidRDefault="00F23C16" w:rsidP="00F23C16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F23C16">
        <w:rPr>
          <w:rFonts w:ascii="Arial" w:hAnsi="Arial" w:cs="Arial"/>
          <w:sz w:val="22"/>
          <w:szCs w:val="22"/>
          <w:lang w:eastAsia="ar-SA"/>
        </w:rPr>
        <w:t>Članak 4.</w:t>
      </w:r>
    </w:p>
    <w:p w14:paraId="32EBEA80" w14:textId="77777777" w:rsidR="00F23C16" w:rsidRPr="00F23C16" w:rsidRDefault="00F23C16" w:rsidP="00F23C16">
      <w:pPr>
        <w:jc w:val="center"/>
        <w:rPr>
          <w:rFonts w:ascii="Arial" w:hAnsi="Arial" w:cs="Arial"/>
          <w:sz w:val="22"/>
          <w:szCs w:val="22"/>
          <w:lang w:eastAsia="ar-SA"/>
        </w:rPr>
      </w:pPr>
    </w:p>
    <w:p w14:paraId="6F68D122" w14:textId="19023703" w:rsidR="00F23C16" w:rsidRPr="00F23C16" w:rsidRDefault="00F23C16" w:rsidP="00F23C16">
      <w:pPr>
        <w:rPr>
          <w:rFonts w:ascii="Arial" w:hAnsi="Arial" w:cs="Arial"/>
          <w:bCs/>
          <w:sz w:val="22"/>
          <w:szCs w:val="22"/>
          <w:lang w:eastAsia="ar-SA"/>
        </w:rPr>
      </w:pPr>
      <w:r w:rsidRPr="00F23C16">
        <w:rPr>
          <w:rFonts w:ascii="Arial" w:hAnsi="Arial" w:cs="Arial"/>
          <w:sz w:val="22"/>
          <w:szCs w:val="22"/>
          <w:lang w:eastAsia="ar-SA"/>
        </w:rPr>
        <w:t>Danom stupanja na snagu ove odluke prestaje vrijediti Odluka o</w:t>
      </w:r>
      <w:r w:rsidRPr="00F23C16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proofErr w:type="spellStart"/>
      <w:r w:rsidRPr="00F23C16">
        <w:rPr>
          <w:rFonts w:ascii="Arial" w:hAnsi="Arial" w:cs="Arial"/>
          <w:bCs/>
          <w:sz w:val="22"/>
          <w:szCs w:val="22"/>
          <w:lang w:eastAsia="ar-SA"/>
        </w:rPr>
        <w:t>suosnivanju</w:t>
      </w:r>
      <w:proofErr w:type="spellEnd"/>
      <w:r w:rsidRPr="00F23C16">
        <w:rPr>
          <w:rFonts w:ascii="Arial" w:hAnsi="Arial" w:cs="Arial"/>
          <w:bCs/>
          <w:sz w:val="22"/>
          <w:szCs w:val="22"/>
          <w:lang w:eastAsia="ar-SA"/>
        </w:rPr>
        <w:t xml:space="preserve"> lokalne akcijske skupine u ribarstvu („Službeni glasnik Grada Dubrovnika“, broj 14/21.)</w:t>
      </w:r>
    </w:p>
    <w:p w14:paraId="232C0807" w14:textId="77777777" w:rsidR="00F23C16" w:rsidRPr="00F23C16" w:rsidRDefault="00F23C16" w:rsidP="00F23C16">
      <w:pPr>
        <w:rPr>
          <w:rFonts w:ascii="Arial" w:hAnsi="Arial" w:cs="Arial"/>
          <w:bCs/>
          <w:sz w:val="22"/>
          <w:szCs w:val="22"/>
          <w:lang w:eastAsia="ar-SA"/>
        </w:rPr>
      </w:pPr>
    </w:p>
    <w:p w14:paraId="6B3CC5FD" w14:textId="77777777" w:rsidR="00F23C16" w:rsidRPr="00F23C16" w:rsidRDefault="00F23C16" w:rsidP="00F23C16">
      <w:pPr>
        <w:rPr>
          <w:rFonts w:ascii="Arial" w:hAnsi="Arial" w:cs="Arial"/>
          <w:bCs/>
          <w:sz w:val="22"/>
          <w:szCs w:val="22"/>
          <w:lang w:eastAsia="ar-SA"/>
        </w:rPr>
      </w:pPr>
    </w:p>
    <w:p w14:paraId="158465C3" w14:textId="77777777" w:rsidR="00F23C16" w:rsidRPr="00F23C16" w:rsidRDefault="00F23C16" w:rsidP="00F23C16">
      <w:pPr>
        <w:jc w:val="center"/>
        <w:rPr>
          <w:rFonts w:ascii="Arial" w:hAnsi="Arial" w:cs="Arial"/>
          <w:sz w:val="22"/>
          <w:szCs w:val="22"/>
          <w:lang w:eastAsia="ar-SA"/>
        </w:rPr>
      </w:pPr>
      <w:r w:rsidRPr="00F23C16">
        <w:rPr>
          <w:rFonts w:ascii="Arial" w:hAnsi="Arial" w:cs="Arial"/>
          <w:sz w:val="22"/>
          <w:szCs w:val="22"/>
          <w:lang w:eastAsia="ar-SA"/>
        </w:rPr>
        <w:t>Članak 5.</w:t>
      </w:r>
    </w:p>
    <w:p w14:paraId="13409E38" w14:textId="77777777" w:rsidR="00F23C16" w:rsidRPr="00F23C16" w:rsidRDefault="00F23C16" w:rsidP="00F23C16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14:paraId="31027C8C" w14:textId="77777777" w:rsidR="00F23C16" w:rsidRPr="00F23C16" w:rsidRDefault="00F23C16" w:rsidP="00F23C16">
      <w:pPr>
        <w:jc w:val="both"/>
        <w:rPr>
          <w:rFonts w:ascii="Arial" w:hAnsi="Arial" w:cs="Arial"/>
          <w:sz w:val="22"/>
          <w:szCs w:val="22"/>
          <w:lang w:eastAsia="ar-SA"/>
        </w:rPr>
      </w:pPr>
      <w:r w:rsidRPr="00F23C16">
        <w:rPr>
          <w:rFonts w:ascii="Arial" w:hAnsi="Arial" w:cs="Arial"/>
          <w:sz w:val="22"/>
          <w:szCs w:val="22"/>
          <w:lang w:eastAsia="ar-SA"/>
        </w:rPr>
        <w:t>Ova odluka stupa na snagu osmog dana od dana objave u „Službenom glasniku Grada Dubrovnika“.</w:t>
      </w:r>
    </w:p>
    <w:p w14:paraId="38D25695" w14:textId="78506A77" w:rsidR="00AB38F9" w:rsidRDefault="00AB38F9">
      <w:pPr>
        <w:rPr>
          <w:rFonts w:ascii="Arial" w:hAnsi="Arial" w:cs="Arial"/>
          <w:sz w:val="22"/>
          <w:szCs w:val="22"/>
        </w:rPr>
      </w:pPr>
    </w:p>
    <w:p w14:paraId="0A26275E" w14:textId="77777777" w:rsidR="00F23C16" w:rsidRPr="00F23C16" w:rsidRDefault="00F23C16" w:rsidP="00F23C16">
      <w:pPr>
        <w:suppressAutoHyphens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F23C16">
        <w:rPr>
          <w:rFonts w:ascii="Arial" w:hAnsi="Arial" w:cs="Arial"/>
          <w:sz w:val="22"/>
          <w:szCs w:val="22"/>
          <w:lang w:eastAsia="ar-SA"/>
        </w:rPr>
        <w:t>KLASA: 320-01/21-01/02</w:t>
      </w:r>
    </w:p>
    <w:p w14:paraId="74C107E1" w14:textId="2C63AEC7" w:rsidR="00F23C16" w:rsidRPr="00F23C16" w:rsidRDefault="00F23C16" w:rsidP="00F23C16">
      <w:pPr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F23C16">
        <w:rPr>
          <w:rFonts w:ascii="Arial" w:hAnsi="Arial" w:cs="Arial"/>
          <w:color w:val="000000"/>
          <w:sz w:val="22"/>
          <w:szCs w:val="22"/>
          <w:lang w:eastAsia="ar-SA"/>
        </w:rPr>
        <w:t>URBROJ: 2117-01-09-21-</w:t>
      </w:r>
      <w:r w:rsidR="008A068E">
        <w:rPr>
          <w:rFonts w:ascii="Arial" w:hAnsi="Arial" w:cs="Arial"/>
          <w:color w:val="000000"/>
          <w:sz w:val="22"/>
          <w:szCs w:val="22"/>
          <w:lang w:eastAsia="ar-SA"/>
        </w:rPr>
        <w:t>6</w:t>
      </w:r>
    </w:p>
    <w:p w14:paraId="2C582E90" w14:textId="77777777" w:rsidR="00F23C16" w:rsidRPr="00F23C16" w:rsidRDefault="00F23C16" w:rsidP="00F23C16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23C16">
        <w:rPr>
          <w:rFonts w:ascii="Arial" w:hAnsi="Arial" w:cs="Arial"/>
          <w:color w:val="000000"/>
          <w:sz w:val="22"/>
          <w:szCs w:val="22"/>
          <w:lang w:eastAsia="ar-SA"/>
        </w:rPr>
        <w:t>Dubrovnik, 29. rujna 2021.</w:t>
      </w:r>
    </w:p>
    <w:p w14:paraId="40115D5A" w14:textId="753724ED" w:rsidR="00AB38F9" w:rsidRDefault="00AB38F9">
      <w:pPr>
        <w:rPr>
          <w:rFonts w:ascii="Arial" w:hAnsi="Arial" w:cs="Arial"/>
          <w:sz w:val="22"/>
          <w:szCs w:val="22"/>
        </w:rPr>
      </w:pPr>
    </w:p>
    <w:p w14:paraId="48693CB8" w14:textId="77777777" w:rsidR="00AB38F9" w:rsidRPr="00EB2BB0" w:rsidRDefault="00AB38F9" w:rsidP="00AB38F9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Predsjednik Gradskog vijeća:</w:t>
      </w:r>
    </w:p>
    <w:p w14:paraId="084B2F9F" w14:textId="77777777" w:rsidR="00AB38F9" w:rsidRPr="00EB2BB0" w:rsidRDefault="00AB38F9" w:rsidP="00AB38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mr. sc. Marko Potrebica</w:t>
      </w:r>
      <w:r w:rsidRPr="00EB2BB0">
        <w:rPr>
          <w:rFonts w:ascii="Arial" w:hAnsi="Arial" w:cs="Arial"/>
          <w:sz w:val="22"/>
          <w:szCs w:val="22"/>
        </w:rPr>
        <w:t>, v. r.</w:t>
      </w:r>
    </w:p>
    <w:p w14:paraId="476E92E5" w14:textId="77777777" w:rsidR="00AB38F9" w:rsidRDefault="00AB38F9" w:rsidP="00AB38F9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-------------------------------------------</w:t>
      </w:r>
    </w:p>
    <w:p w14:paraId="5F909321" w14:textId="78063481" w:rsidR="00AB38F9" w:rsidRDefault="00AB38F9">
      <w:pPr>
        <w:rPr>
          <w:rFonts w:ascii="Arial" w:hAnsi="Arial" w:cs="Arial"/>
          <w:sz w:val="22"/>
          <w:szCs w:val="22"/>
        </w:rPr>
      </w:pPr>
    </w:p>
    <w:p w14:paraId="2119267C" w14:textId="5CE632FE" w:rsidR="00AB38F9" w:rsidRDefault="00AB38F9">
      <w:pPr>
        <w:rPr>
          <w:rFonts w:ascii="Arial" w:hAnsi="Arial" w:cs="Arial"/>
          <w:sz w:val="22"/>
          <w:szCs w:val="22"/>
        </w:rPr>
      </w:pPr>
    </w:p>
    <w:p w14:paraId="063F3336" w14:textId="419C5889" w:rsidR="00AB38F9" w:rsidRDefault="00AB38F9">
      <w:pPr>
        <w:rPr>
          <w:rFonts w:ascii="Arial" w:hAnsi="Arial" w:cs="Arial"/>
          <w:sz w:val="22"/>
          <w:szCs w:val="22"/>
        </w:rPr>
      </w:pPr>
    </w:p>
    <w:p w14:paraId="25FD6945" w14:textId="05BC4C52" w:rsidR="00AB38F9" w:rsidRDefault="00AB38F9">
      <w:pPr>
        <w:rPr>
          <w:rFonts w:ascii="Arial" w:hAnsi="Arial" w:cs="Arial"/>
          <w:sz w:val="22"/>
          <w:szCs w:val="22"/>
        </w:rPr>
      </w:pPr>
    </w:p>
    <w:p w14:paraId="23C88782" w14:textId="145C68C4" w:rsidR="00AB38F9" w:rsidRPr="005A37E0" w:rsidRDefault="00AB38F9">
      <w:pPr>
        <w:rPr>
          <w:rFonts w:ascii="Arial" w:hAnsi="Arial" w:cs="Arial"/>
          <w:b/>
          <w:bCs/>
          <w:sz w:val="22"/>
          <w:szCs w:val="22"/>
        </w:rPr>
      </w:pPr>
      <w:r w:rsidRPr="005A37E0">
        <w:rPr>
          <w:rFonts w:ascii="Arial" w:hAnsi="Arial" w:cs="Arial"/>
          <w:b/>
          <w:bCs/>
          <w:sz w:val="22"/>
          <w:szCs w:val="22"/>
        </w:rPr>
        <w:t>132</w:t>
      </w:r>
    </w:p>
    <w:p w14:paraId="382BD822" w14:textId="050F5B49" w:rsidR="00AB38F9" w:rsidRDefault="00AB38F9">
      <w:pPr>
        <w:rPr>
          <w:rFonts w:ascii="Arial" w:hAnsi="Arial" w:cs="Arial"/>
          <w:sz w:val="22"/>
          <w:szCs w:val="22"/>
        </w:rPr>
      </w:pPr>
    </w:p>
    <w:p w14:paraId="353253BF" w14:textId="77777777" w:rsidR="008A068E" w:rsidRPr="008A068E" w:rsidRDefault="008A068E" w:rsidP="008A068E">
      <w:pPr>
        <w:jc w:val="both"/>
        <w:rPr>
          <w:rFonts w:ascii="Arial" w:hAnsi="Arial" w:cs="Arial"/>
          <w:sz w:val="22"/>
          <w:szCs w:val="22"/>
        </w:rPr>
      </w:pPr>
    </w:p>
    <w:p w14:paraId="66C38639" w14:textId="77777777" w:rsidR="008A068E" w:rsidRPr="008A068E" w:rsidRDefault="008A068E" w:rsidP="008A068E">
      <w:pPr>
        <w:jc w:val="both"/>
        <w:rPr>
          <w:rFonts w:ascii="Arial" w:hAnsi="Arial" w:cs="Arial"/>
          <w:sz w:val="22"/>
          <w:szCs w:val="22"/>
        </w:rPr>
      </w:pPr>
    </w:p>
    <w:p w14:paraId="268CA45B" w14:textId="7E4BDB8C" w:rsidR="008A068E" w:rsidRPr="008A068E" w:rsidRDefault="008A068E" w:rsidP="008A068E">
      <w:pPr>
        <w:jc w:val="both"/>
        <w:rPr>
          <w:rFonts w:ascii="Arial" w:hAnsi="Arial" w:cs="Arial"/>
          <w:sz w:val="22"/>
          <w:szCs w:val="22"/>
        </w:rPr>
      </w:pPr>
      <w:r w:rsidRPr="008A068E">
        <w:rPr>
          <w:rFonts w:ascii="Arial" w:hAnsi="Arial" w:cs="Arial"/>
          <w:sz w:val="22"/>
          <w:szCs w:val="22"/>
        </w:rPr>
        <w:t>Na temelju članka 66. Odluke o komunalnom redu („Službeni glasnik Grada Dubrovnika“, broj 12/20, 16/20,1/21, 5/21 i 16/21)</w:t>
      </w:r>
      <w:r w:rsidRPr="008A068E">
        <w:rPr>
          <w:rFonts w:ascii="Arial" w:hAnsi="Arial" w:cs="Arial"/>
          <w:sz w:val="20"/>
          <w:szCs w:val="20"/>
        </w:rPr>
        <w:t xml:space="preserve"> </w:t>
      </w:r>
      <w:r w:rsidRPr="008A068E">
        <w:rPr>
          <w:rFonts w:ascii="Arial" w:hAnsi="Arial" w:cs="Arial"/>
          <w:sz w:val="22"/>
          <w:szCs w:val="22"/>
        </w:rPr>
        <w:t>i članka 39. Statuta Grada Dubrovnika („Službeni glasnik Grada Dubrovnika“, 2/21), Gradsko vijeće Grada Dubrovnika na 4. sjednici, održanoj 29. rujna 2021., donijelo je</w:t>
      </w:r>
    </w:p>
    <w:p w14:paraId="7C89F685" w14:textId="77777777" w:rsidR="008A068E" w:rsidRPr="008A068E" w:rsidRDefault="008A068E" w:rsidP="008A068E">
      <w:pPr>
        <w:rPr>
          <w:rFonts w:ascii="Arial" w:hAnsi="Arial" w:cs="Arial"/>
          <w:sz w:val="22"/>
          <w:szCs w:val="22"/>
        </w:rPr>
      </w:pPr>
    </w:p>
    <w:p w14:paraId="53C346C0" w14:textId="77777777" w:rsidR="008A068E" w:rsidRPr="008A068E" w:rsidRDefault="008A068E" w:rsidP="008A068E">
      <w:pPr>
        <w:jc w:val="center"/>
        <w:rPr>
          <w:rFonts w:ascii="Arial" w:hAnsi="Arial" w:cs="Arial"/>
          <w:b/>
          <w:sz w:val="22"/>
          <w:szCs w:val="22"/>
        </w:rPr>
      </w:pPr>
      <w:r w:rsidRPr="008A068E">
        <w:rPr>
          <w:rFonts w:ascii="Arial" w:hAnsi="Arial" w:cs="Arial"/>
          <w:b/>
          <w:sz w:val="22"/>
          <w:szCs w:val="22"/>
        </w:rPr>
        <w:t>Z A K L J U Č A K</w:t>
      </w:r>
    </w:p>
    <w:p w14:paraId="057E061A" w14:textId="77777777" w:rsidR="008A068E" w:rsidRPr="008A068E" w:rsidRDefault="008A068E" w:rsidP="008A068E">
      <w:pPr>
        <w:jc w:val="center"/>
        <w:rPr>
          <w:rFonts w:ascii="Arial" w:hAnsi="Arial" w:cs="Arial"/>
          <w:b/>
          <w:sz w:val="22"/>
          <w:szCs w:val="22"/>
        </w:rPr>
      </w:pPr>
      <w:r w:rsidRPr="008A068E">
        <w:rPr>
          <w:rFonts w:ascii="Arial" w:hAnsi="Arial" w:cs="Arial"/>
          <w:b/>
          <w:sz w:val="22"/>
          <w:szCs w:val="22"/>
        </w:rPr>
        <w:t xml:space="preserve">o postavljanju spomen ploče Milanu </w:t>
      </w:r>
      <w:proofErr w:type="spellStart"/>
      <w:r w:rsidRPr="008A068E">
        <w:rPr>
          <w:rFonts w:ascii="Arial" w:hAnsi="Arial" w:cs="Arial"/>
          <w:b/>
          <w:sz w:val="22"/>
          <w:szCs w:val="22"/>
        </w:rPr>
        <w:t>Milišiću</w:t>
      </w:r>
      <w:proofErr w:type="spellEnd"/>
    </w:p>
    <w:p w14:paraId="4EBCB876" w14:textId="77777777" w:rsidR="008A068E" w:rsidRPr="008A068E" w:rsidRDefault="008A068E" w:rsidP="008A068E">
      <w:pPr>
        <w:jc w:val="center"/>
        <w:rPr>
          <w:rFonts w:ascii="Arial" w:hAnsi="Arial" w:cs="Arial"/>
          <w:b/>
          <w:sz w:val="22"/>
          <w:szCs w:val="22"/>
        </w:rPr>
      </w:pPr>
    </w:p>
    <w:p w14:paraId="38FD565E" w14:textId="77777777" w:rsidR="008A068E" w:rsidRPr="008A068E" w:rsidRDefault="008A068E" w:rsidP="008A068E">
      <w:pPr>
        <w:rPr>
          <w:rFonts w:ascii="Arial" w:hAnsi="Arial" w:cs="Arial"/>
          <w:b/>
          <w:sz w:val="22"/>
          <w:szCs w:val="22"/>
        </w:rPr>
      </w:pPr>
    </w:p>
    <w:p w14:paraId="69E72345" w14:textId="77777777" w:rsidR="008A068E" w:rsidRPr="008A068E" w:rsidRDefault="008A068E" w:rsidP="008A068E">
      <w:pPr>
        <w:numPr>
          <w:ilvl w:val="0"/>
          <w:numId w:val="18"/>
        </w:numPr>
        <w:ind w:left="709" w:hanging="349"/>
        <w:jc w:val="both"/>
        <w:rPr>
          <w:rFonts w:ascii="Arial" w:hAnsi="Arial" w:cs="Arial"/>
          <w:sz w:val="22"/>
          <w:szCs w:val="22"/>
        </w:rPr>
      </w:pPr>
      <w:r w:rsidRPr="008A068E">
        <w:rPr>
          <w:rFonts w:ascii="Arial" w:hAnsi="Arial" w:cs="Arial"/>
          <w:sz w:val="22"/>
          <w:szCs w:val="22"/>
        </w:rPr>
        <w:t xml:space="preserve">Odobrava se postavljanje spomen ploče Milanu </w:t>
      </w:r>
      <w:proofErr w:type="spellStart"/>
      <w:r w:rsidRPr="008A068E">
        <w:rPr>
          <w:rFonts w:ascii="Arial" w:hAnsi="Arial" w:cs="Arial"/>
          <w:sz w:val="22"/>
          <w:szCs w:val="22"/>
        </w:rPr>
        <w:t>Milišiću</w:t>
      </w:r>
      <w:proofErr w:type="spellEnd"/>
      <w:r w:rsidRPr="008A068E">
        <w:rPr>
          <w:rFonts w:ascii="Arial" w:hAnsi="Arial" w:cs="Arial"/>
          <w:sz w:val="22"/>
          <w:szCs w:val="22"/>
        </w:rPr>
        <w:t xml:space="preserve"> na adresi Župska 5, Dubrovnik. </w:t>
      </w:r>
    </w:p>
    <w:p w14:paraId="63410713" w14:textId="77777777" w:rsidR="008A068E" w:rsidRPr="008A068E" w:rsidRDefault="008A068E" w:rsidP="008A06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B94B27" w14:textId="77777777" w:rsidR="008A068E" w:rsidRPr="008A068E" w:rsidRDefault="008A068E" w:rsidP="008A068E">
      <w:pPr>
        <w:ind w:left="360"/>
        <w:jc w:val="both"/>
        <w:rPr>
          <w:rFonts w:ascii="Arial" w:hAnsi="Arial" w:cs="Arial"/>
          <w:sz w:val="22"/>
          <w:szCs w:val="22"/>
        </w:rPr>
      </w:pPr>
      <w:r w:rsidRPr="008A068E">
        <w:rPr>
          <w:rFonts w:ascii="Arial" w:hAnsi="Arial" w:cs="Arial"/>
          <w:sz w:val="22"/>
          <w:szCs w:val="22"/>
        </w:rPr>
        <w:t>2.   Prihvaća se tekst spomen ploče.</w:t>
      </w:r>
    </w:p>
    <w:p w14:paraId="6F84FC8B" w14:textId="77777777" w:rsidR="008A068E" w:rsidRPr="008A068E" w:rsidRDefault="008A068E" w:rsidP="008A068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BD9577B" w14:textId="77777777" w:rsidR="008A068E" w:rsidRPr="008A068E" w:rsidRDefault="008A068E" w:rsidP="008A068E">
      <w:pPr>
        <w:numPr>
          <w:ilvl w:val="0"/>
          <w:numId w:val="17"/>
        </w:numPr>
        <w:suppressAutoHyphens/>
        <w:spacing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8A068E">
        <w:rPr>
          <w:rFonts w:ascii="Arial" w:hAnsi="Arial" w:cs="Arial"/>
          <w:sz w:val="22"/>
          <w:szCs w:val="22"/>
        </w:rPr>
        <w:t>Zadužuje se Upravni odjel za poslove gradonačelnika za provedbu ovog zaključka.</w:t>
      </w:r>
    </w:p>
    <w:p w14:paraId="3BFDF49B" w14:textId="77777777" w:rsidR="008A068E" w:rsidRPr="008A068E" w:rsidRDefault="008A068E" w:rsidP="008A068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89DBFDE" w14:textId="438F74EC" w:rsidR="008A068E" w:rsidRPr="008A068E" w:rsidRDefault="008A068E" w:rsidP="008A068E">
      <w:pPr>
        <w:numPr>
          <w:ilvl w:val="0"/>
          <w:numId w:val="17"/>
        </w:numPr>
        <w:suppressAutoHyphens/>
        <w:spacing w:line="100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8A068E">
        <w:rPr>
          <w:rFonts w:ascii="Arial" w:hAnsi="Arial" w:cs="Arial"/>
          <w:sz w:val="22"/>
          <w:szCs w:val="22"/>
        </w:rPr>
        <w:t xml:space="preserve">Ovaj zaključak stupa na snagu </w:t>
      </w:r>
      <w:r>
        <w:rPr>
          <w:rFonts w:ascii="Arial" w:hAnsi="Arial" w:cs="Arial"/>
          <w:sz w:val="22"/>
          <w:szCs w:val="22"/>
        </w:rPr>
        <w:t>prvog</w:t>
      </w:r>
      <w:r w:rsidRPr="008A068E">
        <w:rPr>
          <w:rFonts w:ascii="Arial" w:hAnsi="Arial" w:cs="Arial"/>
          <w:sz w:val="22"/>
          <w:szCs w:val="22"/>
        </w:rPr>
        <w:t xml:space="preserve"> dana od dana objave u „Službenom glasniku Grada Dubrovnika“.</w:t>
      </w:r>
    </w:p>
    <w:p w14:paraId="76D66E27" w14:textId="77777777" w:rsidR="008A068E" w:rsidRPr="008A068E" w:rsidRDefault="008A068E" w:rsidP="008A068E">
      <w:pPr>
        <w:rPr>
          <w:rFonts w:ascii="Arial" w:hAnsi="Arial" w:cs="Arial"/>
          <w:sz w:val="22"/>
          <w:szCs w:val="22"/>
        </w:rPr>
      </w:pPr>
    </w:p>
    <w:p w14:paraId="0EFBCF9A" w14:textId="77777777" w:rsidR="008A068E" w:rsidRDefault="008A068E" w:rsidP="008A068E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81BC329" w14:textId="3F327D40" w:rsidR="008A068E" w:rsidRPr="008A068E" w:rsidRDefault="008A068E" w:rsidP="008A068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068E">
        <w:rPr>
          <w:rFonts w:ascii="Arial" w:hAnsi="Arial" w:cs="Arial"/>
          <w:sz w:val="22"/>
          <w:szCs w:val="22"/>
        </w:rPr>
        <w:t>KLASA: 363-01/21-09/11</w:t>
      </w:r>
    </w:p>
    <w:p w14:paraId="6C1AE371" w14:textId="77777777" w:rsidR="008A068E" w:rsidRPr="008A068E" w:rsidRDefault="008A068E" w:rsidP="008A068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068E">
        <w:rPr>
          <w:rFonts w:ascii="Arial" w:hAnsi="Arial" w:cs="Arial"/>
          <w:sz w:val="22"/>
          <w:szCs w:val="22"/>
        </w:rPr>
        <w:t>URBROJ: 2117/01-09-21-</w:t>
      </w:r>
      <w:r>
        <w:rPr>
          <w:rFonts w:ascii="Arial" w:hAnsi="Arial" w:cs="Arial"/>
          <w:sz w:val="22"/>
          <w:szCs w:val="22"/>
        </w:rPr>
        <w:t>2</w:t>
      </w:r>
    </w:p>
    <w:p w14:paraId="5E94674D" w14:textId="77777777" w:rsidR="008A068E" w:rsidRPr="008A068E" w:rsidRDefault="008A068E" w:rsidP="008A068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068E">
        <w:rPr>
          <w:rFonts w:ascii="Arial" w:hAnsi="Arial" w:cs="Arial"/>
          <w:sz w:val="22"/>
          <w:szCs w:val="22"/>
        </w:rPr>
        <w:t xml:space="preserve">Dubrovnik, 29. rujna 2021.  </w:t>
      </w:r>
    </w:p>
    <w:p w14:paraId="3C813E35" w14:textId="453C4D46" w:rsidR="00AB38F9" w:rsidRDefault="00AB38F9">
      <w:pPr>
        <w:rPr>
          <w:rFonts w:ascii="Arial" w:hAnsi="Arial" w:cs="Arial"/>
          <w:sz w:val="22"/>
          <w:szCs w:val="22"/>
        </w:rPr>
      </w:pPr>
    </w:p>
    <w:p w14:paraId="3AEFD84B" w14:textId="77777777" w:rsidR="00AB38F9" w:rsidRPr="00EB2BB0" w:rsidRDefault="00AB38F9" w:rsidP="00AB38F9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Predsjednik Gradskog vijeća:</w:t>
      </w:r>
    </w:p>
    <w:p w14:paraId="1E4996BB" w14:textId="77777777" w:rsidR="00AB38F9" w:rsidRPr="00EB2BB0" w:rsidRDefault="00AB38F9" w:rsidP="00AB38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mr. sc. Marko Potrebica</w:t>
      </w:r>
      <w:r w:rsidRPr="00EB2BB0">
        <w:rPr>
          <w:rFonts w:ascii="Arial" w:hAnsi="Arial" w:cs="Arial"/>
          <w:sz w:val="22"/>
          <w:szCs w:val="22"/>
        </w:rPr>
        <w:t>, v. r.</w:t>
      </w:r>
    </w:p>
    <w:p w14:paraId="0828437A" w14:textId="77777777" w:rsidR="00AB38F9" w:rsidRDefault="00AB38F9" w:rsidP="00AB38F9">
      <w:pPr>
        <w:rPr>
          <w:rFonts w:ascii="Arial" w:hAnsi="Arial" w:cs="Arial"/>
          <w:sz w:val="22"/>
          <w:szCs w:val="22"/>
        </w:rPr>
      </w:pPr>
      <w:r w:rsidRPr="00EB2BB0">
        <w:rPr>
          <w:rFonts w:ascii="Arial" w:hAnsi="Arial" w:cs="Arial"/>
          <w:sz w:val="22"/>
          <w:szCs w:val="22"/>
        </w:rPr>
        <w:t>-------------------------------------------</w:t>
      </w:r>
    </w:p>
    <w:p w14:paraId="356D3DFD" w14:textId="0BB15400" w:rsidR="00AB38F9" w:rsidRDefault="00AB38F9">
      <w:pPr>
        <w:rPr>
          <w:rFonts w:ascii="Arial" w:hAnsi="Arial" w:cs="Arial"/>
          <w:sz w:val="22"/>
          <w:szCs w:val="22"/>
        </w:rPr>
      </w:pPr>
    </w:p>
    <w:p w14:paraId="2CF02BB7" w14:textId="6D580821" w:rsidR="00AB38F9" w:rsidRDefault="00AB38F9">
      <w:pPr>
        <w:rPr>
          <w:rFonts w:ascii="Arial" w:hAnsi="Arial" w:cs="Arial"/>
          <w:sz w:val="22"/>
          <w:szCs w:val="22"/>
        </w:rPr>
      </w:pPr>
    </w:p>
    <w:p w14:paraId="653CDB3D" w14:textId="77777777" w:rsidR="008A068E" w:rsidRDefault="008A068E">
      <w:pPr>
        <w:rPr>
          <w:rFonts w:ascii="Arial" w:hAnsi="Arial" w:cs="Arial"/>
          <w:sz w:val="22"/>
          <w:szCs w:val="22"/>
        </w:rPr>
      </w:pPr>
    </w:p>
    <w:p w14:paraId="577AEE8D" w14:textId="221E715D" w:rsidR="005A37E0" w:rsidRDefault="005A37E0">
      <w:pPr>
        <w:rPr>
          <w:rFonts w:ascii="Arial" w:hAnsi="Arial" w:cs="Arial"/>
          <w:sz w:val="22"/>
          <w:szCs w:val="22"/>
        </w:rPr>
      </w:pPr>
    </w:p>
    <w:p w14:paraId="04EFC3F9" w14:textId="590B6C71" w:rsidR="005A37E0" w:rsidRPr="005A37E0" w:rsidRDefault="005A37E0">
      <w:pPr>
        <w:rPr>
          <w:rFonts w:ascii="Arial" w:hAnsi="Arial" w:cs="Arial"/>
          <w:b/>
          <w:bCs/>
          <w:sz w:val="22"/>
          <w:szCs w:val="22"/>
        </w:rPr>
      </w:pPr>
      <w:r w:rsidRPr="005A37E0">
        <w:rPr>
          <w:rFonts w:ascii="Arial" w:hAnsi="Arial" w:cs="Arial"/>
          <w:b/>
          <w:bCs/>
          <w:sz w:val="22"/>
          <w:szCs w:val="22"/>
        </w:rPr>
        <w:t>133</w:t>
      </w:r>
    </w:p>
    <w:p w14:paraId="264C1394" w14:textId="6AB399BC" w:rsidR="005A37E0" w:rsidRDefault="005A37E0">
      <w:pPr>
        <w:rPr>
          <w:rFonts w:ascii="Arial" w:hAnsi="Arial" w:cs="Arial"/>
          <w:sz w:val="22"/>
          <w:szCs w:val="22"/>
        </w:rPr>
      </w:pPr>
    </w:p>
    <w:p w14:paraId="08944E5A" w14:textId="77777777" w:rsidR="008A068E" w:rsidRPr="008A068E" w:rsidRDefault="008A068E" w:rsidP="008A068E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1CDA11DB" w14:textId="77777777" w:rsidR="008A068E" w:rsidRPr="008A068E" w:rsidRDefault="008A068E" w:rsidP="008A068E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1061DD39" w14:textId="3CB33433" w:rsidR="008A068E" w:rsidRPr="008A068E" w:rsidRDefault="008A068E" w:rsidP="008A068E">
      <w:pPr>
        <w:suppressAutoHyphens/>
        <w:autoSpaceDN w:val="0"/>
        <w:jc w:val="both"/>
        <w:textAlignment w:val="baseline"/>
        <w:rPr>
          <w:rFonts w:ascii="Arial" w:hAnsi="Arial" w:cs="Arial"/>
          <w:bCs/>
          <w:iCs/>
          <w:sz w:val="22"/>
          <w:szCs w:val="22"/>
          <w:lang w:val="en-US" w:eastAsia="en-US"/>
        </w:rPr>
      </w:pPr>
      <w:r w:rsidRPr="008A068E">
        <w:rPr>
          <w:rFonts w:ascii="Arial" w:hAnsi="Arial" w:cs="Arial"/>
          <w:sz w:val="22"/>
          <w:szCs w:val="22"/>
          <w:lang w:eastAsia="en-US"/>
        </w:rPr>
        <w:t>Na temelju članka 37. stavka 3</w:t>
      </w:r>
      <w:r w:rsidRPr="008A068E">
        <w:rPr>
          <w:rFonts w:ascii="Arial" w:hAnsi="Arial" w:cs="Arial"/>
          <w:sz w:val="22"/>
          <w:szCs w:val="22"/>
          <w:lang w:val="en-US"/>
        </w:rPr>
        <w:t>.</w:t>
      </w:r>
      <w:r w:rsidRPr="008A068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A068E">
        <w:rPr>
          <w:rFonts w:ascii="Arial" w:hAnsi="Arial" w:cs="Arial"/>
          <w:sz w:val="22"/>
          <w:szCs w:val="22"/>
          <w:lang w:val="en-US" w:eastAsia="en-US"/>
        </w:rPr>
        <w:t>Zakona</w:t>
      </w:r>
      <w:proofErr w:type="spellEnd"/>
      <w:r w:rsidRPr="008A068E">
        <w:rPr>
          <w:rFonts w:ascii="Arial" w:hAnsi="Arial" w:cs="Arial"/>
          <w:sz w:val="22"/>
          <w:szCs w:val="22"/>
          <w:lang w:val="en-US" w:eastAsia="en-US"/>
        </w:rPr>
        <w:t xml:space="preserve"> o </w:t>
      </w:r>
      <w:proofErr w:type="spellStart"/>
      <w:r w:rsidRPr="008A068E">
        <w:rPr>
          <w:rFonts w:ascii="Arial" w:hAnsi="Arial" w:cs="Arial"/>
          <w:sz w:val="22"/>
          <w:szCs w:val="22"/>
          <w:lang w:val="en-US" w:eastAsia="en-US"/>
        </w:rPr>
        <w:t>predškolskom</w:t>
      </w:r>
      <w:proofErr w:type="spellEnd"/>
      <w:r w:rsidRPr="008A068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A068E">
        <w:rPr>
          <w:rFonts w:ascii="Arial" w:hAnsi="Arial" w:cs="Arial"/>
          <w:sz w:val="22"/>
          <w:szCs w:val="22"/>
          <w:lang w:val="en-US" w:eastAsia="en-US"/>
        </w:rPr>
        <w:t>odgoju</w:t>
      </w:r>
      <w:proofErr w:type="spellEnd"/>
      <w:r w:rsidRPr="008A068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A068E">
        <w:rPr>
          <w:rFonts w:ascii="Arial" w:hAnsi="Arial" w:cs="Arial"/>
          <w:sz w:val="22"/>
          <w:szCs w:val="22"/>
          <w:lang w:val="en-US" w:eastAsia="en-US"/>
        </w:rPr>
        <w:t>i</w:t>
      </w:r>
      <w:proofErr w:type="spellEnd"/>
      <w:r w:rsidRPr="008A068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A068E">
        <w:rPr>
          <w:rFonts w:ascii="Arial" w:hAnsi="Arial" w:cs="Arial"/>
          <w:sz w:val="22"/>
          <w:szCs w:val="22"/>
          <w:lang w:val="en-US" w:eastAsia="en-US"/>
        </w:rPr>
        <w:t>obrazovanju</w:t>
      </w:r>
      <w:proofErr w:type="spellEnd"/>
      <w:r w:rsidRPr="008A068E">
        <w:rPr>
          <w:rFonts w:ascii="Arial" w:hAnsi="Arial" w:cs="Arial"/>
          <w:sz w:val="22"/>
          <w:szCs w:val="22"/>
          <w:lang w:val="en-US" w:eastAsia="en-US"/>
        </w:rPr>
        <w:t xml:space="preserve"> ("</w:t>
      </w:r>
      <w:proofErr w:type="spellStart"/>
      <w:r w:rsidRPr="008A068E">
        <w:rPr>
          <w:rFonts w:ascii="Arial" w:hAnsi="Arial" w:cs="Arial"/>
          <w:sz w:val="22"/>
          <w:szCs w:val="22"/>
          <w:lang w:val="en-US" w:eastAsia="en-US"/>
        </w:rPr>
        <w:t>Narodne</w:t>
      </w:r>
      <w:proofErr w:type="spellEnd"/>
      <w:r w:rsidRPr="008A068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A068E">
        <w:rPr>
          <w:rFonts w:ascii="Arial" w:hAnsi="Arial" w:cs="Arial"/>
          <w:sz w:val="22"/>
          <w:szCs w:val="22"/>
          <w:lang w:val="en-US" w:eastAsia="en-US"/>
        </w:rPr>
        <w:t>novine</w:t>
      </w:r>
      <w:proofErr w:type="spellEnd"/>
      <w:r w:rsidRPr="008A068E">
        <w:rPr>
          <w:rFonts w:ascii="Arial" w:hAnsi="Arial" w:cs="Arial"/>
          <w:sz w:val="22"/>
          <w:szCs w:val="22"/>
          <w:lang w:val="en-US" w:eastAsia="en-US"/>
        </w:rPr>
        <w:t xml:space="preserve">", </w:t>
      </w:r>
      <w:proofErr w:type="spellStart"/>
      <w:r w:rsidRPr="008A068E">
        <w:rPr>
          <w:rFonts w:ascii="Arial" w:hAnsi="Arial" w:cs="Arial"/>
          <w:sz w:val="22"/>
          <w:szCs w:val="22"/>
          <w:lang w:val="en-US" w:eastAsia="en-US"/>
        </w:rPr>
        <w:t>broj</w:t>
      </w:r>
      <w:proofErr w:type="spellEnd"/>
      <w:r w:rsidRPr="008A068E">
        <w:rPr>
          <w:rFonts w:ascii="Arial" w:hAnsi="Arial" w:cs="Arial"/>
          <w:sz w:val="22"/>
          <w:szCs w:val="22"/>
          <w:lang w:val="en-US" w:eastAsia="en-US"/>
        </w:rPr>
        <w:t xml:space="preserve"> 10/97, 107/07, 94/13) </w:t>
      </w:r>
      <w:proofErr w:type="spellStart"/>
      <w:r w:rsidRPr="008A068E">
        <w:rPr>
          <w:rFonts w:ascii="Arial" w:hAnsi="Arial" w:cs="Arial"/>
          <w:sz w:val="22"/>
          <w:szCs w:val="22"/>
          <w:lang w:val="en-US" w:eastAsia="en-US"/>
        </w:rPr>
        <w:t>i</w:t>
      </w:r>
      <w:proofErr w:type="spellEnd"/>
      <w:r w:rsidRPr="008A068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8A068E">
        <w:rPr>
          <w:rFonts w:ascii="Arial" w:hAnsi="Arial" w:cs="Arial"/>
          <w:sz w:val="22"/>
          <w:szCs w:val="22"/>
          <w:lang w:val="de-DE"/>
        </w:rPr>
        <w:t xml:space="preserve">39. </w:t>
      </w:r>
      <w:proofErr w:type="spellStart"/>
      <w:r w:rsidRPr="008A068E">
        <w:rPr>
          <w:rFonts w:ascii="Arial" w:hAnsi="Arial" w:cs="Arial"/>
          <w:sz w:val="22"/>
          <w:szCs w:val="22"/>
          <w:lang w:val="de-DE"/>
        </w:rPr>
        <w:t>Statuta</w:t>
      </w:r>
      <w:proofErr w:type="spellEnd"/>
      <w:r w:rsidRPr="008A068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A068E">
        <w:rPr>
          <w:rFonts w:ascii="Arial" w:hAnsi="Arial" w:cs="Arial"/>
          <w:sz w:val="22"/>
          <w:szCs w:val="22"/>
          <w:lang w:val="de-DE"/>
        </w:rPr>
        <w:t>Grada</w:t>
      </w:r>
      <w:proofErr w:type="spellEnd"/>
      <w:r w:rsidRPr="008A068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A068E">
        <w:rPr>
          <w:rFonts w:ascii="Arial" w:hAnsi="Arial" w:cs="Arial"/>
          <w:sz w:val="22"/>
          <w:szCs w:val="22"/>
          <w:lang w:val="de-DE"/>
        </w:rPr>
        <w:t>Dubrovnika</w:t>
      </w:r>
      <w:proofErr w:type="spellEnd"/>
      <w:r w:rsidRPr="008A068E">
        <w:rPr>
          <w:rFonts w:ascii="Arial" w:hAnsi="Arial" w:cs="Arial"/>
          <w:sz w:val="22"/>
          <w:szCs w:val="22"/>
          <w:lang w:val="de-DE"/>
        </w:rPr>
        <w:t xml:space="preserve"> („</w:t>
      </w:r>
      <w:proofErr w:type="spellStart"/>
      <w:r w:rsidRPr="008A068E">
        <w:rPr>
          <w:rFonts w:ascii="Arial" w:hAnsi="Arial" w:cs="Arial"/>
          <w:sz w:val="22"/>
          <w:szCs w:val="22"/>
          <w:lang w:val="de-DE"/>
        </w:rPr>
        <w:t>Službeni</w:t>
      </w:r>
      <w:proofErr w:type="spellEnd"/>
      <w:r w:rsidRPr="008A068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A068E">
        <w:rPr>
          <w:rFonts w:ascii="Arial" w:hAnsi="Arial" w:cs="Arial"/>
          <w:sz w:val="22"/>
          <w:szCs w:val="22"/>
          <w:lang w:val="de-DE"/>
        </w:rPr>
        <w:t>glasnik</w:t>
      </w:r>
      <w:proofErr w:type="spellEnd"/>
      <w:r w:rsidRPr="008A068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A068E">
        <w:rPr>
          <w:rFonts w:ascii="Arial" w:hAnsi="Arial" w:cs="Arial"/>
          <w:sz w:val="22"/>
          <w:szCs w:val="22"/>
          <w:lang w:val="de-DE"/>
        </w:rPr>
        <w:t>Grada</w:t>
      </w:r>
      <w:proofErr w:type="spellEnd"/>
      <w:r w:rsidRPr="008A068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A068E">
        <w:rPr>
          <w:rFonts w:ascii="Arial" w:hAnsi="Arial" w:cs="Arial"/>
          <w:sz w:val="22"/>
          <w:szCs w:val="22"/>
          <w:lang w:val="de-DE"/>
        </w:rPr>
        <w:t>Dubrovnika</w:t>
      </w:r>
      <w:proofErr w:type="spellEnd"/>
      <w:r w:rsidRPr="008A068E">
        <w:rPr>
          <w:rFonts w:ascii="Arial" w:hAnsi="Arial" w:cs="Arial"/>
          <w:sz w:val="22"/>
          <w:szCs w:val="22"/>
          <w:lang w:val="de-DE"/>
        </w:rPr>
        <w:t xml:space="preserve">“, </w:t>
      </w:r>
      <w:proofErr w:type="spellStart"/>
      <w:r w:rsidRPr="008A068E">
        <w:rPr>
          <w:rFonts w:ascii="Arial" w:hAnsi="Arial" w:cs="Arial"/>
          <w:sz w:val="22"/>
          <w:szCs w:val="22"/>
          <w:lang w:val="de-DE"/>
        </w:rPr>
        <w:t>broj</w:t>
      </w:r>
      <w:proofErr w:type="spellEnd"/>
      <w:r w:rsidRPr="008A068E">
        <w:rPr>
          <w:rFonts w:ascii="Arial" w:hAnsi="Arial" w:cs="Arial"/>
          <w:sz w:val="22"/>
          <w:szCs w:val="22"/>
          <w:lang w:val="de-DE"/>
        </w:rPr>
        <w:t xml:space="preserve"> 2/21), </w:t>
      </w:r>
      <w:proofErr w:type="spellStart"/>
      <w:r w:rsidRPr="008A068E">
        <w:rPr>
          <w:rFonts w:ascii="Arial" w:hAnsi="Arial" w:cs="Arial"/>
          <w:sz w:val="22"/>
          <w:szCs w:val="22"/>
          <w:lang w:val="de-DE"/>
        </w:rPr>
        <w:t>Gradsko</w:t>
      </w:r>
      <w:proofErr w:type="spellEnd"/>
      <w:r w:rsidRPr="008A068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A068E">
        <w:rPr>
          <w:rFonts w:ascii="Arial" w:hAnsi="Arial" w:cs="Arial"/>
          <w:sz w:val="22"/>
          <w:szCs w:val="22"/>
          <w:lang w:val="de-DE"/>
        </w:rPr>
        <w:t>vijeće</w:t>
      </w:r>
      <w:proofErr w:type="spellEnd"/>
      <w:r w:rsidRPr="008A068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A068E">
        <w:rPr>
          <w:rFonts w:ascii="Arial" w:hAnsi="Arial" w:cs="Arial"/>
          <w:sz w:val="22"/>
          <w:szCs w:val="22"/>
          <w:lang w:val="de-DE"/>
        </w:rPr>
        <w:t>Grada</w:t>
      </w:r>
      <w:proofErr w:type="spellEnd"/>
      <w:r w:rsidRPr="008A068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A068E">
        <w:rPr>
          <w:rFonts w:ascii="Arial" w:hAnsi="Arial" w:cs="Arial"/>
          <w:sz w:val="22"/>
          <w:szCs w:val="22"/>
          <w:lang w:val="de-DE"/>
        </w:rPr>
        <w:t>Dubrovnika</w:t>
      </w:r>
      <w:proofErr w:type="spellEnd"/>
      <w:r w:rsidRPr="008A068E">
        <w:rPr>
          <w:rFonts w:ascii="Arial" w:hAnsi="Arial" w:cs="Arial"/>
          <w:sz w:val="22"/>
          <w:szCs w:val="22"/>
          <w:lang w:val="de-DE"/>
        </w:rPr>
        <w:t xml:space="preserve"> na 4. </w:t>
      </w:r>
      <w:proofErr w:type="spellStart"/>
      <w:r w:rsidRPr="008A068E">
        <w:rPr>
          <w:rFonts w:ascii="Arial" w:hAnsi="Arial" w:cs="Arial"/>
          <w:sz w:val="22"/>
          <w:szCs w:val="22"/>
          <w:lang w:val="de-DE"/>
        </w:rPr>
        <w:t>sjednici</w:t>
      </w:r>
      <w:proofErr w:type="spellEnd"/>
      <w:r w:rsidRPr="008A068E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Pr="008A068E">
        <w:rPr>
          <w:rFonts w:ascii="Arial" w:hAnsi="Arial" w:cs="Arial"/>
          <w:sz w:val="22"/>
          <w:szCs w:val="22"/>
          <w:lang w:val="de-DE"/>
        </w:rPr>
        <w:t>održanoj</w:t>
      </w:r>
      <w:proofErr w:type="spellEnd"/>
      <w:r w:rsidRPr="008A068E">
        <w:rPr>
          <w:rFonts w:ascii="Arial" w:hAnsi="Arial" w:cs="Arial"/>
          <w:sz w:val="22"/>
          <w:szCs w:val="22"/>
          <w:lang w:val="de-DE"/>
        </w:rPr>
        <w:t xml:space="preserve"> </w:t>
      </w:r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29. </w:t>
      </w: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rujna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2021.,</w:t>
      </w:r>
      <w:r w:rsidRPr="008A068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A068E">
        <w:rPr>
          <w:rFonts w:ascii="Arial" w:hAnsi="Arial" w:cs="Arial"/>
          <w:sz w:val="22"/>
          <w:szCs w:val="22"/>
          <w:lang w:val="de-DE"/>
        </w:rPr>
        <w:t>donijelo</w:t>
      </w:r>
      <w:proofErr w:type="spellEnd"/>
      <w:r w:rsidRPr="008A068E">
        <w:rPr>
          <w:rFonts w:ascii="Arial" w:hAnsi="Arial" w:cs="Arial"/>
          <w:sz w:val="22"/>
          <w:szCs w:val="22"/>
          <w:lang w:val="de-DE"/>
        </w:rPr>
        <w:t xml:space="preserve"> je</w:t>
      </w:r>
    </w:p>
    <w:p w14:paraId="15708217" w14:textId="77777777" w:rsidR="008A068E" w:rsidRPr="008A068E" w:rsidRDefault="008A068E" w:rsidP="008A068E">
      <w:pPr>
        <w:suppressAutoHyphens/>
        <w:autoSpaceDN w:val="0"/>
        <w:jc w:val="both"/>
        <w:textAlignment w:val="baseline"/>
        <w:rPr>
          <w:rFonts w:ascii="Arial" w:hAnsi="Arial" w:cs="Arial"/>
          <w:b/>
          <w:sz w:val="22"/>
          <w:szCs w:val="22"/>
          <w:lang w:eastAsia="en-US"/>
        </w:rPr>
      </w:pPr>
    </w:p>
    <w:p w14:paraId="183B708B" w14:textId="77777777" w:rsidR="008A068E" w:rsidRPr="008A068E" w:rsidRDefault="008A068E" w:rsidP="008A068E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  <w:lang w:eastAsia="en-US"/>
        </w:rPr>
      </w:pPr>
      <w:r w:rsidRPr="008A068E">
        <w:rPr>
          <w:rFonts w:ascii="Arial" w:hAnsi="Arial" w:cs="Arial"/>
          <w:b/>
          <w:sz w:val="22"/>
          <w:szCs w:val="22"/>
          <w:lang w:eastAsia="en-US"/>
        </w:rPr>
        <w:t>RJEŠENJE</w:t>
      </w:r>
    </w:p>
    <w:p w14:paraId="3B594336" w14:textId="77777777" w:rsidR="008A068E" w:rsidRPr="008A068E" w:rsidRDefault="008A068E" w:rsidP="008A068E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  <w:lang w:eastAsia="en-US"/>
        </w:rPr>
      </w:pPr>
      <w:r w:rsidRPr="008A068E">
        <w:rPr>
          <w:rFonts w:ascii="Arial" w:hAnsi="Arial" w:cs="Arial"/>
          <w:b/>
          <w:sz w:val="22"/>
          <w:szCs w:val="22"/>
          <w:lang w:eastAsia="en-US"/>
        </w:rPr>
        <w:t xml:space="preserve">o razrješenju privremene ravnateljice </w:t>
      </w:r>
    </w:p>
    <w:p w14:paraId="6A7449BA" w14:textId="77777777" w:rsidR="008A068E" w:rsidRPr="008A068E" w:rsidRDefault="008A068E" w:rsidP="008A068E">
      <w:pPr>
        <w:suppressAutoHyphens/>
        <w:autoSpaceDN w:val="0"/>
        <w:jc w:val="center"/>
        <w:textAlignment w:val="baseline"/>
        <w:rPr>
          <w:rFonts w:ascii="Arial" w:hAnsi="Arial" w:cs="Arial"/>
          <w:b/>
          <w:sz w:val="22"/>
          <w:szCs w:val="22"/>
          <w:lang w:eastAsia="en-US"/>
        </w:rPr>
      </w:pPr>
      <w:r w:rsidRPr="008A068E">
        <w:rPr>
          <w:rFonts w:ascii="Arial" w:hAnsi="Arial" w:cs="Arial"/>
          <w:b/>
          <w:sz w:val="22"/>
          <w:szCs w:val="22"/>
          <w:lang w:eastAsia="en-US"/>
        </w:rPr>
        <w:t>Dječjeg vrtića Pčelica</w:t>
      </w:r>
    </w:p>
    <w:p w14:paraId="6F97D9E0" w14:textId="77777777" w:rsidR="008A068E" w:rsidRPr="008A068E" w:rsidRDefault="008A068E" w:rsidP="008A068E">
      <w:pPr>
        <w:suppressAutoHyphens/>
        <w:autoSpaceDN w:val="0"/>
        <w:textAlignment w:val="baseline"/>
        <w:rPr>
          <w:rFonts w:ascii="Arial" w:hAnsi="Arial" w:cs="Arial"/>
          <w:b/>
          <w:sz w:val="22"/>
          <w:szCs w:val="22"/>
          <w:lang w:eastAsia="en-US"/>
        </w:rPr>
      </w:pPr>
    </w:p>
    <w:p w14:paraId="2F8E6155" w14:textId="77777777" w:rsidR="008A068E" w:rsidRPr="008A068E" w:rsidRDefault="008A068E" w:rsidP="008A068E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0438D692" w14:textId="41E66AAF" w:rsidR="008A068E" w:rsidRPr="008A068E" w:rsidRDefault="008A068E" w:rsidP="008A068E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sz w:val="22"/>
          <w:szCs w:val="22"/>
          <w:lang w:val="en-US" w:eastAsia="en-US"/>
        </w:rPr>
      </w:pPr>
      <w:r w:rsidRPr="008A068E">
        <w:rPr>
          <w:rFonts w:ascii="Arial" w:hAnsi="Arial" w:cs="Arial"/>
          <w:b/>
          <w:iCs/>
          <w:sz w:val="22"/>
          <w:szCs w:val="22"/>
          <w:lang w:val="en-US" w:eastAsia="en-US"/>
        </w:rPr>
        <w:t xml:space="preserve">Diana </w:t>
      </w:r>
      <w:proofErr w:type="spellStart"/>
      <w:r w:rsidRPr="008A068E">
        <w:rPr>
          <w:rFonts w:ascii="Arial" w:hAnsi="Arial" w:cs="Arial"/>
          <w:b/>
          <w:iCs/>
          <w:sz w:val="22"/>
          <w:szCs w:val="22"/>
          <w:lang w:val="en-US" w:eastAsia="en-US"/>
        </w:rPr>
        <w:t>Brkić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, </w:t>
      </w: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nastavnik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predškolskog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odgoja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eastAsia="en-US"/>
        </w:rPr>
        <w:t xml:space="preserve"> iz Mokošice, Između dolaca 1, razrješuje se dužnosti privremene ravnateljice Dječjeg vrtića Pčelica, zbog imenovanja v.d. ravnatelja/ice Vrtića.</w:t>
      </w:r>
    </w:p>
    <w:p w14:paraId="138C469B" w14:textId="77777777" w:rsidR="008A068E" w:rsidRPr="008A068E" w:rsidRDefault="008A068E" w:rsidP="008A068E">
      <w:pPr>
        <w:suppressAutoHyphens/>
        <w:autoSpaceDN w:val="0"/>
        <w:ind w:left="1080"/>
        <w:jc w:val="both"/>
        <w:textAlignment w:val="baseline"/>
        <w:rPr>
          <w:rFonts w:ascii="Arial" w:hAnsi="Arial" w:cs="Arial"/>
          <w:sz w:val="22"/>
          <w:szCs w:val="22"/>
          <w:lang w:val="en-US" w:eastAsia="en-US"/>
        </w:rPr>
      </w:pPr>
    </w:p>
    <w:p w14:paraId="077D5831" w14:textId="77777777" w:rsidR="008A068E" w:rsidRPr="008A068E" w:rsidRDefault="008A068E" w:rsidP="008A068E">
      <w:pPr>
        <w:numPr>
          <w:ilvl w:val="0"/>
          <w:numId w:val="19"/>
        </w:numPr>
        <w:suppressAutoHyphens/>
        <w:autoSpaceDN w:val="0"/>
        <w:jc w:val="both"/>
        <w:textAlignment w:val="baseline"/>
        <w:rPr>
          <w:bCs/>
          <w:sz w:val="22"/>
          <w:szCs w:val="22"/>
          <w:lang w:val="en-US" w:eastAsia="en-US"/>
        </w:rPr>
      </w:pP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Ovo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rješenje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stupa </w:t>
      </w: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na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snagu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prvog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dana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od </w:t>
      </w: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dana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objave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u “</w:t>
      </w: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Službenom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glasniku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Grada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Dubrovnika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”.</w:t>
      </w:r>
    </w:p>
    <w:p w14:paraId="6EAD05E6" w14:textId="77777777" w:rsidR="008A068E" w:rsidRPr="008A068E" w:rsidRDefault="008A068E" w:rsidP="008A068E">
      <w:pPr>
        <w:suppressAutoHyphens/>
        <w:autoSpaceDN w:val="0"/>
        <w:ind w:left="720"/>
        <w:jc w:val="both"/>
        <w:textAlignment w:val="baseline"/>
        <w:rPr>
          <w:rFonts w:ascii="Arial" w:hAnsi="Arial" w:cs="Arial"/>
          <w:bCs/>
          <w:iCs/>
          <w:sz w:val="22"/>
          <w:szCs w:val="22"/>
          <w:lang w:eastAsia="en-US"/>
        </w:rPr>
      </w:pPr>
    </w:p>
    <w:p w14:paraId="7EC827EF" w14:textId="77777777" w:rsidR="008A068E" w:rsidRPr="008A068E" w:rsidRDefault="008A068E" w:rsidP="008A068E">
      <w:p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</w:p>
    <w:p w14:paraId="5B969EF2" w14:textId="77777777" w:rsidR="008A068E" w:rsidRPr="008A068E" w:rsidRDefault="008A068E" w:rsidP="008A068E">
      <w:pPr>
        <w:suppressAutoHyphens/>
        <w:autoSpaceDN w:val="0"/>
        <w:jc w:val="both"/>
        <w:textAlignment w:val="baseline"/>
        <w:rPr>
          <w:rFonts w:ascii="Arial" w:hAnsi="Arial" w:cs="Arial"/>
          <w:bCs/>
          <w:iCs/>
          <w:sz w:val="22"/>
          <w:szCs w:val="22"/>
          <w:lang w:val="en-US" w:eastAsia="en-US"/>
        </w:rPr>
      </w:pPr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KLASA: 601-01/21-01/14 </w:t>
      </w:r>
    </w:p>
    <w:p w14:paraId="3C5C9716" w14:textId="77777777" w:rsidR="008A068E" w:rsidRPr="008A068E" w:rsidRDefault="008A068E" w:rsidP="008A068E">
      <w:pPr>
        <w:suppressAutoHyphens/>
        <w:autoSpaceDN w:val="0"/>
        <w:jc w:val="both"/>
        <w:textAlignment w:val="baseline"/>
        <w:rPr>
          <w:rFonts w:ascii="Arial" w:hAnsi="Arial" w:cs="Arial"/>
          <w:bCs/>
          <w:iCs/>
          <w:sz w:val="22"/>
          <w:szCs w:val="22"/>
          <w:lang w:val="en-US" w:eastAsia="en-US"/>
        </w:rPr>
      </w:pPr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URBROJ: 2117/01-09-21-04</w:t>
      </w:r>
    </w:p>
    <w:p w14:paraId="471CF36B" w14:textId="77777777" w:rsidR="008A068E" w:rsidRPr="008A068E" w:rsidRDefault="008A068E" w:rsidP="008A068E">
      <w:pPr>
        <w:suppressAutoHyphens/>
        <w:autoSpaceDN w:val="0"/>
        <w:jc w:val="both"/>
        <w:textAlignment w:val="baseline"/>
        <w:rPr>
          <w:rFonts w:ascii="Arial" w:hAnsi="Arial" w:cs="Arial"/>
          <w:bCs/>
          <w:iCs/>
          <w:sz w:val="22"/>
          <w:szCs w:val="22"/>
          <w:lang w:val="en-US" w:eastAsia="en-US"/>
        </w:rPr>
      </w:pPr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Dubrovnik, 29. </w:t>
      </w:r>
      <w:proofErr w:type="spellStart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>rujna</w:t>
      </w:r>
      <w:proofErr w:type="spellEnd"/>
      <w:r w:rsidRPr="008A068E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2021.</w:t>
      </w:r>
    </w:p>
    <w:p w14:paraId="7C00ED29" w14:textId="4A9725BF" w:rsidR="005A37E0" w:rsidRDefault="005A37E0">
      <w:pPr>
        <w:rPr>
          <w:rFonts w:ascii="Arial" w:hAnsi="Arial" w:cs="Arial"/>
          <w:sz w:val="22"/>
          <w:szCs w:val="22"/>
        </w:rPr>
      </w:pPr>
    </w:p>
    <w:p w14:paraId="19904DDE" w14:textId="77777777" w:rsidR="005A37E0" w:rsidRDefault="005A37E0" w:rsidP="005A37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Predsjednik Gradskog vijeća:</w:t>
      </w:r>
    </w:p>
    <w:p w14:paraId="5007F864" w14:textId="77777777" w:rsidR="005A37E0" w:rsidRDefault="005A37E0" w:rsidP="005A37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mr. sc. Marko Potrebica</w:t>
      </w:r>
      <w:r>
        <w:rPr>
          <w:rFonts w:ascii="Arial" w:hAnsi="Arial" w:cs="Arial"/>
          <w:sz w:val="22"/>
          <w:szCs w:val="22"/>
        </w:rPr>
        <w:t>, v. r.</w:t>
      </w:r>
    </w:p>
    <w:p w14:paraId="5CD0FDC0" w14:textId="77777777" w:rsidR="005A37E0" w:rsidRDefault="005A37E0" w:rsidP="005A37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</w:t>
      </w:r>
    </w:p>
    <w:p w14:paraId="238FE0F0" w14:textId="58A39E64" w:rsidR="005A37E0" w:rsidRDefault="005A37E0">
      <w:pPr>
        <w:rPr>
          <w:rFonts w:ascii="Arial" w:hAnsi="Arial" w:cs="Arial"/>
          <w:sz w:val="22"/>
          <w:szCs w:val="22"/>
        </w:rPr>
      </w:pPr>
    </w:p>
    <w:p w14:paraId="1C3C3CD5" w14:textId="0F18E0D4" w:rsidR="00AB38F9" w:rsidRDefault="00AB38F9">
      <w:pPr>
        <w:rPr>
          <w:rFonts w:ascii="Arial" w:hAnsi="Arial" w:cs="Arial"/>
          <w:sz w:val="22"/>
          <w:szCs w:val="22"/>
        </w:rPr>
      </w:pPr>
    </w:p>
    <w:p w14:paraId="4875E3BB" w14:textId="77777777" w:rsidR="008A068E" w:rsidRDefault="008A068E">
      <w:pPr>
        <w:rPr>
          <w:rFonts w:ascii="Arial" w:hAnsi="Arial" w:cs="Arial"/>
          <w:sz w:val="22"/>
          <w:szCs w:val="22"/>
        </w:rPr>
      </w:pPr>
    </w:p>
    <w:p w14:paraId="1A3B9B4D" w14:textId="7BC1A03A" w:rsidR="005A37E0" w:rsidRDefault="005A37E0">
      <w:pPr>
        <w:rPr>
          <w:rFonts w:ascii="Arial" w:hAnsi="Arial" w:cs="Arial"/>
          <w:sz w:val="22"/>
          <w:szCs w:val="22"/>
        </w:rPr>
      </w:pPr>
    </w:p>
    <w:p w14:paraId="4E2CC74E" w14:textId="6BE70F2C" w:rsidR="005A37E0" w:rsidRPr="005A37E0" w:rsidRDefault="005A37E0">
      <w:pPr>
        <w:rPr>
          <w:rFonts w:ascii="Arial" w:hAnsi="Arial" w:cs="Arial"/>
          <w:b/>
          <w:bCs/>
          <w:sz w:val="22"/>
          <w:szCs w:val="22"/>
        </w:rPr>
      </w:pPr>
      <w:r w:rsidRPr="005A37E0">
        <w:rPr>
          <w:rFonts w:ascii="Arial" w:hAnsi="Arial" w:cs="Arial"/>
          <w:b/>
          <w:bCs/>
          <w:sz w:val="22"/>
          <w:szCs w:val="22"/>
        </w:rPr>
        <w:t>134</w:t>
      </w:r>
    </w:p>
    <w:p w14:paraId="09D5123F" w14:textId="77777777" w:rsidR="008A068E" w:rsidRPr="008A068E" w:rsidRDefault="008A068E" w:rsidP="008A068E">
      <w:pPr>
        <w:rPr>
          <w:rFonts w:ascii="Arial" w:hAnsi="Arial" w:cs="Arial"/>
          <w:sz w:val="22"/>
          <w:szCs w:val="22"/>
          <w:lang w:eastAsia="en-US"/>
        </w:rPr>
      </w:pPr>
    </w:p>
    <w:p w14:paraId="4E29BCC0" w14:textId="77777777" w:rsidR="008A068E" w:rsidRPr="008A068E" w:rsidRDefault="008A068E" w:rsidP="008A068E">
      <w:pPr>
        <w:rPr>
          <w:rFonts w:ascii="Arial" w:hAnsi="Arial" w:cs="Arial"/>
          <w:sz w:val="22"/>
          <w:szCs w:val="22"/>
          <w:lang w:eastAsia="en-US"/>
        </w:rPr>
      </w:pPr>
    </w:p>
    <w:p w14:paraId="79197258" w14:textId="77777777" w:rsidR="008A068E" w:rsidRPr="008A068E" w:rsidRDefault="008A068E" w:rsidP="008A068E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8A068E">
        <w:rPr>
          <w:rFonts w:ascii="Arial" w:hAnsi="Arial" w:cs="Arial"/>
          <w:sz w:val="22"/>
          <w:szCs w:val="22"/>
          <w:lang w:eastAsia="en-US"/>
        </w:rPr>
        <w:t xml:space="preserve">Na temelju </w:t>
      </w:r>
      <w:r w:rsidRPr="008A068E">
        <w:rPr>
          <w:rFonts w:ascii="Arial" w:hAnsi="Arial" w:cs="Arial"/>
          <w:sz w:val="22"/>
          <w:szCs w:val="22"/>
        </w:rPr>
        <w:t>članka 37.</w:t>
      </w:r>
      <w:r w:rsidRPr="008A068E">
        <w:rPr>
          <w:rFonts w:ascii="Arial" w:hAnsi="Arial" w:cs="Arial"/>
          <w:sz w:val="22"/>
          <w:szCs w:val="22"/>
          <w:lang w:eastAsia="en-US"/>
        </w:rPr>
        <w:t xml:space="preserve"> Zakona o predškolskom odgoju i obrazovanju ("Narodne novine", broj 10/97, 107/07, 94/13) i 98/19) i članka 39. Statuta Grada Dubrovnika („Službeni glasnik Grada Dubrovnika“, broj 2/21), Gradsko vijeće Grada Dubrovnika na 4. sjednici, održanoj 29. rujna 2021., donijelo je</w:t>
      </w:r>
    </w:p>
    <w:p w14:paraId="60449A78" w14:textId="77777777" w:rsidR="008A068E" w:rsidRPr="008A068E" w:rsidRDefault="008A068E" w:rsidP="008A068E">
      <w:pPr>
        <w:rPr>
          <w:rFonts w:ascii="Arial" w:hAnsi="Arial" w:cs="Arial"/>
          <w:sz w:val="22"/>
          <w:szCs w:val="22"/>
          <w:lang w:eastAsia="en-US"/>
        </w:rPr>
      </w:pPr>
      <w:r w:rsidRPr="008A068E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</w:t>
      </w:r>
    </w:p>
    <w:p w14:paraId="2D749CDB" w14:textId="77777777" w:rsidR="008A068E" w:rsidRPr="008A068E" w:rsidRDefault="008A068E" w:rsidP="008A068E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A068E">
        <w:rPr>
          <w:rFonts w:ascii="Arial" w:hAnsi="Arial" w:cs="Arial"/>
          <w:b/>
          <w:sz w:val="22"/>
          <w:szCs w:val="22"/>
          <w:lang w:eastAsia="en-US"/>
        </w:rPr>
        <w:t>R  J  E  Š  E  NJ  E</w:t>
      </w:r>
    </w:p>
    <w:p w14:paraId="6DB24929" w14:textId="77777777" w:rsidR="008A068E" w:rsidRPr="008A068E" w:rsidRDefault="008A068E" w:rsidP="008A068E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A068E">
        <w:rPr>
          <w:rFonts w:ascii="Arial" w:hAnsi="Arial" w:cs="Arial"/>
          <w:b/>
          <w:sz w:val="22"/>
          <w:szCs w:val="22"/>
          <w:lang w:eastAsia="en-US"/>
        </w:rPr>
        <w:t>o imenovanju vršiteljice dužnosti ravnatelja</w:t>
      </w:r>
    </w:p>
    <w:p w14:paraId="6BAD8E4C" w14:textId="77777777" w:rsidR="008A068E" w:rsidRPr="008A068E" w:rsidRDefault="008A068E" w:rsidP="008A068E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A068E">
        <w:rPr>
          <w:rFonts w:ascii="Arial" w:hAnsi="Arial" w:cs="Arial"/>
          <w:b/>
          <w:sz w:val="22"/>
          <w:szCs w:val="22"/>
          <w:lang w:eastAsia="en-US"/>
        </w:rPr>
        <w:t>Dječjeg vrtića Pčelica</w:t>
      </w:r>
    </w:p>
    <w:p w14:paraId="2D5F1A25" w14:textId="77777777" w:rsidR="008A068E" w:rsidRPr="008A068E" w:rsidRDefault="008A068E" w:rsidP="008A068E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347ABACF" w14:textId="77777777" w:rsidR="008A068E" w:rsidRPr="008A068E" w:rsidRDefault="008A068E" w:rsidP="008A068E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635D67F8" w14:textId="77777777" w:rsidR="008A068E" w:rsidRPr="008A068E" w:rsidRDefault="008A068E" w:rsidP="008A068E">
      <w:pPr>
        <w:numPr>
          <w:ilvl w:val="0"/>
          <w:numId w:val="20"/>
        </w:numPr>
        <w:rPr>
          <w:rFonts w:ascii="Arial" w:hAnsi="Arial" w:cs="Arial"/>
          <w:b/>
          <w:sz w:val="22"/>
          <w:szCs w:val="22"/>
          <w:lang w:eastAsia="en-US"/>
        </w:rPr>
      </w:pPr>
      <w:r w:rsidRPr="008A068E">
        <w:rPr>
          <w:rFonts w:ascii="Arial" w:hAnsi="Arial" w:cs="Arial"/>
          <w:b/>
          <w:iCs/>
          <w:sz w:val="22"/>
          <w:szCs w:val="22"/>
          <w:lang w:eastAsia="en-US"/>
        </w:rPr>
        <w:t>Diana Brkić</w:t>
      </w:r>
      <w:r w:rsidRPr="008A068E">
        <w:rPr>
          <w:rFonts w:ascii="Arial" w:hAnsi="Arial" w:cs="Arial"/>
          <w:bCs/>
          <w:iCs/>
          <w:sz w:val="22"/>
          <w:szCs w:val="22"/>
          <w:lang w:eastAsia="en-US"/>
        </w:rPr>
        <w:t xml:space="preserve"> iz Mokošice, Između dolaca 1, imenuje se vršiteljicom dužnosti ravnatelja Dječjeg vrtića Pčelica,</w:t>
      </w:r>
      <w:r w:rsidRPr="008A068E">
        <w:rPr>
          <w:rFonts w:ascii="Arial" w:hAnsi="Arial" w:cs="Arial"/>
          <w:sz w:val="22"/>
          <w:szCs w:val="22"/>
          <w:lang w:eastAsia="en-US"/>
        </w:rPr>
        <w:t xml:space="preserve"> do izbora novog ravnatelja, a najduže na vrijeme od godine dana.</w:t>
      </w:r>
    </w:p>
    <w:p w14:paraId="116A8DF5" w14:textId="77777777" w:rsidR="008A068E" w:rsidRPr="008A068E" w:rsidRDefault="008A068E" w:rsidP="008A068E">
      <w:pPr>
        <w:ind w:left="360"/>
        <w:rPr>
          <w:rFonts w:ascii="Arial" w:hAnsi="Arial" w:cs="Arial"/>
          <w:b/>
          <w:sz w:val="22"/>
          <w:szCs w:val="22"/>
          <w:lang w:eastAsia="en-US"/>
        </w:rPr>
      </w:pPr>
    </w:p>
    <w:p w14:paraId="3FD4A2F5" w14:textId="77777777" w:rsidR="008A068E" w:rsidRPr="008A068E" w:rsidRDefault="008A068E" w:rsidP="008A068E">
      <w:pPr>
        <w:numPr>
          <w:ilvl w:val="0"/>
          <w:numId w:val="20"/>
        </w:numPr>
        <w:rPr>
          <w:rFonts w:ascii="Arial" w:hAnsi="Arial" w:cs="Arial"/>
          <w:b/>
          <w:sz w:val="22"/>
          <w:szCs w:val="22"/>
          <w:lang w:eastAsia="en-US"/>
        </w:rPr>
      </w:pPr>
      <w:r w:rsidRPr="008A068E">
        <w:rPr>
          <w:rFonts w:ascii="Arial" w:hAnsi="Arial" w:cs="Arial"/>
          <w:sz w:val="22"/>
          <w:szCs w:val="22"/>
          <w:lang w:eastAsia="en-US"/>
        </w:rPr>
        <w:t>Ovo rješenje stupa na snagu prvog dana od dana objave u „Službenom glasniku Grada Dubrovnika“.</w:t>
      </w:r>
    </w:p>
    <w:p w14:paraId="749C56D4" w14:textId="77777777" w:rsidR="008A068E" w:rsidRDefault="008A068E" w:rsidP="008A068E">
      <w:pPr>
        <w:rPr>
          <w:rFonts w:ascii="Arial" w:hAnsi="Arial" w:cs="Arial"/>
          <w:sz w:val="22"/>
          <w:szCs w:val="22"/>
          <w:lang w:eastAsia="en-US"/>
        </w:rPr>
      </w:pPr>
      <w:r w:rsidRPr="008A068E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</w:t>
      </w:r>
    </w:p>
    <w:p w14:paraId="20575396" w14:textId="32C96E61" w:rsidR="008A068E" w:rsidRPr="008A068E" w:rsidRDefault="008A068E" w:rsidP="008A068E">
      <w:pPr>
        <w:rPr>
          <w:rFonts w:ascii="Arial" w:hAnsi="Arial" w:cs="Arial"/>
          <w:sz w:val="22"/>
          <w:szCs w:val="22"/>
          <w:lang w:eastAsia="en-US"/>
        </w:rPr>
      </w:pPr>
      <w:r w:rsidRPr="008A068E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</w:t>
      </w:r>
    </w:p>
    <w:p w14:paraId="512E5F88" w14:textId="77777777" w:rsidR="008A068E" w:rsidRPr="008A068E" w:rsidRDefault="008A068E" w:rsidP="008A068E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8A068E">
        <w:rPr>
          <w:rFonts w:ascii="Arial" w:hAnsi="Arial" w:cs="Arial"/>
          <w:sz w:val="22"/>
          <w:szCs w:val="22"/>
          <w:lang w:eastAsia="en-US"/>
        </w:rPr>
        <w:t>O B R A Z L O Ž E NJ E:</w:t>
      </w:r>
    </w:p>
    <w:p w14:paraId="7B13CD87" w14:textId="77777777" w:rsidR="008A068E" w:rsidRPr="008A068E" w:rsidRDefault="008A068E" w:rsidP="008A068E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1C0AE2D" w14:textId="77777777" w:rsidR="008A068E" w:rsidRPr="008A068E" w:rsidRDefault="008A068E" w:rsidP="008A068E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A068E">
        <w:rPr>
          <w:rFonts w:ascii="Arial" w:hAnsi="Arial" w:cs="Arial"/>
          <w:sz w:val="22"/>
          <w:szCs w:val="22"/>
          <w:lang w:eastAsia="en-US"/>
        </w:rPr>
        <w:t>Dana 27. lipnja 2019. Gradsko vijeće Grada Dubrovnika donijelo je rješenje o imenovanju Diane Brkić privremenom ravnateljicom Dječjeg vrtića Pčelica.</w:t>
      </w:r>
    </w:p>
    <w:p w14:paraId="17E6D130" w14:textId="77777777" w:rsidR="008A068E" w:rsidRPr="008A068E" w:rsidRDefault="008A068E" w:rsidP="008A068E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0CF3D3F1" w14:textId="0176D6F6" w:rsidR="008A068E" w:rsidRPr="008A068E" w:rsidRDefault="008A068E" w:rsidP="008A068E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A068E">
        <w:rPr>
          <w:rFonts w:ascii="Arial" w:hAnsi="Arial" w:cs="Arial"/>
          <w:sz w:val="22"/>
          <w:szCs w:val="22"/>
          <w:lang w:eastAsia="en-US"/>
        </w:rPr>
        <w:t>Na temelju rješenja o imenovanju Grad Dubrovnik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8A068E">
        <w:rPr>
          <w:rFonts w:ascii="Arial" w:hAnsi="Arial" w:cs="Arial"/>
          <w:sz w:val="22"/>
          <w:szCs w:val="22"/>
          <w:lang w:eastAsia="en-US"/>
        </w:rPr>
        <w:t xml:space="preserve"> zastupan po gradonačelniku Matu Frankoviću, sklopio je Ugovor o radu s Dianom Brkić, 28. lipnja 2019., u kojem je naznačen početak obavljanja poslova privremenog ravnatelja danom 28. lipnja 2019. Ovaj ugovor o radu sklopljen je do imenovanja ravnatelja.</w:t>
      </w:r>
    </w:p>
    <w:p w14:paraId="01166C31" w14:textId="77777777" w:rsidR="008A068E" w:rsidRPr="008A068E" w:rsidRDefault="008A068E" w:rsidP="008A068E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54414AA6" w14:textId="3E890673" w:rsidR="008A068E" w:rsidRPr="008A068E" w:rsidRDefault="008A068E" w:rsidP="008A068E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A068E">
        <w:rPr>
          <w:rFonts w:ascii="Arial" w:hAnsi="Arial" w:cs="Arial"/>
          <w:sz w:val="22"/>
          <w:szCs w:val="22"/>
          <w:lang w:eastAsia="en-US"/>
        </w:rPr>
        <w:t>Upravno vijeće Dječjeg vrtića Pčelica na sjednici održanoj 17. kolovoza 2121., zaključilo je da su se stekli uvjeti iz članka 4. Ugovora o radu za razrješenje privremene ravnateljice Dječjeg vrtića Pčelica zbog imenovanja v.d. ravnatelja, te je sukladno tome donijelo Prijedlog rješenja o razrješenju Diane Brkić dužnosti privremene ravnateljice Dječjeg vrtića Pčelica.</w:t>
      </w:r>
    </w:p>
    <w:p w14:paraId="67D99AA5" w14:textId="77777777" w:rsidR="008A068E" w:rsidRPr="008A068E" w:rsidRDefault="008A068E" w:rsidP="008A068E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220E972A" w14:textId="77777777" w:rsidR="008A068E" w:rsidRPr="008A068E" w:rsidRDefault="008A068E" w:rsidP="008A068E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A068E">
        <w:rPr>
          <w:rFonts w:ascii="Arial" w:hAnsi="Arial" w:cs="Arial"/>
          <w:sz w:val="22"/>
          <w:szCs w:val="22"/>
          <w:lang w:eastAsia="en-US"/>
        </w:rPr>
        <w:t xml:space="preserve">S obzirom na navedeno Upravno vijeće Dječjeg vrtića Pčelica dužno je predložiti Gradskom vijeću Grada Dubrovnika vršitelja dužnosti ravnatelja te je predložilo da se za vršiteljicu dužnosti ravnatelja imenuje Diana Brkić.  </w:t>
      </w:r>
    </w:p>
    <w:p w14:paraId="74083589" w14:textId="77777777" w:rsidR="008A068E" w:rsidRPr="008A068E" w:rsidRDefault="008A068E" w:rsidP="008A068E">
      <w:pPr>
        <w:rPr>
          <w:rFonts w:ascii="Arial" w:hAnsi="Arial" w:cs="Arial"/>
          <w:sz w:val="22"/>
          <w:szCs w:val="22"/>
        </w:rPr>
      </w:pPr>
    </w:p>
    <w:p w14:paraId="79FAC78C" w14:textId="77777777" w:rsidR="008A068E" w:rsidRPr="008A068E" w:rsidRDefault="008A068E" w:rsidP="008A068E">
      <w:pPr>
        <w:rPr>
          <w:rFonts w:ascii="Arial" w:hAnsi="Arial" w:cs="Arial"/>
          <w:sz w:val="22"/>
          <w:szCs w:val="22"/>
        </w:rPr>
      </w:pPr>
      <w:r w:rsidRPr="008A068E">
        <w:rPr>
          <w:rFonts w:ascii="Arial" w:hAnsi="Arial" w:cs="Arial"/>
          <w:sz w:val="22"/>
          <w:szCs w:val="22"/>
        </w:rPr>
        <w:t>Odbor za izbor i imenovanje Gradskog vijeća Grada Dubrovnika, na sjednici održanoj 29. rujna 2021., razmotrio je prijedlog Upravnog vijeća te je  predložilo Gradskom vijeću imenovati Dianu Brkić vršiteljicom dužnosti ravnatelja Dječjeg vrtića Pčelica.</w:t>
      </w:r>
    </w:p>
    <w:p w14:paraId="24C62C97" w14:textId="77777777" w:rsidR="008A068E" w:rsidRPr="008A068E" w:rsidRDefault="008A068E" w:rsidP="008A068E">
      <w:pPr>
        <w:rPr>
          <w:rFonts w:ascii="Arial" w:hAnsi="Arial" w:cs="Arial"/>
          <w:sz w:val="22"/>
          <w:szCs w:val="22"/>
        </w:rPr>
      </w:pPr>
    </w:p>
    <w:p w14:paraId="61A95187" w14:textId="77777777" w:rsidR="008A068E" w:rsidRPr="008A068E" w:rsidRDefault="008A068E" w:rsidP="008A068E">
      <w:pPr>
        <w:rPr>
          <w:rFonts w:ascii="Arial" w:hAnsi="Arial" w:cs="Arial"/>
          <w:sz w:val="22"/>
          <w:szCs w:val="22"/>
        </w:rPr>
      </w:pPr>
      <w:r w:rsidRPr="008A068E">
        <w:rPr>
          <w:rFonts w:ascii="Arial" w:hAnsi="Arial" w:cs="Arial"/>
          <w:sz w:val="22"/>
          <w:szCs w:val="22"/>
        </w:rPr>
        <w:t xml:space="preserve">Gradsko vijeće Grada Dubrovnika na 4. sjednici, održanoj </w:t>
      </w:r>
      <w:r w:rsidRPr="008A068E">
        <w:rPr>
          <w:rFonts w:ascii="Arial" w:hAnsi="Arial" w:cs="Arial"/>
          <w:sz w:val="22"/>
          <w:szCs w:val="22"/>
          <w:lang w:eastAsia="en-US"/>
        </w:rPr>
        <w:t>29. rujna 2021., prihvatilo je prijedlog Upravnog vijeća te je odlučilo kao u izreci ovog</w:t>
      </w:r>
      <w:r w:rsidRPr="008A068E">
        <w:rPr>
          <w:rFonts w:ascii="Arial" w:hAnsi="Arial" w:cs="Arial"/>
          <w:sz w:val="22"/>
          <w:szCs w:val="22"/>
        </w:rPr>
        <w:t xml:space="preserve"> Rješenja. </w:t>
      </w:r>
    </w:p>
    <w:p w14:paraId="37A99C7B" w14:textId="77777777" w:rsidR="008A068E" w:rsidRPr="008A068E" w:rsidRDefault="008A068E" w:rsidP="008A068E">
      <w:pPr>
        <w:rPr>
          <w:rFonts w:ascii="Arial" w:hAnsi="Arial" w:cs="Arial"/>
          <w:sz w:val="22"/>
          <w:szCs w:val="22"/>
          <w:lang w:eastAsia="en-US"/>
        </w:rPr>
      </w:pPr>
    </w:p>
    <w:p w14:paraId="1198F46D" w14:textId="33E5C50E" w:rsidR="005A37E0" w:rsidRDefault="005A37E0">
      <w:pPr>
        <w:rPr>
          <w:rFonts w:ascii="Arial" w:hAnsi="Arial" w:cs="Arial"/>
          <w:sz w:val="22"/>
          <w:szCs w:val="22"/>
        </w:rPr>
      </w:pPr>
    </w:p>
    <w:p w14:paraId="5343F9D0" w14:textId="77777777" w:rsidR="008A068E" w:rsidRPr="008A068E" w:rsidRDefault="008A068E" w:rsidP="008A068E">
      <w:pPr>
        <w:rPr>
          <w:rFonts w:ascii="Arial" w:hAnsi="Arial" w:cs="Arial"/>
          <w:sz w:val="22"/>
          <w:szCs w:val="22"/>
          <w:lang w:eastAsia="en-US"/>
        </w:rPr>
      </w:pPr>
      <w:r w:rsidRPr="008A068E">
        <w:rPr>
          <w:rFonts w:ascii="Arial" w:hAnsi="Arial" w:cs="Arial"/>
          <w:sz w:val="22"/>
          <w:szCs w:val="22"/>
          <w:lang w:eastAsia="en-US"/>
        </w:rPr>
        <w:t>KLASA: 601-01/21-01/17</w:t>
      </w:r>
    </w:p>
    <w:p w14:paraId="71D37EF8" w14:textId="77777777" w:rsidR="008A068E" w:rsidRPr="008A068E" w:rsidRDefault="008A068E" w:rsidP="008A068E">
      <w:pPr>
        <w:rPr>
          <w:rFonts w:ascii="Arial" w:hAnsi="Arial" w:cs="Arial"/>
          <w:sz w:val="22"/>
          <w:szCs w:val="22"/>
          <w:lang w:eastAsia="en-US"/>
        </w:rPr>
      </w:pPr>
      <w:r w:rsidRPr="008A068E">
        <w:rPr>
          <w:rFonts w:ascii="Arial" w:hAnsi="Arial" w:cs="Arial"/>
          <w:sz w:val="22"/>
          <w:szCs w:val="22"/>
          <w:lang w:eastAsia="en-US"/>
        </w:rPr>
        <w:t xml:space="preserve">URBROJ: 2117/01-09-21-03                                          </w:t>
      </w:r>
    </w:p>
    <w:p w14:paraId="59BAEB33" w14:textId="77777777" w:rsidR="008A068E" w:rsidRPr="008A068E" w:rsidRDefault="008A068E" w:rsidP="008A068E">
      <w:pPr>
        <w:rPr>
          <w:rFonts w:ascii="Arial" w:hAnsi="Arial" w:cs="Arial"/>
          <w:sz w:val="22"/>
          <w:szCs w:val="22"/>
          <w:lang w:eastAsia="en-US"/>
        </w:rPr>
      </w:pPr>
      <w:r w:rsidRPr="008A068E">
        <w:rPr>
          <w:rFonts w:ascii="Arial" w:hAnsi="Arial" w:cs="Arial"/>
          <w:sz w:val="22"/>
          <w:szCs w:val="22"/>
          <w:lang w:eastAsia="en-US"/>
        </w:rPr>
        <w:t>Dubrovnik, 29. rujna 2021.</w:t>
      </w:r>
    </w:p>
    <w:p w14:paraId="470613DA" w14:textId="77777777" w:rsidR="008A068E" w:rsidRDefault="008A068E" w:rsidP="005A37E0">
      <w:pPr>
        <w:rPr>
          <w:rFonts w:ascii="Arial" w:hAnsi="Arial" w:cs="Arial"/>
          <w:sz w:val="22"/>
          <w:szCs w:val="22"/>
        </w:rPr>
      </w:pPr>
    </w:p>
    <w:p w14:paraId="418AF873" w14:textId="72DDEE26" w:rsidR="005A37E0" w:rsidRDefault="005A37E0" w:rsidP="005A37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Predsjednik Gradskog vijeća:</w:t>
      </w:r>
    </w:p>
    <w:p w14:paraId="0B6A1917" w14:textId="77777777" w:rsidR="005A37E0" w:rsidRDefault="005A37E0" w:rsidP="005A37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mr. sc. Marko Potrebica</w:t>
      </w:r>
      <w:r>
        <w:rPr>
          <w:rFonts w:ascii="Arial" w:hAnsi="Arial" w:cs="Arial"/>
          <w:sz w:val="22"/>
          <w:szCs w:val="22"/>
        </w:rPr>
        <w:t>, v. r.</w:t>
      </w:r>
    </w:p>
    <w:p w14:paraId="00513B83" w14:textId="77777777" w:rsidR="005A37E0" w:rsidRDefault="005A37E0" w:rsidP="005A37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</w:t>
      </w:r>
    </w:p>
    <w:p w14:paraId="10C56890" w14:textId="77777777" w:rsidR="005A37E0" w:rsidRDefault="005A37E0">
      <w:pPr>
        <w:rPr>
          <w:rFonts w:ascii="Arial" w:hAnsi="Arial" w:cs="Arial"/>
          <w:sz w:val="22"/>
          <w:szCs w:val="22"/>
        </w:rPr>
      </w:pPr>
    </w:p>
    <w:p w14:paraId="70C79747" w14:textId="77777777" w:rsidR="00AB38F9" w:rsidRPr="00EB2BB0" w:rsidRDefault="00AB38F9">
      <w:pPr>
        <w:rPr>
          <w:rFonts w:ascii="Arial" w:hAnsi="Arial" w:cs="Arial"/>
          <w:sz w:val="22"/>
          <w:szCs w:val="22"/>
        </w:rPr>
      </w:pPr>
    </w:p>
    <w:sectPr w:rsidR="00AB38F9" w:rsidRPr="00EB2BB0" w:rsidSect="00A92088">
      <w:pgSz w:w="11906" w:h="16838"/>
      <w:pgMar w:top="1418" w:right="1416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E421E"/>
    <w:multiLevelType w:val="hybridMultilevel"/>
    <w:tmpl w:val="30C689C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26E9"/>
    <w:multiLevelType w:val="hybridMultilevel"/>
    <w:tmpl w:val="684A6682"/>
    <w:lvl w:ilvl="0" w:tplc="2104D86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677D2"/>
    <w:multiLevelType w:val="hybridMultilevel"/>
    <w:tmpl w:val="C61A56C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594A"/>
    <w:multiLevelType w:val="hybridMultilevel"/>
    <w:tmpl w:val="5848539A"/>
    <w:lvl w:ilvl="0" w:tplc="92485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63695"/>
    <w:multiLevelType w:val="hybridMultilevel"/>
    <w:tmpl w:val="84DA1F08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85A2C"/>
    <w:multiLevelType w:val="hybridMultilevel"/>
    <w:tmpl w:val="82CC6BB6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4585C"/>
    <w:multiLevelType w:val="multilevel"/>
    <w:tmpl w:val="1DAA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316A9"/>
    <w:multiLevelType w:val="hybridMultilevel"/>
    <w:tmpl w:val="BF12ADCE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213CB"/>
    <w:multiLevelType w:val="hybridMultilevel"/>
    <w:tmpl w:val="CEFAD3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8497D"/>
    <w:multiLevelType w:val="multilevel"/>
    <w:tmpl w:val="5E4C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70DB1"/>
    <w:multiLevelType w:val="hybridMultilevel"/>
    <w:tmpl w:val="F22079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A3873"/>
    <w:multiLevelType w:val="multilevel"/>
    <w:tmpl w:val="84FC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1E7913"/>
    <w:multiLevelType w:val="hybridMultilevel"/>
    <w:tmpl w:val="F37EEED6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3338F"/>
    <w:multiLevelType w:val="hybridMultilevel"/>
    <w:tmpl w:val="3CA2A4D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76A96"/>
    <w:multiLevelType w:val="hybridMultilevel"/>
    <w:tmpl w:val="6C6010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75C16"/>
    <w:multiLevelType w:val="hybridMultilevel"/>
    <w:tmpl w:val="4512217A"/>
    <w:lvl w:ilvl="0" w:tplc="64C66B6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3137D"/>
    <w:multiLevelType w:val="hybridMultilevel"/>
    <w:tmpl w:val="E8D61E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42CC2"/>
    <w:multiLevelType w:val="hybridMultilevel"/>
    <w:tmpl w:val="8C5C0D92"/>
    <w:lvl w:ilvl="0" w:tplc="05501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76C32"/>
    <w:multiLevelType w:val="hybridMultilevel"/>
    <w:tmpl w:val="ACAE2F4E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3"/>
  </w:num>
  <w:num w:numId="5">
    <w:abstractNumId w:val="15"/>
  </w:num>
  <w:num w:numId="6">
    <w:abstractNumId w:val="10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8"/>
  </w:num>
  <w:num w:numId="14">
    <w:abstractNumId w:val="13"/>
  </w:num>
  <w:num w:numId="15">
    <w:abstractNumId w:val="19"/>
  </w:num>
  <w:num w:numId="16">
    <w:abstractNumId w:val="0"/>
  </w:num>
  <w:num w:numId="17">
    <w:abstractNumId w:val="17"/>
  </w:num>
  <w:num w:numId="18">
    <w:abstractNumId w:val="16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20"/>
    <w:rsid w:val="00081E72"/>
    <w:rsid w:val="00137771"/>
    <w:rsid w:val="00476BC6"/>
    <w:rsid w:val="005A37E0"/>
    <w:rsid w:val="006A3A50"/>
    <w:rsid w:val="008A068E"/>
    <w:rsid w:val="00A92088"/>
    <w:rsid w:val="00AB38F9"/>
    <w:rsid w:val="00DD4AF6"/>
    <w:rsid w:val="00E901A0"/>
    <w:rsid w:val="00EB2BB0"/>
    <w:rsid w:val="00F23C16"/>
    <w:rsid w:val="00FD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D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EB2B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EB2BB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EB2BB0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B2BB0"/>
  </w:style>
  <w:style w:type="paragraph" w:customStyle="1" w:styleId="msonormal0">
    <w:name w:val="msonormal"/>
    <w:basedOn w:val="Normal"/>
    <w:rsid w:val="00EB2BB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B2B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B2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B2B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B2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B0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B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EB2BB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B2BB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EB2BB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NoList2">
    <w:name w:val="No List2"/>
    <w:next w:val="NoList"/>
    <w:uiPriority w:val="99"/>
    <w:semiHidden/>
    <w:unhideWhenUsed/>
    <w:rsid w:val="00EB2BB0"/>
  </w:style>
  <w:style w:type="paragraph" w:customStyle="1" w:styleId="wp-caption-text">
    <w:name w:val="wp-caption-text"/>
    <w:basedOn w:val="Normal"/>
    <w:rsid w:val="00EB2BB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B2BB0"/>
    <w:pPr>
      <w:spacing w:before="100" w:beforeAutospacing="1" w:after="100" w:afterAutospacing="1"/>
    </w:pPr>
  </w:style>
  <w:style w:type="paragraph" w:customStyle="1" w:styleId="tekst-iznad-oglasa">
    <w:name w:val="tekst-iznad-oglasa"/>
    <w:basedOn w:val="Normal"/>
    <w:rsid w:val="00EB2BB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B2BB0"/>
    <w:rPr>
      <w:b/>
      <w:bCs/>
    </w:rPr>
  </w:style>
  <w:style w:type="character" w:styleId="Emphasis">
    <w:name w:val="Emphasis"/>
    <w:uiPriority w:val="20"/>
    <w:qFormat/>
    <w:rsid w:val="00EB2BB0"/>
    <w:rPr>
      <w:i/>
      <w:iCs/>
    </w:rPr>
  </w:style>
  <w:style w:type="character" w:styleId="Hyperlink">
    <w:name w:val="Hyperlink"/>
    <w:uiPriority w:val="99"/>
    <w:semiHidden/>
    <w:unhideWhenUsed/>
    <w:rsid w:val="00EB2BB0"/>
    <w:rPr>
      <w:color w:val="0000FF"/>
      <w:u w:val="single"/>
    </w:rPr>
  </w:style>
  <w:style w:type="character" w:customStyle="1" w:styleId="at4-visually-hidden">
    <w:name w:val="at4-visually-hidden"/>
    <w:basedOn w:val="DefaultParagraphFont"/>
    <w:rsid w:val="00EB2BB0"/>
  </w:style>
  <w:style w:type="character" w:customStyle="1" w:styleId="at4-share-count-container">
    <w:name w:val="at4-share-count-container"/>
    <w:basedOn w:val="DefaultParagraphFont"/>
    <w:rsid w:val="00EB2BB0"/>
  </w:style>
  <w:style w:type="paragraph" w:customStyle="1" w:styleId="post-listarticle-lead">
    <w:name w:val="post-list__article-lead"/>
    <w:basedOn w:val="Normal"/>
    <w:rsid w:val="00EB2BB0"/>
    <w:pPr>
      <w:spacing w:before="100" w:beforeAutospacing="1" w:after="100" w:afterAutospacing="1"/>
    </w:pPr>
  </w:style>
  <w:style w:type="character" w:customStyle="1" w:styleId="tab">
    <w:name w:val="tab"/>
    <w:basedOn w:val="DefaultParagraphFont"/>
    <w:rsid w:val="00EB2BB0"/>
  </w:style>
  <w:style w:type="paragraph" w:styleId="ListParagraph">
    <w:name w:val="List Paragraph"/>
    <w:basedOn w:val="Normal"/>
    <w:uiPriority w:val="34"/>
    <w:qFormat/>
    <w:rsid w:val="005A37E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A92088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A92088"/>
    <w:pPr>
      <w:widowControl w:val="0"/>
      <w:autoSpaceDE w:val="0"/>
      <w:autoSpaceDN w:val="0"/>
      <w:ind w:left="116" w:firstLine="707"/>
    </w:pPr>
    <w:rPr>
      <w:lang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A92088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table" w:styleId="TableGrid">
    <w:name w:val="Table Grid"/>
    <w:basedOn w:val="TableNormal"/>
    <w:uiPriority w:val="59"/>
    <w:rsid w:val="00A92088"/>
    <w:pPr>
      <w:spacing w:after="0" w:line="240" w:lineRule="auto"/>
    </w:pPr>
    <w:rPr>
      <w:rFonts w:ascii="Arial" w:hAnsi="Arial" w:cs="Times New Roman"/>
      <w:color w:val="00000A"/>
      <w:kern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EB2B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EB2BB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link w:val="Heading3Char"/>
    <w:uiPriority w:val="9"/>
    <w:qFormat/>
    <w:rsid w:val="00EB2BB0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B2BB0"/>
  </w:style>
  <w:style w:type="paragraph" w:customStyle="1" w:styleId="msonormal0">
    <w:name w:val="msonormal"/>
    <w:basedOn w:val="Normal"/>
    <w:rsid w:val="00EB2BB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B2B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B2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B2B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B2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B0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B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EB2BB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B2BB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EB2BB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NoList2">
    <w:name w:val="No List2"/>
    <w:next w:val="NoList"/>
    <w:uiPriority w:val="99"/>
    <w:semiHidden/>
    <w:unhideWhenUsed/>
    <w:rsid w:val="00EB2BB0"/>
  </w:style>
  <w:style w:type="paragraph" w:customStyle="1" w:styleId="wp-caption-text">
    <w:name w:val="wp-caption-text"/>
    <w:basedOn w:val="Normal"/>
    <w:rsid w:val="00EB2BB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EB2BB0"/>
    <w:pPr>
      <w:spacing w:before="100" w:beforeAutospacing="1" w:after="100" w:afterAutospacing="1"/>
    </w:pPr>
  </w:style>
  <w:style w:type="paragraph" w:customStyle="1" w:styleId="tekst-iznad-oglasa">
    <w:name w:val="tekst-iznad-oglasa"/>
    <w:basedOn w:val="Normal"/>
    <w:rsid w:val="00EB2BB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B2BB0"/>
    <w:rPr>
      <w:b/>
      <w:bCs/>
    </w:rPr>
  </w:style>
  <w:style w:type="character" w:styleId="Emphasis">
    <w:name w:val="Emphasis"/>
    <w:uiPriority w:val="20"/>
    <w:qFormat/>
    <w:rsid w:val="00EB2BB0"/>
    <w:rPr>
      <w:i/>
      <w:iCs/>
    </w:rPr>
  </w:style>
  <w:style w:type="character" w:styleId="Hyperlink">
    <w:name w:val="Hyperlink"/>
    <w:uiPriority w:val="99"/>
    <w:semiHidden/>
    <w:unhideWhenUsed/>
    <w:rsid w:val="00EB2BB0"/>
    <w:rPr>
      <w:color w:val="0000FF"/>
      <w:u w:val="single"/>
    </w:rPr>
  </w:style>
  <w:style w:type="character" w:customStyle="1" w:styleId="at4-visually-hidden">
    <w:name w:val="at4-visually-hidden"/>
    <w:basedOn w:val="DefaultParagraphFont"/>
    <w:rsid w:val="00EB2BB0"/>
  </w:style>
  <w:style w:type="character" w:customStyle="1" w:styleId="at4-share-count-container">
    <w:name w:val="at4-share-count-container"/>
    <w:basedOn w:val="DefaultParagraphFont"/>
    <w:rsid w:val="00EB2BB0"/>
  </w:style>
  <w:style w:type="paragraph" w:customStyle="1" w:styleId="post-listarticle-lead">
    <w:name w:val="post-list__article-lead"/>
    <w:basedOn w:val="Normal"/>
    <w:rsid w:val="00EB2BB0"/>
    <w:pPr>
      <w:spacing w:before="100" w:beforeAutospacing="1" w:after="100" w:afterAutospacing="1"/>
    </w:pPr>
  </w:style>
  <w:style w:type="character" w:customStyle="1" w:styleId="tab">
    <w:name w:val="tab"/>
    <w:basedOn w:val="DefaultParagraphFont"/>
    <w:rsid w:val="00EB2BB0"/>
  </w:style>
  <w:style w:type="paragraph" w:styleId="ListParagraph">
    <w:name w:val="List Paragraph"/>
    <w:basedOn w:val="Normal"/>
    <w:uiPriority w:val="34"/>
    <w:qFormat/>
    <w:rsid w:val="005A37E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A92088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A92088"/>
    <w:pPr>
      <w:widowControl w:val="0"/>
      <w:autoSpaceDE w:val="0"/>
      <w:autoSpaceDN w:val="0"/>
      <w:ind w:left="116" w:firstLine="707"/>
    </w:pPr>
    <w:rPr>
      <w:lang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A92088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table" w:styleId="TableGrid">
    <w:name w:val="Table Grid"/>
    <w:basedOn w:val="TableNormal"/>
    <w:uiPriority w:val="59"/>
    <w:rsid w:val="00A92088"/>
    <w:pPr>
      <w:spacing w:after="0" w:line="240" w:lineRule="auto"/>
    </w:pPr>
    <w:rPr>
      <w:rFonts w:ascii="Arial" w:hAnsi="Arial" w:cs="Times New Roman"/>
      <w:color w:val="00000A"/>
      <w:kern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53453</Words>
  <Characters>304683</Characters>
  <Application>Microsoft Office Word</Application>
  <DocSecurity>0</DocSecurity>
  <Lines>2539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tajnvur</dc:creator>
  <cp:lastModifiedBy>3.14</cp:lastModifiedBy>
  <cp:revision>2</cp:revision>
  <cp:lastPrinted>2021-09-30T11:22:00Z</cp:lastPrinted>
  <dcterms:created xsi:type="dcterms:W3CDTF">2021-10-01T20:45:00Z</dcterms:created>
  <dcterms:modified xsi:type="dcterms:W3CDTF">2021-10-01T20:45:00Z</dcterms:modified>
</cp:coreProperties>
</file>