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09" w:rsidRPr="0009437E" w:rsidRDefault="00325E09" w:rsidP="00325E09">
      <w:pPr>
        <w:rPr>
          <w:rFonts w:ascii="Arial" w:hAnsi="Arial" w:cs="Arial"/>
          <w:sz w:val="22"/>
          <w:szCs w:val="22"/>
        </w:rPr>
      </w:pPr>
      <w:r w:rsidRPr="0009437E">
        <w:rPr>
          <w:rFonts w:ascii="Arial" w:hAnsi="Arial" w:cs="Arial"/>
          <w:sz w:val="22"/>
          <w:szCs w:val="22"/>
        </w:rPr>
        <w:t>SLUŽBENI GLASNIK GRADA DUBROVNIKA</w:t>
      </w:r>
    </w:p>
    <w:p w:rsidR="00325E09" w:rsidRPr="0009437E" w:rsidRDefault="00325E09" w:rsidP="00325E09">
      <w:pPr>
        <w:rPr>
          <w:rFonts w:ascii="Arial" w:hAnsi="Arial" w:cs="Arial"/>
          <w:sz w:val="22"/>
          <w:szCs w:val="22"/>
        </w:rPr>
      </w:pPr>
    </w:p>
    <w:p w:rsidR="00325E09" w:rsidRPr="0009437E" w:rsidRDefault="00325E09" w:rsidP="00325E09">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w:t>
      </w:r>
      <w:r w:rsidRPr="0009437E">
        <w:rPr>
          <w:rFonts w:ascii="Arial" w:hAnsi="Arial" w:cs="Arial"/>
          <w:sz w:val="22"/>
          <w:szCs w:val="22"/>
        </w:rPr>
        <w:t>.       Godina LX</w:t>
      </w:r>
    </w:p>
    <w:p w:rsidR="00325E09" w:rsidRPr="0009437E" w:rsidRDefault="00325E09" w:rsidP="00325E09">
      <w:pPr>
        <w:rPr>
          <w:rFonts w:ascii="Arial" w:hAnsi="Arial" w:cs="Arial"/>
          <w:sz w:val="22"/>
          <w:szCs w:val="22"/>
        </w:rPr>
      </w:pPr>
    </w:p>
    <w:p w:rsidR="00325E09" w:rsidRPr="0009437E" w:rsidRDefault="00325E09" w:rsidP="00325E09">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10</w:t>
      </w:r>
      <w:r w:rsidRPr="0009437E">
        <w:rPr>
          <w:rFonts w:ascii="Arial" w:hAnsi="Arial" w:cs="Arial"/>
          <w:sz w:val="22"/>
          <w:szCs w:val="22"/>
        </w:rPr>
        <w:t xml:space="preserve">. </w:t>
      </w:r>
      <w:r>
        <w:rPr>
          <w:rFonts w:ascii="Arial" w:hAnsi="Arial" w:cs="Arial"/>
          <w:sz w:val="22"/>
          <w:szCs w:val="22"/>
        </w:rPr>
        <w:t>veljače</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325E09" w:rsidRPr="0009437E" w:rsidRDefault="00325E09" w:rsidP="00325E09">
      <w:pPr>
        <w:rPr>
          <w:rFonts w:ascii="Arial" w:hAnsi="Arial" w:cs="Arial"/>
          <w:sz w:val="22"/>
          <w:szCs w:val="22"/>
        </w:rPr>
      </w:pPr>
      <w:r w:rsidRPr="0009437E">
        <w:rPr>
          <w:rFonts w:ascii="Arial" w:hAnsi="Arial" w:cs="Arial"/>
          <w:sz w:val="22"/>
          <w:szCs w:val="22"/>
        </w:rPr>
        <w:t>_________________________________________________________________________</w:t>
      </w:r>
    </w:p>
    <w:p w:rsidR="00325E09" w:rsidRPr="0009437E" w:rsidRDefault="00325E09" w:rsidP="00325E09">
      <w:pPr>
        <w:rPr>
          <w:rFonts w:ascii="Arial" w:hAnsi="Arial" w:cs="Arial"/>
          <w:sz w:val="22"/>
          <w:szCs w:val="22"/>
        </w:rPr>
      </w:pPr>
    </w:p>
    <w:p w:rsidR="00325E09" w:rsidRDefault="00325E09" w:rsidP="00325E09">
      <w:pPr>
        <w:rPr>
          <w:rFonts w:ascii="Arial" w:hAnsi="Arial" w:cs="Arial"/>
          <w:sz w:val="22"/>
          <w:szCs w:val="22"/>
        </w:rPr>
      </w:pPr>
      <w:r w:rsidRPr="0009437E">
        <w:rPr>
          <w:rFonts w:ascii="Arial" w:hAnsi="Arial" w:cs="Arial"/>
          <w:sz w:val="22"/>
          <w:szCs w:val="22"/>
        </w:rPr>
        <w:t xml:space="preserve">Sadržaj       </w:t>
      </w:r>
    </w:p>
    <w:p w:rsidR="004A3554" w:rsidRDefault="004A3554"/>
    <w:p w:rsidR="00325E09" w:rsidRDefault="00325E09"/>
    <w:p w:rsidR="00325E09" w:rsidRDefault="00325E09"/>
    <w:p w:rsidR="00325E09" w:rsidRDefault="00325E09" w:rsidP="00325E09">
      <w:pPr>
        <w:spacing w:after="200"/>
        <w:contextualSpacing/>
        <w:rPr>
          <w:rFonts w:ascii="Arial" w:hAnsi="Arial" w:cs="Arial"/>
          <w:sz w:val="22"/>
          <w:szCs w:val="22"/>
          <w:lang w:eastAsia="en-US"/>
        </w:rPr>
      </w:pPr>
      <w:r>
        <w:rPr>
          <w:rFonts w:ascii="Arial" w:hAnsi="Arial" w:cs="Arial"/>
          <w:sz w:val="22"/>
          <w:szCs w:val="22"/>
          <w:lang w:eastAsia="en-US"/>
        </w:rPr>
        <w:t>GRADONAČELNIK</w:t>
      </w:r>
    </w:p>
    <w:p w:rsidR="00325E09" w:rsidRDefault="00325E09"/>
    <w:p w:rsidR="00325E09" w:rsidRPr="00325E09" w:rsidRDefault="00325E09">
      <w:pPr>
        <w:rPr>
          <w:rFonts w:ascii="Arial" w:hAnsi="Arial" w:cs="Arial"/>
          <w:sz w:val="22"/>
          <w:szCs w:val="22"/>
        </w:rPr>
      </w:pPr>
    </w:p>
    <w:p w:rsidR="000B09E0" w:rsidRDefault="00325E09" w:rsidP="00073DCC">
      <w:pPr>
        <w:rPr>
          <w:rFonts w:ascii="Arial" w:hAnsi="Arial" w:cs="Arial"/>
          <w:sz w:val="22"/>
          <w:szCs w:val="22"/>
        </w:rPr>
      </w:pPr>
      <w:r w:rsidRPr="00325E09">
        <w:rPr>
          <w:rFonts w:ascii="Arial" w:hAnsi="Arial" w:cs="Arial"/>
          <w:sz w:val="22"/>
          <w:szCs w:val="22"/>
        </w:rPr>
        <w:t>19.</w:t>
      </w:r>
      <w:r w:rsidR="0054225A" w:rsidRPr="0054225A">
        <w:rPr>
          <w:rFonts w:ascii="Arial" w:eastAsia="Calibri" w:hAnsi="Arial" w:cs="Arial"/>
          <w:sz w:val="22"/>
          <w:szCs w:val="22"/>
          <w:lang w:eastAsia="ar-SA"/>
        </w:rPr>
        <w:t xml:space="preserve"> </w:t>
      </w:r>
      <w:r w:rsidR="000B09E0">
        <w:rPr>
          <w:rFonts w:ascii="Arial" w:hAnsi="Arial" w:cs="Arial"/>
          <w:sz w:val="22"/>
          <w:szCs w:val="22"/>
        </w:rPr>
        <w:t>Godišnji p</w:t>
      </w:r>
      <w:r w:rsidR="000B09E0" w:rsidRPr="00665274">
        <w:rPr>
          <w:rFonts w:ascii="Arial" w:hAnsi="Arial" w:cs="Arial"/>
          <w:sz w:val="22"/>
          <w:szCs w:val="22"/>
        </w:rPr>
        <w:t>lan upravljanja pomorskim dobrom  na području</w:t>
      </w:r>
      <w:r w:rsidR="000B09E0">
        <w:rPr>
          <w:rFonts w:ascii="Arial" w:hAnsi="Arial" w:cs="Arial"/>
          <w:sz w:val="22"/>
          <w:szCs w:val="22"/>
        </w:rPr>
        <w:t xml:space="preserve"> Grada Dubrovnika za 2023</w:t>
      </w:r>
      <w:r w:rsidR="000B09E0" w:rsidRPr="00665274">
        <w:rPr>
          <w:rFonts w:ascii="Arial" w:hAnsi="Arial" w:cs="Arial"/>
          <w:sz w:val="22"/>
          <w:szCs w:val="22"/>
        </w:rPr>
        <w:t>. godinu</w:t>
      </w:r>
    </w:p>
    <w:p w:rsidR="00325E09" w:rsidRDefault="00325E09">
      <w:pPr>
        <w:rPr>
          <w:rFonts w:ascii="Arial" w:hAnsi="Arial" w:cs="Arial"/>
          <w:sz w:val="22"/>
          <w:szCs w:val="22"/>
        </w:rPr>
      </w:pPr>
    </w:p>
    <w:p w:rsidR="00073DCC" w:rsidRDefault="00073DCC" w:rsidP="00073DCC">
      <w:pPr>
        <w:rPr>
          <w:rFonts w:ascii="Arial" w:hAnsi="Arial" w:cs="Arial"/>
          <w:sz w:val="22"/>
          <w:szCs w:val="22"/>
        </w:rPr>
      </w:pPr>
      <w:r>
        <w:rPr>
          <w:rFonts w:ascii="Arial" w:eastAsia="Calibri" w:hAnsi="Arial" w:cs="Arial"/>
          <w:sz w:val="22"/>
          <w:szCs w:val="22"/>
          <w:lang w:eastAsia="ar-SA"/>
        </w:rPr>
        <w:t xml:space="preserve">20. </w:t>
      </w:r>
      <w:r w:rsidRPr="00A13F28">
        <w:rPr>
          <w:rFonts w:ascii="Arial" w:eastAsia="Calibri" w:hAnsi="Arial" w:cs="Arial"/>
          <w:sz w:val="22"/>
          <w:szCs w:val="22"/>
          <w:lang w:eastAsia="ar-SA"/>
        </w:rPr>
        <w:t xml:space="preserve">Pravilnik o </w:t>
      </w:r>
      <w:r>
        <w:rPr>
          <w:rFonts w:ascii="Arial" w:eastAsia="Calibri" w:hAnsi="Arial" w:cs="Arial"/>
          <w:sz w:val="22"/>
          <w:szCs w:val="22"/>
          <w:lang w:eastAsia="ar-SA"/>
        </w:rPr>
        <w:t xml:space="preserve">izmjenama i dopunama Pravilnika o </w:t>
      </w:r>
      <w:r w:rsidRPr="00A13F28">
        <w:rPr>
          <w:rFonts w:ascii="Arial" w:eastAsia="Calibri" w:hAnsi="Arial" w:cs="Arial"/>
          <w:sz w:val="22"/>
          <w:szCs w:val="22"/>
          <w:lang w:eastAsia="ar-SA"/>
        </w:rPr>
        <w:t>unutarnjem redu gradske uprave Grada Dubrovnika</w:t>
      </w:r>
    </w:p>
    <w:p w:rsidR="00073DCC" w:rsidRDefault="00073DCC">
      <w:pPr>
        <w:rPr>
          <w:rFonts w:ascii="Arial" w:hAnsi="Arial" w:cs="Arial"/>
          <w:sz w:val="22"/>
          <w:szCs w:val="22"/>
        </w:rPr>
      </w:pP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Pr="00325E09" w:rsidRDefault="00325E09" w:rsidP="00325E09">
      <w:pPr>
        <w:spacing w:after="200"/>
        <w:contextualSpacing/>
        <w:rPr>
          <w:rFonts w:ascii="Arial" w:hAnsi="Arial" w:cs="Arial"/>
          <w:b/>
          <w:sz w:val="22"/>
          <w:szCs w:val="22"/>
          <w:lang w:eastAsia="en-US"/>
        </w:rPr>
      </w:pPr>
      <w:r w:rsidRPr="00325E09">
        <w:rPr>
          <w:rFonts w:ascii="Arial" w:hAnsi="Arial" w:cs="Arial"/>
          <w:b/>
          <w:sz w:val="22"/>
          <w:szCs w:val="22"/>
          <w:lang w:eastAsia="en-US"/>
        </w:rPr>
        <w:t>GRADONAČELNIK</w:t>
      </w: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Default="00325E09">
      <w:pPr>
        <w:rPr>
          <w:rFonts w:ascii="Arial" w:hAnsi="Arial" w:cs="Arial"/>
          <w:sz w:val="22"/>
          <w:szCs w:val="22"/>
        </w:rPr>
      </w:pPr>
    </w:p>
    <w:p w:rsidR="00325E09" w:rsidRPr="00325E09" w:rsidRDefault="00325E09">
      <w:pPr>
        <w:rPr>
          <w:rFonts w:ascii="Arial" w:hAnsi="Arial" w:cs="Arial"/>
          <w:b/>
          <w:sz w:val="22"/>
          <w:szCs w:val="22"/>
        </w:rPr>
      </w:pPr>
      <w:r w:rsidRPr="00325E09">
        <w:rPr>
          <w:rFonts w:ascii="Arial" w:hAnsi="Arial" w:cs="Arial"/>
          <w:b/>
          <w:sz w:val="22"/>
          <w:szCs w:val="22"/>
        </w:rPr>
        <w:t>19</w:t>
      </w:r>
    </w:p>
    <w:p w:rsidR="00325E09" w:rsidRDefault="00325E09">
      <w:pPr>
        <w:rPr>
          <w:rFonts w:ascii="Arial" w:hAnsi="Arial" w:cs="Arial"/>
          <w:sz w:val="22"/>
          <w:szCs w:val="22"/>
        </w:rPr>
      </w:pPr>
    </w:p>
    <w:p w:rsidR="000B09E0" w:rsidRDefault="000B09E0">
      <w:pPr>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Na temelju članka 37. Zakona o pomorskom dobru i morskim lukama ( „Narodne novine“ broj: 158/03, 100/04, 141/06, 38/09, 123/11  56/16 i 98/19 dalje u tekstu: Zakon),  članka 5. stavka 1. Uredbe o postupku davanja  koncesijskog odobrenja na pomorskom dobru („Narodne novine“ broj: 36/04, 63/08, 133/13, 63/14 i dalje u tekstu: Uredba), i članka 48. Statuta Grada  Dubrovnika („Službeni glasnik Grada Dubrovnika“, broj: 2/21., gradonačelnik Grada Dubrovnika  donio je 10. veljače 2023. godine                                </w:t>
      </w:r>
    </w:p>
    <w:p w:rsidR="00073DCC" w:rsidRPr="00073DCC" w:rsidRDefault="00073DCC" w:rsidP="00073DCC">
      <w:pPr>
        <w:ind w:right="-7"/>
        <w:rPr>
          <w:rFonts w:ascii="Arial" w:hAnsi="Arial" w:cs="Arial"/>
          <w:b/>
          <w:sz w:val="22"/>
          <w:szCs w:val="22"/>
        </w:rPr>
      </w:pPr>
    </w:p>
    <w:p w:rsidR="00073DCC" w:rsidRPr="00073DCC" w:rsidRDefault="00073DCC" w:rsidP="00073DCC">
      <w:pPr>
        <w:ind w:right="-7"/>
        <w:jc w:val="both"/>
        <w:rPr>
          <w:rFonts w:ascii="Arial" w:hAnsi="Arial" w:cs="Arial"/>
          <w:b/>
          <w:sz w:val="22"/>
          <w:szCs w:val="22"/>
        </w:rPr>
      </w:pPr>
    </w:p>
    <w:p w:rsidR="00BB7C0B" w:rsidRDefault="00073DCC" w:rsidP="00BB7C0B">
      <w:pPr>
        <w:keepNext/>
        <w:ind w:right="-7"/>
        <w:jc w:val="center"/>
        <w:outlineLvl w:val="7"/>
        <w:rPr>
          <w:rFonts w:ascii="Arial" w:hAnsi="Arial" w:cs="Arial"/>
          <w:b/>
          <w:sz w:val="22"/>
          <w:szCs w:val="22"/>
        </w:rPr>
      </w:pPr>
      <w:r w:rsidRPr="00073DCC">
        <w:rPr>
          <w:rFonts w:ascii="Arial" w:hAnsi="Arial" w:cs="Arial"/>
          <w:b/>
          <w:sz w:val="22"/>
          <w:szCs w:val="22"/>
        </w:rPr>
        <w:t>GODIŠNJI PLAN</w:t>
      </w:r>
      <w:r w:rsidR="00BB7C0B">
        <w:rPr>
          <w:rFonts w:ascii="Arial" w:hAnsi="Arial" w:cs="Arial"/>
          <w:b/>
          <w:sz w:val="22"/>
          <w:szCs w:val="22"/>
        </w:rPr>
        <w:t xml:space="preserve"> UPRAVLJANJA POMORSKIM DOBROM </w:t>
      </w:r>
    </w:p>
    <w:p w:rsidR="00BB7C0B" w:rsidRDefault="00BB7C0B" w:rsidP="00BB7C0B">
      <w:pPr>
        <w:keepNext/>
        <w:ind w:right="-7"/>
        <w:jc w:val="center"/>
        <w:outlineLvl w:val="7"/>
        <w:rPr>
          <w:rFonts w:ascii="Arial" w:hAnsi="Arial" w:cs="Arial"/>
          <w:b/>
          <w:sz w:val="22"/>
          <w:szCs w:val="22"/>
        </w:rPr>
      </w:pPr>
      <w:r>
        <w:rPr>
          <w:rFonts w:ascii="Arial" w:hAnsi="Arial" w:cs="Arial"/>
          <w:b/>
          <w:sz w:val="22"/>
          <w:szCs w:val="22"/>
        </w:rPr>
        <w:t>NA PODRUČJU GRADA DUBROVNIKA ZA 2023. GODINU</w:t>
      </w:r>
    </w:p>
    <w:p w:rsidR="00073DCC" w:rsidRPr="00073DCC" w:rsidRDefault="00073DCC" w:rsidP="00BB7C0B">
      <w:pPr>
        <w:ind w:right="-7"/>
        <w:rPr>
          <w:rFonts w:ascii="Arial" w:hAnsi="Arial" w:cs="Arial"/>
          <w:sz w:val="22"/>
          <w:szCs w:val="22"/>
        </w:rPr>
      </w:pPr>
    </w:p>
    <w:p w:rsidR="00073DCC" w:rsidRDefault="00073DCC" w:rsidP="00073DCC">
      <w:pPr>
        <w:ind w:right="-7"/>
        <w:jc w:val="both"/>
        <w:rPr>
          <w:rFonts w:ascii="Arial" w:hAnsi="Arial" w:cs="Arial"/>
          <w:sz w:val="22"/>
          <w:szCs w:val="22"/>
        </w:rPr>
      </w:pPr>
    </w:p>
    <w:p w:rsidR="00BB7C0B" w:rsidRPr="00073DCC" w:rsidRDefault="00BB7C0B"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b/>
          <w:sz w:val="22"/>
          <w:szCs w:val="22"/>
        </w:rPr>
      </w:pPr>
      <w:r w:rsidRPr="00073DCC">
        <w:rPr>
          <w:rFonts w:ascii="Arial" w:hAnsi="Arial" w:cs="Arial"/>
          <w:b/>
          <w:sz w:val="22"/>
          <w:szCs w:val="22"/>
        </w:rPr>
        <w:t xml:space="preserve">I  </w:t>
      </w:r>
      <w:r w:rsidR="00A0006B">
        <w:rPr>
          <w:rFonts w:ascii="Arial" w:hAnsi="Arial" w:cs="Arial"/>
          <w:b/>
          <w:sz w:val="22"/>
          <w:szCs w:val="22"/>
        </w:rPr>
        <w:t>UVODNE ODREDBE</w:t>
      </w:r>
    </w:p>
    <w:p w:rsidR="00BB7C0B" w:rsidRDefault="00073DCC" w:rsidP="00073DCC">
      <w:pPr>
        <w:ind w:right="-7"/>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BB7C0B">
      <w:pPr>
        <w:ind w:right="-7"/>
        <w:jc w:val="center"/>
        <w:rPr>
          <w:rFonts w:ascii="Arial" w:hAnsi="Arial" w:cs="Arial"/>
          <w:b/>
          <w:sz w:val="22"/>
          <w:szCs w:val="22"/>
        </w:rPr>
      </w:pPr>
      <w:r w:rsidRPr="00073DCC">
        <w:rPr>
          <w:rFonts w:ascii="Arial" w:hAnsi="Arial" w:cs="Arial"/>
          <w:b/>
          <w:sz w:val="22"/>
          <w:szCs w:val="22"/>
        </w:rPr>
        <w:t>Članak 1.</w:t>
      </w:r>
    </w:p>
    <w:p w:rsidR="00073DCC" w:rsidRPr="00073DCC" w:rsidRDefault="00073DCC" w:rsidP="00073DCC">
      <w:pPr>
        <w:ind w:right="-7"/>
        <w:jc w:val="both"/>
        <w:rPr>
          <w:rFonts w:ascii="Arial" w:hAnsi="Arial" w:cs="Arial"/>
          <w:b/>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Planom upravljanja pomorskim dobrom  na području Grada Dubrovnika za 2023. godinu ( u daljnjem tekstu : Godišnji plan )  utvrđuje se :</w:t>
      </w:r>
    </w:p>
    <w:p w:rsidR="00073DCC" w:rsidRPr="00073DCC" w:rsidRDefault="00073DCC" w:rsidP="00073DCC">
      <w:pPr>
        <w:pStyle w:val="ListParagraph"/>
        <w:numPr>
          <w:ilvl w:val="0"/>
          <w:numId w:val="16"/>
        </w:numPr>
        <w:ind w:right="-7"/>
        <w:jc w:val="both"/>
        <w:rPr>
          <w:rFonts w:ascii="Arial" w:hAnsi="Arial" w:cs="Arial"/>
          <w:sz w:val="22"/>
          <w:szCs w:val="22"/>
        </w:rPr>
      </w:pPr>
      <w:r w:rsidRPr="00073DCC">
        <w:rPr>
          <w:rFonts w:ascii="Arial" w:hAnsi="Arial" w:cs="Arial"/>
          <w:sz w:val="22"/>
          <w:szCs w:val="22"/>
        </w:rPr>
        <w:t>sredstva za redovito upravljanje pomorskim dobrom,</w:t>
      </w:r>
    </w:p>
    <w:p w:rsidR="00073DCC" w:rsidRPr="00073DCC" w:rsidRDefault="00073DCC" w:rsidP="00073DCC">
      <w:pPr>
        <w:pStyle w:val="ListParagraph"/>
        <w:numPr>
          <w:ilvl w:val="0"/>
          <w:numId w:val="16"/>
        </w:numPr>
        <w:ind w:right="-7"/>
        <w:jc w:val="both"/>
        <w:rPr>
          <w:rFonts w:ascii="Arial" w:hAnsi="Arial" w:cs="Arial"/>
          <w:sz w:val="22"/>
          <w:szCs w:val="22"/>
        </w:rPr>
      </w:pPr>
      <w:r w:rsidRPr="00073DCC">
        <w:rPr>
          <w:rFonts w:ascii="Arial" w:hAnsi="Arial" w:cs="Arial"/>
          <w:sz w:val="22"/>
          <w:szCs w:val="22"/>
        </w:rPr>
        <w:t>plan redovitog upravljanja pomorskim dobrom,</w:t>
      </w:r>
    </w:p>
    <w:p w:rsidR="00073DCC" w:rsidRPr="00073DCC" w:rsidRDefault="00073DCC" w:rsidP="00073DCC">
      <w:pPr>
        <w:pStyle w:val="ListParagraph"/>
        <w:numPr>
          <w:ilvl w:val="0"/>
          <w:numId w:val="16"/>
        </w:numPr>
        <w:ind w:right="-7"/>
        <w:jc w:val="both"/>
        <w:rPr>
          <w:rFonts w:ascii="Arial" w:hAnsi="Arial" w:cs="Arial"/>
          <w:sz w:val="22"/>
          <w:szCs w:val="22"/>
        </w:rPr>
      </w:pPr>
      <w:r w:rsidRPr="00073DCC">
        <w:rPr>
          <w:rFonts w:ascii="Arial" w:hAnsi="Arial" w:cs="Arial"/>
          <w:sz w:val="22"/>
          <w:szCs w:val="22"/>
        </w:rPr>
        <w:t xml:space="preserve">popis djelatnosti iz Jedinstvenog popisa djelatnosti na pomorskom dobru koje se mogu obavljati na području Grada Dubrovnika, </w:t>
      </w:r>
    </w:p>
    <w:p w:rsidR="00073DCC" w:rsidRPr="00BB7C0B" w:rsidRDefault="00073DCC" w:rsidP="00073DCC">
      <w:pPr>
        <w:pStyle w:val="ListParagraph"/>
        <w:numPr>
          <w:ilvl w:val="0"/>
          <w:numId w:val="16"/>
        </w:numPr>
        <w:ind w:right="-7"/>
        <w:jc w:val="both"/>
        <w:rPr>
          <w:rFonts w:ascii="Arial" w:hAnsi="Arial" w:cs="Arial"/>
          <w:sz w:val="22"/>
          <w:szCs w:val="22"/>
        </w:rPr>
      </w:pPr>
      <w:proofErr w:type="spellStart"/>
      <w:r w:rsidRPr="00073DCC">
        <w:rPr>
          <w:rFonts w:ascii="Arial" w:hAnsi="Arial" w:cs="Arial"/>
          <w:sz w:val="22"/>
          <w:szCs w:val="22"/>
        </w:rPr>
        <w:t>mikrolokacije</w:t>
      </w:r>
      <w:proofErr w:type="spellEnd"/>
      <w:r w:rsidRPr="00073DCC">
        <w:rPr>
          <w:rFonts w:ascii="Arial" w:hAnsi="Arial" w:cs="Arial"/>
          <w:sz w:val="22"/>
          <w:szCs w:val="22"/>
        </w:rPr>
        <w:t xml:space="preserve"> za obavljanje djelatnosti </w:t>
      </w:r>
    </w:p>
    <w:p w:rsidR="00073DCC" w:rsidRPr="00073DCC" w:rsidRDefault="00073DCC" w:rsidP="00BB7C0B">
      <w:pPr>
        <w:ind w:right="-7"/>
        <w:jc w:val="center"/>
        <w:rPr>
          <w:rFonts w:ascii="Arial" w:hAnsi="Arial" w:cs="Arial"/>
          <w:b/>
          <w:sz w:val="22"/>
          <w:szCs w:val="22"/>
        </w:rPr>
      </w:pPr>
      <w:r w:rsidRPr="00073DCC">
        <w:rPr>
          <w:rFonts w:ascii="Arial" w:hAnsi="Arial" w:cs="Arial"/>
          <w:b/>
          <w:sz w:val="22"/>
          <w:szCs w:val="22"/>
        </w:rPr>
        <w:lastRenderedPageBreak/>
        <w:t>Članak 2.</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Ovaj Godišnji plan usklađen je s Godišnjim planom upravljanja pomorskim dobrom Dubrovačko-neretvanske županije, u pogledu plana </w:t>
      </w:r>
      <w:proofErr w:type="spellStart"/>
      <w:r w:rsidRPr="00073DCC">
        <w:rPr>
          <w:rFonts w:ascii="Arial" w:hAnsi="Arial" w:cs="Arial"/>
          <w:sz w:val="22"/>
          <w:szCs w:val="22"/>
        </w:rPr>
        <w:t>koncesioniranja</w:t>
      </w:r>
      <w:proofErr w:type="spellEnd"/>
      <w:r w:rsidRPr="00073DCC">
        <w:rPr>
          <w:rFonts w:ascii="Arial" w:hAnsi="Arial" w:cs="Arial"/>
          <w:sz w:val="22"/>
          <w:szCs w:val="22"/>
        </w:rPr>
        <w:t xml:space="preserve"> i davanja koncesijskih odobrenja, u skladu s  člankom  5. stavkom 2. Uredbe, o čemu je nadležno tijelo Dubrovačko-neretvanske županije izdalo potvrdu KLASA: 342-02/23-01/22, URBROJ: 2117-08/1-23-2 od 8. veljače 2023. godine koja se  prilaže uz izvornik.</w:t>
      </w:r>
    </w:p>
    <w:p w:rsidR="00073DCC" w:rsidRDefault="00073DCC" w:rsidP="00073DCC">
      <w:pPr>
        <w:ind w:right="-7"/>
        <w:jc w:val="both"/>
        <w:rPr>
          <w:rFonts w:ascii="Arial" w:hAnsi="Arial" w:cs="Arial"/>
          <w:b/>
          <w:sz w:val="22"/>
          <w:szCs w:val="22"/>
        </w:rPr>
      </w:pPr>
    </w:p>
    <w:p w:rsidR="00073DCC" w:rsidRDefault="00073DCC" w:rsidP="00073DCC">
      <w:pPr>
        <w:ind w:right="-7"/>
        <w:jc w:val="both"/>
        <w:rPr>
          <w:rFonts w:ascii="Arial" w:hAnsi="Arial" w:cs="Arial"/>
          <w:b/>
          <w:sz w:val="22"/>
          <w:szCs w:val="22"/>
        </w:rPr>
      </w:pPr>
    </w:p>
    <w:p w:rsidR="00A0006B" w:rsidRDefault="00073DCC" w:rsidP="00073DCC">
      <w:pPr>
        <w:ind w:right="-7"/>
        <w:jc w:val="both"/>
        <w:rPr>
          <w:rFonts w:ascii="Arial" w:hAnsi="Arial" w:cs="Arial"/>
          <w:b/>
          <w:sz w:val="22"/>
          <w:szCs w:val="22"/>
        </w:rPr>
      </w:pPr>
      <w:r w:rsidRPr="00073DCC">
        <w:rPr>
          <w:rFonts w:ascii="Arial" w:hAnsi="Arial" w:cs="Arial"/>
          <w:b/>
          <w:sz w:val="22"/>
          <w:szCs w:val="22"/>
        </w:rPr>
        <w:t>II S</w:t>
      </w:r>
      <w:r w:rsidR="00A0006B">
        <w:rPr>
          <w:rFonts w:ascii="Arial" w:hAnsi="Arial" w:cs="Arial"/>
          <w:b/>
          <w:sz w:val="22"/>
          <w:szCs w:val="22"/>
        </w:rPr>
        <w:t>REDSTVA ZA REDOVITO UPRAVLJANJE POMORSKIM DOBROM</w:t>
      </w:r>
    </w:p>
    <w:p w:rsidR="00073DCC" w:rsidRPr="00073DCC" w:rsidRDefault="00073DCC" w:rsidP="00073DCC">
      <w:pPr>
        <w:ind w:right="-7" w:firstLine="142"/>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BB7C0B">
      <w:pPr>
        <w:ind w:right="-7"/>
        <w:jc w:val="center"/>
        <w:rPr>
          <w:rFonts w:ascii="Arial" w:hAnsi="Arial" w:cs="Arial"/>
          <w:b/>
          <w:sz w:val="22"/>
          <w:szCs w:val="22"/>
        </w:rPr>
      </w:pPr>
      <w:r w:rsidRPr="00073DCC">
        <w:rPr>
          <w:rFonts w:ascii="Arial" w:hAnsi="Arial" w:cs="Arial"/>
          <w:b/>
          <w:sz w:val="22"/>
          <w:szCs w:val="22"/>
        </w:rPr>
        <w:t>Članak 3.</w:t>
      </w:r>
    </w:p>
    <w:p w:rsidR="00073DCC" w:rsidRPr="00073DCC" w:rsidRDefault="00073DCC" w:rsidP="00073DCC">
      <w:pPr>
        <w:ind w:right="-7" w:firstLine="372"/>
        <w:jc w:val="both"/>
        <w:rPr>
          <w:rFonts w:ascii="Arial" w:hAnsi="Arial" w:cs="Arial"/>
          <w:sz w:val="22"/>
          <w:szCs w:val="22"/>
        </w:rPr>
      </w:pPr>
    </w:p>
    <w:p w:rsidR="00073DCC" w:rsidRPr="00073DCC" w:rsidRDefault="00073DCC" w:rsidP="00073DCC">
      <w:pPr>
        <w:ind w:right="-7"/>
        <w:rPr>
          <w:rFonts w:ascii="Arial" w:hAnsi="Arial" w:cs="Arial"/>
          <w:sz w:val="22"/>
          <w:szCs w:val="22"/>
        </w:rPr>
      </w:pPr>
      <w:r w:rsidRPr="00073DCC">
        <w:rPr>
          <w:rFonts w:ascii="Arial" w:hAnsi="Arial" w:cs="Arial"/>
          <w:sz w:val="22"/>
          <w:szCs w:val="22"/>
        </w:rPr>
        <w:t>Za provedbu mjera redovitog upravljanja pomorskim dobrom navedenih u točki III ovog Plana koristit će se sredstva u procijenjenom iznosu od 504.347 eura (3.800.000,00 kuna)</w:t>
      </w:r>
      <w:r>
        <w:rPr>
          <w:rFonts w:ascii="Arial" w:hAnsi="Arial" w:cs="Arial"/>
          <w:sz w:val="22"/>
          <w:szCs w:val="22"/>
        </w:rPr>
        <w:t>.</w:t>
      </w:r>
      <w:r w:rsidRPr="00073DCC">
        <w:rPr>
          <w:rFonts w:ascii="Arial" w:hAnsi="Arial" w:cs="Arial"/>
          <w:sz w:val="22"/>
          <w:szCs w:val="22"/>
        </w:rPr>
        <w:t xml:space="preserve"> </w:t>
      </w:r>
    </w:p>
    <w:p w:rsidR="00073DCC" w:rsidRPr="00073DCC" w:rsidRDefault="00073DCC" w:rsidP="00073DCC">
      <w:pPr>
        <w:ind w:right="-7"/>
        <w:rPr>
          <w:rFonts w:ascii="Arial" w:hAnsi="Arial" w:cs="Arial"/>
          <w:sz w:val="22"/>
          <w:szCs w:val="22"/>
        </w:rPr>
      </w:pPr>
    </w:p>
    <w:p w:rsidR="00073DCC" w:rsidRPr="00073DCC" w:rsidRDefault="00073DCC" w:rsidP="00073DCC">
      <w:pPr>
        <w:ind w:right="-7"/>
        <w:rPr>
          <w:rFonts w:ascii="Arial" w:hAnsi="Arial" w:cs="Arial"/>
          <w:sz w:val="22"/>
          <w:szCs w:val="22"/>
        </w:rPr>
      </w:pPr>
      <w:r w:rsidRPr="00073DCC">
        <w:rPr>
          <w:rFonts w:ascii="Arial" w:hAnsi="Arial" w:cs="Arial"/>
          <w:sz w:val="22"/>
          <w:szCs w:val="22"/>
        </w:rPr>
        <w:t>Sredstva iz stavka 1. ove točke u sveukupnom iznosu od 504.347 eura (3.800.00,00 kuna) osigurati će se iz izvora kako slijedi:</w:t>
      </w:r>
    </w:p>
    <w:p w:rsidR="00073DCC" w:rsidRPr="00073DCC" w:rsidRDefault="00073DCC" w:rsidP="00073DCC">
      <w:pPr>
        <w:ind w:left="360" w:right="-7"/>
        <w:rPr>
          <w:rFonts w:ascii="Arial" w:hAnsi="Arial" w:cs="Arial"/>
          <w:sz w:val="22"/>
          <w:szCs w:val="22"/>
        </w:rPr>
      </w:pPr>
      <w:r w:rsidRPr="00073DCC">
        <w:rPr>
          <w:rFonts w:ascii="Arial" w:hAnsi="Arial" w:cs="Arial"/>
          <w:sz w:val="22"/>
          <w:szCs w:val="22"/>
        </w:rPr>
        <w:t>-   sredstva od naknada za koncesije  na pomorskom dobru  ...................</w:t>
      </w:r>
      <w:r>
        <w:rPr>
          <w:rFonts w:ascii="Arial" w:hAnsi="Arial" w:cs="Arial"/>
          <w:sz w:val="22"/>
          <w:szCs w:val="22"/>
        </w:rPr>
        <w:t xml:space="preserve"> </w:t>
      </w:r>
      <w:r w:rsidRPr="00073DCC">
        <w:rPr>
          <w:rFonts w:ascii="Arial" w:hAnsi="Arial" w:cs="Arial"/>
          <w:sz w:val="22"/>
          <w:szCs w:val="22"/>
        </w:rPr>
        <w:t xml:space="preserve"> 252.173 eura</w:t>
      </w:r>
    </w:p>
    <w:p w:rsidR="00073DCC" w:rsidRPr="00073DCC" w:rsidRDefault="00073DCC" w:rsidP="00073DCC">
      <w:pPr>
        <w:ind w:right="-7"/>
        <w:rPr>
          <w:rFonts w:ascii="Arial" w:hAnsi="Arial" w:cs="Arial"/>
          <w:sz w:val="22"/>
          <w:szCs w:val="22"/>
        </w:rPr>
      </w:pPr>
      <w:r w:rsidRPr="00073DCC">
        <w:rPr>
          <w:rFonts w:ascii="Arial" w:hAnsi="Arial" w:cs="Arial"/>
          <w:sz w:val="22"/>
          <w:szCs w:val="22"/>
        </w:rPr>
        <w:t xml:space="preserve">    </w:t>
      </w:r>
      <w:r>
        <w:rPr>
          <w:rFonts w:ascii="Arial" w:hAnsi="Arial" w:cs="Arial"/>
          <w:sz w:val="22"/>
          <w:szCs w:val="22"/>
        </w:rPr>
        <w:t xml:space="preserve">   </w:t>
      </w:r>
      <w:r w:rsidRPr="00073DCC">
        <w:rPr>
          <w:rFonts w:ascii="Arial" w:hAnsi="Arial" w:cs="Arial"/>
          <w:sz w:val="22"/>
          <w:szCs w:val="22"/>
        </w:rPr>
        <w:t xml:space="preserve">   (1.900.000,00 kuna) dio koji pripada Gradu,</w:t>
      </w:r>
    </w:p>
    <w:p w:rsidR="00073DCC" w:rsidRPr="00073DCC" w:rsidRDefault="00073DCC" w:rsidP="00073DCC">
      <w:pPr>
        <w:ind w:left="360" w:right="-7"/>
        <w:rPr>
          <w:rFonts w:ascii="Arial" w:hAnsi="Arial" w:cs="Arial"/>
          <w:sz w:val="22"/>
          <w:szCs w:val="22"/>
        </w:rPr>
      </w:pPr>
      <w:r w:rsidRPr="00073DCC">
        <w:rPr>
          <w:rFonts w:ascii="Arial" w:hAnsi="Arial" w:cs="Arial"/>
          <w:sz w:val="22"/>
          <w:szCs w:val="22"/>
        </w:rPr>
        <w:t>-  sredstva od naknada za koncesijska odobrenja na području Grada.....   238.901 eura</w:t>
      </w:r>
    </w:p>
    <w:p w:rsidR="00073DCC" w:rsidRPr="00073DCC" w:rsidRDefault="00073DCC" w:rsidP="00073DCC">
      <w:pPr>
        <w:ind w:left="360" w:right="-7"/>
        <w:rPr>
          <w:rFonts w:ascii="Arial" w:hAnsi="Arial" w:cs="Arial"/>
          <w:sz w:val="22"/>
          <w:szCs w:val="22"/>
        </w:rPr>
      </w:pPr>
      <w:r>
        <w:rPr>
          <w:rFonts w:ascii="Arial" w:hAnsi="Arial" w:cs="Arial"/>
          <w:sz w:val="22"/>
          <w:szCs w:val="22"/>
        </w:rPr>
        <w:t xml:space="preserve">  </w:t>
      </w:r>
      <w:r w:rsidRPr="00073DCC">
        <w:rPr>
          <w:rFonts w:ascii="Arial" w:hAnsi="Arial" w:cs="Arial"/>
          <w:sz w:val="22"/>
          <w:szCs w:val="22"/>
        </w:rPr>
        <w:t xml:space="preserve"> (1.800.000,00 kuna), </w:t>
      </w:r>
    </w:p>
    <w:p w:rsidR="00073DCC" w:rsidRPr="00073DCC" w:rsidRDefault="00073DCC" w:rsidP="00073DCC">
      <w:pPr>
        <w:ind w:right="-7"/>
        <w:rPr>
          <w:rFonts w:ascii="Arial" w:hAnsi="Arial" w:cs="Arial"/>
          <w:sz w:val="22"/>
          <w:szCs w:val="22"/>
        </w:rPr>
      </w:pPr>
      <w:r w:rsidRPr="00073DCC">
        <w:rPr>
          <w:rFonts w:ascii="Arial" w:hAnsi="Arial" w:cs="Arial"/>
          <w:sz w:val="22"/>
          <w:szCs w:val="22"/>
        </w:rPr>
        <w:t xml:space="preserve">      -  sredstva od priveza jahti i brodica, dio koji pripada Gradu ……</w:t>
      </w:r>
      <w:r>
        <w:rPr>
          <w:rFonts w:ascii="Arial" w:hAnsi="Arial" w:cs="Arial"/>
          <w:sz w:val="22"/>
          <w:szCs w:val="22"/>
        </w:rPr>
        <w:t xml:space="preserve">………..   </w:t>
      </w:r>
      <w:r w:rsidRPr="00073DCC">
        <w:rPr>
          <w:rFonts w:ascii="Arial" w:hAnsi="Arial" w:cs="Arial"/>
          <w:sz w:val="22"/>
          <w:szCs w:val="22"/>
        </w:rPr>
        <w:t xml:space="preserve">13.272 eura    </w:t>
      </w:r>
    </w:p>
    <w:p w:rsidR="00073DCC" w:rsidRPr="00073DCC" w:rsidRDefault="00073DCC" w:rsidP="00073DCC">
      <w:pPr>
        <w:ind w:right="-7"/>
        <w:rPr>
          <w:rFonts w:ascii="Arial" w:hAnsi="Arial" w:cs="Arial"/>
          <w:sz w:val="22"/>
          <w:szCs w:val="22"/>
        </w:rPr>
      </w:pPr>
      <w:r w:rsidRPr="00073DCC">
        <w:rPr>
          <w:rFonts w:ascii="Arial" w:hAnsi="Arial" w:cs="Arial"/>
          <w:sz w:val="22"/>
          <w:szCs w:val="22"/>
        </w:rPr>
        <w:t xml:space="preserve">       </w:t>
      </w:r>
      <w:r>
        <w:rPr>
          <w:rFonts w:ascii="Arial" w:hAnsi="Arial" w:cs="Arial"/>
          <w:sz w:val="22"/>
          <w:szCs w:val="22"/>
        </w:rPr>
        <w:t xml:space="preserve">  </w:t>
      </w:r>
      <w:r w:rsidRPr="00073DCC">
        <w:rPr>
          <w:rFonts w:ascii="Arial" w:hAnsi="Arial" w:cs="Arial"/>
          <w:sz w:val="22"/>
          <w:szCs w:val="22"/>
        </w:rPr>
        <w:t xml:space="preserve">(100.000,00 kuna),        </w:t>
      </w:r>
    </w:p>
    <w:p w:rsidR="00073DCC" w:rsidRPr="00073DCC" w:rsidRDefault="00073DCC" w:rsidP="00073DCC">
      <w:pPr>
        <w:ind w:right="-7"/>
        <w:rPr>
          <w:rFonts w:ascii="Arial" w:hAnsi="Arial" w:cs="Arial"/>
          <w:sz w:val="22"/>
          <w:szCs w:val="22"/>
        </w:rPr>
      </w:pPr>
    </w:p>
    <w:p w:rsidR="00073DCC" w:rsidRPr="00073DCC" w:rsidRDefault="00073DCC" w:rsidP="00073DCC">
      <w:pPr>
        <w:ind w:right="-7"/>
        <w:rPr>
          <w:rFonts w:ascii="Arial" w:hAnsi="Arial" w:cs="Arial"/>
          <w:sz w:val="20"/>
          <w:szCs w:val="20"/>
        </w:rPr>
      </w:pPr>
      <w:r w:rsidRPr="00073DCC">
        <w:rPr>
          <w:rFonts w:ascii="Arial" w:hAnsi="Arial" w:cs="Arial"/>
          <w:sz w:val="20"/>
          <w:szCs w:val="20"/>
        </w:rPr>
        <w:t xml:space="preserve">        *Fiksni tečaj konverzije 7,53450 kuna za jedan euro</w:t>
      </w:r>
    </w:p>
    <w:p w:rsidR="00073DCC" w:rsidRPr="00073DCC" w:rsidRDefault="00073DCC" w:rsidP="00073DCC">
      <w:pPr>
        <w:spacing w:after="160" w:line="256" w:lineRule="auto"/>
        <w:ind w:left="720"/>
        <w:contextualSpacing/>
        <w:rPr>
          <w:rFonts w:ascii="Arial" w:eastAsia="Calibri" w:hAnsi="Arial" w:cs="Arial"/>
          <w:sz w:val="22"/>
          <w:szCs w:val="22"/>
          <w:lang w:eastAsia="en-US"/>
        </w:rPr>
      </w:pPr>
    </w:p>
    <w:p w:rsidR="00073DCC" w:rsidRDefault="00073DCC" w:rsidP="00073DCC">
      <w:pPr>
        <w:ind w:right="-7"/>
        <w:jc w:val="both"/>
        <w:rPr>
          <w:rFonts w:ascii="Arial" w:hAnsi="Arial" w:cs="Arial"/>
          <w:sz w:val="22"/>
          <w:szCs w:val="22"/>
        </w:rPr>
      </w:pPr>
    </w:p>
    <w:p w:rsidR="00A0006B" w:rsidRDefault="00073DCC" w:rsidP="00073DCC">
      <w:pPr>
        <w:ind w:right="-7"/>
        <w:jc w:val="both"/>
        <w:rPr>
          <w:rFonts w:ascii="Arial" w:hAnsi="Arial" w:cs="Arial"/>
          <w:b/>
          <w:sz w:val="22"/>
          <w:szCs w:val="22"/>
        </w:rPr>
      </w:pPr>
      <w:r w:rsidRPr="00073DCC">
        <w:rPr>
          <w:rFonts w:ascii="Arial" w:hAnsi="Arial" w:cs="Arial"/>
          <w:b/>
          <w:sz w:val="22"/>
          <w:szCs w:val="22"/>
        </w:rPr>
        <w:t xml:space="preserve">III </w:t>
      </w:r>
      <w:r w:rsidR="00A0006B">
        <w:rPr>
          <w:rFonts w:ascii="Arial" w:hAnsi="Arial" w:cs="Arial"/>
          <w:b/>
          <w:sz w:val="22"/>
          <w:szCs w:val="22"/>
        </w:rPr>
        <w:t xml:space="preserve"> </w:t>
      </w:r>
      <w:r w:rsidRPr="00073DCC">
        <w:rPr>
          <w:rFonts w:ascii="Arial" w:hAnsi="Arial" w:cs="Arial"/>
          <w:b/>
          <w:sz w:val="22"/>
          <w:szCs w:val="22"/>
        </w:rPr>
        <w:t>P</w:t>
      </w:r>
      <w:r w:rsidR="00A0006B">
        <w:rPr>
          <w:rFonts w:ascii="Arial" w:hAnsi="Arial" w:cs="Arial"/>
          <w:b/>
          <w:sz w:val="22"/>
          <w:szCs w:val="22"/>
        </w:rPr>
        <w:t>LAN REDOVITOG UPRAVLJANJA POMORSKIM DOBROM</w:t>
      </w:r>
    </w:p>
    <w:p w:rsidR="00073DCC" w:rsidRPr="00073DCC" w:rsidRDefault="00073DCC" w:rsidP="00073DCC">
      <w:pPr>
        <w:ind w:right="-7"/>
        <w:jc w:val="both"/>
        <w:rPr>
          <w:rFonts w:ascii="Arial" w:hAnsi="Arial" w:cs="Arial"/>
          <w:b/>
          <w:sz w:val="22"/>
          <w:szCs w:val="22"/>
        </w:rPr>
      </w:pPr>
    </w:p>
    <w:p w:rsidR="00073DCC" w:rsidRPr="00073DCC" w:rsidRDefault="00073DCC" w:rsidP="00073DCC">
      <w:pPr>
        <w:ind w:right="-7"/>
        <w:jc w:val="both"/>
        <w:rPr>
          <w:rFonts w:ascii="Arial" w:hAnsi="Arial" w:cs="Arial"/>
          <w:b/>
          <w:sz w:val="22"/>
          <w:szCs w:val="22"/>
        </w:rPr>
      </w:pPr>
      <w:r w:rsidRPr="00073DCC">
        <w:rPr>
          <w:rFonts w:ascii="Arial" w:hAnsi="Arial" w:cs="Arial"/>
          <w:b/>
          <w:sz w:val="22"/>
          <w:szCs w:val="22"/>
        </w:rPr>
        <w:t xml:space="preserve">                                                                  Članak 4.</w:t>
      </w:r>
    </w:p>
    <w:p w:rsidR="00073DCC" w:rsidRPr="00073DCC" w:rsidRDefault="00073DCC" w:rsidP="00073DCC">
      <w:pPr>
        <w:ind w:right="5238"/>
        <w:jc w:val="both"/>
        <w:rPr>
          <w:rFonts w:ascii="Arial" w:hAnsi="Arial" w:cs="Arial"/>
          <w:b/>
          <w:sz w:val="22"/>
          <w:szCs w:val="22"/>
        </w:rPr>
      </w:pPr>
    </w:p>
    <w:p w:rsidR="00073DCC" w:rsidRPr="00073DCC" w:rsidRDefault="00073DCC" w:rsidP="00073DCC">
      <w:pPr>
        <w:tabs>
          <w:tab w:val="left" w:pos="9349"/>
        </w:tabs>
        <w:ind w:right="-7"/>
        <w:jc w:val="both"/>
        <w:rPr>
          <w:rFonts w:ascii="Arial" w:hAnsi="Arial" w:cs="Arial"/>
          <w:sz w:val="22"/>
          <w:szCs w:val="22"/>
        </w:rPr>
      </w:pPr>
      <w:r w:rsidRPr="00073DCC">
        <w:rPr>
          <w:rFonts w:ascii="Arial" w:hAnsi="Arial" w:cs="Arial"/>
          <w:sz w:val="22"/>
          <w:szCs w:val="22"/>
        </w:rPr>
        <w:t>Redovito upravljanje pomorskim dobrom obuhvaća:</w:t>
      </w:r>
    </w:p>
    <w:p w:rsidR="00073DCC" w:rsidRPr="00073DCC" w:rsidRDefault="00073DCC" w:rsidP="00073DCC">
      <w:pPr>
        <w:pStyle w:val="ListParagraph"/>
        <w:numPr>
          <w:ilvl w:val="0"/>
          <w:numId w:val="18"/>
        </w:numPr>
        <w:tabs>
          <w:tab w:val="left" w:pos="9349"/>
        </w:tabs>
        <w:ind w:right="-7"/>
        <w:jc w:val="both"/>
        <w:rPr>
          <w:rFonts w:ascii="Arial" w:hAnsi="Arial" w:cs="Arial"/>
          <w:sz w:val="22"/>
          <w:szCs w:val="22"/>
        </w:rPr>
      </w:pPr>
      <w:r w:rsidRPr="00073DCC">
        <w:rPr>
          <w:rFonts w:ascii="Arial" w:hAnsi="Arial" w:cs="Arial"/>
          <w:sz w:val="22"/>
          <w:szCs w:val="22"/>
        </w:rPr>
        <w:t>brigu o zaštiti pomorskog dobra u općoj upotrebi,</w:t>
      </w:r>
    </w:p>
    <w:p w:rsidR="00073DCC" w:rsidRPr="00073DCC" w:rsidRDefault="00073DCC" w:rsidP="00073DCC">
      <w:pPr>
        <w:pStyle w:val="ListParagraph"/>
        <w:numPr>
          <w:ilvl w:val="0"/>
          <w:numId w:val="18"/>
        </w:numPr>
        <w:tabs>
          <w:tab w:val="left" w:pos="9349"/>
        </w:tabs>
        <w:ind w:right="-7"/>
        <w:jc w:val="both"/>
        <w:rPr>
          <w:rFonts w:ascii="Arial" w:hAnsi="Arial" w:cs="Arial"/>
          <w:sz w:val="22"/>
          <w:szCs w:val="22"/>
        </w:rPr>
      </w:pPr>
      <w:r w:rsidRPr="00073DCC">
        <w:rPr>
          <w:rFonts w:ascii="Arial" w:hAnsi="Arial" w:cs="Arial"/>
          <w:sz w:val="22"/>
          <w:szCs w:val="22"/>
        </w:rPr>
        <w:t>održavanje pomorskog dobra u općoj upotrebi</w:t>
      </w:r>
    </w:p>
    <w:p w:rsidR="00073DCC" w:rsidRPr="00073DCC" w:rsidRDefault="00073DCC" w:rsidP="00073DCC">
      <w:pPr>
        <w:tabs>
          <w:tab w:val="left" w:pos="9349"/>
        </w:tabs>
        <w:ind w:right="-7"/>
        <w:jc w:val="both"/>
        <w:rPr>
          <w:rFonts w:ascii="Arial" w:hAnsi="Arial" w:cs="Arial"/>
          <w:sz w:val="22"/>
          <w:szCs w:val="22"/>
        </w:rPr>
      </w:pPr>
    </w:p>
    <w:p w:rsidR="00073DCC" w:rsidRPr="00073DCC" w:rsidRDefault="00073DCC" w:rsidP="00073DCC">
      <w:pPr>
        <w:tabs>
          <w:tab w:val="left" w:pos="9349"/>
        </w:tabs>
        <w:ind w:left="142" w:right="-7" w:hanging="284"/>
        <w:jc w:val="both"/>
        <w:rPr>
          <w:rFonts w:ascii="Arial" w:hAnsi="Arial" w:cs="Arial"/>
          <w:sz w:val="22"/>
          <w:szCs w:val="22"/>
        </w:rPr>
      </w:pPr>
      <w:r w:rsidRPr="00073DCC">
        <w:rPr>
          <w:rFonts w:ascii="Arial" w:hAnsi="Arial" w:cs="Arial"/>
          <w:sz w:val="22"/>
          <w:szCs w:val="22"/>
        </w:rPr>
        <w:t>U 2023. godini poduzet će se  zaštita i održavanje pomorskog dobra  u općoj upotrebi  u iznosu</w:t>
      </w:r>
    </w:p>
    <w:p w:rsidR="00073DCC" w:rsidRPr="00073DCC" w:rsidRDefault="00073DCC" w:rsidP="00073DCC">
      <w:pPr>
        <w:tabs>
          <w:tab w:val="left" w:pos="9349"/>
        </w:tabs>
        <w:ind w:left="142" w:right="-7" w:hanging="284"/>
        <w:jc w:val="both"/>
        <w:rPr>
          <w:rFonts w:ascii="Arial" w:hAnsi="Arial" w:cs="Arial"/>
          <w:sz w:val="22"/>
          <w:szCs w:val="22"/>
        </w:rPr>
      </w:pPr>
      <w:r w:rsidRPr="00073DCC">
        <w:rPr>
          <w:rFonts w:ascii="Arial" w:hAnsi="Arial" w:cs="Arial"/>
          <w:sz w:val="22"/>
          <w:szCs w:val="22"/>
        </w:rPr>
        <w:t xml:space="preserve"> od 504.347 eura (3.800.000,00 kuna), realizacijom sljedećih projekata:</w:t>
      </w:r>
    </w:p>
    <w:p w:rsidR="00073DCC" w:rsidRPr="00073DCC" w:rsidRDefault="00073DCC" w:rsidP="00073DCC">
      <w:pPr>
        <w:tabs>
          <w:tab w:val="left" w:pos="9349"/>
        </w:tabs>
        <w:ind w:left="142" w:right="-7" w:hanging="284"/>
        <w:jc w:val="both"/>
        <w:rPr>
          <w:rFonts w:ascii="Arial" w:hAnsi="Arial" w:cs="Arial"/>
          <w:sz w:val="22"/>
          <w:szCs w:val="22"/>
        </w:rPr>
      </w:pPr>
    </w:p>
    <w:p w:rsidR="00073DCC" w:rsidRPr="00073DCC" w:rsidRDefault="00073DCC" w:rsidP="00073DCC">
      <w:pPr>
        <w:pStyle w:val="ListParagraph"/>
        <w:numPr>
          <w:ilvl w:val="0"/>
          <w:numId w:val="20"/>
        </w:numPr>
        <w:tabs>
          <w:tab w:val="left" w:pos="9349"/>
        </w:tabs>
        <w:ind w:right="-7"/>
        <w:jc w:val="both"/>
        <w:rPr>
          <w:rFonts w:ascii="Arial" w:hAnsi="Arial" w:cs="Arial"/>
          <w:sz w:val="22"/>
          <w:szCs w:val="22"/>
        </w:rPr>
      </w:pPr>
      <w:r w:rsidRPr="00073DCC">
        <w:rPr>
          <w:rFonts w:ascii="Arial" w:hAnsi="Arial" w:cs="Arial"/>
          <w:sz w:val="22"/>
          <w:szCs w:val="22"/>
        </w:rPr>
        <w:t xml:space="preserve">čišćenje i održavanje pomorskog dobra izvan koncesijskog područja i izvan područja </w:t>
      </w:r>
    </w:p>
    <w:p w:rsidR="00073DCC" w:rsidRPr="00073DCC" w:rsidRDefault="00073DCC" w:rsidP="00073DCC">
      <w:pPr>
        <w:pStyle w:val="ListParagraph"/>
        <w:ind w:right="-7"/>
        <w:jc w:val="both"/>
        <w:rPr>
          <w:rFonts w:ascii="Arial" w:hAnsi="Arial" w:cs="Arial"/>
          <w:sz w:val="22"/>
          <w:szCs w:val="22"/>
        </w:rPr>
      </w:pPr>
      <w:r w:rsidRPr="00073DCC">
        <w:rPr>
          <w:rFonts w:ascii="Arial" w:hAnsi="Arial" w:cs="Arial"/>
          <w:sz w:val="22"/>
          <w:szCs w:val="22"/>
        </w:rPr>
        <w:t>nadležnosti ostalih institucija u planiranom iznosu od 504.347 eura 3.800.000 kuna</w:t>
      </w:r>
    </w:p>
    <w:p w:rsidR="00073DCC" w:rsidRPr="00073DCC" w:rsidRDefault="00073DCC" w:rsidP="00073DCC">
      <w:pPr>
        <w:pStyle w:val="ListParagraph"/>
        <w:ind w:right="-7"/>
        <w:jc w:val="both"/>
        <w:rPr>
          <w:rFonts w:ascii="Arial" w:hAnsi="Arial" w:cs="Arial"/>
          <w:sz w:val="22"/>
          <w:szCs w:val="22"/>
        </w:rPr>
      </w:pPr>
      <w:r w:rsidRPr="00073DCC">
        <w:rPr>
          <w:rFonts w:ascii="Arial" w:hAnsi="Arial" w:cs="Arial"/>
          <w:sz w:val="22"/>
          <w:szCs w:val="22"/>
        </w:rPr>
        <w:t xml:space="preserve">(504.347 eura) od čega: </w:t>
      </w:r>
    </w:p>
    <w:p w:rsidR="00073DCC" w:rsidRPr="00073DCC" w:rsidRDefault="00073DCC" w:rsidP="00073DCC">
      <w:pPr>
        <w:numPr>
          <w:ilvl w:val="0"/>
          <w:numId w:val="5"/>
        </w:numPr>
        <w:ind w:left="993" w:right="-7" w:hanging="284"/>
        <w:jc w:val="both"/>
        <w:rPr>
          <w:rFonts w:ascii="Arial" w:hAnsi="Arial" w:cs="Arial"/>
          <w:sz w:val="22"/>
          <w:szCs w:val="22"/>
        </w:rPr>
      </w:pPr>
      <w:r w:rsidRPr="00073DCC">
        <w:rPr>
          <w:rFonts w:ascii="Arial" w:hAnsi="Arial" w:cs="Arial"/>
          <w:sz w:val="22"/>
          <w:szCs w:val="22"/>
        </w:rPr>
        <w:t>403.345 eura (3.039.000,00 kuna) – usluge tekućeg i investicijskog održavanja</w:t>
      </w:r>
    </w:p>
    <w:p w:rsidR="00073DCC" w:rsidRPr="00073DCC" w:rsidRDefault="00073DCC" w:rsidP="00073DCC">
      <w:pPr>
        <w:ind w:left="993" w:right="-7" w:hanging="284"/>
        <w:jc w:val="both"/>
        <w:rPr>
          <w:rFonts w:ascii="Arial" w:hAnsi="Arial" w:cs="Arial"/>
          <w:sz w:val="22"/>
          <w:szCs w:val="22"/>
        </w:rPr>
      </w:pPr>
    </w:p>
    <w:p w:rsidR="00073DCC" w:rsidRDefault="00073DCC" w:rsidP="00D5380F">
      <w:pPr>
        <w:numPr>
          <w:ilvl w:val="0"/>
          <w:numId w:val="5"/>
        </w:numPr>
        <w:ind w:left="709" w:right="-7" w:hanging="283"/>
        <w:rPr>
          <w:rFonts w:ascii="Arial" w:hAnsi="Arial" w:cs="Arial"/>
          <w:sz w:val="22"/>
          <w:szCs w:val="22"/>
        </w:rPr>
      </w:pPr>
      <w:r w:rsidRPr="00073DCC">
        <w:rPr>
          <w:rFonts w:ascii="Arial" w:hAnsi="Arial" w:cs="Arial"/>
          <w:sz w:val="22"/>
          <w:szCs w:val="22"/>
        </w:rPr>
        <w:t>ograđivanje dijela javnih plaža i kupališta, održavanje postavljenih brana i naknada službi   spašavanja na plažama u planiranom iznosu  od 93.702 eura (706.000,00 kuna) provodi Upravni odjel za  turizam, gospodarstvo i more,</w:t>
      </w:r>
      <w:r w:rsidR="00D5380F">
        <w:rPr>
          <w:rFonts w:ascii="Arial" w:hAnsi="Arial" w:cs="Arial"/>
          <w:sz w:val="22"/>
          <w:szCs w:val="22"/>
        </w:rPr>
        <w:t xml:space="preserve"> </w:t>
      </w:r>
      <w:r w:rsidRPr="00073DCC">
        <w:rPr>
          <w:rFonts w:ascii="Arial" w:hAnsi="Arial" w:cs="Arial"/>
          <w:sz w:val="22"/>
          <w:szCs w:val="22"/>
        </w:rPr>
        <w:t>od čega Gradsko društvo Crvenog križa</w:t>
      </w:r>
      <w:r>
        <w:rPr>
          <w:rFonts w:ascii="Arial" w:hAnsi="Arial" w:cs="Arial"/>
          <w:sz w:val="22"/>
          <w:szCs w:val="22"/>
        </w:rPr>
        <w:t xml:space="preserve"> </w:t>
      </w:r>
      <w:r w:rsidRPr="00073DCC">
        <w:rPr>
          <w:rFonts w:ascii="Arial" w:hAnsi="Arial" w:cs="Arial"/>
          <w:sz w:val="22"/>
          <w:szCs w:val="22"/>
        </w:rPr>
        <w:t>70.343 eura</w:t>
      </w:r>
      <w:r w:rsidRPr="00073DCC">
        <w:rPr>
          <w:rFonts w:ascii="Arial" w:eastAsia="Calibri" w:hAnsi="Arial" w:cs="Arial"/>
          <w:sz w:val="22"/>
          <w:szCs w:val="22"/>
          <w:lang w:eastAsia="en-US"/>
        </w:rPr>
        <w:t xml:space="preserve">  </w:t>
      </w:r>
      <w:r w:rsidRPr="00073DCC">
        <w:rPr>
          <w:rFonts w:ascii="Arial" w:hAnsi="Arial" w:cs="Arial"/>
          <w:sz w:val="22"/>
          <w:szCs w:val="22"/>
        </w:rPr>
        <w:t>(530.000,00 kuna)</w:t>
      </w:r>
    </w:p>
    <w:p w:rsidR="00D5380F" w:rsidRPr="00073DCC" w:rsidRDefault="00D5380F" w:rsidP="00D5380F">
      <w:pPr>
        <w:ind w:right="-7"/>
        <w:rPr>
          <w:rFonts w:ascii="Arial" w:hAnsi="Arial" w:cs="Arial"/>
          <w:sz w:val="22"/>
          <w:szCs w:val="22"/>
        </w:rPr>
      </w:pPr>
    </w:p>
    <w:p w:rsid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t xml:space="preserve">rekonstrukcija </w:t>
      </w:r>
      <w:proofErr w:type="spellStart"/>
      <w:r w:rsidRPr="00073DCC">
        <w:rPr>
          <w:rFonts w:ascii="Arial" w:hAnsi="Arial" w:cs="Arial"/>
          <w:sz w:val="22"/>
          <w:szCs w:val="22"/>
        </w:rPr>
        <w:t>Lapadske</w:t>
      </w:r>
      <w:proofErr w:type="spellEnd"/>
      <w:r w:rsidRPr="00073DCC">
        <w:rPr>
          <w:rFonts w:ascii="Arial" w:hAnsi="Arial" w:cs="Arial"/>
          <w:sz w:val="22"/>
          <w:szCs w:val="22"/>
        </w:rPr>
        <w:t xml:space="preserve"> obale</w:t>
      </w:r>
    </w:p>
    <w:p w:rsidR="00D5380F" w:rsidRPr="00073DCC" w:rsidRDefault="00D5380F" w:rsidP="00D5380F">
      <w:pPr>
        <w:ind w:right="-7"/>
        <w:rPr>
          <w:rFonts w:ascii="Arial" w:hAnsi="Arial" w:cs="Arial"/>
          <w:sz w:val="22"/>
          <w:szCs w:val="22"/>
        </w:rPr>
      </w:pPr>
    </w:p>
    <w:p w:rsid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t xml:space="preserve">Barunov </w:t>
      </w:r>
      <w:proofErr w:type="spellStart"/>
      <w:r w:rsidRPr="00073DCC">
        <w:rPr>
          <w:rFonts w:ascii="Arial" w:hAnsi="Arial" w:cs="Arial"/>
          <w:sz w:val="22"/>
          <w:szCs w:val="22"/>
        </w:rPr>
        <w:t>mul</w:t>
      </w:r>
      <w:proofErr w:type="spellEnd"/>
      <w:r w:rsidRPr="00073DCC">
        <w:rPr>
          <w:rFonts w:ascii="Arial" w:hAnsi="Arial" w:cs="Arial"/>
          <w:sz w:val="22"/>
          <w:szCs w:val="22"/>
        </w:rPr>
        <w:t>, otok Lopud</w:t>
      </w:r>
    </w:p>
    <w:p w:rsidR="00D5380F" w:rsidRPr="00073DCC" w:rsidRDefault="00D5380F" w:rsidP="00D5380F">
      <w:pPr>
        <w:ind w:right="-7"/>
        <w:rPr>
          <w:rFonts w:ascii="Arial" w:hAnsi="Arial" w:cs="Arial"/>
          <w:sz w:val="22"/>
          <w:szCs w:val="22"/>
        </w:rPr>
      </w:pPr>
    </w:p>
    <w:p w:rsid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t xml:space="preserve">sanacija obale otoka </w:t>
      </w:r>
      <w:proofErr w:type="spellStart"/>
      <w:r w:rsidRPr="00073DCC">
        <w:rPr>
          <w:rFonts w:ascii="Arial" w:hAnsi="Arial" w:cs="Arial"/>
          <w:sz w:val="22"/>
          <w:szCs w:val="22"/>
        </w:rPr>
        <w:t>Daksa</w:t>
      </w:r>
      <w:proofErr w:type="spellEnd"/>
      <w:r w:rsidRPr="00073DCC">
        <w:rPr>
          <w:rFonts w:ascii="Arial" w:hAnsi="Arial" w:cs="Arial"/>
          <w:sz w:val="22"/>
          <w:szCs w:val="22"/>
        </w:rPr>
        <w:t xml:space="preserve"> (dio </w:t>
      </w:r>
      <w:proofErr w:type="spellStart"/>
      <w:r w:rsidRPr="00073DCC">
        <w:rPr>
          <w:rFonts w:ascii="Arial" w:hAnsi="Arial" w:cs="Arial"/>
          <w:sz w:val="22"/>
          <w:szCs w:val="22"/>
        </w:rPr>
        <w:t>č.z</w:t>
      </w:r>
      <w:proofErr w:type="spellEnd"/>
      <w:r w:rsidRPr="00073DCC">
        <w:rPr>
          <w:rFonts w:ascii="Arial" w:hAnsi="Arial" w:cs="Arial"/>
          <w:sz w:val="22"/>
          <w:szCs w:val="22"/>
        </w:rPr>
        <w:t>. 5636 k.o. Dubrovnik)</w:t>
      </w:r>
    </w:p>
    <w:p w:rsidR="00D5380F" w:rsidRPr="00073DCC" w:rsidRDefault="00D5380F" w:rsidP="00D5380F">
      <w:pPr>
        <w:ind w:right="-7"/>
        <w:rPr>
          <w:rFonts w:ascii="Arial" w:hAnsi="Arial" w:cs="Arial"/>
          <w:sz w:val="22"/>
          <w:szCs w:val="22"/>
        </w:rPr>
      </w:pPr>
    </w:p>
    <w:p w:rsidR="00D5380F" w:rsidRPr="0010530E" w:rsidRDefault="00073DCC" w:rsidP="00D5380F">
      <w:pPr>
        <w:numPr>
          <w:ilvl w:val="0"/>
          <w:numId w:val="5"/>
        </w:numPr>
        <w:ind w:left="709" w:right="-7" w:hanging="283"/>
        <w:rPr>
          <w:rFonts w:ascii="Arial" w:hAnsi="Arial" w:cs="Arial"/>
          <w:sz w:val="22"/>
          <w:szCs w:val="22"/>
        </w:rPr>
      </w:pPr>
      <w:r w:rsidRPr="00073DCC">
        <w:rPr>
          <w:rFonts w:ascii="Arial" w:hAnsi="Arial" w:cs="Arial"/>
          <w:sz w:val="22"/>
          <w:szCs w:val="22"/>
        </w:rPr>
        <w:t xml:space="preserve">sanacija dijela obale na </w:t>
      </w:r>
      <w:proofErr w:type="spellStart"/>
      <w:r w:rsidRPr="00073DCC">
        <w:rPr>
          <w:rFonts w:ascii="Arial" w:hAnsi="Arial" w:cs="Arial"/>
          <w:sz w:val="22"/>
          <w:szCs w:val="22"/>
        </w:rPr>
        <w:t>Komardi</w:t>
      </w:r>
      <w:proofErr w:type="spellEnd"/>
    </w:p>
    <w:p w:rsid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lastRenderedPageBreak/>
        <w:t>sanacija dijela obale ispod Hotela Belvedere</w:t>
      </w:r>
    </w:p>
    <w:p w:rsidR="00D5380F" w:rsidRPr="00073DCC" w:rsidRDefault="00D5380F" w:rsidP="00D5380F">
      <w:pPr>
        <w:ind w:right="-7"/>
        <w:rPr>
          <w:rFonts w:ascii="Arial" w:hAnsi="Arial" w:cs="Arial"/>
          <w:sz w:val="22"/>
          <w:szCs w:val="22"/>
        </w:rPr>
      </w:pPr>
    </w:p>
    <w:p w:rsid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t xml:space="preserve">uređenje obalnog platoa u </w:t>
      </w:r>
      <w:proofErr w:type="spellStart"/>
      <w:r w:rsidRPr="00073DCC">
        <w:rPr>
          <w:rFonts w:ascii="Arial" w:hAnsi="Arial" w:cs="Arial"/>
          <w:sz w:val="22"/>
          <w:szCs w:val="22"/>
        </w:rPr>
        <w:t>Rožatu</w:t>
      </w:r>
      <w:proofErr w:type="spellEnd"/>
    </w:p>
    <w:p w:rsidR="00D5380F" w:rsidRPr="00073DCC" w:rsidRDefault="00D5380F" w:rsidP="00D5380F">
      <w:pPr>
        <w:ind w:right="-7"/>
        <w:rPr>
          <w:rFonts w:ascii="Arial" w:hAnsi="Arial" w:cs="Arial"/>
          <w:sz w:val="22"/>
          <w:szCs w:val="22"/>
        </w:rPr>
      </w:pPr>
    </w:p>
    <w:p w:rsidR="00073DCC" w:rsidRPr="00073DCC" w:rsidRDefault="00073DCC" w:rsidP="00073DCC">
      <w:pPr>
        <w:numPr>
          <w:ilvl w:val="0"/>
          <w:numId w:val="5"/>
        </w:numPr>
        <w:ind w:left="709" w:right="-7" w:hanging="283"/>
        <w:rPr>
          <w:rFonts w:ascii="Arial" w:hAnsi="Arial" w:cs="Arial"/>
          <w:sz w:val="22"/>
          <w:szCs w:val="22"/>
        </w:rPr>
      </w:pPr>
      <w:r w:rsidRPr="00073DCC">
        <w:rPr>
          <w:rFonts w:ascii="Arial" w:hAnsi="Arial" w:cs="Arial"/>
          <w:sz w:val="22"/>
          <w:szCs w:val="22"/>
        </w:rPr>
        <w:t>za rad Vijeća za dodjelu  koncesijskog odobrenja planira se utrošiti 7.300 eura (55.000,00 kuna) koji će    se  osigurati iz sredstava navedenih u članku 3., stavak 1., (provodi Upravni odjel za turizam, gospodarstvo i more).</w:t>
      </w:r>
    </w:p>
    <w:p w:rsidR="00073DCC" w:rsidRPr="00073DCC" w:rsidRDefault="00073DCC" w:rsidP="00073DCC">
      <w:pPr>
        <w:spacing w:line="276" w:lineRule="auto"/>
        <w:ind w:left="720"/>
        <w:contextualSpacing/>
        <w:rPr>
          <w:rFonts w:ascii="Arial" w:eastAsia="Calibri" w:hAnsi="Arial" w:cs="Arial"/>
          <w:sz w:val="22"/>
          <w:szCs w:val="22"/>
          <w:lang w:eastAsia="en-US"/>
        </w:rPr>
      </w:pPr>
    </w:p>
    <w:p w:rsidR="00073DCC" w:rsidRPr="00073DCC" w:rsidRDefault="00073DCC" w:rsidP="00073DCC">
      <w:pPr>
        <w:ind w:right="-7"/>
        <w:rPr>
          <w:rFonts w:ascii="Arial" w:hAnsi="Arial" w:cs="Arial"/>
          <w:sz w:val="22"/>
          <w:szCs w:val="22"/>
        </w:rPr>
      </w:pPr>
      <w:r w:rsidRPr="00073DCC">
        <w:rPr>
          <w:rFonts w:ascii="Arial" w:hAnsi="Arial" w:cs="Arial"/>
          <w:sz w:val="22"/>
          <w:szCs w:val="22"/>
        </w:rPr>
        <w:t xml:space="preserve">          *Fiksni tečaj konverzije 7,53450 kuna za jedan euro</w:t>
      </w:r>
    </w:p>
    <w:p w:rsidR="00073DCC" w:rsidRPr="00073DCC" w:rsidRDefault="00073DCC" w:rsidP="00073DCC">
      <w:pPr>
        <w:ind w:right="-7"/>
        <w:jc w:val="both"/>
        <w:rPr>
          <w:rFonts w:ascii="Arial" w:hAnsi="Arial" w:cs="Arial"/>
          <w:b/>
          <w:sz w:val="22"/>
          <w:szCs w:val="22"/>
        </w:rPr>
      </w:pPr>
    </w:p>
    <w:p w:rsidR="00073DCC" w:rsidRPr="00073DCC" w:rsidRDefault="00073DCC" w:rsidP="00073DCC">
      <w:pPr>
        <w:ind w:right="-7"/>
        <w:jc w:val="both"/>
        <w:rPr>
          <w:rFonts w:ascii="Arial" w:hAnsi="Arial" w:cs="Arial"/>
          <w:b/>
          <w:sz w:val="22"/>
          <w:szCs w:val="22"/>
        </w:rPr>
      </w:pPr>
    </w:p>
    <w:p w:rsidR="00A0006B" w:rsidRDefault="00073DCC" w:rsidP="00073DCC">
      <w:pPr>
        <w:ind w:right="-7"/>
        <w:jc w:val="both"/>
        <w:rPr>
          <w:rFonts w:ascii="Arial" w:hAnsi="Arial" w:cs="Arial"/>
          <w:b/>
          <w:sz w:val="22"/>
          <w:szCs w:val="22"/>
        </w:rPr>
      </w:pPr>
      <w:r w:rsidRPr="00073DCC">
        <w:rPr>
          <w:rFonts w:ascii="Arial" w:hAnsi="Arial" w:cs="Arial"/>
          <w:b/>
          <w:sz w:val="22"/>
          <w:szCs w:val="22"/>
        </w:rPr>
        <w:t xml:space="preserve">IV </w:t>
      </w:r>
      <w:r>
        <w:rPr>
          <w:rFonts w:ascii="Arial" w:hAnsi="Arial" w:cs="Arial"/>
          <w:b/>
          <w:sz w:val="22"/>
          <w:szCs w:val="22"/>
        </w:rPr>
        <w:t xml:space="preserve"> </w:t>
      </w:r>
      <w:r w:rsidRPr="00073DCC">
        <w:rPr>
          <w:rFonts w:ascii="Arial" w:hAnsi="Arial" w:cs="Arial"/>
          <w:b/>
          <w:sz w:val="22"/>
          <w:szCs w:val="22"/>
        </w:rPr>
        <w:t>P</w:t>
      </w:r>
      <w:r w:rsidR="00A0006B">
        <w:rPr>
          <w:rFonts w:ascii="Arial" w:hAnsi="Arial" w:cs="Arial"/>
          <w:b/>
          <w:sz w:val="22"/>
          <w:szCs w:val="22"/>
        </w:rPr>
        <w:t xml:space="preserve">OPIS DJELATNOSTI IZ JEDINSTVENOG POPISA DJELATNOSTI NA POMORSKOM     </w:t>
      </w:r>
    </w:p>
    <w:p w:rsidR="00A0006B" w:rsidRDefault="00A0006B" w:rsidP="00073DCC">
      <w:pPr>
        <w:ind w:right="-7"/>
        <w:jc w:val="both"/>
        <w:rPr>
          <w:rFonts w:ascii="Arial" w:hAnsi="Arial" w:cs="Arial"/>
          <w:b/>
          <w:sz w:val="22"/>
          <w:szCs w:val="22"/>
        </w:rPr>
      </w:pPr>
      <w:r>
        <w:rPr>
          <w:rFonts w:ascii="Arial" w:hAnsi="Arial" w:cs="Arial"/>
          <w:b/>
          <w:sz w:val="22"/>
          <w:szCs w:val="22"/>
        </w:rPr>
        <w:t xml:space="preserve">      DOBRU KOJE SE MOGU OBAVLJATI NA PODRUČJU GRADA DUBROVNIKA</w:t>
      </w:r>
    </w:p>
    <w:p w:rsidR="00073DCC" w:rsidRPr="00073DCC" w:rsidRDefault="00073DCC" w:rsidP="00073DCC">
      <w:pPr>
        <w:ind w:left="720" w:right="-7" w:hanging="720"/>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073DCC">
      <w:pPr>
        <w:ind w:left="720" w:right="-7" w:hanging="720"/>
        <w:jc w:val="both"/>
        <w:rPr>
          <w:rFonts w:ascii="Arial" w:hAnsi="Arial" w:cs="Arial"/>
          <w:b/>
          <w:sz w:val="22"/>
          <w:szCs w:val="22"/>
        </w:rPr>
      </w:pPr>
      <w:r w:rsidRPr="00073DCC">
        <w:rPr>
          <w:rFonts w:ascii="Arial" w:hAnsi="Arial" w:cs="Arial"/>
          <w:b/>
          <w:sz w:val="22"/>
          <w:szCs w:val="22"/>
        </w:rPr>
        <w:t xml:space="preserve">                                                                   Članak 5.</w:t>
      </w:r>
    </w:p>
    <w:p w:rsidR="00073DCC" w:rsidRPr="00073DCC" w:rsidRDefault="00073DCC" w:rsidP="00073DCC">
      <w:pPr>
        <w:ind w:left="720"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Na pomorskom dobru u općoj upotrebi kojim upravlja Grad Dubrovnik mogu se prema Jedinstvenom popisu djelatnosti na pomorskom dobru, utvrđenom Uredbom o postupku izdavanja koncesijskog odobrenja na pomorskom dobru  obavljati sljedeće djelatnosti:</w:t>
      </w:r>
    </w:p>
    <w:p w:rsidR="00073DCC" w:rsidRPr="00073DCC" w:rsidRDefault="00073DCC" w:rsidP="00073DCC">
      <w:pPr>
        <w:ind w:left="360"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Morska obala, unutrašnje morske vode i teritorijalno more RH:</w:t>
      </w:r>
    </w:p>
    <w:p w:rsidR="00073DCC" w:rsidRPr="00073DCC" w:rsidRDefault="00073DCC" w:rsidP="00073DCC">
      <w:pPr>
        <w:numPr>
          <w:ilvl w:val="0"/>
          <w:numId w:val="2"/>
        </w:numPr>
        <w:ind w:right="-7"/>
        <w:jc w:val="both"/>
        <w:rPr>
          <w:rFonts w:ascii="Arial" w:hAnsi="Arial" w:cs="Arial"/>
          <w:sz w:val="22"/>
          <w:szCs w:val="22"/>
        </w:rPr>
      </w:pPr>
      <w:r w:rsidRPr="00073DCC">
        <w:rPr>
          <w:rFonts w:ascii="Arial" w:hAnsi="Arial" w:cs="Arial"/>
          <w:sz w:val="22"/>
          <w:szCs w:val="22"/>
        </w:rPr>
        <w:t xml:space="preserve">iznajmljivanje sredstava ( brodica na motorni pogon, jedrilica, brodica na vesla, skuter, sredstvo  za vuču - banana, tuba, guma, skije, padobran, daska za jedrenje, sandolina, </w:t>
      </w:r>
      <w:proofErr w:type="spellStart"/>
      <w:r w:rsidRPr="00073DCC">
        <w:rPr>
          <w:rFonts w:ascii="Arial" w:hAnsi="Arial" w:cs="Arial"/>
          <w:sz w:val="22"/>
          <w:szCs w:val="22"/>
        </w:rPr>
        <w:t>pedalina</w:t>
      </w:r>
      <w:proofErr w:type="spellEnd"/>
      <w:r w:rsidRPr="00073DCC">
        <w:rPr>
          <w:rFonts w:ascii="Arial" w:hAnsi="Arial" w:cs="Arial"/>
          <w:sz w:val="22"/>
          <w:szCs w:val="22"/>
        </w:rPr>
        <w:t>, pribor i oprema za ronjenje i kupanje );</w:t>
      </w:r>
    </w:p>
    <w:p w:rsidR="00073DCC" w:rsidRPr="00073DCC" w:rsidRDefault="00073DCC" w:rsidP="00073DCC">
      <w:pPr>
        <w:numPr>
          <w:ilvl w:val="0"/>
          <w:numId w:val="2"/>
        </w:numPr>
        <w:ind w:right="-7"/>
        <w:jc w:val="both"/>
        <w:rPr>
          <w:rFonts w:ascii="Arial" w:hAnsi="Arial" w:cs="Arial"/>
          <w:sz w:val="22"/>
          <w:szCs w:val="22"/>
        </w:rPr>
      </w:pPr>
      <w:r w:rsidRPr="00073DCC">
        <w:rPr>
          <w:rFonts w:ascii="Arial" w:hAnsi="Arial" w:cs="Arial"/>
          <w:sz w:val="22"/>
          <w:szCs w:val="22"/>
        </w:rPr>
        <w:t>ugostiteljstvo i trgovina (kiosk, montažni objekt do 12m2 prema lokacijama utvrđenim posebnom prostornom studijom, pripadajuća terasa objekta, štand za rukotvorine, igračke, suvenire, ambulantna prodaja – škrinja, aparati za sladoled );</w:t>
      </w:r>
    </w:p>
    <w:p w:rsidR="00073DCC" w:rsidRPr="00073DCC" w:rsidRDefault="00073DCC" w:rsidP="00073DCC">
      <w:pPr>
        <w:numPr>
          <w:ilvl w:val="0"/>
          <w:numId w:val="2"/>
        </w:numPr>
        <w:ind w:right="-7"/>
        <w:jc w:val="both"/>
        <w:rPr>
          <w:rFonts w:ascii="Arial" w:hAnsi="Arial" w:cs="Arial"/>
          <w:sz w:val="22"/>
          <w:szCs w:val="22"/>
        </w:rPr>
      </w:pPr>
      <w:r w:rsidRPr="00073DCC">
        <w:rPr>
          <w:rFonts w:ascii="Arial" w:hAnsi="Arial" w:cs="Arial"/>
          <w:sz w:val="22"/>
          <w:szCs w:val="22"/>
        </w:rPr>
        <w:t xml:space="preserve">komercijalno – rekreacijski sadržaji ( </w:t>
      </w:r>
      <w:proofErr w:type="spellStart"/>
      <w:r w:rsidRPr="00073DCC">
        <w:rPr>
          <w:rFonts w:ascii="Arial" w:hAnsi="Arial" w:cs="Arial"/>
          <w:sz w:val="22"/>
          <w:szCs w:val="22"/>
        </w:rPr>
        <w:t>jumping</w:t>
      </w:r>
      <w:proofErr w:type="spellEnd"/>
      <w:r w:rsidRPr="00073DCC">
        <w:rPr>
          <w:rFonts w:ascii="Arial" w:hAnsi="Arial" w:cs="Arial"/>
          <w:sz w:val="22"/>
          <w:szCs w:val="22"/>
        </w:rPr>
        <w:t xml:space="preserve">, </w:t>
      </w:r>
      <w:proofErr w:type="spellStart"/>
      <w:r w:rsidRPr="00073DCC">
        <w:rPr>
          <w:rFonts w:ascii="Arial" w:hAnsi="Arial" w:cs="Arial"/>
          <w:sz w:val="22"/>
          <w:szCs w:val="22"/>
        </w:rPr>
        <w:t>acqua</w:t>
      </w:r>
      <w:proofErr w:type="spellEnd"/>
      <w:r w:rsidRPr="00073DCC">
        <w:rPr>
          <w:rFonts w:ascii="Arial" w:hAnsi="Arial" w:cs="Arial"/>
          <w:sz w:val="22"/>
          <w:szCs w:val="22"/>
        </w:rPr>
        <w:t xml:space="preserve"> </w:t>
      </w:r>
      <w:proofErr w:type="spellStart"/>
      <w:r w:rsidRPr="00073DCC">
        <w:rPr>
          <w:rFonts w:ascii="Arial" w:hAnsi="Arial" w:cs="Arial"/>
          <w:sz w:val="22"/>
          <w:szCs w:val="22"/>
        </w:rPr>
        <w:t>park,blobbing</w:t>
      </w:r>
      <w:proofErr w:type="spellEnd"/>
      <w:r w:rsidRPr="00073DCC">
        <w:rPr>
          <w:rFonts w:ascii="Arial" w:hAnsi="Arial" w:cs="Arial"/>
          <w:sz w:val="22"/>
          <w:szCs w:val="22"/>
        </w:rPr>
        <w:t>, zabavni sadržaji, suncobrani, ležaljke, komercijalne, zabavne i športske priredbe, snimanje komercijalnog programa, reklamiranje, slikanje, fotografiranje );</w:t>
      </w:r>
    </w:p>
    <w:p w:rsidR="00073DCC" w:rsidRPr="00073DCC" w:rsidRDefault="00073DCC" w:rsidP="00073DCC">
      <w:pPr>
        <w:tabs>
          <w:tab w:val="left" w:pos="4200"/>
        </w:tabs>
        <w:ind w:right="-7"/>
        <w:jc w:val="both"/>
        <w:rPr>
          <w:rFonts w:ascii="Arial" w:hAnsi="Arial" w:cs="Arial"/>
          <w:b/>
          <w:sz w:val="22"/>
          <w:szCs w:val="22"/>
        </w:rPr>
      </w:pPr>
    </w:p>
    <w:p w:rsidR="00073DCC" w:rsidRPr="00073DCC" w:rsidRDefault="00073DCC" w:rsidP="00073DCC">
      <w:pPr>
        <w:tabs>
          <w:tab w:val="left" w:pos="4200"/>
        </w:tabs>
        <w:ind w:right="-7"/>
        <w:jc w:val="both"/>
        <w:rPr>
          <w:rFonts w:ascii="Arial" w:hAnsi="Arial" w:cs="Arial"/>
          <w:b/>
          <w:sz w:val="22"/>
          <w:szCs w:val="22"/>
        </w:rPr>
      </w:pPr>
    </w:p>
    <w:p w:rsidR="00A0006B" w:rsidRDefault="00073DCC" w:rsidP="00073DCC">
      <w:pPr>
        <w:tabs>
          <w:tab w:val="left" w:pos="4200"/>
        </w:tabs>
        <w:ind w:right="-7"/>
        <w:jc w:val="both"/>
        <w:rPr>
          <w:rFonts w:ascii="Arial" w:hAnsi="Arial" w:cs="Arial"/>
          <w:b/>
          <w:sz w:val="22"/>
          <w:szCs w:val="22"/>
        </w:rPr>
      </w:pPr>
      <w:r w:rsidRPr="00073DCC">
        <w:rPr>
          <w:rFonts w:ascii="Arial" w:hAnsi="Arial" w:cs="Arial"/>
          <w:b/>
          <w:sz w:val="22"/>
          <w:szCs w:val="22"/>
        </w:rPr>
        <w:t>V</w:t>
      </w:r>
      <w:r w:rsidR="00A0006B">
        <w:rPr>
          <w:rFonts w:ascii="Arial" w:hAnsi="Arial" w:cs="Arial"/>
          <w:b/>
          <w:sz w:val="22"/>
          <w:szCs w:val="22"/>
        </w:rPr>
        <w:t xml:space="preserve"> </w:t>
      </w:r>
      <w:r w:rsidRPr="00073DCC">
        <w:rPr>
          <w:rFonts w:ascii="Arial" w:hAnsi="Arial" w:cs="Arial"/>
          <w:b/>
          <w:sz w:val="22"/>
          <w:szCs w:val="22"/>
        </w:rPr>
        <w:t xml:space="preserve"> M</w:t>
      </w:r>
      <w:r w:rsidR="00A0006B">
        <w:rPr>
          <w:rFonts w:ascii="Arial" w:hAnsi="Arial" w:cs="Arial"/>
          <w:b/>
          <w:sz w:val="22"/>
          <w:szCs w:val="22"/>
        </w:rPr>
        <w:t>IKROLOKACIJE ZA OBALJANJE DJELATNOSTI</w:t>
      </w:r>
    </w:p>
    <w:p w:rsidR="00073DCC" w:rsidRPr="00073DCC" w:rsidRDefault="00073DCC" w:rsidP="00073DCC">
      <w:pPr>
        <w:tabs>
          <w:tab w:val="left" w:pos="4200"/>
        </w:tabs>
        <w:ind w:right="-7"/>
        <w:jc w:val="both"/>
        <w:rPr>
          <w:rFonts w:ascii="Arial" w:hAnsi="Arial" w:cs="Arial"/>
          <w:b/>
          <w:sz w:val="22"/>
          <w:szCs w:val="22"/>
        </w:rPr>
      </w:pPr>
    </w:p>
    <w:p w:rsidR="00073DCC" w:rsidRPr="00073DCC" w:rsidRDefault="00073DCC" w:rsidP="00073DCC">
      <w:pPr>
        <w:tabs>
          <w:tab w:val="left" w:pos="4200"/>
        </w:tabs>
        <w:ind w:right="-7"/>
        <w:jc w:val="both"/>
        <w:rPr>
          <w:rFonts w:ascii="Arial" w:hAnsi="Arial" w:cs="Arial"/>
          <w:b/>
          <w:sz w:val="22"/>
          <w:szCs w:val="22"/>
        </w:rPr>
      </w:pPr>
      <w:r w:rsidRPr="00073DCC">
        <w:rPr>
          <w:rFonts w:ascii="Arial" w:hAnsi="Arial" w:cs="Arial"/>
          <w:b/>
          <w:sz w:val="22"/>
          <w:szCs w:val="22"/>
        </w:rPr>
        <w:t xml:space="preserve">                                                                      Članak 6.</w:t>
      </w:r>
    </w:p>
    <w:p w:rsidR="00073DCC" w:rsidRPr="00073DCC" w:rsidRDefault="00073DCC" w:rsidP="00073DCC">
      <w:pPr>
        <w:tabs>
          <w:tab w:val="left" w:pos="4200"/>
        </w:tabs>
        <w:ind w:right="-7"/>
        <w:jc w:val="both"/>
        <w:rPr>
          <w:rFonts w:ascii="Arial" w:hAnsi="Arial" w:cs="Arial"/>
          <w:b/>
          <w:sz w:val="22"/>
          <w:szCs w:val="22"/>
        </w:rPr>
      </w:pPr>
    </w:p>
    <w:p w:rsidR="00073DCC" w:rsidRDefault="00073DCC" w:rsidP="00073DCC">
      <w:pPr>
        <w:tabs>
          <w:tab w:val="left" w:pos="4200"/>
        </w:tabs>
        <w:ind w:right="-7"/>
        <w:jc w:val="both"/>
        <w:rPr>
          <w:rFonts w:ascii="Arial" w:hAnsi="Arial" w:cs="Arial"/>
          <w:sz w:val="22"/>
          <w:szCs w:val="22"/>
        </w:rPr>
      </w:pPr>
      <w:proofErr w:type="spellStart"/>
      <w:r w:rsidRPr="00073DCC">
        <w:rPr>
          <w:rFonts w:ascii="Arial" w:hAnsi="Arial" w:cs="Arial"/>
          <w:sz w:val="22"/>
          <w:szCs w:val="22"/>
        </w:rPr>
        <w:t>Mikrolokacije</w:t>
      </w:r>
      <w:proofErr w:type="spellEnd"/>
      <w:r w:rsidRPr="00073DCC">
        <w:rPr>
          <w:rFonts w:ascii="Arial" w:hAnsi="Arial" w:cs="Arial"/>
          <w:sz w:val="22"/>
          <w:szCs w:val="22"/>
        </w:rPr>
        <w:t xml:space="preserve"> za obavljanje djelatnosti Jedinstvenog popisa djelatnosti naznačene su u karti koja je sastavni dio ovog Plana.</w:t>
      </w:r>
    </w:p>
    <w:p w:rsidR="00073DCC" w:rsidRPr="00073DCC" w:rsidRDefault="00073DCC" w:rsidP="00073DCC">
      <w:pPr>
        <w:tabs>
          <w:tab w:val="left" w:pos="4200"/>
        </w:tabs>
        <w:ind w:right="-7"/>
        <w:jc w:val="both"/>
        <w:rPr>
          <w:rFonts w:ascii="Arial" w:hAnsi="Arial" w:cs="Arial"/>
          <w:b/>
          <w:sz w:val="22"/>
          <w:szCs w:val="22"/>
        </w:rPr>
      </w:pPr>
    </w:p>
    <w:p w:rsidR="00073DCC" w:rsidRDefault="00073DCC" w:rsidP="00073DCC">
      <w:pPr>
        <w:tabs>
          <w:tab w:val="left" w:pos="4200"/>
        </w:tabs>
        <w:ind w:right="-7"/>
        <w:jc w:val="both"/>
        <w:rPr>
          <w:rFonts w:ascii="Arial" w:hAnsi="Arial" w:cs="Arial"/>
          <w:sz w:val="22"/>
          <w:szCs w:val="22"/>
        </w:rPr>
      </w:pPr>
      <w:proofErr w:type="spellStart"/>
      <w:r w:rsidRPr="00073DCC">
        <w:rPr>
          <w:rFonts w:ascii="Arial" w:hAnsi="Arial" w:cs="Arial"/>
          <w:sz w:val="22"/>
          <w:szCs w:val="22"/>
        </w:rPr>
        <w:t>Mikrolokacije</w:t>
      </w:r>
      <w:proofErr w:type="spellEnd"/>
      <w:r w:rsidRPr="00073DCC">
        <w:rPr>
          <w:rFonts w:ascii="Arial" w:hAnsi="Arial" w:cs="Arial"/>
          <w:sz w:val="22"/>
          <w:szCs w:val="22"/>
        </w:rPr>
        <w:t xml:space="preserve"> nisu uključene  u postupak dodjele koncesija  Dubrovačko neretvanske županije i u potpunosti su usklađene s prostorno planskom dokumentacijom Grada Dubrovnika.</w:t>
      </w:r>
    </w:p>
    <w:p w:rsidR="00073DCC" w:rsidRPr="00073DCC" w:rsidRDefault="00073DCC" w:rsidP="00073DCC">
      <w:pPr>
        <w:tabs>
          <w:tab w:val="left" w:pos="4200"/>
        </w:tabs>
        <w:ind w:right="-7"/>
        <w:jc w:val="both"/>
        <w:rPr>
          <w:rFonts w:ascii="Arial" w:hAnsi="Arial" w:cs="Arial"/>
          <w:sz w:val="22"/>
          <w:szCs w:val="22"/>
        </w:rPr>
      </w:pPr>
    </w:p>
    <w:p w:rsidR="00073DCC" w:rsidRDefault="00073DCC" w:rsidP="00073DCC">
      <w:pPr>
        <w:tabs>
          <w:tab w:val="left" w:pos="4200"/>
        </w:tabs>
        <w:ind w:right="-7"/>
        <w:jc w:val="both"/>
        <w:rPr>
          <w:rFonts w:ascii="Arial" w:hAnsi="Arial" w:cs="Arial"/>
          <w:sz w:val="22"/>
          <w:szCs w:val="22"/>
        </w:rPr>
      </w:pPr>
      <w:proofErr w:type="spellStart"/>
      <w:r w:rsidRPr="00073DCC">
        <w:rPr>
          <w:rFonts w:ascii="Arial" w:hAnsi="Arial" w:cs="Arial"/>
          <w:sz w:val="22"/>
          <w:szCs w:val="22"/>
        </w:rPr>
        <w:t>Mikrolokacije</w:t>
      </w:r>
      <w:proofErr w:type="spellEnd"/>
      <w:r w:rsidRPr="00073DCC">
        <w:rPr>
          <w:rFonts w:ascii="Arial" w:hAnsi="Arial" w:cs="Arial"/>
          <w:sz w:val="22"/>
          <w:szCs w:val="22"/>
        </w:rPr>
        <w:t xml:space="preserve"> za  iznajmljivanju vodenih skutera i kajaka  planirane su na temelju dosadašnje potražnje za navedenim uslugama i zadržane su na postojećoj razini, uz nužne mjere zaštite kupališne zone i osiguranja sigurnosti plovnog puta.</w:t>
      </w:r>
    </w:p>
    <w:p w:rsidR="00D5380F" w:rsidRPr="00073DCC" w:rsidRDefault="00D5380F" w:rsidP="00073DCC">
      <w:pPr>
        <w:tabs>
          <w:tab w:val="left" w:pos="4200"/>
        </w:tabs>
        <w:ind w:right="-7"/>
        <w:jc w:val="both"/>
        <w:rPr>
          <w:rFonts w:ascii="Arial" w:hAnsi="Arial" w:cs="Arial"/>
          <w:sz w:val="22"/>
          <w:szCs w:val="22"/>
        </w:rPr>
      </w:pPr>
    </w:p>
    <w:p w:rsidR="00073DCC" w:rsidRDefault="00073DCC" w:rsidP="00073DCC">
      <w:pPr>
        <w:tabs>
          <w:tab w:val="left" w:pos="4200"/>
        </w:tabs>
        <w:ind w:right="-7"/>
        <w:jc w:val="both"/>
        <w:rPr>
          <w:rFonts w:ascii="Arial" w:hAnsi="Arial" w:cs="Arial"/>
          <w:sz w:val="22"/>
          <w:szCs w:val="22"/>
        </w:rPr>
      </w:pPr>
      <w:r w:rsidRPr="00073DCC">
        <w:rPr>
          <w:rFonts w:ascii="Arial" w:hAnsi="Arial" w:cs="Arial"/>
          <w:sz w:val="22"/>
          <w:szCs w:val="22"/>
        </w:rPr>
        <w:t xml:space="preserve">Na području od mula ispred hotela Belvedere do plaže ispred hotela </w:t>
      </w:r>
      <w:proofErr w:type="spellStart"/>
      <w:r w:rsidRPr="00073DCC">
        <w:rPr>
          <w:rFonts w:ascii="Arial" w:hAnsi="Arial" w:cs="Arial"/>
          <w:sz w:val="22"/>
          <w:szCs w:val="22"/>
        </w:rPr>
        <w:t>Libertas</w:t>
      </w:r>
      <w:proofErr w:type="spellEnd"/>
      <w:r w:rsidRPr="00073DCC">
        <w:rPr>
          <w:rFonts w:ascii="Arial" w:hAnsi="Arial" w:cs="Arial"/>
          <w:sz w:val="22"/>
          <w:szCs w:val="22"/>
        </w:rPr>
        <w:t xml:space="preserve"> </w:t>
      </w:r>
      <w:proofErr w:type="spellStart"/>
      <w:r w:rsidRPr="00073DCC">
        <w:rPr>
          <w:rFonts w:ascii="Arial" w:hAnsi="Arial" w:cs="Arial"/>
          <w:sz w:val="22"/>
          <w:szCs w:val="22"/>
        </w:rPr>
        <w:t>Rixos</w:t>
      </w:r>
      <w:proofErr w:type="spellEnd"/>
      <w:r w:rsidRPr="00073DCC">
        <w:rPr>
          <w:rFonts w:ascii="Arial" w:hAnsi="Arial" w:cs="Arial"/>
          <w:sz w:val="22"/>
          <w:szCs w:val="22"/>
        </w:rPr>
        <w:t xml:space="preserve"> ( uključujući plažu ), ne mogu se zbog navedenih razloga dodjeljivati koncesijska odobrenja za iznajmljivanje plovila na mlazni vodeni pogon – skutera.</w:t>
      </w:r>
    </w:p>
    <w:p w:rsidR="00D5380F" w:rsidRPr="00073DCC" w:rsidRDefault="00D5380F" w:rsidP="00073DCC">
      <w:pPr>
        <w:tabs>
          <w:tab w:val="left" w:pos="4200"/>
        </w:tabs>
        <w:ind w:right="-7"/>
        <w:jc w:val="both"/>
        <w:rPr>
          <w:rFonts w:ascii="Arial" w:hAnsi="Arial" w:cs="Arial"/>
          <w:sz w:val="22"/>
          <w:szCs w:val="22"/>
        </w:rPr>
      </w:pPr>
    </w:p>
    <w:p w:rsidR="00073DCC" w:rsidRDefault="00073DCC" w:rsidP="00073DCC">
      <w:pPr>
        <w:tabs>
          <w:tab w:val="left" w:pos="4200"/>
        </w:tabs>
        <w:ind w:right="-7"/>
        <w:jc w:val="both"/>
        <w:rPr>
          <w:rFonts w:ascii="Arial" w:hAnsi="Arial" w:cs="Arial"/>
          <w:sz w:val="22"/>
          <w:szCs w:val="22"/>
        </w:rPr>
      </w:pPr>
      <w:r w:rsidRPr="00073DCC">
        <w:rPr>
          <w:rFonts w:ascii="Arial" w:hAnsi="Arial" w:cs="Arial"/>
          <w:sz w:val="22"/>
          <w:szCs w:val="22"/>
        </w:rPr>
        <w:t>Ukoliko se pojavi interes i  potražnja za ishođenjem  koncesijskog odobrenja na lokaciji koja se ne nalazi u  priloženom popisu, Vijeće za dodjelu koncesijskih odobrenja će  provjeriti  opravdanost te postupiti sukladno Uredbi.</w:t>
      </w:r>
    </w:p>
    <w:p w:rsidR="00D5380F" w:rsidRPr="00073DCC" w:rsidRDefault="00D5380F" w:rsidP="00073DCC">
      <w:pPr>
        <w:tabs>
          <w:tab w:val="left" w:pos="4200"/>
        </w:tabs>
        <w:ind w:right="-7"/>
        <w:jc w:val="both"/>
        <w:rPr>
          <w:rFonts w:ascii="Arial" w:hAnsi="Arial" w:cs="Arial"/>
          <w:sz w:val="22"/>
          <w:szCs w:val="22"/>
        </w:rPr>
      </w:pPr>
    </w:p>
    <w:p w:rsidR="00073DCC" w:rsidRPr="00073DCC" w:rsidRDefault="00073DCC" w:rsidP="00073DCC">
      <w:pPr>
        <w:jc w:val="both"/>
        <w:rPr>
          <w:rFonts w:ascii="Arial" w:hAnsi="Arial" w:cs="Arial"/>
          <w:sz w:val="22"/>
          <w:szCs w:val="22"/>
        </w:rPr>
      </w:pPr>
      <w:r w:rsidRPr="00073DCC">
        <w:rPr>
          <w:rFonts w:ascii="Arial" w:hAnsi="Arial" w:cs="Arial"/>
          <w:sz w:val="22"/>
          <w:szCs w:val="22"/>
        </w:rPr>
        <w:lastRenderedPageBreak/>
        <w:t>Ležaljke i ostala oprema ne smiju ometati korištenje plaže kao općeg dobra, već moraju biti složene na jednom mjestu te se tek na zahtjev korisnika mogu postaviti na za to predviđeno mjesto na plaži.</w:t>
      </w:r>
    </w:p>
    <w:p w:rsidR="00073DCC" w:rsidRPr="00073DCC" w:rsidRDefault="00073DCC" w:rsidP="00073DCC">
      <w:pPr>
        <w:jc w:val="both"/>
        <w:rPr>
          <w:rFonts w:ascii="Arial" w:hAnsi="Arial" w:cs="Arial"/>
          <w:sz w:val="22"/>
          <w:szCs w:val="22"/>
        </w:rPr>
      </w:pPr>
    </w:p>
    <w:p w:rsidR="00073DCC" w:rsidRPr="00073DCC" w:rsidRDefault="00073DCC" w:rsidP="00073DCC">
      <w:pPr>
        <w:tabs>
          <w:tab w:val="left" w:pos="4200"/>
        </w:tabs>
        <w:ind w:right="-7"/>
        <w:jc w:val="both"/>
        <w:rPr>
          <w:rFonts w:ascii="Arial" w:hAnsi="Arial" w:cs="Arial"/>
          <w:b/>
          <w:i/>
          <w:sz w:val="22"/>
          <w:szCs w:val="22"/>
        </w:rPr>
      </w:pPr>
    </w:p>
    <w:p w:rsidR="00073DCC" w:rsidRPr="00A0006B" w:rsidRDefault="00073DCC" w:rsidP="00073DCC">
      <w:pPr>
        <w:tabs>
          <w:tab w:val="left" w:pos="4200"/>
        </w:tabs>
        <w:ind w:right="-7"/>
        <w:jc w:val="both"/>
        <w:rPr>
          <w:rFonts w:ascii="Arial" w:hAnsi="Arial" w:cs="Arial"/>
          <w:b/>
          <w:sz w:val="22"/>
          <w:szCs w:val="22"/>
          <w:u w:val="single"/>
        </w:rPr>
      </w:pPr>
      <w:r w:rsidRPr="00A0006B">
        <w:rPr>
          <w:rFonts w:ascii="Arial" w:hAnsi="Arial" w:cs="Arial"/>
          <w:b/>
          <w:sz w:val="22"/>
          <w:szCs w:val="22"/>
          <w:u w:val="single"/>
        </w:rPr>
        <w:t xml:space="preserve">Popis djelatnosti po  </w:t>
      </w:r>
      <w:proofErr w:type="spellStart"/>
      <w:r w:rsidRPr="00A0006B">
        <w:rPr>
          <w:rFonts w:ascii="Arial" w:hAnsi="Arial" w:cs="Arial"/>
          <w:b/>
          <w:sz w:val="22"/>
          <w:szCs w:val="22"/>
          <w:u w:val="single"/>
        </w:rPr>
        <w:t>mikrolokacijama</w:t>
      </w:r>
      <w:proofErr w:type="spellEnd"/>
      <w:r w:rsidRPr="00A0006B">
        <w:rPr>
          <w:rFonts w:ascii="Arial" w:hAnsi="Arial" w:cs="Arial"/>
          <w:b/>
          <w:sz w:val="22"/>
          <w:szCs w:val="22"/>
          <w:u w:val="single"/>
        </w:rPr>
        <w:t>:</w:t>
      </w:r>
    </w:p>
    <w:p w:rsidR="00073DCC" w:rsidRPr="00073DCC" w:rsidRDefault="00073DCC" w:rsidP="00073DCC">
      <w:pPr>
        <w:tabs>
          <w:tab w:val="left" w:pos="4200"/>
        </w:tabs>
        <w:ind w:right="-7"/>
        <w:jc w:val="both"/>
        <w:rPr>
          <w:rFonts w:ascii="Arial" w:hAnsi="Arial" w:cs="Arial"/>
          <w:sz w:val="22"/>
          <w:szCs w:val="22"/>
        </w:rPr>
      </w:pPr>
    </w:p>
    <w:p w:rsidR="00073DCC" w:rsidRPr="00073DCC" w:rsidRDefault="00073DCC" w:rsidP="00073DCC">
      <w:pPr>
        <w:tabs>
          <w:tab w:val="left" w:pos="4200"/>
        </w:tabs>
        <w:ind w:right="-7"/>
        <w:jc w:val="both"/>
        <w:rPr>
          <w:rFonts w:ascii="Arial" w:hAnsi="Arial" w:cs="Arial"/>
          <w:sz w:val="22"/>
          <w:szCs w:val="22"/>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VELIKI ŽAL</w:t>
      </w:r>
    </w:p>
    <w:p w:rsidR="00D5380F" w:rsidRPr="00073DCC" w:rsidRDefault="00D5380F" w:rsidP="00073DCC">
      <w:pPr>
        <w:widowControl w:val="0"/>
        <w:tabs>
          <w:tab w:val="left" w:pos="720"/>
        </w:tabs>
        <w:suppressAutoHyphens/>
        <w:rPr>
          <w:rFonts w:ascii="Arial" w:hAnsi="Arial" w:cs="Arial"/>
          <w:b/>
          <w:bCs/>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b/>
                <w:sz w:val="22"/>
                <w:szCs w:val="22"/>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b/>
                <w:sz w:val="22"/>
                <w:szCs w:val="22"/>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jc w:val="center"/>
              <w:rPr>
                <w:rFonts w:ascii="Arial" w:eastAsia="Lucida Sans Unicode" w:hAnsi="Arial" w:cs="Arial"/>
                <w:sz w:val="22"/>
                <w:szCs w:val="22"/>
                <w:lang w:eastAsia="zh-CN"/>
              </w:rPr>
            </w:pPr>
            <w:r w:rsidRPr="00073DCC">
              <w:rPr>
                <w:rFonts w:ascii="Arial" w:hAnsi="Arial" w:cs="Arial"/>
                <w:b/>
                <w:sz w:val="22"/>
                <w:szCs w:val="22"/>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 xml:space="preserve"> Daska za jedrenje, sandoline, </w:t>
            </w:r>
            <w:proofErr w:type="spellStart"/>
            <w:r w:rsidRPr="00073DCC">
              <w:rPr>
                <w:rFonts w:ascii="Arial" w:hAnsi="Arial" w:cs="Arial"/>
                <w:sz w:val="22"/>
                <w:szCs w:val="22"/>
              </w:rPr>
              <w:t>pedaline</w:t>
            </w:r>
            <w:proofErr w:type="spellEnd"/>
            <w:r w:rsidRPr="00073DCC">
              <w:rPr>
                <w:rFonts w:ascii="Arial" w:hAnsi="Arial" w:cs="Arial"/>
                <w:sz w:val="22"/>
                <w:szCs w:val="22"/>
              </w:rPr>
              <w:t xml:space="preserve"> i sl.</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Skuteri</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w:t>
            </w:r>
            <w:proofErr w:type="spellStart"/>
            <w:r w:rsidRPr="00073DCC">
              <w:rPr>
                <w:rFonts w:ascii="Arial" w:eastAsia="Lucida Sans Unicode" w:hAnsi="Arial" w:cs="Arial"/>
                <w:sz w:val="22"/>
                <w:szCs w:val="22"/>
                <w:lang w:eastAsia="zh-CN"/>
              </w:rPr>
              <w:t>čest.zem</w:t>
            </w:r>
            <w:proofErr w:type="spellEnd"/>
            <w:r w:rsidRPr="00073DCC">
              <w:rPr>
                <w:rFonts w:ascii="Arial" w:eastAsia="Lucida Sans Unicode" w:hAnsi="Arial" w:cs="Arial"/>
                <w:sz w:val="22"/>
                <w:szCs w:val="22"/>
                <w:lang w:eastAsia="zh-CN"/>
              </w:rPr>
              <w:t xml:space="preserve">. 779/2 k.o. </w:t>
            </w:r>
            <w:proofErr w:type="spellStart"/>
            <w:r w:rsidRPr="00073DCC">
              <w:rPr>
                <w:rFonts w:ascii="Arial" w:eastAsia="Lucida Sans Unicode" w:hAnsi="Arial" w:cs="Arial"/>
                <w:sz w:val="22"/>
                <w:szCs w:val="22"/>
                <w:lang w:eastAsia="zh-CN"/>
              </w:rPr>
              <w:t>Dubravica</w:t>
            </w:r>
            <w:proofErr w:type="spellEnd"/>
            <w:r w:rsidRPr="00073DCC">
              <w:rPr>
                <w:rFonts w:ascii="Arial" w:eastAsia="Lucida Sans Unicode" w:hAnsi="Arial" w:cs="Arial"/>
                <w:sz w:val="22"/>
                <w:szCs w:val="22"/>
                <w:lang w:eastAsia="zh-CN"/>
              </w:rPr>
              <w:t>, rubni jugoistočni dio plaže Veliki žali)</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Sredstvo za vuču</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 opremom(banana, tuba,</w:t>
            </w:r>
          </w:p>
          <w:p w:rsid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guma, skije, padobran)</w:t>
            </w:r>
          </w:p>
          <w:p w:rsidR="00D5380F" w:rsidRPr="00073DCC" w:rsidRDefault="00D5380F"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5 kom</w:t>
            </w: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w:t>
            </w:r>
            <w:r w:rsidR="00D5380F">
              <w:rPr>
                <w:rFonts w:ascii="Arial" w:hAnsi="Arial" w:cs="Arial"/>
                <w:sz w:val="22"/>
                <w:szCs w:val="22"/>
              </w:rPr>
              <w:t xml:space="preserve">  </w:t>
            </w:r>
            <w:r w:rsidRPr="00073DCC">
              <w:rPr>
                <w:rFonts w:ascii="Arial" w:hAnsi="Arial" w:cs="Arial"/>
                <w:sz w:val="22"/>
                <w:szCs w:val="22"/>
              </w:rPr>
              <w:t xml:space="preserve">     2 kom.</w:t>
            </w:r>
          </w:p>
          <w:p w:rsidR="00073DCC" w:rsidRPr="00073DCC" w:rsidRDefault="00073DCC" w:rsidP="00073DCC">
            <w:pPr>
              <w:widowControl w:val="0"/>
              <w:suppressAutoHyphens/>
              <w:rPr>
                <w:rFonts w:ascii="Arial" w:hAnsi="Arial" w:cs="Arial"/>
                <w:sz w:val="22"/>
                <w:szCs w:val="22"/>
              </w:rPr>
            </w:pPr>
          </w:p>
          <w:p w:rsidR="00073DCC" w:rsidRPr="00073DCC" w:rsidRDefault="00073DCC" w:rsidP="00073DCC">
            <w:pPr>
              <w:widowControl w:val="0"/>
              <w:suppressAutoHyphens/>
              <w:rPr>
                <w:rFonts w:ascii="Arial" w:hAnsi="Arial" w:cs="Arial"/>
                <w:sz w:val="22"/>
                <w:szCs w:val="22"/>
              </w:rPr>
            </w:pPr>
          </w:p>
          <w:p w:rsidR="00073DCC" w:rsidRPr="00073DCC" w:rsidRDefault="00073DCC" w:rsidP="00073DCC">
            <w:pPr>
              <w:widowControl w:val="0"/>
              <w:suppressAutoHyphens/>
              <w:rPr>
                <w:rFonts w:ascii="Arial" w:hAnsi="Arial" w:cs="Arial"/>
                <w:sz w:val="22"/>
                <w:szCs w:val="22"/>
              </w:rPr>
            </w:pP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hAnsi="Arial" w:cs="Arial"/>
                <w:sz w:val="22"/>
                <w:szCs w:val="22"/>
              </w:rPr>
              <w:t xml:space="preserve">           1 kom</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jc w:val="center"/>
              <w:rPr>
                <w:rFonts w:ascii="Arial" w:eastAsia="Lucida Sans Unicode" w:hAnsi="Arial" w:cs="Arial"/>
                <w:sz w:val="22"/>
                <w:szCs w:val="22"/>
                <w:lang w:eastAsia="zh-CN"/>
              </w:rPr>
            </w:pPr>
            <w:r w:rsidRPr="00073DCC">
              <w:rPr>
                <w:rFonts w:ascii="Arial" w:hAnsi="Arial" w:cs="Arial"/>
                <w:sz w:val="22"/>
                <w:szCs w:val="22"/>
              </w:rPr>
              <w:t>- Ambulantna prodaja</w:t>
            </w:r>
          </w:p>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 xml:space="preserve">(škrinja za sladoled, </w:t>
            </w:r>
            <w:proofErr w:type="spellStart"/>
            <w:r w:rsidRPr="00073DCC">
              <w:rPr>
                <w:rFonts w:ascii="Arial" w:hAnsi="Arial" w:cs="Arial"/>
                <w:sz w:val="22"/>
                <w:szCs w:val="22"/>
              </w:rPr>
              <w:t>vetrina</w:t>
            </w:r>
            <w:proofErr w:type="spellEnd"/>
            <w:r w:rsidRPr="00073DCC">
              <w:rPr>
                <w:rFonts w:ascii="Arial" w:hAnsi="Arial" w:cs="Arial"/>
                <w:sz w:val="22"/>
                <w:szCs w:val="22"/>
              </w:rPr>
              <w:t xml:space="preserve"> za piće, štand za voće,  palačinke, kokice, kukuruz i sl. djelatnosti)</w:t>
            </w:r>
          </w:p>
          <w:p w:rsidR="00073DCC" w:rsidRPr="00073DCC" w:rsidRDefault="00073DCC" w:rsidP="00073DCC">
            <w:pPr>
              <w:widowControl w:val="0"/>
              <w:numPr>
                <w:ilvl w:val="0"/>
                <w:numId w:val="2"/>
              </w:numPr>
              <w:suppressAutoHyphens/>
              <w:rPr>
                <w:rFonts w:ascii="Arial" w:eastAsia="Lucida Sans Unicode" w:hAnsi="Arial" w:cs="Arial"/>
                <w:sz w:val="22"/>
                <w:szCs w:val="22"/>
                <w:lang w:eastAsia="zh-CN"/>
              </w:rPr>
            </w:pPr>
            <w:r w:rsidRPr="00073DCC">
              <w:rPr>
                <w:rFonts w:ascii="Arial" w:hAnsi="Arial" w:cs="Arial"/>
                <w:sz w:val="22"/>
                <w:szCs w:val="22"/>
              </w:rPr>
              <w:t>Pripadajuća terasa objekta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1 kom (1 zakupnik)</w:t>
            </w: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Default="00073DCC" w:rsidP="00073DCC">
            <w:pPr>
              <w:widowControl w:val="0"/>
              <w:suppressAutoHyphens/>
              <w:jc w:val="center"/>
              <w:rPr>
                <w:rFonts w:ascii="Arial" w:hAnsi="Arial" w:cs="Arial"/>
                <w:sz w:val="22"/>
                <w:szCs w:val="22"/>
                <w:vertAlign w:val="superscript"/>
              </w:rPr>
            </w:pPr>
            <w:r w:rsidRPr="00073DCC">
              <w:rPr>
                <w:rFonts w:ascii="Arial" w:hAnsi="Arial" w:cs="Arial"/>
                <w:sz w:val="22"/>
                <w:szCs w:val="22"/>
              </w:rPr>
              <w:t>180 m</w:t>
            </w:r>
            <w:r w:rsidRPr="00073DCC">
              <w:rPr>
                <w:rFonts w:ascii="Arial" w:hAnsi="Arial" w:cs="Arial"/>
                <w:sz w:val="22"/>
                <w:szCs w:val="22"/>
                <w:vertAlign w:val="superscript"/>
              </w:rPr>
              <w:t>2</w:t>
            </w:r>
          </w:p>
          <w:p w:rsidR="00D5380F" w:rsidRPr="00073DCC" w:rsidRDefault="00D5380F" w:rsidP="00073DCC">
            <w:pPr>
              <w:widowControl w:val="0"/>
              <w:suppressAutoHyphens/>
              <w:jc w:val="center"/>
              <w:rPr>
                <w:rFonts w:ascii="Arial" w:eastAsia="Lucida Sans Unicode" w:hAnsi="Arial" w:cs="Arial"/>
                <w:sz w:val="22"/>
                <w:szCs w:val="22"/>
                <w:vertAlign w:val="superscript"/>
                <w:lang w:eastAsia="zh-CN"/>
              </w:rPr>
            </w:pP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Komercijalno-rekreacijski sadržaji</w:t>
            </w:r>
          </w:p>
          <w:p w:rsidR="00D5380F" w:rsidRPr="00073DCC" w:rsidRDefault="00D5380F" w:rsidP="00073DCC">
            <w:pPr>
              <w:widowControl w:val="0"/>
              <w:suppressAutoHyphens/>
              <w:jc w:val="cente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150 kom. ukupno</w:t>
            </w:r>
          </w:p>
        </w:tc>
      </w:tr>
    </w:tbl>
    <w:p w:rsidR="00073DCC" w:rsidRDefault="00073DCC" w:rsidP="00073DCC">
      <w:pPr>
        <w:widowControl w:val="0"/>
        <w:suppressAutoHyphens/>
        <w:rPr>
          <w:rFonts w:ascii="Arial" w:eastAsia="Lucida Sans Unicode" w:hAnsi="Arial" w:cs="Arial"/>
          <w:sz w:val="22"/>
          <w:szCs w:val="22"/>
          <w:lang w:eastAsia="zh-CN"/>
        </w:rPr>
      </w:pPr>
    </w:p>
    <w:p w:rsidR="00D5380F" w:rsidRPr="00073DCC" w:rsidRDefault="00D5380F"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MALI ŽAL</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vMerge w:val="restart"/>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-skuter</w:t>
            </w:r>
          </w:p>
          <w:p w:rsidR="00073DCC" w:rsidRPr="00073DCC" w:rsidRDefault="00073DC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5 kom</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Ambulantna prodaja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(škrinja za sladoled, </w:t>
            </w:r>
            <w:proofErr w:type="spellStart"/>
            <w:r w:rsidRPr="00073DCC">
              <w:rPr>
                <w:rFonts w:ascii="Arial" w:eastAsia="Lucida Sans Unicode" w:hAnsi="Arial" w:cs="Arial"/>
                <w:sz w:val="22"/>
                <w:szCs w:val="22"/>
                <w:lang w:eastAsia="zh-CN"/>
              </w:rPr>
              <w:t>vetrina</w:t>
            </w:r>
            <w:proofErr w:type="spellEnd"/>
            <w:r w:rsidRPr="00073DCC">
              <w:rPr>
                <w:rFonts w:ascii="Arial" w:eastAsia="Lucida Sans Unicode" w:hAnsi="Arial" w:cs="Arial"/>
                <w:sz w:val="22"/>
                <w:szCs w:val="22"/>
                <w:lang w:eastAsia="zh-CN"/>
              </w:rPr>
              <w:t xml:space="preserve"> za piće)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2 kom </w:t>
            </w: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30 kom</w:t>
            </w:r>
          </w:p>
        </w:tc>
      </w:tr>
    </w:tbl>
    <w:p w:rsidR="00073DCC" w:rsidRPr="00073DCC" w:rsidRDefault="00073DCC" w:rsidP="00073DCC">
      <w:pPr>
        <w:widowControl w:val="0"/>
        <w:tabs>
          <w:tab w:val="left" w:pos="720"/>
        </w:tabs>
        <w:suppressAutoHyphens/>
        <w:rPr>
          <w:rFonts w:eastAsia="Lucida Sans Unicode"/>
          <w:b/>
          <w:szCs w:val="20"/>
          <w:lang w:eastAsia="zh-CN"/>
        </w:rPr>
      </w:pPr>
    </w:p>
    <w:p w:rsidR="00073DCC" w:rsidRPr="00073DCC" w:rsidRDefault="00073DCC" w:rsidP="00073DCC">
      <w:pPr>
        <w:widowControl w:val="0"/>
        <w:tabs>
          <w:tab w:val="left" w:pos="720"/>
        </w:tabs>
        <w:suppressAutoHyphens/>
        <w:rPr>
          <w:rFonts w:ascii="Arial" w:eastAsia="Lucida Sans Unicode" w:hAnsi="Arial" w:cs="Arial"/>
          <w:b/>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PLAŽA TRI BRATA</w:t>
      </w:r>
    </w:p>
    <w:p w:rsidR="00D5380F" w:rsidRPr="00073DCC" w:rsidRDefault="00D5380F" w:rsidP="00073DCC">
      <w:pPr>
        <w:widowControl w:val="0"/>
        <w:tabs>
          <w:tab w:val="left" w:pos="720"/>
        </w:tabs>
        <w:suppressAutoHyphens/>
        <w:rPr>
          <w:rFonts w:ascii="Arial" w:eastAsia="Lucida Sans Unicode" w:hAnsi="Arial" w:cs="Arial"/>
          <w:b/>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vMerge w:val="restart"/>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Brodica na motorni pogon</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Jedrilica, brodica na vesla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5 kom</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Ambulantna prodaja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(škrinja za sladoled, </w:t>
            </w:r>
            <w:proofErr w:type="spellStart"/>
            <w:r w:rsidRPr="00073DCC">
              <w:rPr>
                <w:rFonts w:ascii="Arial" w:eastAsia="Lucida Sans Unicode" w:hAnsi="Arial" w:cs="Arial"/>
                <w:sz w:val="22"/>
                <w:szCs w:val="22"/>
                <w:lang w:eastAsia="zh-CN"/>
              </w:rPr>
              <w:t>vetrina</w:t>
            </w:r>
            <w:proofErr w:type="spellEnd"/>
            <w:r w:rsidRPr="00073DCC">
              <w:rPr>
                <w:rFonts w:ascii="Arial" w:eastAsia="Lucida Sans Unicode" w:hAnsi="Arial" w:cs="Arial"/>
                <w:sz w:val="22"/>
                <w:szCs w:val="22"/>
                <w:lang w:eastAsia="zh-CN"/>
              </w:rPr>
              <w:t xml:space="preserve"> za piće, štand za voće,  palačinke, kokice, kukuruz i sl. djelatnosti)</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2 kom </w:t>
            </w: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30 kom</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TRSTENO</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tc>
      </w:tr>
    </w:tbl>
    <w:p w:rsidR="00073DCC" w:rsidRDefault="00073DCC" w:rsidP="00073DCC">
      <w:pPr>
        <w:widowControl w:val="0"/>
        <w:tabs>
          <w:tab w:val="left" w:pos="720"/>
        </w:tabs>
        <w:suppressAutoHyphens/>
        <w:rPr>
          <w:rFonts w:ascii="Arial" w:hAnsi="Arial" w:cs="Arial"/>
          <w:b/>
          <w:bCs/>
          <w:sz w:val="22"/>
          <w:szCs w:val="22"/>
          <w:lang w:eastAsia="zh-CN"/>
        </w:rPr>
      </w:pPr>
    </w:p>
    <w:p w:rsidR="0010530E" w:rsidRPr="00073DCC" w:rsidRDefault="0010530E"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BRSEČINE</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311/7 k.o. </w:t>
            </w:r>
            <w:proofErr w:type="spellStart"/>
            <w:r w:rsidRPr="00073DCC">
              <w:rPr>
                <w:rFonts w:ascii="Arial" w:eastAsia="Lucida Sans Unicode" w:hAnsi="Arial" w:cs="Arial"/>
                <w:sz w:val="22"/>
                <w:szCs w:val="22"/>
                <w:lang w:eastAsia="zh-CN"/>
              </w:rPr>
              <w:t>Brsečine</w:t>
            </w:r>
            <w:proofErr w:type="spellEnd"/>
            <w:r w:rsidRPr="00073DCC">
              <w:rPr>
                <w:rFonts w:ascii="Arial" w:eastAsia="Lucida Sans Unicode" w:hAnsi="Arial" w:cs="Arial"/>
                <w:sz w:val="22"/>
                <w:szCs w:val="22"/>
                <w:lang w:eastAsia="zh-CN"/>
              </w:rPr>
              <w:t>)</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40 kom.</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PLAŽA ORAŠAC</w:t>
      </w:r>
      <w:r w:rsidR="00A0006B">
        <w:rPr>
          <w:rFonts w:ascii="Arial" w:eastAsia="Lucida Sans Unicode" w:hAnsi="Arial" w:cs="Arial"/>
          <w:b/>
          <w:sz w:val="22"/>
          <w:szCs w:val="22"/>
          <w:lang w:eastAsia="zh-CN"/>
        </w:rPr>
        <w:t xml:space="preserve"> </w:t>
      </w:r>
      <w:r w:rsidRPr="00073DCC">
        <w:rPr>
          <w:rFonts w:ascii="Arial" w:eastAsia="Lucida Sans Unicode" w:hAnsi="Arial" w:cs="Arial"/>
          <w:b/>
          <w:sz w:val="22"/>
          <w:szCs w:val="22"/>
          <w:lang w:eastAsia="zh-CN"/>
        </w:rPr>
        <w:t>-</w:t>
      </w:r>
      <w:r w:rsidR="00A0006B">
        <w:rPr>
          <w:rFonts w:ascii="Arial" w:eastAsia="Lucida Sans Unicode" w:hAnsi="Arial" w:cs="Arial"/>
          <w:b/>
          <w:sz w:val="22"/>
          <w:szCs w:val="22"/>
          <w:lang w:eastAsia="zh-CN"/>
        </w:rPr>
        <w:t xml:space="preserve"> </w:t>
      </w:r>
      <w:r w:rsidRPr="00073DCC">
        <w:rPr>
          <w:rFonts w:ascii="Arial" w:eastAsia="Lucida Sans Unicode" w:hAnsi="Arial" w:cs="Arial"/>
          <w:b/>
          <w:sz w:val="22"/>
          <w:szCs w:val="22"/>
          <w:lang w:eastAsia="zh-CN"/>
        </w:rPr>
        <w:t>IZVAN KONCESIONIRANOG PODRUČJA</w:t>
      </w:r>
      <w:r w:rsidRPr="00073DCC">
        <w:rPr>
          <w:rFonts w:ascii="Arial" w:hAnsi="Arial" w:cs="Arial"/>
          <w:sz w:val="22"/>
          <w:szCs w:val="22"/>
        </w:rPr>
        <w:t xml:space="preserve"> - </w:t>
      </w:r>
      <w:r w:rsidRPr="00073DCC">
        <w:rPr>
          <w:rFonts w:ascii="Arial" w:eastAsia="Lucida Sans Unicode" w:hAnsi="Arial" w:cs="Arial"/>
          <w:b/>
          <w:sz w:val="22"/>
          <w:szCs w:val="22"/>
          <w:lang w:eastAsia="zh-CN"/>
        </w:rPr>
        <w:t xml:space="preserve">dio   </w:t>
      </w:r>
      <w:proofErr w:type="spellStart"/>
      <w:r w:rsidRPr="00073DCC">
        <w:rPr>
          <w:rFonts w:ascii="Arial" w:eastAsia="Lucida Sans Unicode" w:hAnsi="Arial" w:cs="Arial"/>
          <w:b/>
          <w:sz w:val="22"/>
          <w:szCs w:val="22"/>
          <w:lang w:eastAsia="zh-CN"/>
        </w:rPr>
        <w:t>čest.zem</w:t>
      </w:r>
      <w:proofErr w:type="spellEnd"/>
      <w:r w:rsidRPr="00073DCC">
        <w:rPr>
          <w:rFonts w:ascii="Arial" w:eastAsia="Lucida Sans Unicode" w:hAnsi="Arial" w:cs="Arial"/>
          <w:b/>
          <w:sz w:val="22"/>
          <w:szCs w:val="22"/>
          <w:lang w:eastAsia="zh-CN"/>
        </w:rPr>
        <w:t xml:space="preserve">. 2113/1, </w:t>
      </w: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 xml:space="preserve">                                                                                                     2114 i 2097/1 </w:t>
      </w:r>
      <w:proofErr w:type="spellStart"/>
      <w:r w:rsidRPr="00073DCC">
        <w:rPr>
          <w:rFonts w:ascii="Arial" w:eastAsia="Lucida Sans Unicode" w:hAnsi="Arial" w:cs="Arial"/>
          <w:b/>
          <w:sz w:val="22"/>
          <w:szCs w:val="22"/>
          <w:lang w:eastAsia="zh-CN"/>
        </w:rPr>
        <w:t>k.o.Orašac</w:t>
      </w:r>
      <w:proofErr w:type="spellEnd"/>
    </w:p>
    <w:p w:rsidR="00D5380F" w:rsidRPr="00073DCC" w:rsidRDefault="00D5380F" w:rsidP="00073DCC">
      <w:pPr>
        <w:widowControl w:val="0"/>
        <w:tabs>
          <w:tab w:val="left" w:pos="720"/>
        </w:tabs>
        <w:suppressAutoHyphens/>
        <w:rPr>
          <w:rFonts w:ascii="Arial" w:eastAsia="Lucida Sans Unicode" w:hAnsi="Arial" w:cs="Arial"/>
          <w:b/>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vMerge w:val="restart"/>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skuteri</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7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kajaci</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6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8 kom</w:t>
            </w: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Brodica na vesla </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HLAP-ORAŠAC</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Ambulantna prodaja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(škrinja za sladoled, </w:t>
            </w:r>
            <w:proofErr w:type="spellStart"/>
            <w:r w:rsidRPr="00073DCC">
              <w:rPr>
                <w:rFonts w:ascii="Arial" w:eastAsia="Lucida Sans Unicode" w:hAnsi="Arial" w:cs="Arial"/>
                <w:sz w:val="22"/>
                <w:szCs w:val="22"/>
                <w:lang w:eastAsia="zh-CN"/>
              </w:rPr>
              <w:t>vetrina</w:t>
            </w:r>
            <w:proofErr w:type="spellEnd"/>
            <w:r w:rsidRPr="00073DCC">
              <w:rPr>
                <w:rFonts w:ascii="Arial" w:eastAsia="Lucida Sans Unicode" w:hAnsi="Arial" w:cs="Arial"/>
                <w:sz w:val="22"/>
                <w:szCs w:val="22"/>
                <w:lang w:eastAsia="zh-CN"/>
              </w:rPr>
              <w:t xml:space="preserve"> za piće, i sl. djelatnosti)</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2 kom </w:t>
            </w: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50 kom</w:t>
            </w:r>
          </w:p>
        </w:tc>
      </w:tr>
    </w:tbl>
    <w:p w:rsidR="00A0006B" w:rsidRPr="00073DCC" w:rsidRDefault="00A0006B"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ORAŠAC- dio obale ispred </w:t>
      </w:r>
      <w:proofErr w:type="spellStart"/>
      <w:r w:rsidRPr="00073DCC">
        <w:rPr>
          <w:rFonts w:ascii="Arial" w:hAnsi="Arial" w:cs="Arial"/>
          <w:b/>
          <w:bCs/>
          <w:sz w:val="22"/>
          <w:szCs w:val="22"/>
          <w:lang w:eastAsia="zh-CN"/>
        </w:rPr>
        <w:t>č.z</w:t>
      </w:r>
      <w:proofErr w:type="spellEnd"/>
      <w:r w:rsidRPr="00073DCC">
        <w:rPr>
          <w:rFonts w:ascii="Arial" w:hAnsi="Arial" w:cs="Arial"/>
          <w:b/>
          <w:bCs/>
          <w:sz w:val="22"/>
          <w:szCs w:val="22"/>
          <w:lang w:eastAsia="zh-CN"/>
        </w:rPr>
        <w:t xml:space="preserve">. 891/2 k.o. </w:t>
      </w:r>
      <w:proofErr w:type="spellStart"/>
      <w:r w:rsidRPr="00073DCC">
        <w:rPr>
          <w:rFonts w:ascii="Arial" w:hAnsi="Arial" w:cs="Arial"/>
          <w:b/>
          <w:bCs/>
          <w:sz w:val="22"/>
          <w:szCs w:val="22"/>
          <w:lang w:eastAsia="zh-CN"/>
        </w:rPr>
        <w:t>Orašac</w:t>
      </w:r>
      <w:proofErr w:type="spellEnd"/>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skuter</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891/2 k.o. </w:t>
            </w:r>
            <w:proofErr w:type="spellStart"/>
            <w:r w:rsidRPr="00073DCC">
              <w:rPr>
                <w:rFonts w:ascii="Arial" w:eastAsia="Lucida Sans Unicode" w:hAnsi="Arial" w:cs="Arial"/>
                <w:sz w:val="22"/>
                <w:szCs w:val="22"/>
                <w:lang w:eastAsia="zh-CN"/>
              </w:rPr>
              <w:t>Orašac</w:t>
            </w:r>
            <w:proofErr w:type="spellEnd"/>
            <w:r w:rsidRPr="00073DCC">
              <w:rPr>
                <w:rFonts w:ascii="Arial" w:eastAsia="Lucida Sans Unicode" w:hAnsi="Arial" w:cs="Arial"/>
                <w:sz w:val="22"/>
                <w:szCs w:val="22"/>
                <w:lang w:eastAsia="zh-CN"/>
              </w:rPr>
              <w:t>)</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kom.</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b/>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ZATON VELIKI</w:t>
      </w:r>
      <w:r w:rsidRPr="00073DCC">
        <w:rPr>
          <w:rFonts w:ascii="Arial" w:eastAsia="Lucida Sans Unicode" w:hAnsi="Arial" w:cs="Arial"/>
          <w:sz w:val="22"/>
          <w:szCs w:val="22"/>
          <w:lang w:eastAsia="zh-CN"/>
        </w:rPr>
        <w:t xml:space="preserve">  -</w:t>
      </w:r>
      <w:r w:rsidR="00D5380F">
        <w:rPr>
          <w:rFonts w:ascii="Arial" w:eastAsia="Lucida Sans Unicode" w:hAnsi="Arial" w:cs="Arial"/>
          <w:sz w:val="22"/>
          <w:szCs w:val="22"/>
          <w:lang w:eastAsia="zh-CN"/>
        </w:rPr>
        <w:t xml:space="preserve"> </w:t>
      </w:r>
      <w:r w:rsidRPr="00073DCC">
        <w:rPr>
          <w:rFonts w:ascii="Arial" w:eastAsia="Lucida Sans Unicode" w:hAnsi="Arial" w:cs="Arial"/>
          <w:b/>
          <w:sz w:val="22"/>
          <w:szCs w:val="22"/>
          <w:lang w:eastAsia="zh-CN"/>
        </w:rPr>
        <w:t>IZVAN GRANICA LUČKOG PODRUČJA</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Komercijalno rekreacijski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553/1 k.o. </w:t>
            </w:r>
            <w:proofErr w:type="spellStart"/>
            <w:r w:rsidRPr="00073DCC">
              <w:rPr>
                <w:rFonts w:ascii="Arial" w:eastAsia="Lucida Sans Unicode" w:hAnsi="Arial" w:cs="Arial"/>
                <w:sz w:val="22"/>
                <w:szCs w:val="22"/>
                <w:lang w:eastAsia="zh-CN"/>
              </w:rPr>
              <w:t>Zaton,ispred</w:t>
            </w:r>
            <w:proofErr w:type="spellEnd"/>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546/3 k.o. Zaton</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553/1 k.o. </w:t>
            </w:r>
            <w:proofErr w:type="spellStart"/>
            <w:r w:rsidRPr="00073DCC">
              <w:rPr>
                <w:rFonts w:ascii="Arial" w:eastAsia="Lucida Sans Unicode" w:hAnsi="Arial" w:cs="Arial"/>
                <w:sz w:val="22"/>
                <w:szCs w:val="22"/>
                <w:lang w:eastAsia="zh-CN"/>
              </w:rPr>
              <w:t>Zaton,ispred</w:t>
            </w:r>
            <w:proofErr w:type="spellEnd"/>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547 k.o. Zaton</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553/5 k.o. </w:t>
            </w:r>
            <w:proofErr w:type="spellStart"/>
            <w:r w:rsidRPr="00073DCC">
              <w:rPr>
                <w:rFonts w:ascii="Arial" w:eastAsia="Lucida Sans Unicode" w:hAnsi="Arial" w:cs="Arial"/>
                <w:sz w:val="22"/>
                <w:szCs w:val="22"/>
                <w:lang w:eastAsia="zh-CN"/>
              </w:rPr>
              <w:t>Zaton,ispred</w:t>
            </w:r>
            <w:proofErr w:type="spellEnd"/>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3188 k.o. Zaton</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Ambulantna prodaja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553/1 k.o. Zaton,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552/1 k.o. Zaton</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Suncobrani, ležaljke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(dio </w:t>
            </w:r>
            <w:proofErr w:type="spellStart"/>
            <w:r w:rsidRPr="00073DCC">
              <w:rPr>
                <w:rFonts w:ascii="Arial" w:eastAsia="Lucida Sans Unicode" w:hAnsi="Arial" w:cs="Arial"/>
                <w:sz w:val="22"/>
                <w:szCs w:val="22"/>
                <w:lang w:eastAsia="zh-CN"/>
              </w:rPr>
              <w:t>čest.zem</w:t>
            </w:r>
            <w:proofErr w:type="spellEnd"/>
            <w:r w:rsidRPr="00073DCC">
              <w:rPr>
                <w:rFonts w:ascii="Arial" w:eastAsia="Lucida Sans Unicode" w:hAnsi="Arial" w:cs="Arial"/>
                <w:sz w:val="22"/>
                <w:szCs w:val="22"/>
                <w:lang w:eastAsia="zh-CN"/>
              </w:rPr>
              <w:t>.  688/4 k.o. Zaton),</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553/1 k.o. Zaton,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552/1 k.o. Zaton</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50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A0006B" w:rsidRDefault="00941A8C"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Pr="00941A8C" w:rsidRDefault="00A0006B"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 xml:space="preserve">  20 m</w:t>
            </w:r>
            <w:r w:rsidR="00073DCC"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rPr>
                <w:rFonts w:ascii="Arial" w:eastAsia="Lucida Sans Unicode" w:hAnsi="Arial" w:cs="Arial"/>
                <w:sz w:val="22"/>
                <w:szCs w:val="22"/>
                <w:vertAlign w:val="superscript"/>
                <w:lang w:eastAsia="zh-CN"/>
              </w:rPr>
            </w:pPr>
          </w:p>
          <w:p w:rsidR="00073DCC" w:rsidRPr="00073DCC" w:rsidRDefault="00073DCC" w:rsidP="00073DCC">
            <w:pPr>
              <w:widowControl w:val="0"/>
              <w:suppressAutoHyphens/>
              <w:rPr>
                <w:rFonts w:ascii="Arial" w:eastAsia="Lucida Sans Unicode" w:hAnsi="Arial" w:cs="Arial"/>
                <w:sz w:val="22"/>
                <w:szCs w:val="22"/>
                <w:vertAlign w:val="superscript"/>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25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30 kom.</w:t>
            </w:r>
            <w:r w:rsidR="00941A8C">
              <w:rPr>
                <w:rFonts w:ascii="Arial" w:eastAsia="Lucida Sans Unicode" w:hAnsi="Arial" w:cs="Arial"/>
                <w:sz w:val="22"/>
                <w:szCs w:val="22"/>
                <w:lang w:eastAsia="zh-CN"/>
              </w:rPr>
              <w:t xml:space="preserve"> </w:t>
            </w:r>
            <w:r w:rsidRPr="00073DCC">
              <w:rPr>
                <w:rFonts w:ascii="Arial" w:eastAsia="Lucida Sans Unicode" w:hAnsi="Arial" w:cs="Arial"/>
                <w:sz w:val="22"/>
                <w:szCs w:val="22"/>
                <w:lang w:eastAsia="zh-CN"/>
              </w:rPr>
              <w:t>ukupno</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20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ZATON MALI</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 površina)</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2378 k.o. Zaton)</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č.z.3189/1 k.o. Zaton)  </w:t>
            </w:r>
          </w:p>
          <w:p w:rsidR="00073DCC" w:rsidRPr="00073DCC" w:rsidRDefault="00073DC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p>
          <w:p w:rsidR="00941A8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A0006B" w:rsidRDefault="00941A8C" w:rsidP="00073DCC">
            <w:pPr>
              <w:widowControl w:val="0"/>
              <w:suppressAutoHyphens/>
              <w:contextualSpacing/>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Pr="00073DCC" w:rsidRDefault="00941A8C" w:rsidP="00073DCC">
            <w:pPr>
              <w:widowControl w:val="0"/>
              <w:suppressAutoHyphens/>
              <w:contextualSpacing/>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9. kom. ukupno</w:t>
            </w:r>
          </w:p>
          <w:p w:rsidR="00A0006B" w:rsidRDefault="00941A8C" w:rsidP="00073DCC">
            <w:pPr>
              <w:widowControl w:val="0"/>
              <w:suppressAutoHyphens/>
              <w:contextualSpacing/>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8 kom. </w:t>
            </w:r>
            <w:r w:rsidR="00941A8C">
              <w:rPr>
                <w:rFonts w:ascii="Arial" w:eastAsia="Lucida Sans Unicode" w:hAnsi="Arial" w:cs="Arial"/>
                <w:sz w:val="22"/>
                <w:szCs w:val="22"/>
                <w:lang w:eastAsia="zh-CN"/>
              </w:rPr>
              <w:t>U</w:t>
            </w:r>
            <w:r w:rsidRPr="00073DCC">
              <w:rPr>
                <w:rFonts w:ascii="Arial" w:eastAsia="Lucida Sans Unicode" w:hAnsi="Arial" w:cs="Arial"/>
                <w:sz w:val="22"/>
                <w:szCs w:val="22"/>
                <w:lang w:eastAsia="zh-CN"/>
              </w:rPr>
              <w:t>kupno</w:t>
            </w:r>
          </w:p>
          <w:p w:rsidR="00941A8C" w:rsidRPr="00073DCC" w:rsidRDefault="00941A8C" w:rsidP="00073DCC">
            <w:pPr>
              <w:widowControl w:val="0"/>
              <w:suppressAutoHyphens/>
              <w:contextualSpacing/>
              <w:rPr>
                <w:rFonts w:ascii="Arial" w:eastAsia="Lucida Sans Unicode" w:hAnsi="Arial" w:cs="Arial"/>
                <w:sz w:val="22"/>
                <w:szCs w:val="22"/>
                <w:lang w:eastAsia="zh-CN"/>
              </w:rPr>
            </w:pP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3185/3 k.o. </w:t>
            </w:r>
            <w:proofErr w:type="spellStart"/>
            <w:r w:rsidRPr="00073DCC">
              <w:rPr>
                <w:rFonts w:ascii="Arial" w:eastAsia="Lucida Sans Unicode" w:hAnsi="Arial" w:cs="Arial"/>
                <w:sz w:val="22"/>
                <w:szCs w:val="22"/>
                <w:lang w:eastAsia="zh-CN"/>
              </w:rPr>
              <w:t>Zaton,ispred</w:t>
            </w:r>
            <w:proofErr w:type="spellEnd"/>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2732/1 k.o. Zaton</w:t>
            </w:r>
          </w:p>
          <w:p w:rsid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1064/7 k.o. Zaton </w:t>
            </w:r>
            <w:proofErr w:type="spellStart"/>
            <w:r w:rsidRPr="00073DCC">
              <w:rPr>
                <w:rFonts w:ascii="Arial" w:eastAsia="Lucida Sans Unicode" w:hAnsi="Arial" w:cs="Arial"/>
                <w:sz w:val="22"/>
                <w:szCs w:val="22"/>
                <w:lang w:eastAsia="zh-CN"/>
              </w:rPr>
              <w:t>s.i</w:t>
            </w:r>
            <w:proofErr w:type="spellEnd"/>
            <w:r w:rsidRPr="00073DCC">
              <w:rPr>
                <w:rFonts w:ascii="Arial" w:eastAsia="Lucida Sans Unicode" w:hAnsi="Arial" w:cs="Arial"/>
                <w:sz w:val="22"/>
                <w:szCs w:val="22"/>
                <w:lang w:eastAsia="zh-CN"/>
              </w:rPr>
              <w:t>.)</w:t>
            </w:r>
          </w:p>
          <w:p w:rsidR="00A0006B" w:rsidRPr="00073DCC" w:rsidRDefault="00A0006B" w:rsidP="00073DCC">
            <w:pPr>
              <w:widowControl w:val="0"/>
              <w:suppressAutoHyphens/>
              <w:contextualSpacing/>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A0006B" w:rsidRDefault="00A0006B" w:rsidP="00073DCC">
            <w:pPr>
              <w:widowControl w:val="0"/>
              <w:suppressAutoHyphens/>
              <w:jc w:val="center"/>
              <w:rPr>
                <w:rFonts w:ascii="Arial" w:eastAsia="Lucida Sans Unicode" w:hAnsi="Arial" w:cs="Arial"/>
                <w:sz w:val="22"/>
                <w:szCs w:val="22"/>
                <w:lang w:eastAsia="zh-CN"/>
              </w:rPr>
            </w:pPr>
          </w:p>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80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073DCC" w:rsidRPr="00073DCC" w:rsidRDefault="00073DCC" w:rsidP="00A0006B">
            <w:pPr>
              <w:widowControl w:val="0"/>
              <w:suppressAutoHyphens/>
              <w:rPr>
                <w:rFonts w:ascii="Arial" w:eastAsia="Lucida Sans Unicode" w:hAnsi="Arial" w:cs="Arial"/>
                <w:sz w:val="22"/>
                <w:szCs w:val="22"/>
                <w:lang w:eastAsia="zh-CN"/>
              </w:rPr>
            </w:pPr>
          </w:p>
          <w:p w:rsidR="00073DCC" w:rsidRPr="00073DCC" w:rsidRDefault="00941A8C"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8 m</w:t>
            </w:r>
            <w:r w:rsidR="00073DCC" w:rsidRPr="00073DCC">
              <w:rPr>
                <w:rFonts w:ascii="Arial" w:eastAsia="Lucida Sans Unicode" w:hAnsi="Arial" w:cs="Arial"/>
                <w:sz w:val="22"/>
                <w:szCs w:val="22"/>
                <w:vertAlign w:val="superscript"/>
                <w:lang w:eastAsia="zh-CN"/>
              </w:rPr>
              <w:t>2</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LOZICA</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Skuter</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2136 k.o. Zaton)</w:t>
            </w:r>
          </w:p>
          <w:p w:rsid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 xml:space="preserve">(na dijelu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2010 k.o. Zaton)</w:t>
            </w:r>
          </w:p>
          <w:p w:rsidR="00A0006B" w:rsidRPr="00073DCC" w:rsidRDefault="00A0006B"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941A8C">
            <w:pPr>
              <w:widowControl w:val="0"/>
              <w:suppressAutoHyphens/>
              <w:rPr>
                <w:rFonts w:ascii="Arial" w:eastAsia="Lucida Sans Unicode" w:hAnsi="Arial" w:cs="Arial"/>
                <w:sz w:val="22"/>
                <w:szCs w:val="22"/>
                <w:lang w:eastAsia="zh-CN"/>
              </w:rPr>
            </w:pPr>
          </w:p>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p w:rsidR="00941A8C" w:rsidRDefault="00941A8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p w:rsidR="00073DCC" w:rsidRPr="00073DCC" w:rsidRDefault="00073DCC" w:rsidP="00073DCC">
            <w:pPr>
              <w:widowControl w:val="0"/>
              <w:suppressAutoHyphens/>
              <w:jc w:val="center"/>
              <w:rPr>
                <w:rFonts w:ascii="Arial" w:eastAsia="Lucida Sans Unicode" w:hAnsi="Arial" w:cs="Arial"/>
                <w:sz w:val="22"/>
                <w:szCs w:val="22"/>
                <w:lang w:eastAsia="zh-CN"/>
              </w:rPr>
            </w:pP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Ambulantna prodaja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(škrinja za sladoled, </w:t>
            </w:r>
            <w:proofErr w:type="spellStart"/>
            <w:r w:rsidRPr="00073DCC">
              <w:rPr>
                <w:rFonts w:ascii="Arial" w:eastAsia="Lucida Sans Unicode" w:hAnsi="Arial" w:cs="Arial"/>
                <w:sz w:val="22"/>
                <w:szCs w:val="22"/>
                <w:lang w:eastAsia="zh-CN"/>
              </w:rPr>
              <w:t>vetrina</w:t>
            </w:r>
            <w:proofErr w:type="spellEnd"/>
            <w:r w:rsidRPr="00073DCC">
              <w:rPr>
                <w:rFonts w:ascii="Arial" w:eastAsia="Lucida Sans Unicode" w:hAnsi="Arial" w:cs="Arial"/>
                <w:sz w:val="22"/>
                <w:szCs w:val="22"/>
                <w:lang w:eastAsia="zh-CN"/>
              </w:rPr>
              <w:t xml:space="preserve"> za piće i sl. djelatnosti)</w:t>
            </w:r>
          </w:p>
        </w:tc>
        <w:tc>
          <w:tcPr>
            <w:tcW w:w="2410" w:type="dxa"/>
            <w:tcBorders>
              <w:top w:val="single" w:sz="4" w:space="0" w:color="000000"/>
              <w:left w:val="single" w:sz="4" w:space="0" w:color="000000"/>
              <w:bottom w:val="single" w:sz="4" w:space="0" w:color="000000"/>
              <w:right w:val="single" w:sz="4" w:space="0" w:color="000000"/>
            </w:tcBorders>
            <w:hideMark/>
          </w:tcPr>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 kom </w:t>
            </w: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10 kom. ukupno</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MOKOŠICA- izvan granica lučkog područja</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vMerge w:val="restart"/>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Jedrilica, brodica na vesla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tc>
      </w:tr>
      <w:tr w:rsidR="00073DCC" w:rsidRPr="00073DCC" w:rsidTr="00A0006B">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tc>
        <w:tc>
          <w:tcPr>
            <w:tcW w:w="2410" w:type="dxa"/>
            <w:tcBorders>
              <w:top w:val="single" w:sz="4" w:space="0" w:color="000000"/>
              <w:left w:val="single" w:sz="4" w:space="0" w:color="000000"/>
              <w:bottom w:val="single" w:sz="4" w:space="0" w:color="000000"/>
              <w:right w:val="single" w:sz="4" w:space="0" w:color="000000"/>
            </w:tcBorders>
            <w:hideMark/>
          </w:tcPr>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 kom</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Ambulantna prodaja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(aparat za napitke, 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1246/2 k.o. Mokošica)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655 i 656 k.o. Mokošica)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 kom </w:t>
            </w:r>
          </w:p>
          <w:p w:rsidR="00073DCC" w:rsidRPr="00073DCC" w:rsidRDefault="00073DCC" w:rsidP="00A0006B">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Default="00073DCC" w:rsidP="00073DCC">
            <w:pPr>
              <w:widowControl w:val="0"/>
              <w:suppressAutoHyphens/>
              <w:jc w:val="center"/>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max.60 m</w:t>
            </w:r>
            <w:r w:rsidRPr="00073DCC">
              <w:rPr>
                <w:rFonts w:ascii="Arial" w:eastAsia="Lucida Sans Unicode" w:hAnsi="Arial" w:cs="Arial"/>
                <w:sz w:val="22"/>
                <w:szCs w:val="22"/>
                <w:vertAlign w:val="superscript"/>
                <w:lang w:eastAsia="zh-CN"/>
              </w:rPr>
              <w:t>2</w:t>
            </w:r>
          </w:p>
          <w:p w:rsidR="00A0006B" w:rsidRPr="00073DCC" w:rsidRDefault="00A0006B" w:rsidP="00073DCC">
            <w:pPr>
              <w:widowControl w:val="0"/>
              <w:suppressAutoHyphens/>
              <w:jc w:val="center"/>
              <w:rPr>
                <w:rFonts w:ascii="Arial" w:eastAsia="Lucida Sans Unicode" w:hAnsi="Arial" w:cs="Arial"/>
                <w:sz w:val="22"/>
                <w:szCs w:val="22"/>
                <w:lang w:eastAsia="zh-CN"/>
              </w:rPr>
            </w:pPr>
          </w:p>
        </w:tc>
      </w:tr>
      <w:tr w:rsidR="00073DCC" w:rsidRPr="00073DCC" w:rsidTr="00A0006B">
        <w:trPr>
          <w:trHeight w:val="405"/>
        </w:trPr>
        <w:tc>
          <w:tcPr>
            <w:tcW w:w="3096" w:type="dxa"/>
            <w:vMerge w:val="restart"/>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20 kom ukupno</w:t>
            </w:r>
          </w:p>
        </w:tc>
      </w:tr>
      <w:tr w:rsidR="00073DCC" w:rsidRPr="00073DCC" w:rsidTr="00A0006B">
        <w:trPr>
          <w:trHeight w:val="405"/>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bicikle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10 kom</w:t>
            </w:r>
          </w:p>
        </w:tc>
      </w:tr>
    </w:tbl>
    <w:p w:rsidR="00A0006B" w:rsidRPr="00073DCC" w:rsidRDefault="00A0006B"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PLAŽA COPACABANA-izvan granica </w:t>
      </w:r>
      <w:proofErr w:type="spellStart"/>
      <w:r w:rsidRPr="00073DCC">
        <w:rPr>
          <w:rFonts w:ascii="Arial" w:hAnsi="Arial" w:cs="Arial"/>
          <w:b/>
          <w:bCs/>
          <w:sz w:val="22"/>
          <w:szCs w:val="22"/>
          <w:lang w:eastAsia="zh-CN"/>
        </w:rPr>
        <w:t>koncesioniranog</w:t>
      </w:r>
      <w:proofErr w:type="spellEnd"/>
      <w:r w:rsidRPr="00073DCC">
        <w:rPr>
          <w:rFonts w:ascii="Arial" w:hAnsi="Arial" w:cs="Arial"/>
          <w:b/>
          <w:bCs/>
          <w:sz w:val="22"/>
          <w:szCs w:val="22"/>
          <w:lang w:eastAsia="zh-CN"/>
        </w:rPr>
        <w:t xml:space="preserve"> područja</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Skuter</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(na dijelu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361/2,zapadni dio plaže </w:t>
            </w:r>
            <w:proofErr w:type="spellStart"/>
            <w:r w:rsidRPr="00073DCC">
              <w:rPr>
                <w:rFonts w:ascii="Arial" w:eastAsia="Lucida Sans Unicode" w:hAnsi="Arial" w:cs="Arial"/>
                <w:sz w:val="22"/>
                <w:szCs w:val="22"/>
                <w:lang w:eastAsia="zh-CN"/>
              </w:rPr>
              <w:t>Copacabana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073DCC" w:rsidRDefault="00073DCC" w:rsidP="00073DCC">
            <w:pPr>
              <w:widowControl w:val="0"/>
              <w:suppressAutoHyphens/>
              <w:jc w:val="center"/>
              <w:rPr>
                <w:rFonts w:ascii="Arial" w:eastAsia="Lucida Sans Unicode" w:hAnsi="Arial" w:cs="Arial"/>
                <w:sz w:val="22"/>
                <w:szCs w:val="22"/>
                <w:lang w:eastAsia="zh-CN"/>
              </w:rPr>
            </w:pPr>
          </w:p>
          <w:p w:rsidR="00A0006B" w:rsidRPr="00073DCC"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 kom</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Obuka ronilaca i organizacija ronilačkih izleta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w:t>
            </w:r>
          </w:p>
        </w:tc>
      </w:tr>
      <w:tr w:rsidR="00073DCC" w:rsidRPr="00073DCC" w:rsidTr="00A0006B">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Suncobrani, ležaljke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5824 k.o. Dubrovnik)</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15 kom. ukupno</w:t>
            </w:r>
          </w:p>
        </w:tc>
      </w:tr>
    </w:tbl>
    <w:p w:rsidR="00073DCC" w:rsidRDefault="00073DCC" w:rsidP="00073DCC">
      <w:pPr>
        <w:widowControl w:val="0"/>
        <w:tabs>
          <w:tab w:val="left" w:pos="720"/>
        </w:tabs>
        <w:suppressAutoHyphens/>
        <w:rPr>
          <w:rFonts w:ascii="Arial" w:hAnsi="Arial" w:cs="Arial"/>
          <w:b/>
          <w:bCs/>
          <w:sz w:val="22"/>
          <w:szCs w:val="22"/>
          <w:lang w:eastAsia="zh-CN"/>
        </w:rPr>
      </w:pPr>
    </w:p>
    <w:p w:rsidR="00A0006B" w:rsidRPr="00073DCC" w:rsidRDefault="00A0006B"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PLAŽA SOLITUDO-MANDRAČ</w:t>
      </w:r>
    </w:p>
    <w:p w:rsidR="00D5380F" w:rsidRPr="00073DCC" w:rsidRDefault="00D5380F"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127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Ambulantna prodaja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1059/1 k.o. Gruž)</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hladnjak za piće</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škrinja za sladoled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A0006B">
            <w:pPr>
              <w:widowControl w:val="0"/>
              <w:suppressAutoHyphens/>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941A8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3 kom.</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3 kom. </w:t>
            </w:r>
          </w:p>
        </w:tc>
      </w:tr>
      <w:tr w:rsidR="00073DCC" w:rsidRPr="00073DCC" w:rsidTr="00A0006B">
        <w:trPr>
          <w:trHeight w:val="1148"/>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Suncobrani , ležaljke</w:t>
            </w:r>
          </w:p>
          <w:p w:rsidR="00A0006B"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1059/1 k.o. Gruž)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Zabavni sadržaji</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132 kom. ukupno</w:t>
            </w:r>
          </w:p>
          <w:p w:rsidR="00A0006B" w:rsidRDefault="00941A8C"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Pr="00073DCC" w:rsidRDefault="00A0006B"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941A8C">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1 kom.</w:t>
            </w:r>
          </w:p>
        </w:tc>
      </w:tr>
    </w:tbl>
    <w:p w:rsid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DIO ČEST.ZEM. 1059/1 k.o. Gruž</w:t>
      </w:r>
    </w:p>
    <w:p w:rsidR="00941A8C" w:rsidRPr="00073DCC" w:rsidRDefault="00941A8C" w:rsidP="00073DCC">
      <w:pPr>
        <w:widowControl w:val="0"/>
        <w:tabs>
          <w:tab w:val="left" w:pos="720"/>
        </w:tabs>
        <w:suppressAutoHyphens/>
        <w:rPr>
          <w:rFonts w:ascii="Arial" w:hAnsi="Arial" w:cs="Arial"/>
          <w:b/>
          <w:bCs/>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941A8C"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5 kom.</w:t>
            </w:r>
          </w:p>
        </w:tc>
      </w:tr>
    </w:tbl>
    <w:p w:rsidR="00073DCC" w:rsidRDefault="00073DCC" w:rsidP="00073DCC">
      <w:pPr>
        <w:widowControl w:val="0"/>
        <w:tabs>
          <w:tab w:val="left" w:pos="720"/>
        </w:tabs>
        <w:suppressAutoHyphens/>
        <w:rPr>
          <w:rFonts w:ascii="Arial" w:hAnsi="Arial" w:cs="Arial"/>
          <w:b/>
          <w:sz w:val="22"/>
          <w:szCs w:val="22"/>
          <w:lang w:eastAsia="zh-CN"/>
        </w:rPr>
      </w:pPr>
    </w:p>
    <w:p w:rsidR="00A0006B" w:rsidRPr="00073DCC" w:rsidRDefault="00A0006B"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ISPRED HOTELA PRESIDENT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30E">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Skuteri </w:t>
            </w:r>
          </w:p>
          <w:p w:rsid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361/1 k.o. Dubrovnik)</w:t>
            </w:r>
          </w:p>
          <w:p w:rsidR="00A0006B" w:rsidRPr="00073DCC" w:rsidRDefault="00A0006B" w:rsidP="00073DCC">
            <w:pPr>
              <w:widowControl w:val="0"/>
              <w:suppressAutoHyphens/>
              <w:jc w:val="center"/>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8 kom</w:t>
            </w:r>
          </w:p>
        </w:tc>
      </w:tr>
      <w:tr w:rsidR="00073DCC" w:rsidRPr="00073DCC" w:rsidTr="0010530E">
        <w:trPr>
          <w:trHeight w:val="581"/>
        </w:trPr>
        <w:tc>
          <w:tcPr>
            <w:tcW w:w="3096" w:type="dxa"/>
            <w:tcBorders>
              <w:top w:val="single" w:sz="4" w:space="0" w:color="000000"/>
              <w:left w:val="single" w:sz="4" w:space="0" w:color="000000"/>
              <w:bottom w:val="single" w:sz="4" w:space="0" w:color="auto"/>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Štand (dio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361/1 k.o. Dubrovnik)</w:t>
            </w:r>
          </w:p>
        </w:tc>
        <w:tc>
          <w:tcPr>
            <w:tcW w:w="2268" w:type="dxa"/>
            <w:tcBorders>
              <w:top w:val="single" w:sz="4" w:space="0" w:color="000000"/>
              <w:left w:val="single" w:sz="4" w:space="0" w:color="000000"/>
              <w:bottom w:val="single" w:sz="4" w:space="0" w:color="000000"/>
              <w:right w:val="single" w:sz="4" w:space="0" w:color="000000"/>
            </w:tcBorders>
            <w:hideMark/>
          </w:tcPr>
          <w:p w:rsidR="00A0006B" w:rsidRDefault="00A0006B"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 kom </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DIO ČEST.ZEM. 339 /2 k.o. </w:t>
      </w:r>
      <w:proofErr w:type="spellStart"/>
      <w:r w:rsidRPr="00073DCC">
        <w:rPr>
          <w:rFonts w:ascii="Arial" w:hAnsi="Arial" w:cs="Arial"/>
          <w:b/>
          <w:bCs/>
          <w:sz w:val="22"/>
          <w:szCs w:val="22"/>
          <w:lang w:eastAsia="zh-CN"/>
        </w:rPr>
        <w:t>Komolac</w:t>
      </w:r>
      <w:proofErr w:type="spellEnd"/>
    </w:p>
    <w:p w:rsidR="00A0006B" w:rsidRPr="00073DCC" w:rsidRDefault="00A0006B" w:rsidP="00073DCC">
      <w:pPr>
        <w:widowControl w:val="0"/>
        <w:tabs>
          <w:tab w:val="left" w:pos="720"/>
        </w:tabs>
        <w:suppressAutoHyphens/>
        <w:rPr>
          <w:rFonts w:ascii="Arial" w:hAnsi="Arial" w:cs="Arial"/>
          <w:b/>
          <w:bCs/>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 90 m</w:t>
            </w:r>
            <w:r w:rsidRPr="00073DCC">
              <w:rPr>
                <w:rFonts w:ascii="Arial" w:eastAsia="Lucida Sans Unicode" w:hAnsi="Arial" w:cs="Arial"/>
                <w:sz w:val="22"/>
                <w:szCs w:val="22"/>
                <w:vertAlign w:val="superscript"/>
                <w:lang w:eastAsia="zh-CN"/>
              </w:rPr>
              <w:t>2</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DIO ČEST.ZEM. 315/1 k.o. </w:t>
      </w:r>
      <w:proofErr w:type="spellStart"/>
      <w:r w:rsidRPr="00073DCC">
        <w:rPr>
          <w:rFonts w:ascii="Arial" w:hAnsi="Arial" w:cs="Arial"/>
          <w:b/>
          <w:bCs/>
          <w:sz w:val="22"/>
          <w:szCs w:val="22"/>
          <w:lang w:eastAsia="zh-CN"/>
        </w:rPr>
        <w:t>Komolac</w:t>
      </w:r>
      <w:proofErr w:type="spellEnd"/>
    </w:p>
    <w:p w:rsidR="00A0006B" w:rsidRPr="00073DCC" w:rsidRDefault="00A0006B" w:rsidP="00073DCC">
      <w:pPr>
        <w:widowControl w:val="0"/>
        <w:tabs>
          <w:tab w:val="left" w:pos="720"/>
        </w:tabs>
        <w:suppressAutoHyphens/>
        <w:rPr>
          <w:rFonts w:ascii="Arial" w:hAnsi="Arial" w:cs="Arial"/>
          <w:b/>
          <w:bCs/>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 60 m</w:t>
            </w:r>
            <w:r w:rsidRPr="00073DCC">
              <w:rPr>
                <w:rFonts w:ascii="Arial" w:eastAsia="Lucida Sans Unicode" w:hAnsi="Arial" w:cs="Arial"/>
                <w:sz w:val="22"/>
                <w:szCs w:val="22"/>
                <w:vertAlign w:val="superscript"/>
                <w:lang w:eastAsia="zh-CN"/>
              </w:rPr>
              <w:t>2</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cs="Arial"/>
          <w:b/>
          <w:bCs/>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ISPRED HOTELA IMPORTANNE RESORT</w:t>
      </w:r>
      <w:r w:rsidR="00A0006B">
        <w:rPr>
          <w:rFonts w:ascii="Arial" w:hAnsi="Arial" w:cs="Arial"/>
          <w:b/>
          <w:bCs/>
          <w:sz w:val="22"/>
          <w:szCs w:val="22"/>
          <w:lang w:eastAsia="zh-CN"/>
        </w:rPr>
        <w:t xml:space="preserve"> </w:t>
      </w:r>
      <w:r w:rsidRPr="00073DCC">
        <w:rPr>
          <w:rFonts w:ascii="Arial" w:hAnsi="Arial" w:cs="Arial"/>
          <w:b/>
          <w:bCs/>
          <w:sz w:val="22"/>
          <w:szCs w:val="22"/>
          <w:lang w:eastAsia="zh-CN"/>
        </w:rPr>
        <w:t>-</w:t>
      </w:r>
      <w:r w:rsidR="00A0006B">
        <w:rPr>
          <w:rFonts w:ascii="Arial" w:hAnsi="Arial" w:cs="Arial"/>
          <w:b/>
          <w:bCs/>
          <w:sz w:val="22"/>
          <w:szCs w:val="22"/>
          <w:lang w:eastAsia="zh-CN"/>
        </w:rPr>
        <w:t xml:space="preserve"> </w:t>
      </w:r>
      <w:r w:rsidRPr="00073DCC">
        <w:rPr>
          <w:rFonts w:ascii="Arial" w:hAnsi="Arial" w:cs="Arial"/>
          <w:b/>
          <w:bCs/>
          <w:sz w:val="22"/>
          <w:szCs w:val="22"/>
          <w:lang w:eastAsia="zh-CN"/>
        </w:rPr>
        <w:t xml:space="preserve">izvan granica </w:t>
      </w:r>
      <w:proofErr w:type="spellStart"/>
      <w:r w:rsidRPr="00073DCC">
        <w:rPr>
          <w:rFonts w:ascii="Arial" w:hAnsi="Arial" w:cs="Arial"/>
          <w:b/>
          <w:bCs/>
          <w:sz w:val="22"/>
          <w:szCs w:val="22"/>
          <w:lang w:eastAsia="zh-CN"/>
        </w:rPr>
        <w:t>koncesioniranog</w:t>
      </w:r>
      <w:proofErr w:type="spellEnd"/>
      <w:r w:rsidRPr="00073DCC">
        <w:rPr>
          <w:rFonts w:ascii="Arial" w:hAnsi="Arial" w:cs="Arial"/>
          <w:b/>
          <w:bCs/>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A0006B">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A0006B">
        <w:trPr>
          <w:trHeight w:val="450"/>
        </w:trPr>
        <w:tc>
          <w:tcPr>
            <w:tcW w:w="3096" w:type="dxa"/>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1065/16 k.o. Gruž)</w:t>
            </w:r>
          </w:p>
          <w:p w:rsid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skuter (dio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1065/6 k.o. Gruž</w:t>
            </w:r>
          </w:p>
          <w:p w:rsidR="00941A8C" w:rsidRPr="00073DCC" w:rsidRDefault="00941A8C" w:rsidP="00941A8C">
            <w:pPr>
              <w:widowControl w:val="0"/>
              <w:suppressAutoHyphens/>
              <w:ind w:left="405"/>
              <w:contextualSpacing/>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A0006B" w:rsidRDefault="00941A8C"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Pr="00073DCC" w:rsidRDefault="00A0006B"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941A8C">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2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3 kom. </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1125/3 k.o. Gruž)</w:t>
            </w:r>
          </w:p>
          <w:p w:rsidR="00073DCC" w:rsidRPr="00073DCC" w:rsidRDefault="00A0006B"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 xml:space="preserve">(dio obale </w:t>
            </w:r>
            <w:proofErr w:type="spellStart"/>
            <w:r w:rsidR="00073DCC" w:rsidRPr="00073DCC">
              <w:rPr>
                <w:rFonts w:ascii="Arial" w:eastAsia="Lucida Sans Unicode" w:hAnsi="Arial" w:cs="Arial"/>
                <w:sz w:val="22"/>
                <w:szCs w:val="22"/>
                <w:lang w:eastAsia="zh-CN"/>
              </w:rPr>
              <w:t>č.z</w:t>
            </w:r>
            <w:proofErr w:type="spellEnd"/>
            <w:r w:rsidR="00073DCC" w:rsidRPr="00073DCC">
              <w:rPr>
                <w:rFonts w:ascii="Arial" w:eastAsia="Lucida Sans Unicode" w:hAnsi="Arial" w:cs="Arial"/>
                <w:sz w:val="22"/>
                <w:szCs w:val="22"/>
                <w:lang w:eastAsia="zh-CN"/>
              </w:rPr>
              <w:t xml:space="preserve">. 1065/16 k.o. </w:t>
            </w:r>
            <w:r w:rsidR="00073DCC" w:rsidRPr="00073DCC">
              <w:rPr>
                <w:rFonts w:ascii="Arial" w:eastAsia="Lucida Sans Unicode" w:hAnsi="Arial" w:cs="Arial"/>
                <w:sz w:val="22"/>
                <w:szCs w:val="22"/>
                <w:lang w:eastAsia="zh-CN"/>
              </w:rPr>
              <w:lastRenderedPageBreak/>
              <w:t>Gruž)</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45 </w:t>
            </w:r>
            <w:proofErr w:type="spellStart"/>
            <w:r w:rsidRPr="00073DCC">
              <w:rPr>
                <w:rFonts w:ascii="Arial" w:eastAsia="Lucida Sans Unicode" w:hAnsi="Arial" w:cs="Arial"/>
                <w:sz w:val="22"/>
                <w:szCs w:val="22"/>
                <w:lang w:eastAsia="zh-CN"/>
              </w:rPr>
              <w:t>kom.ukupno</w:t>
            </w:r>
            <w:proofErr w:type="spellEnd"/>
          </w:p>
          <w:p w:rsidR="00073DCC" w:rsidRPr="00073DCC" w:rsidRDefault="00941A8C"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450 kom. ukupno</w:t>
            </w:r>
          </w:p>
        </w:tc>
      </w:tr>
      <w:tr w:rsidR="00073DCC" w:rsidRPr="00073DCC" w:rsidTr="00A0006B">
        <w:trPr>
          <w:trHeight w:val="1139"/>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Ugostiteljstvo i trgovina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1051B1" w:rsidRDefault="001051B1"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Štand</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200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1051B1" w:rsidRDefault="00941A8C"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p>
          <w:p w:rsidR="00073DCC" w:rsidRPr="00073DCC" w:rsidRDefault="001051B1" w:rsidP="00941A8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2 kom.</w:t>
            </w:r>
          </w:p>
        </w:tc>
      </w:tr>
      <w:tr w:rsidR="00073DCC" w:rsidRPr="00073DCC" w:rsidTr="00A0006B">
        <w:trPr>
          <w:trHeight w:val="405"/>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Obuka ronilaca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zakupnik</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UVALA SUMARTIN-UVALA LAPAD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vMerge w:val="restart"/>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Skuter</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5098/3 k.o. Dubrovnik)</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941A8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 kom</w:t>
            </w:r>
          </w:p>
        </w:tc>
      </w:tr>
      <w:tr w:rsidR="00073DCC" w:rsidRPr="00073DCC" w:rsidTr="001051B1">
        <w:trPr>
          <w:trHeight w:val="450"/>
        </w:trPr>
        <w:tc>
          <w:tcPr>
            <w:tcW w:w="3096" w:type="dxa"/>
            <w:vMerge/>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roofErr w:type="spellStart"/>
            <w:r w:rsidRPr="00073DCC">
              <w:rPr>
                <w:rFonts w:ascii="Arial" w:eastAsia="Lucida Sans Unicode" w:hAnsi="Arial" w:cs="Arial"/>
                <w:sz w:val="22"/>
                <w:szCs w:val="22"/>
                <w:lang w:eastAsia="zh-CN"/>
              </w:rPr>
              <w:t>Flyboard</w:t>
            </w:r>
            <w:proofErr w:type="spellEnd"/>
          </w:p>
          <w:p w:rsid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ograđenog </w:t>
            </w:r>
            <w:proofErr w:type="spellStart"/>
            <w:r w:rsidRPr="00073DCC">
              <w:rPr>
                <w:rFonts w:ascii="Arial" w:eastAsia="Lucida Sans Unicode" w:hAnsi="Arial" w:cs="Arial"/>
                <w:sz w:val="22"/>
                <w:szCs w:val="22"/>
                <w:lang w:eastAsia="zh-CN"/>
              </w:rPr>
              <w:t>akvatorija</w:t>
            </w:r>
            <w:proofErr w:type="spellEnd"/>
            <w:r w:rsidRPr="00073DCC">
              <w:rPr>
                <w:rFonts w:ascii="Arial" w:eastAsia="Lucida Sans Unicode" w:hAnsi="Arial" w:cs="Arial"/>
                <w:sz w:val="22"/>
                <w:szCs w:val="22"/>
                <w:lang w:eastAsia="zh-CN"/>
              </w:rPr>
              <w:t xml:space="preserve"> dimenzija 35x30 m uz morsku ogradu kupališta uzduž </w:t>
            </w:r>
            <w:proofErr w:type="spellStart"/>
            <w:r w:rsidRPr="00073DCC">
              <w:rPr>
                <w:rFonts w:ascii="Arial" w:eastAsia="Lucida Sans Unicode" w:hAnsi="Arial" w:cs="Arial"/>
                <w:sz w:val="22"/>
                <w:szCs w:val="22"/>
                <w:lang w:eastAsia="zh-CN"/>
              </w:rPr>
              <w:t>akvatorija</w:t>
            </w:r>
            <w:proofErr w:type="spellEnd"/>
            <w:r w:rsidRPr="00073DCC">
              <w:rPr>
                <w:rFonts w:ascii="Arial" w:eastAsia="Lucida Sans Unicode" w:hAnsi="Arial" w:cs="Arial"/>
                <w:sz w:val="22"/>
                <w:szCs w:val="22"/>
                <w:lang w:eastAsia="zh-CN"/>
              </w:rPr>
              <w:t xml:space="preserve"> Uvale </w:t>
            </w:r>
            <w:proofErr w:type="spellStart"/>
            <w:r w:rsidRPr="00073DCC">
              <w:rPr>
                <w:rFonts w:ascii="Arial" w:eastAsia="Lucida Sans Unicode" w:hAnsi="Arial" w:cs="Arial"/>
                <w:sz w:val="22"/>
                <w:szCs w:val="22"/>
                <w:lang w:eastAsia="zh-CN"/>
              </w:rPr>
              <w:t>Sumratin</w:t>
            </w:r>
            <w:proofErr w:type="spellEnd"/>
            <w:r w:rsidRPr="00073DCC">
              <w:rPr>
                <w:rFonts w:ascii="Arial" w:eastAsia="Lucida Sans Unicode" w:hAnsi="Arial" w:cs="Arial"/>
                <w:sz w:val="22"/>
                <w:szCs w:val="22"/>
                <w:lang w:eastAsia="zh-CN"/>
              </w:rPr>
              <w:t>, min. udaljenosti 135 m od kopna)</w:t>
            </w:r>
          </w:p>
          <w:p w:rsidR="00941A8C" w:rsidRPr="00073DCC" w:rsidRDefault="00941A8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1051B1"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1051B1" w:rsidRDefault="001051B1" w:rsidP="00073DCC">
            <w:pPr>
              <w:widowControl w:val="0"/>
              <w:suppressAutoHyphens/>
              <w:rPr>
                <w:rFonts w:ascii="Arial" w:eastAsia="Lucida Sans Unicode" w:hAnsi="Arial" w:cs="Arial"/>
                <w:sz w:val="22"/>
                <w:szCs w:val="22"/>
                <w:lang w:eastAsia="zh-CN"/>
              </w:rPr>
            </w:pPr>
          </w:p>
          <w:p w:rsidR="001051B1" w:rsidRDefault="001051B1" w:rsidP="00073DCC">
            <w:pPr>
              <w:widowControl w:val="0"/>
              <w:suppressAutoHyphens/>
              <w:rPr>
                <w:rFonts w:ascii="Arial" w:eastAsia="Lucida Sans Unicode" w:hAnsi="Arial" w:cs="Arial"/>
                <w:sz w:val="22"/>
                <w:szCs w:val="22"/>
                <w:lang w:eastAsia="zh-CN"/>
              </w:rPr>
            </w:pPr>
          </w:p>
          <w:p w:rsidR="00073DCC" w:rsidRPr="00073DCC" w:rsidRDefault="001051B1"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1 kom</w:t>
            </w: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Obuka </w:t>
            </w:r>
            <w:proofErr w:type="spellStart"/>
            <w:r w:rsidRPr="00073DCC">
              <w:rPr>
                <w:rFonts w:ascii="Arial" w:eastAsia="Lucida Sans Unicode" w:hAnsi="Arial" w:cs="Arial"/>
                <w:sz w:val="22"/>
                <w:szCs w:val="22"/>
                <w:lang w:eastAsia="zh-CN"/>
              </w:rPr>
              <w:t>jedrenja,veslanja</w:t>
            </w:r>
            <w:proofErr w:type="spellEnd"/>
            <w:r w:rsidRPr="00073DCC">
              <w:rPr>
                <w:rFonts w:ascii="Arial" w:eastAsia="Lucida Sans Unicode" w:hAnsi="Arial" w:cs="Arial"/>
                <w:sz w:val="22"/>
                <w:szCs w:val="22"/>
                <w:lang w:eastAsia="zh-CN"/>
              </w:rPr>
              <w:t xml:space="preserve"> i sl. </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Obuka jedrenja</w:t>
            </w:r>
          </w:p>
          <w:p w:rsid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1089 k.o. Gruž </w:t>
            </w:r>
            <w:proofErr w:type="spellStart"/>
            <w:r w:rsidRPr="00073DCC">
              <w:rPr>
                <w:rFonts w:ascii="Arial" w:eastAsia="Lucida Sans Unicode" w:hAnsi="Arial" w:cs="Arial"/>
                <w:sz w:val="22"/>
                <w:szCs w:val="22"/>
                <w:lang w:eastAsia="zh-CN"/>
              </w:rPr>
              <w:t>s.i</w:t>
            </w:r>
            <w:proofErr w:type="spellEnd"/>
            <w:r w:rsidRPr="00073DCC">
              <w:rPr>
                <w:rFonts w:ascii="Arial" w:eastAsia="Lucida Sans Unicode" w:hAnsi="Arial" w:cs="Arial"/>
                <w:sz w:val="22"/>
                <w:szCs w:val="22"/>
                <w:lang w:eastAsia="zh-CN"/>
              </w:rPr>
              <w:t>.)</w:t>
            </w:r>
          </w:p>
          <w:p w:rsidR="00941A8C" w:rsidRPr="00073DCC" w:rsidRDefault="00941A8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w:t>
            </w:r>
          </w:p>
        </w:tc>
      </w:tr>
      <w:tr w:rsidR="00073DCC" w:rsidRPr="00073DCC" w:rsidTr="001051B1">
        <w:trPr>
          <w:trHeight w:val="675"/>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Ugostiteljstvo i trgovina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5094 k.o. Dubrovnik)</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Montažni objekt do 12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911/1 k.o. Gruž </w:t>
            </w:r>
            <w:proofErr w:type="spellStart"/>
            <w:r w:rsidRPr="00073DCC">
              <w:rPr>
                <w:rFonts w:ascii="Arial" w:eastAsia="Lucida Sans Unicode" w:hAnsi="Arial" w:cs="Arial"/>
                <w:sz w:val="22"/>
                <w:szCs w:val="22"/>
                <w:lang w:eastAsia="zh-CN"/>
              </w:rPr>
              <w:t>s.i</w:t>
            </w:r>
            <w:proofErr w:type="spellEnd"/>
            <w:r w:rsidRPr="00073DCC">
              <w:rPr>
                <w:rFonts w:ascii="Arial" w:eastAsia="Lucida Sans Unicode" w:hAnsi="Arial" w:cs="Arial"/>
                <w:sz w:val="22"/>
                <w:szCs w:val="22"/>
                <w:lang w:eastAsia="zh-CN"/>
              </w:rPr>
              <w:t>.)</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70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w:t>
            </w:r>
          </w:p>
        </w:tc>
      </w:tr>
      <w:tr w:rsidR="00073DCC" w:rsidRPr="00073DCC" w:rsidTr="001051B1">
        <w:trPr>
          <w:trHeight w:val="675"/>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Komercijalno rekreacijski </w:t>
            </w:r>
          </w:p>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Zabavni sadržaji</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 kom.</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ISPRED HOTELA ADRIATIC</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150 kom. ukupno</w:t>
            </w:r>
          </w:p>
        </w:tc>
      </w:tr>
    </w:tbl>
    <w:p w:rsidR="00073DCC" w:rsidRPr="00073DCC" w:rsidRDefault="00073DCC" w:rsidP="00073DCC">
      <w:pPr>
        <w:widowControl w:val="0"/>
        <w:suppressAutoHyphens/>
        <w:rPr>
          <w:rFonts w:ascii="Arial" w:hAnsi="Arial" w:cs="Arial"/>
          <w:b/>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ISPRED HOTELA SPLENDID</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80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PLAŽA ISPRED HOTELA VIS 1</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80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941A8C" w:rsidRPr="00073DCC" w:rsidRDefault="00941A8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DIO OBALE ISPRED ČEST. ZEM. 1812/3 K.O. DUBROVNIK</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328" w:type="dxa"/>
        <w:tblInd w:w="-20" w:type="dxa"/>
        <w:tblLayout w:type="fixed"/>
        <w:tblLook w:val="04A0" w:firstRow="1" w:lastRow="0" w:firstColumn="1" w:lastColumn="0" w:noHBand="0" w:noVBand="1"/>
      </w:tblPr>
      <w:tblGrid>
        <w:gridCol w:w="3096"/>
        <w:gridCol w:w="3723"/>
        <w:gridCol w:w="2509"/>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509"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p>
        </w:tc>
        <w:tc>
          <w:tcPr>
            <w:tcW w:w="2509"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14 kom. ukupno</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DIO OBALE ISPRED ČEST. ZEM. 1825 K.O. DUBROVNIK</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roofErr w:type="spellStart"/>
            <w:r w:rsidRPr="00073DCC">
              <w:rPr>
                <w:rFonts w:ascii="Arial" w:eastAsia="Lucida Sans Unicode" w:hAnsi="Arial" w:cs="Arial"/>
                <w:sz w:val="22"/>
                <w:szCs w:val="22"/>
                <w:lang w:eastAsia="zh-CN"/>
              </w:rPr>
              <w:t>aguapark</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zakupnik</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ISPRED HOTELA PALACE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Skuteri </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1842/1 k.o. Dubrovnik)</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 kom. ukupno</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Obuka ronjenja i organizacija ronilačkih izleta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zakupnik</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DIO OBALE ČEST.ZEM. 826/4 K.O. GRUŽ S.I.- PLAŽA IZMEĐU HOTELA VIS 2 I VILA LAPAD</w:t>
      </w:r>
    </w:p>
    <w:p w:rsidR="00941A8C" w:rsidRPr="00073DCC" w:rsidRDefault="00941A8C" w:rsidP="00073DCC">
      <w:pPr>
        <w:widowControl w:val="0"/>
        <w:tabs>
          <w:tab w:val="left" w:pos="720"/>
        </w:tabs>
        <w:suppressAutoHyphens/>
        <w:rPr>
          <w:rFonts w:ascii="Arial" w:eastAsia="Lucida Sans Unicode" w:hAnsi="Arial" w:cs="Arial"/>
          <w:b/>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1192"/>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Skuteri </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1051B1">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3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5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roofErr w:type="spellStart"/>
            <w:r w:rsidRPr="00073DCC">
              <w:rPr>
                <w:rFonts w:ascii="Arial" w:eastAsia="Lucida Sans Unicode" w:hAnsi="Arial" w:cs="Arial"/>
                <w:sz w:val="22"/>
                <w:szCs w:val="22"/>
                <w:lang w:eastAsia="zh-CN"/>
              </w:rPr>
              <w:t>Suncobrani,ležaljke</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r w:rsidR="00941A8C">
              <w:rPr>
                <w:rFonts w:ascii="Arial" w:eastAsia="Lucida Sans Unicode" w:hAnsi="Arial" w:cs="Arial"/>
                <w:sz w:val="22"/>
                <w:szCs w:val="22"/>
                <w:lang w:eastAsia="zh-CN"/>
              </w:rPr>
              <w:t xml:space="preserve">   </w:t>
            </w:r>
            <w:r w:rsidRPr="00073DCC">
              <w:rPr>
                <w:rFonts w:ascii="Arial" w:eastAsia="Lucida Sans Unicode" w:hAnsi="Arial" w:cs="Arial"/>
                <w:sz w:val="22"/>
                <w:szCs w:val="22"/>
                <w:lang w:eastAsia="zh-CN"/>
              </w:rPr>
              <w:t xml:space="preserve"> 14 kom.</w:t>
            </w:r>
          </w:p>
        </w:tc>
      </w:tr>
    </w:tbl>
    <w:p w:rsidR="001051B1" w:rsidRDefault="001051B1" w:rsidP="00073DCC">
      <w:pPr>
        <w:widowControl w:val="0"/>
        <w:tabs>
          <w:tab w:val="left" w:pos="720"/>
        </w:tabs>
        <w:suppressAutoHyphens/>
        <w:rPr>
          <w:rFonts w:ascii="Arial" w:hAnsi="Arial" w:cs="Arial"/>
          <w:b/>
          <w:sz w:val="22"/>
          <w:szCs w:val="22"/>
          <w:lang w:eastAsia="zh-CN"/>
        </w:rPr>
      </w:pPr>
    </w:p>
    <w:p w:rsidR="0010530E" w:rsidRDefault="0010530E"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ISPRED HOTELA LIBERTAS RIXOS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941A8C"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5 kom. ukupno</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Komercijalne, zabavne, športske priredbe</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 </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lastRenderedPageBreak/>
        <w:t xml:space="preserve">PLAŽA ISPRED HOTELA BELLEVUE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130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Suncobrani, ležaljke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1373,1374,537/2, 550/1 </w:t>
            </w:r>
            <w:proofErr w:type="spellStart"/>
            <w:r w:rsidRPr="00073DCC">
              <w:rPr>
                <w:rFonts w:ascii="Arial" w:eastAsia="Lucida Sans Unicode" w:hAnsi="Arial" w:cs="Arial"/>
                <w:sz w:val="22"/>
                <w:szCs w:val="22"/>
                <w:lang w:eastAsia="zh-CN"/>
              </w:rPr>
              <w:t>k.o</w:t>
            </w:r>
            <w:proofErr w:type="spellEnd"/>
            <w:r w:rsidRPr="00073DCC">
              <w:rPr>
                <w:rFonts w:ascii="Arial" w:eastAsia="Lucida Sans Unicode" w:hAnsi="Arial" w:cs="Arial"/>
                <w:sz w:val="22"/>
                <w:szCs w:val="22"/>
                <w:lang w:eastAsia="zh-CN"/>
              </w:rPr>
              <w:t xml:space="preserve"> Gruž, 1/4 plaže od mula do plivališta </w:t>
            </w:r>
            <w:proofErr w:type="spellStart"/>
            <w:r w:rsidRPr="00073DCC">
              <w:rPr>
                <w:rFonts w:ascii="Arial" w:eastAsia="Lucida Sans Unicode" w:hAnsi="Arial" w:cs="Arial"/>
                <w:sz w:val="22"/>
                <w:szCs w:val="22"/>
                <w:lang w:eastAsia="zh-CN"/>
              </w:rPr>
              <w:t>Bellevue</w:t>
            </w:r>
            <w:proofErr w:type="spellEnd"/>
            <w:r w:rsidRPr="00073DCC">
              <w:rPr>
                <w:rFonts w:ascii="Arial" w:eastAsia="Lucida Sans Unicode" w:hAnsi="Arial" w:cs="Arial"/>
                <w:sz w:val="22"/>
                <w:szCs w:val="22"/>
                <w:lang w:eastAsia="zh-CN"/>
              </w:rPr>
              <w:t>)</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160 </w:t>
            </w:r>
            <w:proofErr w:type="spellStart"/>
            <w:r w:rsidRPr="00073DCC">
              <w:rPr>
                <w:rFonts w:ascii="Arial" w:eastAsia="Lucida Sans Unicode" w:hAnsi="Arial" w:cs="Arial"/>
                <w:sz w:val="22"/>
                <w:szCs w:val="22"/>
                <w:lang w:eastAsia="zh-CN"/>
              </w:rPr>
              <w:t>kom.ukupno</w:t>
            </w:r>
            <w:proofErr w:type="spellEnd"/>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DANČE</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Suncobrani, ležaljke</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10 kom. ukupno</w:t>
            </w: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Pripadajuća terasa objekta(dio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3565 k. Dubrovnik, dio kupališta Danče)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frižideri</w:t>
            </w:r>
          </w:p>
        </w:tc>
        <w:tc>
          <w:tcPr>
            <w:tcW w:w="2268" w:type="dxa"/>
            <w:tcBorders>
              <w:top w:val="single" w:sz="4" w:space="0" w:color="000000"/>
              <w:left w:val="single" w:sz="4" w:space="0" w:color="000000"/>
              <w:bottom w:val="single" w:sz="4" w:space="0" w:color="000000"/>
              <w:right w:val="single" w:sz="4" w:space="0" w:color="000000"/>
            </w:tcBorders>
          </w:tcPr>
          <w:p w:rsidR="001051B1" w:rsidRDefault="001051B1" w:rsidP="00073DCC">
            <w:pPr>
              <w:widowControl w:val="0"/>
              <w:suppressAutoHyphens/>
              <w:jc w:val="center"/>
              <w:rPr>
                <w:rFonts w:ascii="Arial" w:eastAsia="Lucida Sans Unicode" w:hAnsi="Arial" w:cs="Arial"/>
                <w:sz w:val="22"/>
                <w:szCs w:val="22"/>
                <w:lang w:eastAsia="zh-CN"/>
              </w:rPr>
            </w:pPr>
          </w:p>
          <w:p w:rsidR="001051B1" w:rsidRDefault="001051B1" w:rsidP="00073DCC">
            <w:pPr>
              <w:widowControl w:val="0"/>
              <w:suppressAutoHyphens/>
              <w:jc w:val="center"/>
              <w:rPr>
                <w:rFonts w:ascii="Arial" w:eastAsia="Lucida Sans Unicode" w:hAnsi="Arial" w:cs="Arial"/>
                <w:sz w:val="22"/>
                <w:szCs w:val="22"/>
                <w:lang w:eastAsia="zh-CN"/>
              </w:rPr>
            </w:pPr>
          </w:p>
          <w:p w:rsidR="00073DCC" w:rsidRPr="00073DCC" w:rsidRDefault="00073DCC" w:rsidP="001051B1">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ukupno</w:t>
            </w:r>
          </w:p>
          <w:p w:rsidR="00073DCC" w:rsidRPr="00073DCC" w:rsidRDefault="00073DCC" w:rsidP="001051B1">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LUČICA U PILAMA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3636 k.o. </w:t>
            </w:r>
            <w:proofErr w:type="spellStart"/>
            <w:r w:rsidRPr="00073DCC">
              <w:rPr>
                <w:rFonts w:ascii="Arial" w:eastAsia="Lucida Sans Unicode" w:hAnsi="Arial" w:cs="Arial"/>
                <w:sz w:val="22"/>
                <w:szCs w:val="22"/>
                <w:lang w:eastAsia="zh-CN"/>
              </w:rPr>
              <w:t>Dubrovnik,istočni</w:t>
            </w:r>
            <w:proofErr w:type="spellEnd"/>
            <w:r w:rsidRPr="00073DCC">
              <w:rPr>
                <w:rFonts w:ascii="Arial" w:eastAsia="Lucida Sans Unicode" w:hAnsi="Arial" w:cs="Arial"/>
                <w:sz w:val="22"/>
                <w:szCs w:val="22"/>
                <w:lang w:eastAsia="zh-CN"/>
              </w:rPr>
              <w:t xml:space="preserve"> dio)</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30 m</w:t>
            </w:r>
            <w:r w:rsidRPr="00073DCC">
              <w:rPr>
                <w:rFonts w:ascii="Arial" w:eastAsia="Lucida Sans Unicode" w:hAnsi="Arial" w:cs="Arial"/>
                <w:sz w:val="22"/>
                <w:szCs w:val="22"/>
                <w:vertAlign w:val="superscript"/>
                <w:lang w:eastAsia="zh-CN"/>
              </w:rPr>
              <w:t>2</w:t>
            </w: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Obuka jedrenja, veslanja i sl. </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2297/1 k.o. Dubrovnik</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PODRUČJE ISPOD PARKA U PILAMA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Iznajmljivanje sredstava </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Kajaci</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90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BB7C0B"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KUPALIŠTE ŠULIĆ – dio obale na </w:t>
      </w:r>
      <w:proofErr w:type="spellStart"/>
      <w:r w:rsidRPr="00073DCC">
        <w:rPr>
          <w:rFonts w:ascii="Arial" w:hAnsi="Arial" w:cs="Arial"/>
          <w:b/>
          <w:sz w:val="22"/>
          <w:szCs w:val="22"/>
          <w:lang w:eastAsia="zh-CN"/>
        </w:rPr>
        <w:t>č.z</w:t>
      </w:r>
      <w:proofErr w:type="spellEnd"/>
      <w:r w:rsidRPr="00073DCC">
        <w:rPr>
          <w:rFonts w:ascii="Arial" w:hAnsi="Arial" w:cs="Arial"/>
          <w:b/>
          <w:sz w:val="22"/>
          <w:szCs w:val="22"/>
          <w:lang w:eastAsia="zh-CN"/>
        </w:rPr>
        <w:t>. 3063 k.o. Dubrovnik</w:t>
      </w:r>
    </w:p>
    <w:p w:rsidR="0010530E" w:rsidRPr="001051B1" w:rsidRDefault="0010530E" w:rsidP="00073DCC">
      <w:pPr>
        <w:widowControl w:val="0"/>
        <w:tabs>
          <w:tab w:val="left" w:pos="720"/>
        </w:tabs>
        <w:suppressAutoHyphens/>
        <w:rPr>
          <w:rFonts w:ascii="Arial" w:hAnsi="Arial" w:cs="Arial"/>
          <w:b/>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prodaja-jednostavne usluge na klupi</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 kom. ukupno</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kajaci</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15 kom. ukupno</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Kulturne, komercijalne, športske i zabavne priredbe</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lastRenderedPageBreak/>
        <w:t>BUŽA 1</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prodaja-jednostavne usluge na klupi</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MALA BUŽA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prodaja-jednostavne usluge na klupi</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3 kom. ukupno</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PORPORELA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prodaja-jednostavne usluge na klupi</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 kom. ukupno</w:t>
            </w: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073DCC" w:rsidRPr="00073DCC" w:rsidTr="00941A8C">
              <w:trPr>
                <w:trHeight w:val="581"/>
              </w:trPr>
              <w:tc>
                <w:tcPr>
                  <w:tcW w:w="3249" w:type="dxa"/>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Kulturne, komercijalne,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športske i zabavne priredbe  </w:t>
                  </w:r>
                </w:p>
              </w:tc>
              <w:tc>
                <w:tcPr>
                  <w:tcW w:w="2983" w:type="dxa"/>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w:t>
                  </w:r>
                </w:p>
              </w:tc>
            </w:tr>
          </w:tbl>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w:t>
            </w:r>
          </w:p>
        </w:tc>
      </w:tr>
    </w:tbl>
    <w:p w:rsidR="00073DCC" w:rsidRPr="00073DCC" w:rsidRDefault="00073DCC" w:rsidP="00073DCC">
      <w:pPr>
        <w:widowControl w:val="0"/>
        <w:suppressAutoHyphens/>
        <w:rPr>
          <w:rFonts w:eastAsia="Lucida Sans Unicode"/>
          <w:szCs w:val="20"/>
          <w:lang w:eastAsia="zh-CN"/>
        </w:rPr>
      </w:pPr>
    </w:p>
    <w:p w:rsidR="00073DCC" w:rsidRPr="00073DCC" w:rsidRDefault="00073DCC" w:rsidP="00073DCC">
      <w:pPr>
        <w:widowControl w:val="0"/>
        <w:suppressAutoHyphens/>
        <w:rPr>
          <w:rFonts w:eastAsia="Lucida Sans Unicode"/>
          <w:szCs w:val="20"/>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STARA GRADSKA LUKA (gradska luka izvan lučkog područja, od </w:t>
      </w:r>
      <w:proofErr w:type="spellStart"/>
      <w:r w:rsidRPr="00073DCC">
        <w:rPr>
          <w:rFonts w:ascii="Arial" w:hAnsi="Arial" w:cs="Arial"/>
          <w:b/>
          <w:sz w:val="22"/>
          <w:szCs w:val="22"/>
          <w:lang w:eastAsia="zh-CN"/>
        </w:rPr>
        <w:t>mikrolokacije</w:t>
      </w:r>
      <w:proofErr w:type="spellEnd"/>
      <w:r w:rsidRPr="00073DCC">
        <w:rPr>
          <w:rFonts w:ascii="Arial" w:hAnsi="Arial" w:cs="Arial"/>
          <w:b/>
          <w:sz w:val="22"/>
          <w:szCs w:val="22"/>
          <w:lang w:eastAsia="zh-CN"/>
        </w:rPr>
        <w:t xml:space="preserve"> </w:t>
      </w: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                                                  ispred restorana Poklisar, Labirinta do </w:t>
      </w:r>
      <w:proofErr w:type="spellStart"/>
      <w:r w:rsidRPr="00073DCC">
        <w:rPr>
          <w:rFonts w:ascii="Arial" w:hAnsi="Arial" w:cs="Arial"/>
          <w:b/>
          <w:sz w:val="22"/>
          <w:szCs w:val="22"/>
          <w:lang w:eastAsia="zh-CN"/>
        </w:rPr>
        <w:t>Komarde</w:t>
      </w:r>
      <w:proofErr w:type="spellEnd"/>
      <w:r w:rsidRPr="00073DCC">
        <w:rPr>
          <w:rFonts w:ascii="Arial" w:hAnsi="Arial" w:cs="Arial"/>
          <w:b/>
          <w:sz w:val="22"/>
          <w:szCs w:val="22"/>
          <w:lang w:eastAsia="zh-CN"/>
        </w:rPr>
        <w:t>)</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4622/3 k.o. Dubrovnik)</w:t>
            </w:r>
          </w:p>
        </w:tc>
        <w:tc>
          <w:tcPr>
            <w:tcW w:w="2268" w:type="dxa"/>
            <w:tcBorders>
              <w:top w:val="single" w:sz="4" w:space="0" w:color="000000"/>
              <w:left w:val="single" w:sz="4" w:space="0" w:color="000000"/>
              <w:bottom w:val="single" w:sz="4" w:space="0" w:color="000000"/>
              <w:right w:val="single" w:sz="4" w:space="0" w:color="000000"/>
            </w:tcBorders>
            <w:hideMark/>
          </w:tcPr>
          <w:p w:rsidR="001051B1"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1051B1"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32 m</w:t>
            </w:r>
            <w:r w:rsidR="00073DCC" w:rsidRPr="00073DCC">
              <w:rPr>
                <w:rFonts w:ascii="Arial" w:eastAsia="Lucida Sans Unicode" w:hAnsi="Arial" w:cs="Arial"/>
                <w:sz w:val="22"/>
                <w:szCs w:val="22"/>
                <w:vertAlign w:val="superscript"/>
                <w:lang w:eastAsia="zh-CN"/>
              </w:rPr>
              <w:t>2</w:t>
            </w:r>
            <w:r w:rsidR="00073DCC" w:rsidRPr="00073DCC">
              <w:rPr>
                <w:rFonts w:ascii="Arial" w:eastAsia="Lucida Sans Unicode" w:hAnsi="Arial" w:cs="Arial"/>
                <w:sz w:val="22"/>
                <w:szCs w:val="22"/>
                <w:lang w:eastAsia="zh-CN"/>
              </w:rPr>
              <w:t xml:space="preserve"> </w:t>
            </w:r>
            <w:proofErr w:type="spellStart"/>
            <w:r w:rsidR="00073DCC" w:rsidRPr="00073DCC">
              <w:rPr>
                <w:rFonts w:ascii="Arial" w:eastAsia="Lucida Sans Unicode" w:hAnsi="Arial" w:cs="Arial"/>
                <w:sz w:val="22"/>
                <w:szCs w:val="22"/>
                <w:lang w:eastAsia="zh-CN"/>
              </w:rPr>
              <w:t>max</w:t>
            </w:r>
            <w:proofErr w:type="spellEnd"/>
            <w:r w:rsidR="00073DCC" w:rsidRPr="00073DCC">
              <w:rPr>
                <w:rFonts w:ascii="Arial" w:eastAsia="Lucida Sans Unicode" w:hAnsi="Arial" w:cs="Arial"/>
                <w:sz w:val="22"/>
                <w:szCs w:val="22"/>
                <w:lang w:eastAsia="zh-CN"/>
              </w:rPr>
              <w:t>.</w:t>
            </w:r>
          </w:p>
        </w:tc>
      </w:tr>
    </w:tbl>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tabs>
          <w:tab w:val="left" w:pos="720"/>
        </w:tabs>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 xml:space="preserve">STARA GRADSKA LUKA (gradska luka izvan lučkog područja, Na </w:t>
      </w:r>
      <w:proofErr w:type="spellStart"/>
      <w:r w:rsidRPr="00073DCC">
        <w:rPr>
          <w:rFonts w:ascii="Arial" w:eastAsia="Lucida Sans Unicode" w:hAnsi="Arial" w:cs="Arial"/>
          <w:b/>
          <w:sz w:val="22"/>
          <w:szCs w:val="22"/>
          <w:lang w:eastAsia="zh-CN"/>
        </w:rPr>
        <w:t>ponti</w:t>
      </w:r>
      <w:proofErr w:type="spellEnd"/>
      <w:r w:rsidRPr="00073DCC">
        <w:rPr>
          <w:rFonts w:ascii="Arial" w:eastAsia="Lucida Sans Unicode" w:hAnsi="Arial" w:cs="Arial"/>
          <w:b/>
          <w:sz w:val="22"/>
          <w:szCs w:val="22"/>
          <w:lang w:eastAsia="zh-CN"/>
        </w:rPr>
        <w:t>)</w:t>
      </w:r>
    </w:p>
    <w:p w:rsidR="00941A8C" w:rsidRPr="00073DCC" w:rsidRDefault="00941A8C" w:rsidP="00073DCC">
      <w:pPr>
        <w:widowControl w:val="0"/>
        <w:tabs>
          <w:tab w:val="left" w:pos="720"/>
        </w:tabs>
        <w:suppressAutoHyphens/>
        <w:rPr>
          <w:rFonts w:ascii="Arial" w:eastAsia="Lucida Sans Unicode" w:hAnsi="Arial" w:cs="Arial"/>
          <w:b/>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4632/3 k.o. Dubrovnik)</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25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bl>
    <w:p w:rsidR="00073DCC" w:rsidRDefault="00073DCC" w:rsidP="00073DCC">
      <w:pPr>
        <w:widowControl w:val="0"/>
        <w:tabs>
          <w:tab w:val="left" w:pos="720"/>
        </w:tabs>
        <w:suppressAutoHyphens/>
        <w:rPr>
          <w:rFonts w:ascii="Arial" w:eastAsia="Lucida Sans Unicode" w:hAnsi="Arial" w:cs="Arial"/>
          <w:b/>
          <w:sz w:val="22"/>
          <w:szCs w:val="22"/>
          <w:lang w:eastAsia="zh-CN"/>
        </w:rPr>
      </w:pPr>
    </w:p>
    <w:p w:rsidR="0010530E" w:rsidRPr="00073DCC" w:rsidRDefault="0010530E" w:rsidP="00073DCC">
      <w:pPr>
        <w:widowControl w:val="0"/>
        <w:tabs>
          <w:tab w:val="left" w:pos="720"/>
        </w:tabs>
        <w:suppressAutoHyphens/>
        <w:rPr>
          <w:rFonts w:ascii="Arial" w:eastAsia="Lucida Sans Unicode" w:hAnsi="Arial" w:cs="Arial"/>
          <w:b/>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OTOK LOKRUM- dio obale ispred č.z.2282 k.o.(</w:t>
      </w:r>
      <w:proofErr w:type="spellStart"/>
      <w:r w:rsidRPr="00073DCC">
        <w:rPr>
          <w:rFonts w:ascii="Arial" w:eastAsia="Lucida Sans Unicode" w:hAnsi="Arial" w:cs="Arial"/>
          <w:b/>
          <w:sz w:val="22"/>
          <w:szCs w:val="22"/>
          <w:lang w:eastAsia="zh-CN"/>
        </w:rPr>
        <w:t>s.i</w:t>
      </w:r>
      <w:proofErr w:type="spellEnd"/>
      <w:r w:rsidRPr="00073DCC">
        <w:rPr>
          <w:rFonts w:ascii="Arial" w:eastAsia="Lucida Sans Unicode" w:hAnsi="Arial" w:cs="Arial"/>
          <w:b/>
          <w:sz w:val="22"/>
          <w:szCs w:val="22"/>
          <w:lang w:eastAsia="zh-CN"/>
        </w:rPr>
        <w:t>.) Dubrovnik</w:t>
      </w:r>
    </w:p>
    <w:p w:rsidR="00941A8C" w:rsidRPr="00073DCC" w:rsidRDefault="00941A8C" w:rsidP="00073DCC">
      <w:pPr>
        <w:widowControl w:val="0"/>
        <w:tabs>
          <w:tab w:val="left" w:pos="720"/>
        </w:tabs>
        <w:suppressAutoHyphens/>
        <w:rPr>
          <w:rFonts w:ascii="Arial" w:eastAsia="Lucida Sans Unicode" w:hAnsi="Arial" w:cs="Arial"/>
          <w:b/>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5 kom.</w:t>
            </w:r>
          </w:p>
        </w:tc>
      </w:tr>
    </w:tbl>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BANJE (izvan granice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 dio obale </w:t>
      </w:r>
      <w:proofErr w:type="spellStart"/>
      <w:r w:rsidRPr="00073DCC">
        <w:rPr>
          <w:rFonts w:ascii="Arial" w:hAnsi="Arial" w:cs="Arial"/>
          <w:b/>
          <w:sz w:val="22"/>
          <w:szCs w:val="22"/>
          <w:lang w:eastAsia="zh-CN"/>
        </w:rPr>
        <w:t>č.z</w:t>
      </w:r>
      <w:proofErr w:type="spellEnd"/>
      <w:r w:rsidRPr="00073DCC">
        <w:rPr>
          <w:rFonts w:ascii="Arial" w:hAnsi="Arial" w:cs="Arial"/>
          <w:b/>
          <w:sz w:val="22"/>
          <w:szCs w:val="22"/>
          <w:lang w:eastAsia="zh-CN"/>
        </w:rPr>
        <w:t xml:space="preserve">. 4653/2 k.o. </w:t>
      </w:r>
    </w:p>
    <w:p w:rsidR="00073DCC" w:rsidRPr="00073DCC" w:rsidRDefault="00073DCC" w:rsidP="00073DCC">
      <w:pPr>
        <w:widowControl w:val="0"/>
        <w:tabs>
          <w:tab w:val="left" w:pos="720"/>
        </w:tabs>
        <w:suppressAutoHyphens/>
        <w:rPr>
          <w:rFonts w:ascii="Arial" w:eastAsia="Lucida Sans Unicode" w:hAnsi="Arial" w:cs="Arial"/>
          <w:sz w:val="22"/>
          <w:szCs w:val="22"/>
          <w:lang w:eastAsia="zh-CN"/>
        </w:rPr>
      </w:pPr>
      <w:r w:rsidRPr="00073DCC">
        <w:rPr>
          <w:rFonts w:ascii="Arial" w:hAnsi="Arial" w:cs="Arial"/>
          <w:b/>
          <w:sz w:val="22"/>
          <w:szCs w:val="22"/>
          <w:lang w:eastAsia="zh-CN"/>
        </w:rPr>
        <w:t xml:space="preserve">                              Dubrovnik)</w:t>
      </w: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lastRenderedPageBreak/>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Sredstvo za vuču s opremom(banana, tuba, guma, skije, padobran)</w:t>
            </w:r>
          </w:p>
          <w:p w:rsidR="00073DCC" w:rsidRDefault="00073DCC" w:rsidP="00073DCC">
            <w:pPr>
              <w:widowControl w:val="0"/>
              <w:suppressAutoHyphens/>
              <w:rPr>
                <w:rFonts w:ascii="Arial" w:eastAsia="Lucida Sans Unicode" w:hAnsi="Arial" w:cs="Arial"/>
                <w:sz w:val="22"/>
                <w:szCs w:val="22"/>
                <w:lang w:eastAsia="zh-CN"/>
              </w:rPr>
            </w:pPr>
            <w:proofErr w:type="spellStart"/>
            <w:r w:rsidRPr="00073DCC">
              <w:rPr>
                <w:rFonts w:ascii="Arial" w:eastAsia="Lucida Sans Unicode" w:hAnsi="Arial" w:cs="Arial"/>
                <w:sz w:val="22"/>
                <w:szCs w:val="22"/>
                <w:lang w:eastAsia="zh-CN"/>
              </w:rPr>
              <w:t>Flyboard</w:t>
            </w:r>
            <w:proofErr w:type="spellEnd"/>
          </w:p>
          <w:p w:rsidR="001051B1" w:rsidRPr="00073DCC" w:rsidRDefault="001051B1"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Default="00073DCC" w:rsidP="00073DCC">
            <w:pPr>
              <w:widowControl w:val="0"/>
              <w:suppressAutoHyphens/>
              <w:jc w:val="center"/>
              <w:rPr>
                <w:rFonts w:ascii="Arial" w:eastAsia="Lucida Sans Unicode" w:hAnsi="Arial" w:cs="Arial"/>
                <w:sz w:val="22"/>
                <w:szCs w:val="22"/>
                <w:lang w:eastAsia="zh-CN"/>
              </w:rPr>
            </w:pPr>
          </w:p>
          <w:p w:rsidR="001051B1" w:rsidRPr="00073DCC" w:rsidRDefault="001051B1" w:rsidP="00073DCC">
            <w:pPr>
              <w:widowControl w:val="0"/>
              <w:suppressAutoHyphens/>
              <w:jc w:val="center"/>
              <w:rPr>
                <w:rFonts w:ascii="Arial" w:eastAsia="Lucida Sans Unicode" w:hAnsi="Arial" w:cs="Arial"/>
                <w:sz w:val="22"/>
                <w:szCs w:val="22"/>
                <w:lang w:eastAsia="zh-CN"/>
              </w:rPr>
            </w:pPr>
          </w:p>
          <w:p w:rsidR="00073DCC" w:rsidRPr="00073DCC" w:rsidRDefault="00073DCC" w:rsidP="001051B1">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2 kom.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w:t>
            </w: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073DCC" w:rsidRPr="00073DCC" w:rsidTr="00941A8C">
              <w:trPr>
                <w:trHeight w:val="581"/>
              </w:trPr>
              <w:tc>
                <w:tcPr>
                  <w:tcW w:w="3249" w:type="dxa"/>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Kulturne, komercijalne,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športske i zabavne priredbe  </w:t>
                  </w:r>
                </w:p>
              </w:tc>
              <w:tc>
                <w:tcPr>
                  <w:tcW w:w="2983" w:type="dxa"/>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w:t>
                  </w:r>
                </w:p>
              </w:tc>
            </w:tr>
          </w:tbl>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1</w:t>
            </w:r>
          </w:p>
        </w:tc>
      </w:tr>
    </w:tbl>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ISPRED HOTELA EXCELSIOR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Iznajmljivanje sredstava </w:t>
            </w:r>
          </w:p>
        </w:tc>
        <w:tc>
          <w:tcPr>
            <w:tcW w:w="3723" w:type="dxa"/>
            <w:tcBorders>
              <w:top w:val="single" w:sz="4" w:space="0" w:color="000000"/>
              <w:left w:val="single" w:sz="4" w:space="0" w:color="000000"/>
              <w:bottom w:val="single" w:sz="4" w:space="0" w:color="000000"/>
              <w:right w:val="nil"/>
            </w:tcBorders>
            <w:hideMark/>
          </w:tcPr>
          <w:p w:rsid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1051B1" w:rsidRPr="00073DCC" w:rsidRDefault="001051B1"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PLAŽA ISPRED GRAND  VILLA DUBROVNIK (izvan granica </w:t>
      </w:r>
      <w:proofErr w:type="spellStart"/>
      <w:r w:rsidRPr="00073DCC">
        <w:rPr>
          <w:rFonts w:ascii="Arial" w:hAnsi="Arial" w:cs="Arial"/>
          <w:b/>
          <w:sz w:val="22"/>
          <w:szCs w:val="22"/>
          <w:lang w:eastAsia="zh-CN"/>
        </w:rPr>
        <w:t>koncesioniranog</w:t>
      </w:r>
      <w:proofErr w:type="spellEnd"/>
      <w:r w:rsidR="00941A8C">
        <w:rPr>
          <w:rFonts w:ascii="Arial" w:hAnsi="Arial" w:cs="Arial"/>
          <w:b/>
          <w:sz w:val="22"/>
          <w:szCs w:val="22"/>
          <w:lang w:eastAsia="zh-CN"/>
        </w:rPr>
        <w:t xml:space="preserve"> </w:t>
      </w:r>
      <w:r w:rsidRPr="00073DCC">
        <w:rPr>
          <w:rFonts w:ascii="Arial" w:hAnsi="Arial" w:cs="Arial"/>
          <w:b/>
          <w:sz w:val="22"/>
          <w:szCs w:val="22"/>
          <w:lang w:eastAsia="zh-CN"/>
        </w:rPr>
        <w:t>područja)</w:t>
      </w:r>
    </w:p>
    <w:p w:rsidR="00941A8C" w:rsidRPr="00941A8C" w:rsidRDefault="00941A8C" w:rsidP="00073DCC">
      <w:pPr>
        <w:widowControl w:val="0"/>
        <w:tabs>
          <w:tab w:val="left" w:pos="720"/>
        </w:tabs>
        <w:suppressAutoHyphens/>
        <w:rPr>
          <w:rFonts w:ascii="Arial" w:hAnsi="Arial" w:cs="Arial"/>
          <w:b/>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Iznajmljivanje sredstava </w:t>
            </w:r>
          </w:p>
        </w:tc>
        <w:tc>
          <w:tcPr>
            <w:tcW w:w="3723" w:type="dxa"/>
            <w:tcBorders>
              <w:top w:val="single" w:sz="4" w:space="0" w:color="000000"/>
              <w:left w:val="single" w:sz="4" w:space="0" w:color="000000"/>
              <w:bottom w:val="single" w:sz="4" w:space="0" w:color="000000"/>
              <w:right w:val="nil"/>
            </w:tcBorders>
            <w:hideMark/>
          </w:tcPr>
          <w:p w:rsid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1051B1" w:rsidRPr="00073DCC" w:rsidRDefault="001051B1"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941A8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 xml:space="preserve"> PLAŽA SV. JAKOV (izvan granica </w:t>
      </w:r>
      <w:proofErr w:type="spellStart"/>
      <w:r w:rsidRPr="00073DCC">
        <w:rPr>
          <w:rFonts w:ascii="Arial" w:hAnsi="Arial" w:cs="Arial"/>
          <w:b/>
          <w:sz w:val="22"/>
          <w:szCs w:val="22"/>
          <w:lang w:eastAsia="zh-CN"/>
        </w:rPr>
        <w:t>koncesioniranog</w:t>
      </w:r>
      <w:proofErr w:type="spellEnd"/>
      <w:r w:rsidRPr="00073DCC">
        <w:rPr>
          <w:rFonts w:ascii="Arial" w:hAnsi="Arial" w:cs="Arial"/>
          <w:b/>
          <w:sz w:val="22"/>
          <w:szCs w:val="22"/>
          <w:lang w:eastAsia="zh-CN"/>
        </w:rPr>
        <w:t xml:space="preserve"> područja)     </w:t>
      </w:r>
    </w:p>
    <w:p w:rsidR="00073DCC" w:rsidRPr="00073DCC" w:rsidRDefault="00073DCC" w:rsidP="00073DCC">
      <w:pPr>
        <w:widowControl w:val="0"/>
        <w:tabs>
          <w:tab w:val="left" w:pos="720"/>
        </w:tabs>
        <w:suppressAutoHyphens/>
        <w:rPr>
          <w:rFonts w:ascii="Arial" w:eastAsia="Lucida Sans Unicode" w:hAnsi="Arial" w:cs="Arial"/>
          <w:sz w:val="22"/>
          <w:szCs w:val="22"/>
          <w:lang w:eastAsia="zh-CN"/>
        </w:rPr>
      </w:pPr>
      <w:r w:rsidRPr="00073DCC">
        <w:rPr>
          <w:rFonts w:ascii="Arial" w:hAnsi="Arial" w:cs="Arial"/>
          <w:b/>
          <w:sz w:val="22"/>
          <w:szCs w:val="22"/>
          <w:lang w:eastAsia="zh-CN"/>
        </w:rPr>
        <w:t xml:space="preserve">                                                                                  </w:t>
      </w: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Iznajmljivanje sredstava </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(osim vodenih skutera)</w:t>
            </w:r>
          </w:p>
        </w:tc>
        <w:tc>
          <w:tcPr>
            <w:tcW w:w="3723" w:type="dxa"/>
            <w:tcBorders>
              <w:top w:val="single" w:sz="4" w:space="0" w:color="000000"/>
              <w:left w:val="single" w:sz="4" w:space="0" w:color="000000"/>
              <w:bottom w:val="single" w:sz="4" w:space="0" w:color="000000"/>
              <w:right w:val="nil"/>
            </w:tcBorders>
            <w:hideMark/>
          </w:tcPr>
          <w:p w:rsid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1051B1" w:rsidRPr="00073DCC" w:rsidRDefault="001051B1"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DIO OBALE ISPRED ČEST. ZEM. 1847/2 K.O. DUBROVNIK </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0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Skuter</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w:t>
            </w:r>
            <w:proofErr w:type="spellStart"/>
            <w:r w:rsidRPr="00073DCC">
              <w:rPr>
                <w:rFonts w:ascii="Arial" w:eastAsia="Lucida Sans Unicode" w:hAnsi="Arial" w:cs="Arial"/>
                <w:sz w:val="22"/>
                <w:szCs w:val="22"/>
                <w:lang w:eastAsia="zh-CN"/>
              </w:rPr>
              <w:t>Akvatorij</w:t>
            </w:r>
            <w:proofErr w:type="spellEnd"/>
            <w:r w:rsidRPr="00073DCC">
              <w:rPr>
                <w:rFonts w:ascii="Arial" w:eastAsia="Lucida Sans Unicode" w:hAnsi="Arial" w:cs="Arial"/>
                <w:sz w:val="22"/>
                <w:szCs w:val="22"/>
                <w:lang w:eastAsia="zh-CN"/>
              </w:rPr>
              <w:t xml:space="preserve"> ispred južnog dijela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1847/2 k.o. Dubrovnik)</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2 kom.</w:t>
            </w:r>
          </w:p>
        </w:tc>
      </w:tr>
    </w:tbl>
    <w:p w:rsidR="0010530E" w:rsidRDefault="0010530E" w:rsidP="00073DCC">
      <w:pPr>
        <w:widowControl w:val="0"/>
        <w:tabs>
          <w:tab w:val="left" w:pos="720"/>
        </w:tabs>
        <w:suppressAutoHyphens/>
        <w:rPr>
          <w:rFonts w:ascii="Arial" w:hAnsi="Arial" w:cs="Arial"/>
          <w:b/>
          <w:bCs/>
          <w:sz w:val="22"/>
          <w:szCs w:val="22"/>
          <w:lang w:eastAsia="zh-CN"/>
        </w:rPr>
      </w:pPr>
    </w:p>
    <w:p w:rsidR="0010530E" w:rsidRDefault="0010530E"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bCs/>
          <w:sz w:val="22"/>
          <w:szCs w:val="22"/>
          <w:lang w:eastAsia="zh-CN"/>
        </w:rPr>
      </w:pPr>
      <w:r w:rsidRPr="00073DCC">
        <w:rPr>
          <w:rFonts w:ascii="Arial" w:hAnsi="Arial" w:cs="Arial"/>
          <w:b/>
          <w:bCs/>
          <w:sz w:val="22"/>
          <w:szCs w:val="22"/>
          <w:lang w:eastAsia="zh-CN"/>
        </w:rPr>
        <w:t xml:space="preserve">DIO OBALE ISPRED ČEST. ZEM. 1879/6 K.O. DUBROVNIK </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645"/>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Iznajmljivanje sredstava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Daska za jedrenje, sandolina</w:t>
            </w:r>
          </w:p>
          <w:p w:rsidR="00073DCC" w:rsidRPr="00073DCC" w:rsidRDefault="00073DCC" w:rsidP="00073DCC">
            <w:pPr>
              <w:widowControl w:val="0"/>
              <w:suppressAutoHyphens/>
              <w:jc w:val="center"/>
              <w:rPr>
                <w:rFonts w:ascii="Arial" w:eastAsia="Lucida Sans Unicode" w:hAnsi="Arial" w:cs="Arial"/>
                <w:sz w:val="22"/>
                <w:szCs w:val="22"/>
                <w:lang w:eastAsia="zh-CN"/>
              </w:rPr>
            </w:pPr>
            <w:proofErr w:type="spellStart"/>
            <w:r w:rsidRPr="00073DCC">
              <w:rPr>
                <w:rFonts w:ascii="Arial" w:eastAsia="Lucida Sans Unicode" w:hAnsi="Arial" w:cs="Arial"/>
                <w:sz w:val="22"/>
                <w:szCs w:val="22"/>
                <w:lang w:eastAsia="zh-CN"/>
              </w:rPr>
              <w:t>pedalina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5 </w:t>
            </w:r>
            <w:proofErr w:type="spellStart"/>
            <w:r w:rsidRPr="00073DCC">
              <w:rPr>
                <w:rFonts w:ascii="Arial" w:eastAsia="Lucida Sans Unicode" w:hAnsi="Arial" w:cs="Arial"/>
                <w:sz w:val="22"/>
                <w:szCs w:val="22"/>
                <w:lang w:eastAsia="zh-CN"/>
              </w:rPr>
              <w:t>kom.ukupno</w:t>
            </w:r>
            <w:proofErr w:type="spellEnd"/>
          </w:p>
        </w:tc>
      </w:tr>
    </w:tbl>
    <w:p w:rsidR="00073DCC" w:rsidRPr="00073DCC" w:rsidRDefault="00073DCC" w:rsidP="00073DCC">
      <w:pPr>
        <w:widowControl w:val="0"/>
        <w:tabs>
          <w:tab w:val="left" w:pos="720"/>
        </w:tabs>
        <w:suppressAutoHyphens/>
        <w:rPr>
          <w:rFonts w:ascii="Arial" w:hAnsi="Arial" w:cs="Arial"/>
          <w:b/>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LUKA ŠIPANSKA</w:t>
      </w:r>
    </w:p>
    <w:p w:rsidR="00941A8C" w:rsidRPr="00073DCC" w:rsidRDefault="00941A8C"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45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941A8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2788/3 k.o. Luka Šipanska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2788/3 k.o. Luka Šipanska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2788/8 k.o. Luka Šipanska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2788/1 k.o. Luka Šipanska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2877 k.o. Luka Šipanska</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8/1 k.o. Luka Šipanska</w:t>
            </w: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941A8C" w:rsidRDefault="00941A8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70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90 m</w:t>
            </w:r>
            <w:r w:rsidRPr="00073DCC">
              <w:rPr>
                <w:rFonts w:ascii="Arial" w:eastAsia="Lucida Sans Unicode" w:hAnsi="Arial" w:cs="Arial"/>
                <w:sz w:val="22"/>
                <w:szCs w:val="22"/>
                <w:vertAlign w:val="superscript"/>
                <w:lang w:eastAsia="zh-CN"/>
              </w:rPr>
              <w:t xml:space="preserve">2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60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p w:rsid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 xml:space="preserve">. </w:t>
            </w:r>
          </w:p>
          <w:p w:rsidR="00941A8C" w:rsidRPr="00073DCC" w:rsidRDefault="00941A8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Iznajmljivanje sredstava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2783 k.o. Luka Šipanska</w:t>
            </w: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15 kom.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 xml:space="preserve">.       </w:t>
            </w:r>
          </w:p>
        </w:tc>
      </w:tr>
      <w:tr w:rsidR="00073DCC" w:rsidRPr="00073DCC" w:rsidTr="001051B1">
        <w:trPr>
          <w:trHeight w:val="581"/>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 rekreacijski sadržaji</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Suncobrani, ležaljke</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8/1 k.o. Luka Šipanska</w:t>
            </w: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50 kom. ukupno               </w:t>
            </w:r>
          </w:p>
        </w:tc>
      </w:tr>
    </w:tbl>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Pr="00073DCC" w:rsidRDefault="00073DCC" w:rsidP="00073DCC">
      <w:pPr>
        <w:widowControl w:val="0"/>
        <w:tabs>
          <w:tab w:val="left" w:pos="720"/>
        </w:tabs>
        <w:suppressAutoHyphens/>
        <w:rPr>
          <w:rFonts w:ascii="Arial" w:hAnsi="Arial" w:cs="Arial"/>
          <w:b/>
          <w:bCs/>
          <w:sz w:val="22"/>
          <w:szCs w:val="22"/>
          <w:lang w:eastAsia="zh-CN"/>
        </w:rPr>
      </w:pPr>
    </w:p>
    <w:p w:rsidR="00073DCC" w:rsidRDefault="00073DCC" w:rsidP="00073DCC">
      <w:pPr>
        <w:widowControl w:val="0"/>
        <w:tabs>
          <w:tab w:val="left" w:pos="720"/>
        </w:tabs>
        <w:suppressAutoHyphens/>
        <w:rPr>
          <w:rFonts w:ascii="Arial" w:hAnsi="Arial" w:cs="Arial"/>
          <w:b/>
          <w:sz w:val="22"/>
          <w:szCs w:val="22"/>
          <w:lang w:eastAsia="zh-CN"/>
        </w:rPr>
      </w:pPr>
      <w:r w:rsidRPr="00073DCC">
        <w:rPr>
          <w:rFonts w:ascii="Arial" w:hAnsi="Arial" w:cs="Arial"/>
          <w:b/>
          <w:sz w:val="22"/>
          <w:szCs w:val="22"/>
          <w:lang w:eastAsia="zh-CN"/>
        </w:rPr>
        <w:t>SUĐURAĐ</w:t>
      </w:r>
    </w:p>
    <w:p w:rsidR="001051B1" w:rsidRPr="00073DCC" w:rsidRDefault="001051B1" w:rsidP="00073DCC">
      <w:pPr>
        <w:widowControl w:val="0"/>
        <w:tabs>
          <w:tab w:val="left" w:pos="720"/>
        </w:tabs>
        <w:suppressAutoHyphens/>
        <w:rPr>
          <w:rFonts w:ascii="Arial" w:eastAsia="Lucida Sans Unicode" w:hAnsi="Arial" w:cs="Arial"/>
          <w:sz w:val="22"/>
          <w:szCs w:val="22"/>
          <w:lang w:eastAsia="zh-CN"/>
        </w:rPr>
      </w:pPr>
    </w:p>
    <w:tbl>
      <w:tblPr>
        <w:tblW w:w="9229" w:type="dxa"/>
        <w:tblInd w:w="-20" w:type="dxa"/>
        <w:tblLayout w:type="fixed"/>
        <w:tblLook w:val="04A0" w:firstRow="1" w:lastRow="0" w:firstColumn="1" w:lastColumn="0" w:noHBand="0" w:noVBand="1"/>
      </w:tblPr>
      <w:tblGrid>
        <w:gridCol w:w="3096"/>
        <w:gridCol w:w="3723"/>
        <w:gridCol w:w="2410"/>
      </w:tblGrid>
      <w:tr w:rsidR="00073DCC" w:rsidRPr="00073DCC" w:rsidTr="001051B1">
        <w:trPr>
          <w:trHeight w:val="420"/>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382"/>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Trgovina i ugostiteljstvo</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1864/1 k.o. </w:t>
            </w:r>
            <w:proofErr w:type="spellStart"/>
            <w:r w:rsidRPr="00073DCC">
              <w:rPr>
                <w:rFonts w:ascii="Arial" w:eastAsia="Lucida Sans Unicode" w:hAnsi="Arial" w:cs="Arial"/>
                <w:sz w:val="22"/>
                <w:szCs w:val="22"/>
                <w:lang w:eastAsia="zh-CN"/>
              </w:rPr>
              <w:t>Suđurađ</w:t>
            </w:r>
            <w:proofErr w:type="spellEnd"/>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267/2 k.o. </w:t>
            </w:r>
            <w:proofErr w:type="spellStart"/>
            <w:r w:rsidRPr="00073DCC">
              <w:rPr>
                <w:rFonts w:ascii="Arial" w:eastAsia="Lucida Sans Unicode" w:hAnsi="Arial" w:cs="Arial"/>
                <w:sz w:val="22"/>
                <w:szCs w:val="22"/>
                <w:lang w:eastAsia="zh-CN"/>
              </w:rPr>
              <w:t>Suđurađ</w:t>
            </w:r>
            <w:proofErr w:type="spellEnd"/>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dio kamene obale ispred 1422 k.o. </w:t>
            </w:r>
            <w:proofErr w:type="spellStart"/>
            <w:r w:rsidRPr="00073DCC">
              <w:rPr>
                <w:rFonts w:ascii="Arial" w:eastAsia="Lucida Sans Unicode" w:hAnsi="Arial" w:cs="Arial"/>
                <w:sz w:val="22"/>
                <w:szCs w:val="22"/>
                <w:lang w:eastAsia="zh-CN"/>
              </w:rPr>
              <w:t>Suđurađ</w:t>
            </w:r>
            <w:proofErr w:type="spellEnd"/>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w:t>
            </w:r>
          </w:p>
          <w:p w:rsidR="00073DCC" w:rsidRPr="00073DCC" w:rsidRDefault="00073DCC" w:rsidP="00073DCC">
            <w:pPr>
              <w:widowControl w:val="0"/>
              <w:suppressAutoHyphens/>
              <w:contextualSpacing/>
              <w:rPr>
                <w:rFonts w:ascii="Arial" w:eastAsia="Lucida Sans Unicode" w:hAnsi="Arial" w:cs="Arial"/>
                <w:sz w:val="22"/>
                <w:szCs w:val="22"/>
                <w:lang w:eastAsia="zh-CN"/>
              </w:rPr>
            </w:pPr>
          </w:p>
          <w:p w:rsidR="00073DCC" w:rsidRPr="00073DCC" w:rsidRDefault="00073DCC" w:rsidP="00073DCC">
            <w:pPr>
              <w:widowControl w:val="0"/>
              <w:suppressAutoHyphens/>
              <w:contextualSpacing/>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941A8C" w:rsidRDefault="00941A8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50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60 m</w:t>
            </w:r>
            <w:r w:rsidRPr="00073DCC">
              <w:rPr>
                <w:rFonts w:ascii="Arial" w:eastAsia="Lucida Sans Unicode" w:hAnsi="Arial" w:cs="Arial"/>
                <w:sz w:val="22"/>
                <w:szCs w:val="22"/>
                <w:vertAlign w:val="superscript"/>
                <w:lang w:eastAsia="zh-CN"/>
              </w:rPr>
              <w:t xml:space="preserve">2 </w:t>
            </w:r>
            <w:proofErr w:type="spellStart"/>
            <w:r w:rsidRPr="00073DCC">
              <w:rPr>
                <w:rFonts w:ascii="Arial" w:eastAsia="Lucida Sans Unicode" w:hAnsi="Arial" w:cs="Arial"/>
                <w:sz w:val="22"/>
                <w:szCs w:val="22"/>
                <w:lang w:eastAsia="zh-CN"/>
              </w:rPr>
              <w:t>max</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r w:rsidR="001051B1">
              <w:rPr>
                <w:rFonts w:ascii="Arial" w:eastAsia="Lucida Sans Unicode" w:hAnsi="Arial" w:cs="Arial"/>
                <w:sz w:val="22"/>
                <w:szCs w:val="22"/>
                <w:lang w:eastAsia="zh-CN"/>
              </w:rPr>
              <w:t xml:space="preserve">  </w:t>
            </w:r>
            <w:r w:rsidRPr="00073DCC">
              <w:rPr>
                <w:rFonts w:ascii="Arial" w:eastAsia="Lucida Sans Unicode" w:hAnsi="Arial" w:cs="Arial"/>
                <w:sz w:val="22"/>
                <w:szCs w:val="22"/>
                <w:lang w:eastAsia="zh-CN"/>
              </w:rPr>
              <w:t>1 kom.</w:t>
            </w:r>
          </w:p>
        </w:tc>
      </w:tr>
      <w:tr w:rsidR="00073DCC" w:rsidRPr="00073DCC" w:rsidTr="001051B1">
        <w:trPr>
          <w:trHeight w:val="2255"/>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Iznajmljivanje sredstava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1473 k.o. </w:t>
            </w:r>
            <w:proofErr w:type="spellStart"/>
            <w:r w:rsidRPr="00073DCC">
              <w:rPr>
                <w:rFonts w:ascii="Arial" w:eastAsia="Lucida Sans Unicode" w:hAnsi="Arial" w:cs="Arial"/>
                <w:sz w:val="22"/>
                <w:szCs w:val="22"/>
                <w:lang w:eastAsia="zh-CN"/>
              </w:rPr>
              <w:t>Suđurađ</w:t>
            </w:r>
            <w:proofErr w:type="spellEnd"/>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1558/1 k.o. </w:t>
            </w:r>
            <w:proofErr w:type="spellStart"/>
            <w:r w:rsidRPr="00073DCC">
              <w:rPr>
                <w:rFonts w:ascii="Arial" w:eastAsia="Lucida Sans Unicode" w:hAnsi="Arial" w:cs="Arial"/>
                <w:sz w:val="22"/>
                <w:szCs w:val="22"/>
                <w:lang w:eastAsia="zh-CN"/>
              </w:rPr>
              <w:t>Suđurađ</w:t>
            </w:r>
            <w:proofErr w:type="spellEnd"/>
          </w:p>
          <w:p w:rsidR="00073DCC" w:rsidRPr="00BB7C0B" w:rsidRDefault="00073DCC" w:rsidP="00BB7C0B">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1558/1 k.o. </w:t>
            </w:r>
            <w:proofErr w:type="spellStart"/>
            <w:r w:rsidRPr="00073DCC">
              <w:rPr>
                <w:rFonts w:ascii="Arial" w:eastAsia="Lucida Sans Unicode" w:hAnsi="Arial" w:cs="Arial"/>
                <w:sz w:val="22"/>
                <w:szCs w:val="22"/>
                <w:lang w:eastAsia="zh-CN"/>
              </w:rPr>
              <w:t>Suđurađ</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BB7C0B"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BB7C0B"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 xml:space="preserve">2 kom. </w:t>
            </w:r>
            <w:proofErr w:type="spellStart"/>
            <w:r w:rsidR="00073DCC" w:rsidRPr="00073DCC">
              <w:rPr>
                <w:rFonts w:ascii="Arial" w:eastAsia="Lucida Sans Unicode" w:hAnsi="Arial" w:cs="Arial"/>
                <w:sz w:val="22"/>
                <w:szCs w:val="22"/>
                <w:lang w:eastAsia="zh-CN"/>
              </w:rPr>
              <w:t>max</w:t>
            </w:r>
            <w:proofErr w:type="spellEnd"/>
            <w:r w:rsidR="00073DCC"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5 kom. ukupno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ukupno     </w:t>
            </w:r>
          </w:p>
        </w:tc>
      </w:tr>
    </w:tbl>
    <w:p w:rsidR="00073DCC" w:rsidRPr="00073DCC" w:rsidRDefault="00073DCC" w:rsidP="00073DCC">
      <w:pPr>
        <w:widowControl w:val="0"/>
        <w:tabs>
          <w:tab w:val="left" w:pos="720"/>
        </w:tabs>
        <w:suppressAutoHyphens/>
        <w:rPr>
          <w:rFonts w:cs="Arial"/>
          <w:b/>
          <w:color w:val="FF0000"/>
          <w:lang w:eastAsia="zh-CN"/>
        </w:rPr>
      </w:pPr>
    </w:p>
    <w:p w:rsidR="00073DCC" w:rsidRPr="00073DCC" w:rsidRDefault="00073DCC" w:rsidP="00073DCC">
      <w:pPr>
        <w:widowControl w:val="0"/>
        <w:tabs>
          <w:tab w:val="left" w:pos="720"/>
        </w:tabs>
        <w:suppressAutoHyphens/>
        <w:rPr>
          <w:rFonts w:ascii="Arial" w:hAnsi="Arial" w:cs="Arial"/>
          <w:b/>
          <w:color w:val="FF0000"/>
          <w:sz w:val="22"/>
          <w:szCs w:val="22"/>
          <w:lang w:eastAsia="zh-CN"/>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LOPUD</w:t>
      </w:r>
    </w:p>
    <w:p w:rsidR="00BB7C0B" w:rsidRPr="00073DCC" w:rsidRDefault="00BB7C0B" w:rsidP="00073DCC">
      <w:pPr>
        <w:widowControl w:val="0"/>
        <w:tabs>
          <w:tab w:val="left" w:pos="720"/>
        </w:tabs>
        <w:suppressAutoHyphens/>
        <w:rPr>
          <w:rFonts w:ascii="Arial" w:eastAsia="Lucida Sans Unicode" w:hAnsi="Arial" w:cs="Arial"/>
          <w:b/>
          <w:sz w:val="22"/>
          <w:szCs w:val="22"/>
          <w:lang w:eastAsia="zh-CN"/>
        </w:rPr>
      </w:pPr>
    </w:p>
    <w:tbl>
      <w:tblPr>
        <w:tblW w:w="9229" w:type="dxa"/>
        <w:tblInd w:w="-20" w:type="dxa"/>
        <w:tblLayout w:type="fixed"/>
        <w:tblLook w:val="04A0" w:firstRow="1" w:lastRow="0" w:firstColumn="1" w:lastColumn="0" w:noHBand="0" w:noVBand="1"/>
      </w:tblPr>
      <w:tblGrid>
        <w:gridCol w:w="3134"/>
        <w:gridCol w:w="3685"/>
        <w:gridCol w:w="2410"/>
      </w:tblGrid>
      <w:tr w:rsidR="00073DCC" w:rsidRPr="00073DCC" w:rsidTr="001051B1">
        <w:trPr>
          <w:trHeight w:val="442"/>
        </w:trPr>
        <w:tc>
          <w:tcPr>
            <w:tcW w:w="3134"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685"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410"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1B1">
        <w:trPr>
          <w:trHeight w:val="1724"/>
        </w:trPr>
        <w:tc>
          <w:tcPr>
            <w:tcW w:w="3134" w:type="dxa"/>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lastRenderedPageBreak/>
              <w:t xml:space="preserve">   Iznajmljivanje sredstava</w:t>
            </w:r>
          </w:p>
        </w:tc>
        <w:tc>
          <w:tcPr>
            <w:tcW w:w="3685"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Daska za jedrenje, sandoline, </w:t>
            </w:r>
            <w:proofErr w:type="spellStart"/>
            <w:r w:rsidRPr="00073DCC">
              <w:rPr>
                <w:rFonts w:ascii="Arial" w:eastAsia="Lucida Sans Unicode" w:hAnsi="Arial" w:cs="Arial"/>
                <w:sz w:val="22"/>
                <w:szCs w:val="22"/>
                <w:lang w:eastAsia="zh-CN"/>
              </w:rPr>
              <w:t>pedaline</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rubni 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388 k.o. Lopud)</w:t>
            </w:r>
          </w:p>
          <w:p w:rsidR="00073DCC" w:rsidRPr="00073DCC" w:rsidRDefault="00073DCC" w:rsidP="00073DCC">
            <w:pPr>
              <w:widowControl w:val="0"/>
              <w:numPr>
                <w:ilvl w:val="0"/>
                <w:numId w:val="6"/>
              </w:numPr>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skuter (dio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1611 k.o. Lopud, zapadno od hotela </w:t>
            </w:r>
            <w:proofErr w:type="spellStart"/>
            <w:r w:rsidRPr="00073DCC">
              <w:rPr>
                <w:rFonts w:ascii="Arial" w:eastAsia="Lucida Sans Unicode" w:hAnsi="Arial" w:cs="Arial"/>
                <w:sz w:val="22"/>
                <w:szCs w:val="22"/>
                <w:lang w:eastAsia="zh-CN"/>
              </w:rPr>
              <w:t>Lafodia</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BB7C0B" w:rsidRDefault="00BB7C0B" w:rsidP="001051B1">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45 kom.</w:t>
            </w:r>
          </w:p>
          <w:p w:rsidR="00073DCC" w:rsidRPr="00073DCC" w:rsidRDefault="00073DCC" w:rsidP="00073DCC">
            <w:pPr>
              <w:widowControl w:val="0"/>
              <w:suppressAutoHyphens/>
              <w:rPr>
                <w:rFonts w:ascii="Arial" w:eastAsia="Lucida Sans Unicode" w:hAnsi="Arial" w:cs="Arial"/>
                <w:sz w:val="22"/>
                <w:szCs w:val="22"/>
                <w:lang w:eastAsia="zh-CN"/>
              </w:rPr>
            </w:pPr>
          </w:p>
          <w:p w:rsidR="001051B1"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1051B1"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 xml:space="preserve"> 3 kom. </w:t>
            </w: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r>
      <w:tr w:rsidR="00073DCC" w:rsidRPr="00073DCC" w:rsidTr="001051B1">
        <w:trPr>
          <w:trHeight w:val="2914"/>
        </w:trPr>
        <w:tc>
          <w:tcPr>
            <w:tcW w:w="3134"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Komercijalno-rekreacijski sadržaji</w:t>
            </w:r>
          </w:p>
        </w:tc>
        <w:tc>
          <w:tcPr>
            <w:tcW w:w="3685"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Suncobrani, ležaljke</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388 k.o. Lopud-plaža ispred MO Lopud)</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1050/1, 1050/2, 1088 k.o. Lopud)</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1050/2 k.o. Lopud ,kod </w:t>
            </w:r>
            <w:proofErr w:type="spellStart"/>
            <w:r w:rsidRPr="00073DCC">
              <w:rPr>
                <w:rFonts w:ascii="Arial" w:eastAsia="Lucida Sans Unicode" w:hAnsi="Arial" w:cs="Arial"/>
                <w:sz w:val="22"/>
                <w:szCs w:val="22"/>
                <w:lang w:eastAsia="zh-CN"/>
              </w:rPr>
              <w:t>istezališta</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390/1 k.o. </w:t>
            </w:r>
            <w:proofErr w:type="spellStart"/>
            <w:r w:rsidRPr="00073DCC">
              <w:rPr>
                <w:rFonts w:ascii="Arial" w:eastAsia="Lucida Sans Unicode" w:hAnsi="Arial" w:cs="Arial"/>
                <w:sz w:val="22"/>
                <w:szCs w:val="22"/>
                <w:lang w:eastAsia="zh-CN"/>
              </w:rPr>
              <w:t>Lopud.ispod</w:t>
            </w:r>
            <w:proofErr w:type="spellEnd"/>
            <w:r w:rsidRPr="00073DCC">
              <w:rPr>
                <w:rFonts w:ascii="Arial" w:eastAsia="Lucida Sans Unicode" w:hAnsi="Arial" w:cs="Arial"/>
                <w:sz w:val="22"/>
                <w:szCs w:val="22"/>
                <w:lang w:eastAsia="zh-CN"/>
              </w:rPr>
              <w:t xml:space="preserve"> crkve Sv. Marije)</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č.z.1342 k.o. Lopud)</w:t>
            </w:r>
          </w:p>
          <w:p w:rsidR="001051B1"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1334 k.o. Lopud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100 </w:t>
            </w:r>
            <w:proofErr w:type="spellStart"/>
            <w:r w:rsidRPr="00073DCC">
              <w:rPr>
                <w:rFonts w:ascii="Arial" w:eastAsia="Lucida Sans Unicode" w:hAnsi="Arial" w:cs="Arial"/>
                <w:sz w:val="22"/>
                <w:szCs w:val="22"/>
                <w:lang w:eastAsia="zh-CN"/>
              </w:rPr>
              <w:t>kom.ukupno</w:t>
            </w:r>
            <w:proofErr w:type="spellEnd"/>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60 kom. ukupno</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30 kom. ukupno</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40 kom. ukupno</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20 kom. ukupno</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25 kom. ukupno         </w:t>
            </w:r>
          </w:p>
        </w:tc>
      </w:tr>
      <w:tr w:rsidR="00073DCC" w:rsidRPr="00073DCC" w:rsidTr="001051B1">
        <w:trPr>
          <w:trHeight w:val="6675"/>
        </w:trPr>
        <w:tc>
          <w:tcPr>
            <w:tcW w:w="3134"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Ugostiteljstvo i trgovina</w:t>
            </w:r>
          </w:p>
        </w:tc>
        <w:tc>
          <w:tcPr>
            <w:tcW w:w="3685" w:type="dxa"/>
            <w:tcBorders>
              <w:top w:val="single" w:sz="4" w:space="0" w:color="000000"/>
              <w:left w:val="single" w:sz="4" w:space="0" w:color="000000"/>
              <w:bottom w:val="single" w:sz="4" w:space="0" w:color="000000"/>
              <w:right w:val="nil"/>
            </w:tcBorders>
          </w:tcPr>
          <w:p w:rsidR="00073DCC" w:rsidRPr="00073DCC" w:rsidRDefault="00073DCC" w:rsidP="00BB7C0B">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Pripadajuća terasa objekta</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1524 k.o. Lopud)</w:t>
            </w: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1609 k.o. Lopud)</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388 k.o. Lopud,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ispred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10/1 )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1524 k.o. Lopud, </w:t>
            </w:r>
            <w:proofErr w:type="spellStart"/>
            <w:r w:rsidRPr="00073DCC">
              <w:rPr>
                <w:rFonts w:ascii="Arial" w:eastAsia="Lucida Sans Unicode" w:hAnsi="Arial" w:cs="Arial"/>
                <w:sz w:val="22"/>
                <w:szCs w:val="22"/>
                <w:lang w:eastAsia="zh-CN"/>
              </w:rPr>
              <w:t>Luža</w:t>
            </w:r>
            <w:proofErr w:type="spellEnd"/>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388 k.o. Lopud ispred č.zgr.33)</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388 k.o. </w:t>
            </w:r>
            <w:proofErr w:type="spellStart"/>
            <w:r w:rsidRPr="00073DCC">
              <w:rPr>
                <w:rFonts w:ascii="Arial" w:eastAsia="Lucida Sans Unicode" w:hAnsi="Arial" w:cs="Arial"/>
                <w:sz w:val="22"/>
                <w:szCs w:val="22"/>
                <w:lang w:eastAsia="zh-CN"/>
              </w:rPr>
              <w:t>Lopud,ispred</w:t>
            </w:r>
            <w:proofErr w:type="spellEnd"/>
            <w:r w:rsidRPr="00073DCC">
              <w:rPr>
                <w:rFonts w:ascii="Arial" w:eastAsia="Lucida Sans Unicode" w:hAnsi="Arial" w:cs="Arial"/>
                <w:sz w:val="22"/>
                <w:szCs w:val="22"/>
                <w:lang w:eastAsia="zh-CN"/>
              </w:rPr>
              <w:t xml:space="preserve">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xml:space="preserve">. 141)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388 k.o. Lopud  ispred č.zgr.23)</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Ambulantna prodaja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390/1 k.o. Lopud)</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1609 k.o. Lopud, uz   križanje s ulicom od Šunja)</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388 k.o. Lopud, ispred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xml:space="preserve">. 10/1)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388 k.o. Lopud, ispred </w:t>
            </w:r>
            <w:proofErr w:type="spellStart"/>
            <w:r w:rsidRPr="00073DCC">
              <w:rPr>
                <w:rFonts w:ascii="Arial" w:eastAsia="Lucida Sans Unicode" w:hAnsi="Arial" w:cs="Arial"/>
                <w:sz w:val="22"/>
                <w:szCs w:val="22"/>
                <w:lang w:eastAsia="zh-CN"/>
              </w:rPr>
              <w:t>č.zgr</w:t>
            </w:r>
            <w:proofErr w:type="spellEnd"/>
            <w:r w:rsidRPr="00073DCC">
              <w:rPr>
                <w:rFonts w:ascii="Arial" w:eastAsia="Lucida Sans Unicode" w:hAnsi="Arial" w:cs="Arial"/>
                <w:sz w:val="22"/>
                <w:szCs w:val="22"/>
                <w:lang w:eastAsia="zh-CN"/>
              </w:rPr>
              <w:t>. 141)</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1611 </w:t>
            </w:r>
            <w:proofErr w:type="spellStart"/>
            <w:r w:rsidRPr="00073DCC">
              <w:rPr>
                <w:rFonts w:ascii="Arial" w:eastAsia="Lucida Sans Unicode" w:hAnsi="Arial" w:cs="Arial"/>
                <w:sz w:val="22"/>
                <w:szCs w:val="22"/>
                <w:lang w:eastAsia="zh-CN"/>
              </w:rPr>
              <w:t>k.o</w:t>
            </w:r>
            <w:proofErr w:type="spellEnd"/>
            <w:r w:rsidRPr="00073DCC">
              <w:rPr>
                <w:rFonts w:ascii="Arial" w:eastAsia="Lucida Sans Unicode" w:hAnsi="Arial" w:cs="Arial"/>
                <w:sz w:val="22"/>
                <w:szCs w:val="22"/>
                <w:lang w:eastAsia="zh-CN"/>
              </w:rPr>
              <w:t xml:space="preserve"> Lopud, zapadno od hotela </w:t>
            </w:r>
            <w:proofErr w:type="spellStart"/>
            <w:r w:rsidRPr="00073DCC">
              <w:rPr>
                <w:rFonts w:ascii="Arial" w:eastAsia="Lucida Sans Unicode" w:hAnsi="Arial" w:cs="Arial"/>
                <w:sz w:val="22"/>
                <w:szCs w:val="22"/>
                <w:lang w:eastAsia="zh-CN"/>
              </w:rPr>
              <w:t>Lafodia</w:t>
            </w:r>
            <w:proofErr w:type="spellEnd"/>
            <w:r w:rsidRPr="00073DCC">
              <w:rPr>
                <w:rFonts w:ascii="Arial" w:eastAsia="Lucida Sans Unicode" w:hAnsi="Arial" w:cs="Arial"/>
                <w:sz w:val="22"/>
                <w:szCs w:val="22"/>
                <w:lang w:eastAsia="zh-CN"/>
              </w:rPr>
              <w:t>)</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xml:space="preserve">. 388 k.o. </w:t>
            </w:r>
            <w:proofErr w:type="spellStart"/>
            <w:r w:rsidRPr="00073DCC">
              <w:rPr>
                <w:rFonts w:ascii="Arial" w:eastAsia="Lucida Sans Unicode" w:hAnsi="Arial" w:cs="Arial"/>
                <w:sz w:val="22"/>
                <w:szCs w:val="22"/>
                <w:lang w:eastAsia="zh-CN"/>
              </w:rPr>
              <w:t>Lopud,ispred</w:t>
            </w:r>
            <w:proofErr w:type="spellEnd"/>
            <w:r w:rsidRPr="00073DCC">
              <w:rPr>
                <w:rFonts w:ascii="Arial" w:eastAsia="Lucida Sans Unicode" w:hAnsi="Arial" w:cs="Arial"/>
                <w:sz w:val="22"/>
                <w:szCs w:val="22"/>
                <w:lang w:eastAsia="zh-CN"/>
              </w:rPr>
              <w:t xml:space="preserve"> č. </w:t>
            </w:r>
            <w:proofErr w:type="spellStart"/>
            <w:r w:rsidRPr="00073DCC">
              <w:rPr>
                <w:rFonts w:ascii="Arial" w:eastAsia="Lucida Sans Unicode" w:hAnsi="Arial" w:cs="Arial"/>
                <w:sz w:val="22"/>
                <w:szCs w:val="22"/>
                <w:lang w:eastAsia="zh-CN"/>
              </w:rPr>
              <w:t>zgr</w:t>
            </w:r>
            <w:proofErr w:type="spellEnd"/>
            <w:r w:rsidRPr="00073DCC">
              <w:rPr>
                <w:rFonts w:ascii="Arial" w:eastAsia="Lucida Sans Unicode" w:hAnsi="Arial" w:cs="Arial"/>
                <w:sz w:val="22"/>
                <w:szCs w:val="22"/>
                <w:lang w:eastAsia="zh-CN"/>
              </w:rPr>
              <w:t>. 141)</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ispred </w:t>
            </w:r>
            <w:proofErr w:type="spellStart"/>
            <w:r w:rsidRPr="00073DCC">
              <w:rPr>
                <w:rFonts w:ascii="Arial" w:eastAsia="Lucida Sans Unicode" w:hAnsi="Arial" w:cs="Arial"/>
                <w:sz w:val="22"/>
                <w:szCs w:val="22"/>
                <w:lang w:eastAsia="zh-CN"/>
              </w:rPr>
              <w:t>č.z</w:t>
            </w:r>
            <w:proofErr w:type="spellEnd"/>
            <w:r w:rsidRPr="00073DCC">
              <w:rPr>
                <w:rFonts w:ascii="Arial" w:eastAsia="Lucida Sans Unicode" w:hAnsi="Arial" w:cs="Arial"/>
                <w:sz w:val="22"/>
                <w:szCs w:val="22"/>
                <w:lang w:eastAsia="zh-CN"/>
              </w:rPr>
              <w:t>. 1524 k.o. L. Lopud)</w:t>
            </w:r>
          </w:p>
          <w:p w:rsidR="00073DCC" w:rsidRPr="00073DCC" w:rsidRDefault="00073DCC" w:rsidP="00073DCC">
            <w:pPr>
              <w:widowControl w:val="0"/>
              <w:suppressAutoHyphens/>
              <w:rPr>
                <w:rFonts w:ascii="Arial" w:eastAsia="Lucida Sans Unicode" w:hAnsi="Arial" w:cs="Arial"/>
                <w:sz w:val="22"/>
                <w:szCs w:val="22"/>
                <w:lang w:eastAsia="zh-CN"/>
              </w:rPr>
            </w:pPr>
          </w:p>
        </w:tc>
        <w:tc>
          <w:tcPr>
            <w:tcW w:w="2410"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60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12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BB7C0B"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BB7C0B" w:rsidP="00073DCC">
            <w:pPr>
              <w:widowControl w:val="0"/>
              <w:suppressAutoHyphens/>
              <w:rPr>
                <w:rFonts w:ascii="Arial" w:eastAsia="Lucida Sans Unicode" w:hAnsi="Arial" w:cs="Arial"/>
                <w:sz w:val="22"/>
                <w:szCs w:val="22"/>
                <w:lang w:eastAsia="zh-CN"/>
              </w:rPr>
            </w:pPr>
            <w:r>
              <w:rPr>
                <w:rFonts w:ascii="Arial" w:eastAsia="Lucida Sans Unicode" w:hAnsi="Arial" w:cs="Arial"/>
                <w:sz w:val="22"/>
                <w:szCs w:val="22"/>
                <w:lang w:eastAsia="zh-CN"/>
              </w:rPr>
              <w:t xml:space="preserve">           </w:t>
            </w:r>
            <w:r w:rsidR="00073DCC" w:rsidRPr="00073DCC">
              <w:rPr>
                <w:rFonts w:ascii="Arial" w:eastAsia="Lucida Sans Unicode" w:hAnsi="Arial" w:cs="Arial"/>
                <w:sz w:val="22"/>
                <w:szCs w:val="22"/>
                <w:lang w:eastAsia="zh-CN"/>
              </w:rPr>
              <w:t>210m</w:t>
            </w:r>
            <w:r w:rsidR="00073DCC" w:rsidRPr="00073DCC">
              <w:rPr>
                <w:rFonts w:ascii="Arial" w:eastAsia="Lucida Sans Unicode" w:hAnsi="Arial" w:cs="Arial"/>
                <w:sz w:val="22"/>
                <w:szCs w:val="22"/>
                <w:vertAlign w:val="superscript"/>
                <w:lang w:eastAsia="zh-CN"/>
              </w:rPr>
              <w:t>2</w:t>
            </w:r>
            <w:r w:rsidR="00073DCC"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40 m</w:t>
            </w:r>
            <w:r w:rsidRPr="00073DCC">
              <w:rPr>
                <w:rFonts w:ascii="Arial" w:eastAsia="Lucida Sans Unicode" w:hAnsi="Arial" w:cs="Arial"/>
                <w:sz w:val="22"/>
                <w:szCs w:val="22"/>
                <w:vertAlign w:val="superscript"/>
                <w:lang w:eastAsia="zh-CN"/>
              </w:rPr>
              <w:t>2</w:t>
            </w: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 xml:space="preserve">           60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 </w:t>
            </w:r>
          </w:p>
          <w:p w:rsidR="00BB7C0B"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w:t>
            </w:r>
            <w:r w:rsidR="00BB7C0B">
              <w:rPr>
                <w:rFonts w:ascii="Arial" w:eastAsia="Lucida Sans Unicode" w:hAnsi="Arial" w:cs="Arial"/>
                <w:sz w:val="22"/>
                <w:szCs w:val="22"/>
                <w:lang w:eastAsia="zh-CN"/>
              </w:rPr>
              <w:t xml:space="preserve">         </w:t>
            </w:r>
            <w:r w:rsidRPr="00073DCC">
              <w:rPr>
                <w:rFonts w:ascii="Arial" w:eastAsia="Lucida Sans Unicode" w:hAnsi="Arial" w:cs="Arial"/>
                <w:sz w:val="22"/>
                <w:szCs w:val="22"/>
                <w:lang w:eastAsia="zh-CN"/>
              </w:rPr>
              <w:t>1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2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 kom. </w:t>
            </w:r>
          </w:p>
        </w:tc>
      </w:tr>
    </w:tbl>
    <w:p w:rsidR="00073DCC" w:rsidRPr="00073DCC" w:rsidRDefault="00073DCC" w:rsidP="00073DCC">
      <w:pPr>
        <w:tabs>
          <w:tab w:val="left" w:pos="4200"/>
        </w:tabs>
        <w:ind w:right="-7"/>
        <w:jc w:val="both"/>
        <w:rPr>
          <w:rFonts w:ascii="Arial" w:hAnsi="Arial" w:cs="Arial"/>
          <w:sz w:val="22"/>
          <w:szCs w:val="22"/>
        </w:rPr>
      </w:pPr>
    </w:p>
    <w:p w:rsidR="00073DCC" w:rsidRPr="00073DCC" w:rsidRDefault="00073DCC" w:rsidP="00073DCC">
      <w:pPr>
        <w:tabs>
          <w:tab w:val="left" w:pos="4200"/>
        </w:tabs>
        <w:ind w:right="-7"/>
        <w:jc w:val="both"/>
        <w:rPr>
          <w:rFonts w:ascii="Arial" w:hAnsi="Arial" w:cs="Arial"/>
          <w:sz w:val="22"/>
          <w:szCs w:val="22"/>
        </w:rPr>
      </w:pPr>
    </w:p>
    <w:p w:rsidR="00073DCC" w:rsidRPr="00073DCC" w:rsidRDefault="00073DCC" w:rsidP="0010530E">
      <w:pPr>
        <w:ind w:right="-7"/>
        <w:jc w:val="both"/>
        <w:rPr>
          <w:rFonts w:ascii="Arial" w:hAnsi="Arial" w:cs="Arial"/>
          <w:sz w:val="22"/>
          <w:szCs w:val="22"/>
        </w:rPr>
      </w:pPr>
      <w:r w:rsidRPr="00073DCC">
        <w:rPr>
          <w:rFonts w:ascii="Arial" w:hAnsi="Arial" w:cs="Arial"/>
          <w:sz w:val="22"/>
          <w:szCs w:val="22"/>
        </w:rPr>
        <w:t xml:space="preserve">Na području plaže </w:t>
      </w:r>
      <w:proofErr w:type="spellStart"/>
      <w:r w:rsidRPr="00073DCC">
        <w:rPr>
          <w:rFonts w:ascii="Arial" w:hAnsi="Arial" w:cs="Arial"/>
          <w:sz w:val="22"/>
          <w:szCs w:val="22"/>
        </w:rPr>
        <w:t>Šunj</w:t>
      </w:r>
      <w:proofErr w:type="spellEnd"/>
      <w:r w:rsidRPr="00073DCC">
        <w:rPr>
          <w:rFonts w:ascii="Arial" w:hAnsi="Arial" w:cs="Arial"/>
          <w:sz w:val="22"/>
          <w:szCs w:val="22"/>
        </w:rPr>
        <w:t xml:space="preserve"> koja čini neosporno pomorsko dobro, te pomorsko dobro prema Uredbi o određivanju granice pomorskog dobra na dijelu k.o. Lopud („Narodne novine“ broj: 22/2000.), a koja uključuje u </w:t>
      </w:r>
      <w:proofErr w:type="spellStart"/>
      <w:r w:rsidRPr="00073DCC">
        <w:rPr>
          <w:rFonts w:ascii="Arial" w:hAnsi="Arial" w:cs="Arial"/>
          <w:sz w:val="22"/>
          <w:szCs w:val="22"/>
        </w:rPr>
        <w:t>cjelosti</w:t>
      </w:r>
      <w:proofErr w:type="spellEnd"/>
      <w:r w:rsidRPr="00073DCC">
        <w:rPr>
          <w:rFonts w:ascii="Arial" w:hAnsi="Arial" w:cs="Arial"/>
          <w:sz w:val="22"/>
          <w:szCs w:val="22"/>
        </w:rPr>
        <w:t xml:space="preserve"> ili djelomično čestice zemlje 814, 817, 818, 819, 821, 826/2, 828, 832, i 835  </w:t>
      </w:r>
      <w:proofErr w:type="spellStart"/>
      <w:r w:rsidRPr="00073DCC">
        <w:rPr>
          <w:rFonts w:ascii="Arial" w:hAnsi="Arial" w:cs="Arial"/>
          <w:sz w:val="22"/>
          <w:szCs w:val="22"/>
        </w:rPr>
        <w:t>k.o</w:t>
      </w:r>
      <w:proofErr w:type="spellEnd"/>
      <w:r w:rsidRPr="00073DCC">
        <w:rPr>
          <w:rFonts w:ascii="Arial" w:hAnsi="Arial" w:cs="Arial"/>
          <w:sz w:val="22"/>
          <w:szCs w:val="22"/>
        </w:rPr>
        <w:t xml:space="preserve"> Lopud, koncesijska odobrenja mogu se dodijeliti na pozicijama označenim rednim brojevima od 1 do 10 u maksimalnom broju od 50 ležaljki i pripadajućih suncobrana </w:t>
      </w:r>
      <w:r w:rsidRPr="00073DCC">
        <w:rPr>
          <w:rFonts w:ascii="Arial" w:hAnsi="Arial" w:cs="Arial"/>
          <w:sz w:val="22"/>
          <w:szCs w:val="22"/>
        </w:rPr>
        <w:lastRenderedPageBreak/>
        <w:t xml:space="preserve">nedjeljivo prema svakoj pojedinoj poziciji, a koje se moraju označiti brojevima iz odnosnih koncesijskih odobrenja.  </w:t>
      </w:r>
    </w:p>
    <w:p w:rsidR="0010530E" w:rsidRDefault="0010530E" w:rsidP="0010530E">
      <w:pPr>
        <w:ind w:right="-7"/>
        <w:jc w:val="both"/>
        <w:rPr>
          <w:rFonts w:ascii="Arial" w:hAnsi="Arial" w:cs="Arial"/>
          <w:sz w:val="22"/>
          <w:szCs w:val="22"/>
        </w:rPr>
      </w:pPr>
    </w:p>
    <w:p w:rsidR="00073DCC" w:rsidRPr="00073DCC" w:rsidRDefault="00073DCC" w:rsidP="0010530E">
      <w:pPr>
        <w:ind w:right="-7"/>
        <w:jc w:val="both"/>
        <w:rPr>
          <w:rFonts w:ascii="Arial" w:hAnsi="Arial" w:cs="Arial"/>
          <w:sz w:val="22"/>
          <w:szCs w:val="22"/>
        </w:rPr>
      </w:pPr>
      <w:r w:rsidRPr="00073DCC">
        <w:rPr>
          <w:rFonts w:ascii="Arial" w:hAnsi="Arial" w:cs="Arial"/>
          <w:sz w:val="22"/>
          <w:szCs w:val="22"/>
        </w:rPr>
        <w:t>Svaka pozicija podrazumijeva označeni dio obale površine od 15 m</w:t>
      </w:r>
      <w:r w:rsidRPr="00073DCC">
        <w:rPr>
          <w:rFonts w:ascii="Arial" w:hAnsi="Arial" w:cs="Arial"/>
          <w:sz w:val="22"/>
          <w:szCs w:val="22"/>
          <w:vertAlign w:val="superscript"/>
        </w:rPr>
        <w:t>2</w:t>
      </w:r>
      <w:r w:rsidRPr="00073DCC">
        <w:rPr>
          <w:rFonts w:ascii="Arial" w:hAnsi="Arial" w:cs="Arial"/>
          <w:sz w:val="22"/>
          <w:szCs w:val="22"/>
        </w:rPr>
        <w:t xml:space="preserve">. Na svakoj od navedenih pozicija može se dodijeliti i po jedno sredstvo u svrhu ambulantne prodaje. </w:t>
      </w:r>
    </w:p>
    <w:p w:rsidR="0010530E" w:rsidRDefault="0010530E" w:rsidP="0010530E">
      <w:pPr>
        <w:ind w:right="-7"/>
        <w:jc w:val="both"/>
        <w:rPr>
          <w:rFonts w:ascii="Arial" w:hAnsi="Arial" w:cs="Arial"/>
          <w:sz w:val="22"/>
          <w:szCs w:val="22"/>
        </w:rPr>
      </w:pPr>
    </w:p>
    <w:p w:rsidR="00073DCC" w:rsidRPr="00073DCC" w:rsidRDefault="00073DCC" w:rsidP="0010530E">
      <w:pPr>
        <w:ind w:right="-7"/>
        <w:jc w:val="both"/>
        <w:rPr>
          <w:rFonts w:ascii="Arial" w:hAnsi="Arial" w:cs="Arial"/>
          <w:sz w:val="22"/>
          <w:szCs w:val="22"/>
        </w:rPr>
      </w:pPr>
      <w:r w:rsidRPr="00073DCC">
        <w:rPr>
          <w:rFonts w:ascii="Arial" w:hAnsi="Arial" w:cs="Arial"/>
          <w:sz w:val="22"/>
          <w:szCs w:val="22"/>
        </w:rPr>
        <w:t xml:space="preserve">Na dijelu obale označenog česticom zemlje 1166/3 k.o. Lopud, može se dodijeliti sredstvo štand u svrhu obavljanja masaže.  </w:t>
      </w:r>
    </w:p>
    <w:p w:rsidR="00073DCC" w:rsidRPr="00073DCC" w:rsidRDefault="00073DCC" w:rsidP="00073DCC">
      <w:pPr>
        <w:widowControl w:val="0"/>
        <w:tabs>
          <w:tab w:val="left" w:pos="720"/>
        </w:tabs>
        <w:suppressAutoHyphens/>
        <w:rPr>
          <w:rFonts w:ascii="Arial" w:hAnsi="Arial" w:cs="Arial"/>
          <w:color w:val="FF0000"/>
          <w:sz w:val="22"/>
          <w:szCs w:val="22"/>
        </w:rPr>
      </w:pPr>
    </w:p>
    <w:p w:rsidR="00073DCC" w:rsidRPr="00073DCC" w:rsidRDefault="00073DCC" w:rsidP="00073DCC">
      <w:pPr>
        <w:widowControl w:val="0"/>
        <w:tabs>
          <w:tab w:val="left" w:pos="720"/>
        </w:tabs>
        <w:suppressAutoHyphens/>
        <w:rPr>
          <w:rFonts w:ascii="Arial" w:hAnsi="Arial" w:cs="Arial"/>
          <w:color w:val="FF0000"/>
          <w:sz w:val="22"/>
          <w:szCs w:val="22"/>
        </w:rPr>
      </w:pPr>
    </w:p>
    <w:p w:rsidR="00073DCC" w:rsidRDefault="00073DCC" w:rsidP="00073DCC">
      <w:pPr>
        <w:widowControl w:val="0"/>
        <w:tabs>
          <w:tab w:val="left" w:pos="720"/>
        </w:tabs>
        <w:suppressAutoHyphen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OTOK KOLOČEP - DONJE ČELO</w:t>
      </w:r>
    </w:p>
    <w:p w:rsidR="0010530E" w:rsidRPr="00073DCC" w:rsidRDefault="0010530E" w:rsidP="00073DCC">
      <w:pPr>
        <w:widowControl w:val="0"/>
        <w:tabs>
          <w:tab w:val="left" w:pos="720"/>
        </w:tabs>
        <w:suppressAutoHyphens/>
        <w:rPr>
          <w:rFonts w:ascii="Arial" w:eastAsia="Lucida Sans Unicode" w:hAnsi="Arial" w:cs="Arial"/>
          <w:b/>
          <w:sz w:val="22"/>
          <w:szCs w:val="22"/>
          <w:lang w:eastAsia="zh-CN"/>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30E">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eastAsia="Lucida Sans Unicode" w:hAnsi="Arial" w:cs="Arial"/>
                <w:b/>
                <w:sz w:val="22"/>
                <w:szCs w:val="22"/>
                <w:lang w:eastAsia="zh-CN"/>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30E">
        <w:trPr>
          <w:trHeight w:val="1286"/>
        </w:trPr>
        <w:tc>
          <w:tcPr>
            <w:tcW w:w="3096" w:type="dxa"/>
            <w:tcBorders>
              <w:top w:val="single" w:sz="4" w:space="0" w:color="000000"/>
              <w:left w:val="single" w:sz="4" w:space="0" w:color="000000"/>
              <w:bottom w:val="single" w:sz="4" w:space="0" w:color="000000"/>
              <w:right w:val="nil"/>
            </w:tcBorders>
            <w:vAlign w:val="center"/>
            <w:hideMark/>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Komercijalno rekreacijski</w:t>
            </w:r>
          </w:p>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Suncobrani, ležaljke</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ispred č.z.1752/1 k.o. Koločep)</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(dio obale č.z.1766 k.o. Koločep)  </w:t>
            </w: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150 kom. ukupno</w:t>
            </w:r>
          </w:p>
          <w:p w:rsidR="00073DCC" w:rsidRPr="00073DCC" w:rsidRDefault="00073DCC" w:rsidP="00073DCC">
            <w:pPr>
              <w:widowControl w:val="0"/>
              <w:suppressAutoHyphens/>
              <w:rPr>
                <w:rFonts w:ascii="Arial" w:eastAsia="Lucida Sans Unicode" w:hAnsi="Arial" w:cs="Arial"/>
                <w:sz w:val="22"/>
                <w:szCs w:val="22"/>
                <w:lang w:eastAsia="zh-CN"/>
              </w:rPr>
            </w:pPr>
          </w:p>
          <w:p w:rsidR="00073DCC" w:rsidRPr="00073DCC" w:rsidRDefault="00073DCC" w:rsidP="0010530E">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15 kom.</w:t>
            </w:r>
          </w:p>
          <w:p w:rsidR="00073DCC" w:rsidRPr="00073DCC" w:rsidRDefault="00073DCC" w:rsidP="00073DCC">
            <w:pPr>
              <w:widowControl w:val="0"/>
              <w:suppressAutoHyphens/>
              <w:jc w:val="center"/>
              <w:rPr>
                <w:rFonts w:ascii="Arial" w:eastAsia="Lucida Sans Unicode" w:hAnsi="Arial" w:cs="Arial"/>
                <w:sz w:val="22"/>
                <w:szCs w:val="22"/>
                <w:lang w:eastAsia="zh-CN"/>
              </w:rPr>
            </w:pPr>
          </w:p>
        </w:tc>
      </w:tr>
      <w:tr w:rsidR="00073DCC" w:rsidRPr="00073DCC" w:rsidTr="0010530E">
        <w:trPr>
          <w:trHeight w:val="1156"/>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Iznajmljivanje sredstava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ispred č.z.1752/1 k.o. Koločep)</w:t>
            </w:r>
          </w:p>
          <w:p w:rsidR="00073DCC" w:rsidRPr="00073DCC" w:rsidRDefault="00073DCC" w:rsidP="00073DCC">
            <w:pPr>
              <w:widowControl w:val="0"/>
              <w:suppressAutoHyphens/>
              <w:contextualSpacing/>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15 kom.</w:t>
            </w:r>
          </w:p>
        </w:tc>
      </w:tr>
      <w:tr w:rsidR="00073DCC" w:rsidRPr="00073DCC" w:rsidTr="0010530E">
        <w:trPr>
          <w:trHeight w:val="982"/>
        </w:trPr>
        <w:tc>
          <w:tcPr>
            <w:tcW w:w="3096" w:type="dxa"/>
            <w:tcBorders>
              <w:top w:val="single" w:sz="4" w:space="0" w:color="000000"/>
              <w:left w:val="single" w:sz="4" w:space="0" w:color="000000"/>
              <w:bottom w:val="single" w:sz="4" w:space="0" w:color="000000"/>
              <w:right w:val="nil"/>
            </w:tcBorders>
            <w:vAlign w:val="center"/>
          </w:tcPr>
          <w:p w:rsidR="00073DCC" w:rsidRPr="00073DCC" w:rsidRDefault="00073DCC" w:rsidP="00073DCC">
            <w:pPr>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Ugostiteljstvo i trgovina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 Pripadajuća terasa objekta</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č.z.1771 k.o. Koločep)</w:t>
            </w:r>
          </w:p>
          <w:p w:rsidR="00073DCC" w:rsidRPr="00073DCC" w:rsidRDefault="00073DCC" w:rsidP="00073DCC">
            <w:pPr>
              <w:widowControl w:val="0"/>
              <w:suppressAutoHyphens/>
              <w:contextualSpacing/>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č.z.1765 k.o. Koločep)</w:t>
            </w:r>
          </w:p>
          <w:p w:rsidR="00073DCC" w:rsidRPr="00073DCC" w:rsidRDefault="00073DCC" w:rsidP="00073DCC">
            <w:pPr>
              <w:widowControl w:val="0"/>
              <w:suppressAutoHyphens/>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eastAsia="Lucida Sans Unicode" w:hAnsi="Arial" w:cs="Arial"/>
                <w:sz w:val="22"/>
                <w:szCs w:val="22"/>
                <w:lang w:eastAsia="zh-CN"/>
              </w:rPr>
            </w:pPr>
          </w:p>
          <w:p w:rsidR="00073DCC" w:rsidRPr="00073DCC" w:rsidRDefault="00073DCC" w:rsidP="00073DCC">
            <w:pPr>
              <w:widowControl w:val="0"/>
              <w:suppressAutoHyphens/>
              <w:rPr>
                <w:rFonts w:ascii="Arial" w:eastAsia="Lucida Sans Unicode" w:hAnsi="Arial" w:cs="Arial"/>
                <w:sz w:val="22"/>
                <w:szCs w:val="22"/>
                <w:vertAlign w:val="superscript"/>
                <w:lang w:eastAsia="zh-CN"/>
              </w:rPr>
            </w:pPr>
            <w:r w:rsidRPr="00073DCC">
              <w:rPr>
                <w:rFonts w:ascii="Arial" w:eastAsia="Lucida Sans Unicode" w:hAnsi="Arial" w:cs="Arial"/>
                <w:sz w:val="22"/>
                <w:szCs w:val="22"/>
                <w:lang w:eastAsia="zh-CN"/>
              </w:rPr>
              <w:t xml:space="preserve">             32 m</w:t>
            </w:r>
            <w:r w:rsidRPr="00073DCC">
              <w:rPr>
                <w:rFonts w:ascii="Arial" w:eastAsia="Lucida Sans Unicode" w:hAnsi="Arial" w:cs="Arial"/>
                <w:sz w:val="22"/>
                <w:szCs w:val="22"/>
                <w:vertAlign w:val="superscript"/>
                <w:lang w:eastAsia="zh-CN"/>
              </w:rPr>
              <w:t>2</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vertAlign w:val="superscript"/>
                <w:lang w:eastAsia="zh-CN"/>
              </w:rPr>
              <w:t xml:space="preserve">                      </w:t>
            </w:r>
            <w:r w:rsidRPr="00073DCC">
              <w:rPr>
                <w:rFonts w:ascii="Arial" w:eastAsia="Lucida Sans Unicode" w:hAnsi="Arial" w:cs="Arial"/>
                <w:sz w:val="22"/>
                <w:szCs w:val="22"/>
                <w:lang w:eastAsia="zh-CN"/>
              </w:rPr>
              <w:t>40m</w:t>
            </w:r>
            <w:r w:rsidRPr="00073DCC">
              <w:rPr>
                <w:rFonts w:ascii="Arial" w:eastAsia="Lucida Sans Unicode" w:hAnsi="Arial" w:cs="Arial"/>
                <w:sz w:val="22"/>
                <w:szCs w:val="22"/>
                <w:vertAlign w:val="superscript"/>
                <w:lang w:eastAsia="zh-CN"/>
              </w:rPr>
              <w:t>2</w:t>
            </w:r>
          </w:p>
        </w:tc>
      </w:tr>
    </w:tbl>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p>
    <w:p w:rsidR="00073DCC" w:rsidRDefault="00073DCC" w:rsidP="00073DCC">
      <w:pPr>
        <w:tabs>
          <w:tab w:val="left" w:pos="720"/>
        </w:tabs>
        <w:rPr>
          <w:rFonts w:ascii="Arial" w:eastAsia="Lucida Sans Unicode" w:hAnsi="Arial" w:cs="Arial"/>
          <w:b/>
          <w:sz w:val="22"/>
          <w:szCs w:val="22"/>
          <w:lang w:eastAsia="zh-CN"/>
        </w:rPr>
      </w:pPr>
      <w:r w:rsidRPr="00073DCC">
        <w:rPr>
          <w:rFonts w:ascii="Arial" w:eastAsia="Lucida Sans Unicode" w:hAnsi="Arial" w:cs="Arial"/>
          <w:b/>
          <w:sz w:val="22"/>
          <w:szCs w:val="22"/>
          <w:lang w:eastAsia="zh-CN"/>
        </w:rPr>
        <w:t>OTOK KOLOČEP – GORNJE ČELO</w:t>
      </w:r>
    </w:p>
    <w:p w:rsidR="0010530E" w:rsidRPr="00073DCC" w:rsidRDefault="0010530E" w:rsidP="00073DCC">
      <w:pPr>
        <w:tabs>
          <w:tab w:val="left" w:pos="720"/>
        </w:tabs>
        <w:rPr>
          <w:rFonts w:ascii="Arial" w:hAnsi="Arial" w:cs="Arial"/>
          <w:sz w:val="22"/>
          <w:szCs w:val="22"/>
        </w:rPr>
      </w:pPr>
    </w:p>
    <w:tbl>
      <w:tblPr>
        <w:tblW w:w="9087" w:type="dxa"/>
        <w:tblInd w:w="-20" w:type="dxa"/>
        <w:tblLayout w:type="fixed"/>
        <w:tblLook w:val="04A0" w:firstRow="1" w:lastRow="0" w:firstColumn="1" w:lastColumn="0" w:noHBand="0" w:noVBand="1"/>
      </w:tblPr>
      <w:tblGrid>
        <w:gridCol w:w="3096"/>
        <w:gridCol w:w="3723"/>
        <w:gridCol w:w="2268"/>
      </w:tblGrid>
      <w:tr w:rsidR="00073DCC" w:rsidRPr="00073DCC" w:rsidTr="0010530E">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b/>
                <w:sz w:val="22"/>
                <w:szCs w:val="22"/>
              </w:rPr>
              <w:t>Djelatnost</w:t>
            </w:r>
          </w:p>
        </w:tc>
        <w:tc>
          <w:tcPr>
            <w:tcW w:w="3723" w:type="dxa"/>
            <w:tcBorders>
              <w:top w:val="single" w:sz="4" w:space="0" w:color="000000"/>
              <w:left w:val="nil"/>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b/>
                <w:sz w:val="22"/>
                <w:szCs w:val="22"/>
              </w:rPr>
              <w:t>Sredstvo</w:t>
            </w:r>
          </w:p>
        </w:tc>
        <w:tc>
          <w:tcPr>
            <w:tcW w:w="2268" w:type="dxa"/>
            <w:tcBorders>
              <w:top w:val="single" w:sz="4" w:space="0" w:color="000000"/>
              <w:left w:val="nil"/>
              <w:bottom w:val="single" w:sz="4" w:space="0" w:color="000000"/>
              <w:right w:val="single" w:sz="4" w:space="0" w:color="000000"/>
            </w:tcBorders>
          </w:tcPr>
          <w:p w:rsidR="00073DCC" w:rsidRPr="00073DCC" w:rsidRDefault="00073DCC" w:rsidP="00073DCC">
            <w:pPr>
              <w:jc w:val="center"/>
              <w:rPr>
                <w:rFonts w:ascii="Arial" w:eastAsia="Lucida Sans Unicode" w:hAnsi="Arial" w:cs="Arial"/>
                <w:sz w:val="22"/>
                <w:szCs w:val="22"/>
                <w:lang w:eastAsia="zh-CN"/>
              </w:rPr>
            </w:pPr>
            <w:r w:rsidRPr="00073DCC">
              <w:rPr>
                <w:rFonts w:ascii="Arial" w:hAnsi="Arial" w:cs="Arial"/>
                <w:b/>
                <w:sz w:val="22"/>
                <w:szCs w:val="22"/>
              </w:rPr>
              <w:t>Količina (broj)</w:t>
            </w:r>
          </w:p>
          <w:p w:rsidR="00073DCC" w:rsidRPr="00073DCC" w:rsidRDefault="00073DCC" w:rsidP="00073DCC">
            <w:pPr>
              <w:widowControl w:val="0"/>
              <w:suppressAutoHyphens/>
              <w:jc w:val="center"/>
              <w:rPr>
                <w:rFonts w:ascii="Arial" w:eastAsia="Lucida Sans Unicode" w:hAnsi="Arial" w:cs="Arial"/>
                <w:b/>
                <w:sz w:val="22"/>
                <w:szCs w:val="22"/>
                <w:lang w:eastAsia="zh-CN"/>
              </w:rPr>
            </w:pPr>
          </w:p>
        </w:tc>
      </w:tr>
      <w:tr w:rsidR="00073DCC" w:rsidRPr="00073DCC" w:rsidTr="0010530E">
        <w:trPr>
          <w:trHeight w:val="581"/>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Ugostiteljstvo i trgovina</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jc w:val="center"/>
              <w:rPr>
                <w:rFonts w:ascii="Arial" w:eastAsia="Lucida Sans Unicode" w:hAnsi="Arial" w:cs="Arial"/>
                <w:sz w:val="22"/>
                <w:szCs w:val="22"/>
                <w:lang w:eastAsia="zh-CN"/>
              </w:rPr>
            </w:pPr>
            <w:r w:rsidRPr="00073DCC">
              <w:rPr>
                <w:rFonts w:ascii="Arial" w:hAnsi="Arial" w:cs="Arial"/>
                <w:sz w:val="22"/>
                <w:szCs w:val="22"/>
              </w:rPr>
              <w:t xml:space="preserve"> Ambulantna prodaja</w:t>
            </w:r>
          </w:p>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 xml:space="preserve">(škrinja za sladoled, </w:t>
            </w:r>
            <w:proofErr w:type="spellStart"/>
            <w:r w:rsidRPr="00073DCC">
              <w:rPr>
                <w:rFonts w:ascii="Arial" w:hAnsi="Arial" w:cs="Arial"/>
                <w:sz w:val="22"/>
                <w:szCs w:val="22"/>
              </w:rPr>
              <w:t>vetrina</w:t>
            </w:r>
            <w:proofErr w:type="spellEnd"/>
            <w:r w:rsidRPr="00073DCC">
              <w:rPr>
                <w:rFonts w:ascii="Arial" w:hAnsi="Arial" w:cs="Arial"/>
                <w:sz w:val="22"/>
                <w:szCs w:val="22"/>
              </w:rPr>
              <w:t xml:space="preserve"> za piće, štand za voće,  palačinke, kokice, kukuruz i sl.)</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(pripadajući dio neospornog pomorskog dobra,, na </w:t>
            </w:r>
            <w:proofErr w:type="spellStart"/>
            <w:r w:rsidRPr="00073DCC">
              <w:rPr>
                <w:rFonts w:ascii="Arial" w:hAnsi="Arial" w:cs="Arial"/>
                <w:sz w:val="22"/>
                <w:szCs w:val="22"/>
              </w:rPr>
              <w:t>čest.zem</w:t>
            </w:r>
            <w:proofErr w:type="spellEnd"/>
            <w:r w:rsidRPr="00073DCC">
              <w:rPr>
                <w:rFonts w:ascii="Arial" w:hAnsi="Arial" w:cs="Arial"/>
                <w:sz w:val="22"/>
                <w:szCs w:val="22"/>
              </w:rPr>
              <w:t xml:space="preserve">. 1706 k.o. </w:t>
            </w:r>
            <w:proofErr w:type="spellStart"/>
            <w:r w:rsidRPr="00073DCC">
              <w:rPr>
                <w:rFonts w:ascii="Arial" w:hAnsi="Arial" w:cs="Arial"/>
                <w:sz w:val="22"/>
                <w:szCs w:val="22"/>
              </w:rPr>
              <w:t>Koločep,ispred</w:t>
            </w:r>
            <w:proofErr w:type="spellEnd"/>
            <w:r w:rsidRPr="00073DCC">
              <w:rPr>
                <w:rFonts w:ascii="Arial" w:hAnsi="Arial" w:cs="Arial"/>
                <w:sz w:val="22"/>
                <w:szCs w:val="22"/>
              </w:rPr>
              <w:t xml:space="preserve"> </w:t>
            </w:r>
            <w:proofErr w:type="spellStart"/>
            <w:r w:rsidRPr="00073DCC">
              <w:rPr>
                <w:rFonts w:ascii="Arial" w:hAnsi="Arial" w:cs="Arial"/>
                <w:sz w:val="22"/>
                <w:szCs w:val="22"/>
              </w:rPr>
              <w:t>čest.zgr</w:t>
            </w:r>
            <w:proofErr w:type="spellEnd"/>
            <w:r w:rsidRPr="00073DCC">
              <w:rPr>
                <w:rFonts w:ascii="Arial" w:hAnsi="Arial" w:cs="Arial"/>
                <w:sz w:val="22"/>
                <w:szCs w:val="22"/>
              </w:rPr>
              <w:t>. 225)</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  Pripadajuća terasa objekta</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(pripadajući dio neospornog pomorskog dobra,, na </w:t>
            </w:r>
            <w:proofErr w:type="spellStart"/>
            <w:r w:rsidRPr="00073DCC">
              <w:rPr>
                <w:rFonts w:ascii="Arial" w:hAnsi="Arial" w:cs="Arial"/>
                <w:sz w:val="22"/>
                <w:szCs w:val="22"/>
              </w:rPr>
              <w:t>čest.zem</w:t>
            </w:r>
            <w:proofErr w:type="spellEnd"/>
            <w:r w:rsidRPr="00073DCC">
              <w:rPr>
                <w:rFonts w:ascii="Arial" w:hAnsi="Arial" w:cs="Arial"/>
                <w:sz w:val="22"/>
                <w:szCs w:val="22"/>
              </w:rPr>
              <w:t xml:space="preserve">. 1706 k.o. </w:t>
            </w:r>
            <w:proofErr w:type="spellStart"/>
            <w:r w:rsidRPr="00073DCC">
              <w:rPr>
                <w:rFonts w:ascii="Arial" w:hAnsi="Arial" w:cs="Arial"/>
                <w:sz w:val="22"/>
                <w:szCs w:val="22"/>
              </w:rPr>
              <w:t>Koločep,ispred</w:t>
            </w:r>
            <w:proofErr w:type="spellEnd"/>
            <w:r w:rsidRPr="00073DCC">
              <w:rPr>
                <w:rFonts w:ascii="Arial" w:hAnsi="Arial" w:cs="Arial"/>
                <w:sz w:val="22"/>
                <w:szCs w:val="22"/>
              </w:rPr>
              <w:t xml:space="preserve"> </w:t>
            </w:r>
            <w:proofErr w:type="spellStart"/>
            <w:r w:rsidRPr="00073DCC">
              <w:rPr>
                <w:rFonts w:ascii="Arial" w:hAnsi="Arial" w:cs="Arial"/>
                <w:sz w:val="22"/>
                <w:szCs w:val="22"/>
              </w:rPr>
              <w:t>čest.zgr</w:t>
            </w:r>
            <w:proofErr w:type="spellEnd"/>
            <w:r w:rsidRPr="00073DCC">
              <w:rPr>
                <w:rFonts w:ascii="Arial" w:hAnsi="Arial" w:cs="Arial"/>
                <w:sz w:val="22"/>
                <w:szCs w:val="22"/>
              </w:rPr>
              <w:t>. 225)</w:t>
            </w:r>
          </w:p>
          <w:p w:rsidR="00073DCC" w:rsidRPr="00073DCC" w:rsidRDefault="00073DCC" w:rsidP="00073DCC">
            <w:pPr>
              <w:widowControl w:val="0"/>
              <w:suppressAutoHyphens/>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10530E">
            <w:pPr>
              <w:widowControl w:val="0"/>
              <w:suppressAutoHyphens/>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2 kom.</w:t>
            </w: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Default="00073DCC" w:rsidP="00073DCC">
            <w:pPr>
              <w:widowControl w:val="0"/>
              <w:suppressAutoHyphens/>
              <w:jc w:val="center"/>
              <w:rPr>
                <w:rFonts w:ascii="Arial" w:hAnsi="Arial" w:cs="Arial"/>
                <w:sz w:val="22"/>
                <w:szCs w:val="22"/>
              </w:rPr>
            </w:pPr>
          </w:p>
          <w:p w:rsidR="0010530E" w:rsidRPr="00073DCC" w:rsidRDefault="0010530E"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100 m</w:t>
            </w:r>
            <w:r w:rsidRPr="00073DCC">
              <w:rPr>
                <w:rFonts w:ascii="Arial" w:hAnsi="Arial" w:cs="Arial"/>
                <w:sz w:val="22"/>
                <w:szCs w:val="22"/>
                <w:vertAlign w:val="superscript"/>
              </w:rPr>
              <w:t>2</w:t>
            </w:r>
            <w:r w:rsidRPr="00073DCC">
              <w:rPr>
                <w:rFonts w:ascii="Arial" w:hAnsi="Arial" w:cs="Arial"/>
                <w:sz w:val="22"/>
                <w:szCs w:val="22"/>
              </w:rPr>
              <w:t xml:space="preserve"> </w:t>
            </w:r>
            <w:proofErr w:type="spellStart"/>
            <w:r w:rsidRPr="00073DCC">
              <w:rPr>
                <w:rFonts w:ascii="Arial" w:hAnsi="Arial" w:cs="Arial"/>
                <w:sz w:val="22"/>
                <w:szCs w:val="22"/>
              </w:rPr>
              <w:t>max</w:t>
            </w:r>
            <w:proofErr w:type="spellEnd"/>
            <w:r w:rsidRPr="00073DCC">
              <w:rPr>
                <w:rFonts w:ascii="Arial" w:hAnsi="Arial" w:cs="Arial"/>
                <w:sz w:val="22"/>
                <w:szCs w:val="22"/>
              </w:rPr>
              <w:t>.</w:t>
            </w:r>
          </w:p>
        </w:tc>
      </w:tr>
      <w:tr w:rsidR="00073DCC" w:rsidRPr="00073DCC" w:rsidTr="0010530E">
        <w:trPr>
          <w:trHeight w:val="1413"/>
        </w:trPr>
        <w:tc>
          <w:tcPr>
            <w:tcW w:w="3096"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Komercijalno-rekreacijski sadržaji</w:t>
            </w:r>
          </w:p>
        </w:tc>
        <w:tc>
          <w:tcPr>
            <w:tcW w:w="3723" w:type="dxa"/>
            <w:tcBorders>
              <w:top w:val="single" w:sz="4" w:space="0" w:color="000000"/>
              <w:left w:val="single" w:sz="4" w:space="0" w:color="000000"/>
              <w:bottom w:val="single" w:sz="4" w:space="0" w:color="000000"/>
              <w:right w:val="nil"/>
            </w:tcBorders>
            <w:hideMark/>
          </w:tcPr>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 suncobrani, ležaljke</w:t>
            </w:r>
          </w:p>
          <w:p w:rsidR="00073DCC" w:rsidRPr="00073DCC" w:rsidRDefault="00073DCC" w:rsidP="00073DCC">
            <w:pPr>
              <w:widowControl w:val="0"/>
              <w:suppressAutoHyphens/>
              <w:rPr>
                <w:rFonts w:ascii="Arial" w:hAnsi="Arial" w:cs="Arial"/>
                <w:sz w:val="22"/>
                <w:szCs w:val="22"/>
              </w:rPr>
            </w:pPr>
            <w:r w:rsidRPr="00073DCC">
              <w:rPr>
                <w:rFonts w:ascii="Arial" w:hAnsi="Arial" w:cs="Arial"/>
                <w:sz w:val="22"/>
                <w:szCs w:val="22"/>
              </w:rPr>
              <w:t xml:space="preserve">(pripadajući dio neospornog pomorskog dobra,, na </w:t>
            </w:r>
            <w:proofErr w:type="spellStart"/>
            <w:r w:rsidRPr="00073DCC">
              <w:rPr>
                <w:rFonts w:ascii="Arial" w:hAnsi="Arial" w:cs="Arial"/>
                <w:sz w:val="22"/>
                <w:szCs w:val="22"/>
              </w:rPr>
              <w:t>čest.zem</w:t>
            </w:r>
            <w:proofErr w:type="spellEnd"/>
            <w:r w:rsidRPr="00073DCC">
              <w:rPr>
                <w:rFonts w:ascii="Arial" w:hAnsi="Arial" w:cs="Arial"/>
                <w:sz w:val="22"/>
                <w:szCs w:val="22"/>
              </w:rPr>
              <w:t xml:space="preserve">. 1706 k.o. </w:t>
            </w:r>
            <w:proofErr w:type="spellStart"/>
            <w:r w:rsidRPr="00073DCC">
              <w:rPr>
                <w:rFonts w:ascii="Arial" w:hAnsi="Arial" w:cs="Arial"/>
                <w:sz w:val="22"/>
                <w:szCs w:val="22"/>
              </w:rPr>
              <w:t>Koločep,ispred</w:t>
            </w:r>
            <w:proofErr w:type="spellEnd"/>
            <w:r w:rsidRPr="00073DCC">
              <w:rPr>
                <w:rFonts w:ascii="Arial" w:hAnsi="Arial" w:cs="Arial"/>
                <w:sz w:val="22"/>
                <w:szCs w:val="22"/>
              </w:rPr>
              <w:t xml:space="preserve"> </w:t>
            </w:r>
            <w:proofErr w:type="spellStart"/>
            <w:r w:rsidRPr="00073DCC">
              <w:rPr>
                <w:rFonts w:ascii="Arial" w:hAnsi="Arial" w:cs="Arial"/>
                <w:sz w:val="22"/>
                <w:szCs w:val="22"/>
              </w:rPr>
              <w:t>čest.zgr</w:t>
            </w:r>
            <w:proofErr w:type="spellEnd"/>
            <w:r w:rsidRPr="00073DCC">
              <w:rPr>
                <w:rFonts w:ascii="Arial" w:hAnsi="Arial" w:cs="Arial"/>
                <w:sz w:val="22"/>
                <w:szCs w:val="22"/>
              </w:rPr>
              <w:t>. 225)</w:t>
            </w: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eastAsia="Lucida Sans Unicode" w:hAnsi="Arial" w:cs="Arial"/>
                <w:sz w:val="22"/>
                <w:szCs w:val="22"/>
                <w:lang w:eastAsia="zh-CN"/>
              </w:rPr>
            </w:pPr>
          </w:p>
        </w:tc>
        <w:tc>
          <w:tcPr>
            <w:tcW w:w="2268" w:type="dxa"/>
            <w:tcBorders>
              <w:top w:val="single" w:sz="4" w:space="0" w:color="000000"/>
              <w:left w:val="single" w:sz="4" w:space="0" w:color="000000"/>
              <w:bottom w:val="single" w:sz="4" w:space="0" w:color="000000"/>
              <w:right w:val="single" w:sz="4" w:space="0" w:color="000000"/>
            </w:tcBorders>
            <w:hideMark/>
          </w:tcPr>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eastAsia="Lucida Sans Unicode" w:hAnsi="Arial" w:cs="Arial"/>
                <w:sz w:val="22"/>
                <w:szCs w:val="22"/>
                <w:lang w:eastAsia="zh-CN"/>
              </w:rPr>
            </w:pPr>
            <w:r w:rsidRPr="00073DCC">
              <w:rPr>
                <w:rFonts w:ascii="Arial" w:hAnsi="Arial" w:cs="Arial"/>
                <w:sz w:val="22"/>
                <w:szCs w:val="22"/>
              </w:rPr>
              <w:t>30 kom. ukupno</w:t>
            </w:r>
          </w:p>
        </w:tc>
      </w:tr>
      <w:tr w:rsidR="00073DCC" w:rsidRPr="00073DCC" w:rsidTr="0010530E">
        <w:trPr>
          <w:trHeight w:val="850"/>
        </w:trPr>
        <w:tc>
          <w:tcPr>
            <w:tcW w:w="3096"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lastRenderedPageBreak/>
              <w:t>Iznajmljivanje sredstava</w:t>
            </w:r>
          </w:p>
        </w:tc>
        <w:tc>
          <w:tcPr>
            <w:tcW w:w="3723" w:type="dxa"/>
            <w:tcBorders>
              <w:top w:val="single" w:sz="4" w:space="0" w:color="000000"/>
              <w:left w:val="single" w:sz="4" w:space="0" w:color="000000"/>
              <w:bottom w:val="single" w:sz="4" w:space="0" w:color="000000"/>
              <w:right w:val="nil"/>
            </w:tcBorders>
          </w:tcPr>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 xml:space="preserve">Daska za jedrenje, sandolina, </w:t>
            </w:r>
            <w:proofErr w:type="spellStart"/>
            <w:r w:rsidRPr="00073DCC">
              <w:rPr>
                <w:rFonts w:ascii="Arial" w:eastAsia="Lucida Sans Unicode" w:hAnsi="Arial" w:cs="Arial"/>
                <w:sz w:val="22"/>
                <w:szCs w:val="22"/>
                <w:lang w:eastAsia="zh-CN"/>
              </w:rPr>
              <w:t>pedalina</w:t>
            </w:r>
            <w:proofErr w:type="spellEnd"/>
            <w:r w:rsidRPr="00073DCC">
              <w:rPr>
                <w:rFonts w:ascii="Arial" w:eastAsia="Lucida Sans Unicode" w:hAnsi="Arial" w:cs="Arial"/>
                <w:sz w:val="22"/>
                <w:szCs w:val="22"/>
                <w:lang w:eastAsia="zh-CN"/>
              </w:rPr>
              <w:t xml:space="preserve"> i sl.</w:t>
            </w:r>
          </w:p>
          <w:p w:rsidR="00073DCC" w:rsidRPr="00073DCC" w:rsidRDefault="00073DCC" w:rsidP="00073DCC">
            <w:pPr>
              <w:widowControl w:val="0"/>
              <w:suppressAutoHyphens/>
              <w:rPr>
                <w:rFonts w:ascii="Arial" w:eastAsia="Lucida Sans Unicode" w:hAnsi="Arial" w:cs="Arial"/>
                <w:sz w:val="22"/>
                <w:szCs w:val="22"/>
                <w:lang w:eastAsia="zh-CN"/>
              </w:rPr>
            </w:pPr>
            <w:r w:rsidRPr="00073DCC">
              <w:rPr>
                <w:rFonts w:ascii="Arial" w:eastAsia="Lucida Sans Unicode" w:hAnsi="Arial" w:cs="Arial"/>
                <w:sz w:val="22"/>
                <w:szCs w:val="22"/>
                <w:lang w:eastAsia="zh-CN"/>
              </w:rPr>
              <w:t>(dio obale ispred č.z.1434/2</w:t>
            </w:r>
          </w:p>
          <w:p w:rsidR="00073DCC" w:rsidRPr="00073DCC" w:rsidRDefault="00073DCC" w:rsidP="00073DCC">
            <w:pPr>
              <w:widowControl w:val="0"/>
              <w:suppressAutoHyphens/>
              <w:rPr>
                <w:rFonts w:ascii="Arial" w:hAnsi="Arial" w:cs="Arial"/>
                <w:sz w:val="22"/>
                <w:szCs w:val="22"/>
              </w:rPr>
            </w:pPr>
            <w:r w:rsidRPr="00073DCC">
              <w:rPr>
                <w:rFonts w:ascii="Arial" w:eastAsia="Lucida Sans Unicode" w:hAnsi="Arial" w:cs="Arial"/>
                <w:sz w:val="22"/>
                <w:szCs w:val="22"/>
                <w:lang w:eastAsia="zh-CN"/>
              </w:rPr>
              <w:t xml:space="preserve"> k.o. Koločep)</w:t>
            </w:r>
          </w:p>
        </w:tc>
        <w:tc>
          <w:tcPr>
            <w:tcW w:w="2268" w:type="dxa"/>
            <w:tcBorders>
              <w:top w:val="single" w:sz="4" w:space="0" w:color="000000"/>
              <w:left w:val="single" w:sz="4" w:space="0" w:color="000000"/>
              <w:bottom w:val="single" w:sz="4" w:space="0" w:color="000000"/>
              <w:right w:val="single" w:sz="4" w:space="0" w:color="000000"/>
            </w:tcBorders>
          </w:tcPr>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p>
          <w:p w:rsidR="00073DCC" w:rsidRPr="00073DCC" w:rsidRDefault="00073DCC" w:rsidP="00073DCC">
            <w:pPr>
              <w:widowControl w:val="0"/>
              <w:suppressAutoHyphens/>
              <w:jc w:val="center"/>
              <w:rPr>
                <w:rFonts w:ascii="Arial" w:hAnsi="Arial" w:cs="Arial"/>
                <w:sz w:val="22"/>
                <w:szCs w:val="22"/>
              </w:rPr>
            </w:pPr>
            <w:r w:rsidRPr="00073DCC">
              <w:rPr>
                <w:rFonts w:ascii="Arial" w:hAnsi="Arial" w:cs="Arial"/>
                <w:sz w:val="22"/>
                <w:szCs w:val="22"/>
              </w:rPr>
              <w:t>10 kom.</w:t>
            </w:r>
          </w:p>
        </w:tc>
      </w:tr>
    </w:tbl>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b/>
          <w:sz w:val="22"/>
          <w:szCs w:val="22"/>
        </w:rPr>
      </w:pPr>
    </w:p>
    <w:p w:rsidR="00073DCC" w:rsidRPr="00073DCC" w:rsidRDefault="00073DCC" w:rsidP="00073DCC">
      <w:pPr>
        <w:ind w:right="-7"/>
        <w:jc w:val="both"/>
        <w:rPr>
          <w:rFonts w:ascii="Arial" w:hAnsi="Arial" w:cs="Arial"/>
          <w:b/>
          <w:sz w:val="22"/>
          <w:szCs w:val="22"/>
        </w:rPr>
      </w:pPr>
    </w:p>
    <w:p w:rsidR="00073DCC" w:rsidRPr="00073DCC" w:rsidRDefault="00073DCC" w:rsidP="00073DCC">
      <w:pPr>
        <w:ind w:right="-7"/>
        <w:jc w:val="both"/>
        <w:rPr>
          <w:rFonts w:ascii="Arial" w:hAnsi="Arial" w:cs="Arial"/>
          <w:b/>
          <w:sz w:val="22"/>
          <w:szCs w:val="22"/>
        </w:rPr>
      </w:pPr>
      <w:r w:rsidRPr="00073DCC">
        <w:rPr>
          <w:rFonts w:ascii="Arial" w:hAnsi="Arial" w:cs="Arial"/>
          <w:b/>
          <w:sz w:val="22"/>
          <w:szCs w:val="22"/>
        </w:rPr>
        <w:t xml:space="preserve">VI  </w:t>
      </w:r>
      <w:r w:rsidR="0010530E">
        <w:rPr>
          <w:rFonts w:ascii="Arial" w:hAnsi="Arial" w:cs="Arial"/>
          <w:b/>
          <w:sz w:val="22"/>
          <w:szCs w:val="22"/>
        </w:rPr>
        <w:t>ZAKLJUČNE ODREDBE</w:t>
      </w:r>
    </w:p>
    <w:p w:rsidR="0010530E" w:rsidRDefault="00073DCC" w:rsidP="00073DCC">
      <w:pPr>
        <w:ind w:right="-7"/>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10530E">
      <w:pPr>
        <w:ind w:right="-7"/>
        <w:jc w:val="center"/>
        <w:rPr>
          <w:rFonts w:ascii="Arial" w:hAnsi="Arial" w:cs="Arial"/>
          <w:b/>
          <w:sz w:val="22"/>
          <w:szCs w:val="22"/>
        </w:rPr>
      </w:pPr>
      <w:r w:rsidRPr="00073DCC">
        <w:rPr>
          <w:rFonts w:ascii="Arial" w:hAnsi="Arial" w:cs="Arial"/>
          <w:b/>
          <w:sz w:val="22"/>
          <w:szCs w:val="22"/>
        </w:rPr>
        <w:t>Članak 7.</w:t>
      </w:r>
    </w:p>
    <w:p w:rsidR="00073DCC" w:rsidRPr="00073DCC" w:rsidRDefault="00073DCC" w:rsidP="00073DCC">
      <w:pPr>
        <w:ind w:right="-7"/>
        <w:jc w:val="both"/>
        <w:rPr>
          <w:rFonts w:ascii="Arial" w:hAnsi="Arial" w:cs="Arial"/>
          <w:sz w:val="22"/>
          <w:szCs w:val="22"/>
        </w:rPr>
      </w:pPr>
    </w:p>
    <w:p w:rsidR="00073DCC" w:rsidRPr="0010530E" w:rsidRDefault="00073DCC" w:rsidP="00073DCC">
      <w:pPr>
        <w:ind w:right="-7"/>
        <w:jc w:val="both"/>
        <w:rPr>
          <w:rFonts w:ascii="Arial" w:hAnsi="Arial" w:cs="Arial"/>
          <w:sz w:val="22"/>
          <w:szCs w:val="22"/>
        </w:rPr>
      </w:pPr>
      <w:r w:rsidRPr="00073DCC">
        <w:rPr>
          <w:rFonts w:ascii="Arial" w:hAnsi="Arial" w:cs="Arial"/>
          <w:sz w:val="22"/>
          <w:szCs w:val="22"/>
        </w:rPr>
        <w:t>Koncesijska odobrenja izdaje Vijeće za dodjelu koncesijskih odobrenja na način i prema odredbama postupka propisanih Uredbom.</w:t>
      </w:r>
    </w:p>
    <w:p w:rsidR="00073DCC" w:rsidRPr="00073DCC" w:rsidRDefault="00073DCC" w:rsidP="00073DCC">
      <w:pPr>
        <w:ind w:right="-7"/>
        <w:jc w:val="both"/>
        <w:rPr>
          <w:rFonts w:ascii="Arial" w:hAnsi="Arial" w:cs="Arial"/>
          <w:b/>
          <w:sz w:val="22"/>
          <w:szCs w:val="22"/>
        </w:rPr>
      </w:pPr>
    </w:p>
    <w:p w:rsidR="0010530E" w:rsidRDefault="00073DCC" w:rsidP="00073DCC">
      <w:pPr>
        <w:ind w:right="-7"/>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10530E">
      <w:pPr>
        <w:ind w:right="-7"/>
        <w:jc w:val="center"/>
        <w:rPr>
          <w:rFonts w:ascii="Arial" w:hAnsi="Arial" w:cs="Arial"/>
          <w:b/>
          <w:sz w:val="22"/>
          <w:szCs w:val="22"/>
        </w:rPr>
      </w:pPr>
      <w:r w:rsidRPr="00073DCC">
        <w:rPr>
          <w:rFonts w:ascii="Arial" w:hAnsi="Arial" w:cs="Arial"/>
          <w:b/>
          <w:sz w:val="22"/>
          <w:szCs w:val="22"/>
        </w:rPr>
        <w:t>Članak 8.</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Vijeće će  odbiti zahtjev podnositelja koji:</w:t>
      </w:r>
    </w:p>
    <w:p w:rsidR="00073DCC" w:rsidRPr="00073DCC" w:rsidRDefault="00073DCC" w:rsidP="00073DCC">
      <w:pPr>
        <w:numPr>
          <w:ilvl w:val="0"/>
          <w:numId w:val="3"/>
        </w:numPr>
        <w:ind w:right="-7"/>
        <w:jc w:val="both"/>
        <w:rPr>
          <w:rFonts w:ascii="Arial" w:hAnsi="Arial" w:cs="Arial"/>
          <w:sz w:val="22"/>
          <w:szCs w:val="22"/>
        </w:rPr>
      </w:pPr>
      <w:r w:rsidRPr="00073DCC">
        <w:rPr>
          <w:rFonts w:ascii="Arial" w:hAnsi="Arial" w:cs="Arial"/>
          <w:sz w:val="22"/>
          <w:szCs w:val="22"/>
        </w:rPr>
        <w:t xml:space="preserve"> </w:t>
      </w:r>
    </w:p>
    <w:p w:rsidR="00073DCC" w:rsidRPr="00073DCC" w:rsidRDefault="00073DCC" w:rsidP="0010530E">
      <w:pPr>
        <w:numPr>
          <w:ilvl w:val="0"/>
          <w:numId w:val="21"/>
        </w:numPr>
        <w:ind w:right="-7"/>
        <w:jc w:val="both"/>
        <w:rPr>
          <w:rFonts w:ascii="Arial" w:hAnsi="Arial" w:cs="Arial"/>
          <w:sz w:val="22"/>
          <w:szCs w:val="22"/>
        </w:rPr>
      </w:pPr>
      <w:r w:rsidRPr="00073DCC">
        <w:rPr>
          <w:rFonts w:ascii="Arial" w:hAnsi="Arial" w:cs="Arial"/>
          <w:sz w:val="22"/>
          <w:szCs w:val="22"/>
        </w:rPr>
        <w:t>nije uredno podmirio svoje obveze prema Gradu Dubrovniku iz prethodne godine vezano za postupak izdavanja koncesijskog odobrenja, najkasnije do 15. listopada tekuće godine,</w:t>
      </w:r>
    </w:p>
    <w:p w:rsidR="00073DCC" w:rsidRPr="00073DCC" w:rsidRDefault="00073DCC" w:rsidP="0010530E">
      <w:pPr>
        <w:numPr>
          <w:ilvl w:val="0"/>
          <w:numId w:val="21"/>
        </w:numPr>
        <w:ind w:right="-7"/>
        <w:jc w:val="both"/>
        <w:rPr>
          <w:rFonts w:ascii="Arial" w:hAnsi="Arial" w:cs="Arial"/>
          <w:sz w:val="22"/>
          <w:szCs w:val="22"/>
        </w:rPr>
      </w:pPr>
      <w:r w:rsidRPr="00073DCC">
        <w:rPr>
          <w:rFonts w:ascii="Arial" w:hAnsi="Arial" w:cs="Arial"/>
          <w:sz w:val="22"/>
          <w:szCs w:val="22"/>
        </w:rPr>
        <w:t>nije uredno podmirio ostale obveze prema Gradu Dubrovniku,</w:t>
      </w:r>
    </w:p>
    <w:p w:rsidR="00073DCC" w:rsidRPr="00073DCC" w:rsidRDefault="00073DCC" w:rsidP="0010530E">
      <w:pPr>
        <w:numPr>
          <w:ilvl w:val="0"/>
          <w:numId w:val="21"/>
        </w:numPr>
        <w:ind w:right="-7"/>
        <w:jc w:val="both"/>
        <w:rPr>
          <w:rFonts w:ascii="Arial" w:hAnsi="Arial" w:cs="Arial"/>
          <w:sz w:val="22"/>
          <w:szCs w:val="22"/>
        </w:rPr>
      </w:pPr>
      <w:r w:rsidRPr="00073DCC">
        <w:rPr>
          <w:rFonts w:ascii="Arial" w:hAnsi="Arial" w:cs="Arial"/>
          <w:sz w:val="22"/>
          <w:szCs w:val="22"/>
        </w:rPr>
        <w:t>na čiji rad Vijeće za dodjelu koncesijskih odobrenja dobiva pritužbe,</w:t>
      </w:r>
    </w:p>
    <w:p w:rsidR="00073DCC" w:rsidRPr="00073DCC" w:rsidRDefault="00073DCC" w:rsidP="0010530E">
      <w:pPr>
        <w:numPr>
          <w:ilvl w:val="0"/>
          <w:numId w:val="21"/>
        </w:numPr>
        <w:ind w:right="-7"/>
        <w:jc w:val="both"/>
        <w:rPr>
          <w:rFonts w:ascii="Arial" w:hAnsi="Arial" w:cs="Arial"/>
          <w:sz w:val="22"/>
          <w:szCs w:val="22"/>
        </w:rPr>
      </w:pPr>
      <w:r w:rsidRPr="00073DCC">
        <w:rPr>
          <w:rFonts w:ascii="Arial" w:hAnsi="Arial" w:cs="Arial"/>
          <w:sz w:val="22"/>
          <w:szCs w:val="22"/>
        </w:rPr>
        <w:t xml:space="preserve">ne brine o čistoći i izgledu sredstava i </w:t>
      </w:r>
      <w:proofErr w:type="spellStart"/>
      <w:r w:rsidRPr="00073DCC">
        <w:rPr>
          <w:rFonts w:ascii="Arial" w:hAnsi="Arial" w:cs="Arial"/>
          <w:sz w:val="22"/>
          <w:szCs w:val="22"/>
        </w:rPr>
        <w:t>mikrolokacije</w:t>
      </w:r>
      <w:proofErr w:type="spellEnd"/>
      <w:r w:rsidRPr="00073DCC">
        <w:rPr>
          <w:rFonts w:ascii="Arial" w:hAnsi="Arial" w:cs="Arial"/>
          <w:sz w:val="22"/>
          <w:szCs w:val="22"/>
        </w:rPr>
        <w:t xml:space="preserve"> za koju mu je izdano koncesijsko </w:t>
      </w:r>
    </w:p>
    <w:p w:rsidR="00073DCC" w:rsidRPr="00073DCC" w:rsidRDefault="00073DCC" w:rsidP="0010530E">
      <w:pPr>
        <w:ind w:left="720" w:right="-7"/>
        <w:jc w:val="both"/>
        <w:rPr>
          <w:rFonts w:ascii="Arial" w:hAnsi="Arial" w:cs="Arial"/>
          <w:sz w:val="22"/>
          <w:szCs w:val="22"/>
        </w:rPr>
      </w:pPr>
      <w:r w:rsidRPr="00073DCC">
        <w:rPr>
          <w:rFonts w:ascii="Arial" w:hAnsi="Arial" w:cs="Arial"/>
          <w:sz w:val="22"/>
          <w:szCs w:val="22"/>
        </w:rPr>
        <w:t>odobrenje,</w:t>
      </w:r>
    </w:p>
    <w:p w:rsidR="00073DCC" w:rsidRPr="00073DCC" w:rsidRDefault="00073DCC" w:rsidP="0010530E">
      <w:pPr>
        <w:numPr>
          <w:ilvl w:val="0"/>
          <w:numId w:val="21"/>
        </w:numPr>
        <w:ind w:right="-7"/>
        <w:jc w:val="both"/>
        <w:rPr>
          <w:rFonts w:ascii="Arial" w:hAnsi="Arial" w:cs="Arial"/>
          <w:sz w:val="22"/>
          <w:szCs w:val="22"/>
        </w:rPr>
      </w:pPr>
      <w:r w:rsidRPr="00073DCC">
        <w:rPr>
          <w:rFonts w:ascii="Arial" w:hAnsi="Arial" w:cs="Arial"/>
          <w:sz w:val="22"/>
          <w:szCs w:val="22"/>
        </w:rPr>
        <w:t>ukoliko je gospodarski koristio pomorsko dobro bez pravne osnove ili je uzrokovao štetu na pomorskom dobru.</w:t>
      </w:r>
    </w:p>
    <w:p w:rsidR="00073DCC" w:rsidRPr="00073DCC" w:rsidRDefault="00073DCC" w:rsidP="00073DCC">
      <w:pPr>
        <w:ind w:left="3600" w:right="-7"/>
        <w:jc w:val="both"/>
        <w:rPr>
          <w:rFonts w:ascii="Arial" w:hAnsi="Arial" w:cs="Arial"/>
          <w:b/>
          <w:sz w:val="22"/>
          <w:szCs w:val="22"/>
        </w:rPr>
      </w:pPr>
      <w:r w:rsidRPr="00073DCC">
        <w:rPr>
          <w:rFonts w:ascii="Arial" w:hAnsi="Arial" w:cs="Arial"/>
          <w:b/>
          <w:sz w:val="22"/>
          <w:szCs w:val="22"/>
        </w:rPr>
        <w:t xml:space="preserve">        </w:t>
      </w:r>
    </w:p>
    <w:p w:rsidR="0010530E" w:rsidRDefault="00073DCC" w:rsidP="00073DCC">
      <w:pPr>
        <w:ind w:left="3600" w:right="-7"/>
        <w:jc w:val="both"/>
        <w:rPr>
          <w:rFonts w:ascii="Arial" w:hAnsi="Arial" w:cs="Arial"/>
          <w:b/>
          <w:sz w:val="22"/>
          <w:szCs w:val="22"/>
        </w:rPr>
      </w:pPr>
      <w:r w:rsidRPr="00073DCC">
        <w:rPr>
          <w:rFonts w:ascii="Arial" w:hAnsi="Arial" w:cs="Arial"/>
          <w:b/>
          <w:sz w:val="22"/>
          <w:szCs w:val="22"/>
        </w:rPr>
        <w:t xml:space="preserve">              </w:t>
      </w:r>
    </w:p>
    <w:p w:rsidR="00073DCC" w:rsidRPr="00073DCC" w:rsidRDefault="00073DCC" w:rsidP="0010530E">
      <w:pPr>
        <w:ind w:right="-7"/>
        <w:jc w:val="center"/>
        <w:rPr>
          <w:rFonts w:ascii="Arial" w:hAnsi="Arial" w:cs="Arial"/>
          <w:b/>
          <w:sz w:val="22"/>
          <w:szCs w:val="22"/>
        </w:rPr>
      </w:pPr>
      <w:r w:rsidRPr="00073DCC">
        <w:rPr>
          <w:rFonts w:ascii="Arial" w:hAnsi="Arial" w:cs="Arial"/>
          <w:b/>
          <w:sz w:val="22"/>
          <w:szCs w:val="22"/>
        </w:rPr>
        <w:t>Članak 9.</w:t>
      </w:r>
    </w:p>
    <w:p w:rsidR="00073DCC" w:rsidRPr="00073DCC" w:rsidRDefault="00073DCC" w:rsidP="00073DCC">
      <w:pPr>
        <w:jc w:val="both"/>
        <w:rPr>
          <w:rFonts w:ascii="Arial" w:hAnsi="Arial" w:cs="Arial"/>
          <w:b/>
          <w:i/>
          <w:color w:val="FF0000"/>
          <w:sz w:val="22"/>
          <w:szCs w:val="22"/>
        </w:rPr>
      </w:pPr>
    </w:p>
    <w:p w:rsidR="00073DCC" w:rsidRPr="00073DCC" w:rsidRDefault="00073DCC" w:rsidP="00073DCC">
      <w:pPr>
        <w:jc w:val="both"/>
        <w:rPr>
          <w:rFonts w:ascii="Arial" w:hAnsi="Arial" w:cs="Arial"/>
          <w:sz w:val="22"/>
          <w:szCs w:val="22"/>
        </w:rPr>
      </w:pPr>
      <w:r w:rsidRPr="00073DCC">
        <w:rPr>
          <w:rFonts w:ascii="Arial" w:hAnsi="Arial" w:cs="Arial"/>
          <w:sz w:val="22"/>
          <w:szCs w:val="22"/>
        </w:rPr>
        <w:t xml:space="preserve">Ako je za istu </w:t>
      </w:r>
      <w:proofErr w:type="spellStart"/>
      <w:r w:rsidRPr="00073DCC">
        <w:rPr>
          <w:rFonts w:ascii="Arial" w:hAnsi="Arial" w:cs="Arial"/>
          <w:sz w:val="22"/>
          <w:szCs w:val="22"/>
        </w:rPr>
        <w:t>mikrolokaciju</w:t>
      </w:r>
      <w:proofErr w:type="spellEnd"/>
      <w:r w:rsidRPr="00073DCC">
        <w:rPr>
          <w:rFonts w:ascii="Arial" w:hAnsi="Arial" w:cs="Arial"/>
          <w:sz w:val="22"/>
          <w:szCs w:val="22"/>
        </w:rPr>
        <w:t xml:space="preserve"> pristiglo dva ili više zahtjeva koji udovoljavaju uvjetima za davanje koncesijskog odobrenja, prednost ima podnositelj zahtjeva čiji je zahtjev uredno zaprimljen ranije, računajući od dana stupanja na snagu ovog Godišnjeg plana. </w:t>
      </w:r>
    </w:p>
    <w:p w:rsidR="00073DCC" w:rsidRPr="00073DCC" w:rsidRDefault="00073DCC" w:rsidP="00073DCC">
      <w:pPr>
        <w:jc w:val="both"/>
        <w:rPr>
          <w:rFonts w:ascii="Arial" w:hAnsi="Arial" w:cs="Arial"/>
          <w:b/>
          <w:sz w:val="22"/>
          <w:szCs w:val="22"/>
        </w:rPr>
      </w:pPr>
    </w:p>
    <w:p w:rsidR="00073DCC" w:rsidRPr="0010530E" w:rsidRDefault="00073DCC" w:rsidP="0010530E">
      <w:pPr>
        <w:jc w:val="both"/>
        <w:rPr>
          <w:rFonts w:ascii="Arial" w:hAnsi="Arial" w:cs="Arial"/>
          <w:sz w:val="22"/>
          <w:szCs w:val="22"/>
        </w:rPr>
      </w:pPr>
      <w:r w:rsidRPr="00073DCC">
        <w:rPr>
          <w:rFonts w:ascii="Arial" w:hAnsi="Arial" w:cs="Arial"/>
          <w:sz w:val="22"/>
          <w:szCs w:val="22"/>
        </w:rPr>
        <w:t xml:space="preserve">Podnositelj zahtjeva za koncesijsko odobrenje i s njim povezane partnerske pravne, te povezane fizičke osobe mogu dobiti koncesijsko odobrenje isključivo za 1 (jednu) lokaciju iste namjene. </w:t>
      </w:r>
    </w:p>
    <w:p w:rsidR="00073DCC" w:rsidRPr="00073DCC" w:rsidRDefault="00073DCC" w:rsidP="00073DCC">
      <w:pPr>
        <w:ind w:right="-7"/>
        <w:rPr>
          <w:rFonts w:ascii="Arial" w:hAnsi="Arial" w:cs="Arial"/>
          <w:b/>
          <w:sz w:val="22"/>
          <w:szCs w:val="22"/>
        </w:rPr>
      </w:pPr>
    </w:p>
    <w:p w:rsidR="0010530E" w:rsidRDefault="00073DCC" w:rsidP="00073DCC">
      <w:pPr>
        <w:ind w:right="-7"/>
        <w:jc w:val="center"/>
        <w:rPr>
          <w:rFonts w:ascii="Arial" w:hAnsi="Arial" w:cs="Arial"/>
          <w:b/>
          <w:sz w:val="22"/>
          <w:szCs w:val="22"/>
        </w:rPr>
      </w:pPr>
      <w:r w:rsidRPr="00073DCC">
        <w:rPr>
          <w:rFonts w:ascii="Arial" w:hAnsi="Arial" w:cs="Arial"/>
          <w:b/>
          <w:sz w:val="22"/>
          <w:szCs w:val="22"/>
        </w:rPr>
        <w:t xml:space="preserve">      </w:t>
      </w:r>
    </w:p>
    <w:p w:rsidR="00073DCC" w:rsidRPr="00073DCC" w:rsidRDefault="00073DCC" w:rsidP="0010530E">
      <w:pPr>
        <w:ind w:right="-7"/>
        <w:jc w:val="center"/>
        <w:rPr>
          <w:rFonts w:ascii="Arial" w:hAnsi="Arial" w:cs="Arial"/>
          <w:b/>
          <w:sz w:val="22"/>
          <w:szCs w:val="22"/>
        </w:rPr>
      </w:pPr>
      <w:r w:rsidRPr="00073DCC">
        <w:rPr>
          <w:rFonts w:ascii="Arial" w:hAnsi="Arial" w:cs="Arial"/>
          <w:b/>
          <w:sz w:val="22"/>
          <w:szCs w:val="22"/>
        </w:rPr>
        <w:t>Članak 10.</w:t>
      </w:r>
    </w:p>
    <w:p w:rsidR="00073DCC" w:rsidRPr="00073DCC" w:rsidRDefault="00073DCC" w:rsidP="00073DCC">
      <w:pPr>
        <w:jc w:val="both"/>
        <w:rPr>
          <w:rFonts w:ascii="Arial" w:hAnsi="Arial" w:cs="Arial"/>
          <w:b/>
          <w:i/>
          <w:color w:val="FF0000"/>
          <w:sz w:val="22"/>
          <w:szCs w:val="22"/>
        </w:rPr>
      </w:pPr>
    </w:p>
    <w:p w:rsidR="00073DCC" w:rsidRDefault="00073DCC" w:rsidP="00073DCC">
      <w:pPr>
        <w:jc w:val="both"/>
        <w:rPr>
          <w:rFonts w:ascii="Arial" w:hAnsi="Arial" w:cs="Arial"/>
          <w:sz w:val="22"/>
          <w:szCs w:val="22"/>
        </w:rPr>
      </w:pPr>
      <w:r w:rsidRPr="00073DCC">
        <w:rPr>
          <w:rFonts w:ascii="Arial" w:hAnsi="Arial" w:cs="Arial"/>
          <w:sz w:val="22"/>
          <w:szCs w:val="22"/>
        </w:rPr>
        <w:t xml:space="preserve">Korisnici koncesijskih odobrenja dužni su se pridržavati Odluke o komunalnom redu Grada Dubrovnika i svih ostalih važećih zakonskih i </w:t>
      </w:r>
      <w:proofErr w:type="spellStart"/>
      <w:r w:rsidRPr="00073DCC">
        <w:rPr>
          <w:rFonts w:ascii="Arial" w:hAnsi="Arial" w:cs="Arial"/>
          <w:sz w:val="22"/>
          <w:szCs w:val="22"/>
        </w:rPr>
        <w:t>podzakonskih</w:t>
      </w:r>
      <w:proofErr w:type="spellEnd"/>
      <w:r w:rsidRPr="00073DCC">
        <w:rPr>
          <w:rFonts w:ascii="Arial" w:hAnsi="Arial" w:cs="Arial"/>
          <w:sz w:val="22"/>
          <w:szCs w:val="22"/>
        </w:rPr>
        <w:t xml:space="preserve"> akata.</w:t>
      </w:r>
    </w:p>
    <w:p w:rsidR="0010530E" w:rsidRPr="00073DCC" w:rsidRDefault="0010530E" w:rsidP="00073DCC">
      <w:pPr>
        <w:jc w:val="both"/>
        <w:rPr>
          <w:rFonts w:ascii="Arial" w:hAnsi="Arial" w:cs="Arial"/>
          <w:sz w:val="22"/>
          <w:szCs w:val="22"/>
        </w:rPr>
      </w:pPr>
    </w:p>
    <w:p w:rsidR="00073DCC" w:rsidRPr="00073DCC" w:rsidRDefault="00073DCC" w:rsidP="00073DCC">
      <w:pPr>
        <w:jc w:val="both"/>
        <w:rPr>
          <w:rFonts w:ascii="Arial" w:hAnsi="Arial" w:cs="Arial"/>
          <w:sz w:val="22"/>
          <w:szCs w:val="22"/>
        </w:rPr>
      </w:pPr>
      <w:r w:rsidRPr="00073DCC">
        <w:rPr>
          <w:rFonts w:ascii="Arial" w:hAnsi="Arial" w:cs="Arial"/>
          <w:sz w:val="22"/>
          <w:szCs w:val="22"/>
        </w:rPr>
        <w:t xml:space="preserve">Sukladno navedenoj Odluci Komunalno redarstvo Grada Dubrovnika ovlašteno je vršiti nadzor nositelja koncesijskog odobrenja, te pomorskog dobra u općoj upotrebi, a koji obuhvaća  kopneni dio pomorskog dobra. </w:t>
      </w:r>
    </w:p>
    <w:p w:rsidR="00073DCC" w:rsidRPr="0010530E" w:rsidRDefault="00073DCC" w:rsidP="0010530E">
      <w:pPr>
        <w:jc w:val="both"/>
        <w:rPr>
          <w:rFonts w:ascii="Arial" w:hAnsi="Arial" w:cs="Arial"/>
          <w:sz w:val="22"/>
          <w:szCs w:val="22"/>
        </w:rPr>
      </w:pPr>
      <w:r w:rsidRPr="00073DCC">
        <w:rPr>
          <w:rFonts w:ascii="Arial" w:hAnsi="Arial" w:cs="Arial"/>
          <w:b/>
          <w:i/>
          <w:sz w:val="22"/>
          <w:szCs w:val="22"/>
        </w:rPr>
        <w:t xml:space="preserve">          </w:t>
      </w: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Ukoliko komunalni redar </w:t>
      </w:r>
      <w:proofErr w:type="spellStart"/>
      <w:r w:rsidRPr="00073DCC">
        <w:rPr>
          <w:rFonts w:ascii="Arial" w:hAnsi="Arial" w:cs="Arial"/>
          <w:sz w:val="22"/>
          <w:szCs w:val="22"/>
        </w:rPr>
        <w:t>utvdi</w:t>
      </w:r>
      <w:proofErr w:type="spellEnd"/>
      <w:r w:rsidRPr="00073DCC">
        <w:rPr>
          <w:rFonts w:ascii="Arial" w:hAnsi="Arial" w:cs="Arial"/>
          <w:sz w:val="22"/>
          <w:szCs w:val="22"/>
        </w:rPr>
        <w:t xml:space="preserve"> da se korištenje pomorskog dobra ne vrši na način propisan zakonom, odnosno da je u suprotnosti s koncesijskim odobrenjem izdanim od strane Vijeća, o tome će bez odgode izvijestiti Vijeće, Lučku upravu Dubrovnik i/ili druga nadležna tijela odnosno osobu ovlaštenu za inspekcijski nadzor. </w:t>
      </w:r>
    </w:p>
    <w:p w:rsidR="00073DCC" w:rsidRPr="00073DCC" w:rsidRDefault="00073DCC" w:rsidP="00073DCC">
      <w:pPr>
        <w:ind w:right="-7"/>
        <w:jc w:val="both"/>
        <w:rPr>
          <w:rFonts w:ascii="Arial" w:hAnsi="Arial" w:cs="Arial"/>
          <w:b/>
          <w:i/>
          <w:sz w:val="22"/>
          <w:szCs w:val="22"/>
        </w:rPr>
      </w:pPr>
    </w:p>
    <w:p w:rsidR="00073DCC" w:rsidRPr="00073DCC" w:rsidRDefault="00073DCC" w:rsidP="00073DCC">
      <w:pPr>
        <w:ind w:left="3600" w:right="-7"/>
        <w:jc w:val="both"/>
        <w:rPr>
          <w:rFonts w:ascii="Arial" w:hAnsi="Arial" w:cs="Arial"/>
          <w:b/>
          <w:sz w:val="22"/>
          <w:szCs w:val="22"/>
        </w:rPr>
      </w:pPr>
      <w:r w:rsidRPr="00073DCC">
        <w:rPr>
          <w:rFonts w:ascii="Arial" w:hAnsi="Arial" w:cs="Arial"/>
          <w:b/>
          <w:sz w:val="22"/>
          <w:szCs w:val="22"/>
        </w:rPr>
        <w:t xml:space="preserve">        </w:t>
      </w:r>
    </w:p>
    <w:p w:rsidR="00073DCC" w:rsidRPr="0010530E" w:rsidRDefault="00073DCC" w:rsidP="0010530E">
      <w:pPr>
        <w:ind w:right="-7"/>
        <w:jc w:val="center"/>
        <w:rPr>
          <w:rFonts w:ascii="Arial" w:hAnsi="Arial" w:cs="Arial"/>
          <w:b/>
          <w:sz w:val="22"/>
          <w:szCs w:val="22"/>
        </w:rPr>
      </w:pPr>
      <w:r w:rsidRPr="00073DCC">
        <w:rPr>
          <w:rFonts w:ascii="Arial" w:hAnsi="Arial" w:cs="Arial"/>
          <w:b/>
          <w:sz w:val="22"/>
          <w:szCs w:val="22"/>
        </w:rPr>
        <w:lastRenderedPageBreak/>
        <w:t>Članak 11.</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Ovaj Godišnji plan dostavit će se nadležnom tijelu samouprave u Dubrovačko neretvanskoj županiji radi davanja potvrde o usklađenosti s Godišnjim planom upravljanja pomorskim dobrom Dubrovačko neretvanske županije. </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Ovaj Godišnji plan stupa na snagu osmog dana od dana objave u </w:t>
      </w:r>
      <w:r w:rsidR="0010530E">
        <w:rPr>
          <w:rFonts w:ascii="Arial" w:hAnsi="Arial" w:cs="Arial"/>
          <w:sz w:val="22"/>
          <w:szCs w:val="22"/>
        </w:rPr>
        <w:t>„</w:t>
      </w:r>
      <w:r w:rsidRPr="00073DCC">
        <w:rPr>
          <w:rFonts w:ascii="Arial" w:hAnsi="Arial" w:cs="Arial"/>
          <w:sz w:val="22"/>
          <w:szCs w:val="22"/>
        </w:rPr>
        <w:t>Službenom glasniku Grada Dubrovnika</w:t>
      </w:r>
      <w:r w:rsidR="0010530E">
        <w:rPr>
          <w:rFonts w:ascii="Arial" w:hAnsi="Arial" w:cs="Arial"/>
          <w:sz w:val="22"/>
          <w:szCs w:val="22"/>
        </w:rPr>
        <w:t>“</w:t>
      </w:r>
      <w:r w:rsidRPr="00073DCC">
        <w:rPr>
          <w:rFonts w:ascii="Arial" w:hAnsi="Arial" w:cs="Arial"/>
          <w:sz w:val="22"/>
          <w:szCs w:val="22"/>
        </w:rPr>
        <w:t xml:space="preserve">. </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Vijeće neće razmatrati zahtjeve za dodjelu koncesijskih odobrenja za 2023.g. podnesene prije stupanja na snagu ovog Godišnjeg plana.</w:t>
      </w:r>
    </w:p>
    <w:p w:rsidR="00073DCC" w:rsidRPr="00073DCC" w:rsidRDefault="00073DCC" w:rsidP="00073DCC">
      <w:pPr>
        <w:ind w:right="-7"/>
        <w:jc w:val="both"/>
        <w:rPr>
          <w:rFonts w:ascii="Arial" w:hAnsi="Arial" w:cs="Arial"/>
          <w:sz w:val="22"/>
          <w:szCs w:val="22"/>
        </w:rPr>
      </w:pP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Grafički dio Godišnjeg plana nije predmet objave.</w:t>
      </w:r>
    </w:p>
    <w:p w:rsidR="00073DCC" w:rsidRPr="00073DCC" w:rsidRDefault="00073DCC" w:rsidP="00073DCC">
      <w:pPr>
        <w:ind w:right="-7"/>
        <w:jc w:val="both"/>
        <w:rPr>
          <w:rFonts w:ascii="Arial" w:hAnsi="Arial" w:cs="Arial"/>
          <w:sz w:val="22"/>
          <w:szCs w:val="22"/>
        </w:rPr>
      </w:pPr>
    </w:p>
    <w:p w:rsidR="00073DCC" w:rsidRPr="00073DCC" w:rsidRDefault="00073DCC" w:rsidP="00073DCC">
      <w:pPr>
        <w:numPr>
          <w:ilvl w:val="0"/>
          <w:numId w:val="6"/>
        </w:numPr>
        <w:ind w:right="-7"/>
        <w:jc w:val="both"/>
        <w:rPr>
          <w:rFonts w:ascii="Arial" w:hAnsi="Arial" w:cs="Arial"/>
          <w:sz w:val="22"/>
          <w:szCs w:val="22"/>
        </w:rPr>
      </w:pPr>
      <w:r w:rsidRPr="00073DCC">
        <w:rPr>
          <w:rFonts w:ascii="Arial" w:hAnsi="Arial" w:cs="Arial"/>
          <w:sz w:val="22"/>
          <w:szCs w:val="22"/>
        </w:rPr>
        <w:t>Za ovaj Godišnji plan Grad Dubrovnik je proveo javno savjetovanje sa zainteresiranom javnošću u periodu od 27. prosinca 2022. do 27. siječnja 2023. godine.</w:t>
      </w:r>
    </w:p>
    <w:p w:rsidR="00073DCC" w:rsidRPr="00073DCC" w:rsidRDefault="00073DCC" w:rsidP="00073DCC">
      <w:pPr>
        <w:ind w:right="-7"/>
        <w:jc w:val="both"/>
        <w:rPr>
          <w:rFonts w:ascii="Arial" w:hAnsi="Arial" w:cs="Arial"/>
          <w:sz w:val="22"/>
          <w:szCs w:val="22"/>
        </w:rPr>
      </w:pPr>
      <w:r w:rsidRPr="00073DCC">
        <w:rPr>
          <w:rFonts w:ascii="Arial" w:hAnsi="Arial" w:cs="Arial"/>
          <w:sz w:val="22"/>
          <w:szCs w:val="22"/>
        </w:rPr>
        <w:t xml:space="preserve"> </w:t>
      </w:r>
    </w:p>
    <w:p w:rsidR="00073DCC" w:rsidRPr="00073DCC" w:rsidRDefault="00073DCC" w:rsidP="00073DCC">
      <w:pPr>
        <w:ind w:left="5040" w:right="-7" w:firstLine="720"/>
        <w:jc w:val="both"/>
        <w:rPr>
          <w:rFonts w:ascii="Arial" w:hAnsi="Arial" w:cs="Arial"/>
          <w:sz w:val="22"/>
          <w:szCs w:val="22"/>
        </w:rPr>
      </w:pPr>
      <w:r w:rsidRPr="00073DCC">
        <w:rPr>
          <w:rFonts w:ascii="Arial" w:hAnsi="Arial" w:cs="Arial"/>
          <w:sz w:val="22"/>
          <w:szCs w:val="22"/>
        </w:rPr>
        <w:t xml:space="preserve">     </w:t>
      </w:r>
    </w:p>
    <w:p w:rsidR="0010530E" w:rsidRPr="00073DCC" w:rsidRDefault="0010530E" w:rsidP="0010530E">
      <w:pPr>
        <w:jc w:val="both"/>
        <w:rPr>
          <w:rFonts w:ascii="Arial" w:hAnsi="Arial" w:cs="Arial"/>
          <w:sz w:val="22"/>
          <w:szCs w:val="22"/>
          <w:lang w:val="pl-PL"/>
        </w:rPr>
      </w:pPr>
      <w:r w:rsidRPr="00073DCC">
        <w:rPr>
          <w:rFonts w:ascii="Arial" w:hAnsi="Arial" w:cs="Arial"/>
          <w:sz w:val="22"/>
          <w:szCs w:val="22"/>
          <w:lang w:val="pl-PL"/>
        </w:rPr>
        <w:t>K</w:t>
      </w:r>
      <w:r>
        <w:rPr>
          <w:rFonts w:ascii="Arial" w:hAnsi="Arial" w:cs="Arial"/>
          <w:sz w:val="22"/>
          <w:szCs w:val="22"/>
          <w:lang w:val="pl-PL"/>
        </w:rPr>
        <w:t>LASA</w:t>
      </w:r>
      <w:r w:rsidRPr="00073DCC">
        <w:rPr>
          <w:rFonts w:ascii="Arial" w:hAnsi="Arial" w:cs="Arial"/>
          <w:sz w:val="22"/>
          <w:szCs w:val="22"/>
          <w:lang w:val="pl-PL"/>
        </w:rPr>
        <w:t>:</w:t>
      </w:r>
      <w:r w:rsidRPr="00073DCC">
        <w:rPr>
          <w:rFonts w:ascii="Arial" w:hAnsi="Arial" w:cs="Arial"/>
          <w:b/>
          <w:sz w:val="22"/>
          <w:szCs w:val="22"/>
          <w:lang w:val="pl-PL"/>
        </w:rPr>
        <w:t xml:space="preserve"> </w:t>
      </w:r>
      <w:r w:rsidRPr="00073DCC">
        <w:rPr>
          <w:rFonts w:ascii="Arial" w:hAnsi="Arial" w:cs="Arial"/>
          <w:sz w:val="22"/>
          <w:szCs w:val="22"/>
          <w:lang w:val="pl-PL"/>
        </w:rPr>
        <w:t>342-01/23-01/02</w:t>
      </w:r>
    </w:p>
    <w:p w:rsidR="0010530E" w:rsidRPr="00073DCC" w:rsidRDefault="0010530E" w:rsidP="0010530E">
      <w:pPr>
        <w:jc w:val="both"/>
        <w:rPr>
          <w:rFonts w:ascii="Arial" w:hAnsi="Arial" w:cs="Arial"/>
          <w:b/>
          <w:sz w:val="22"/>
          <w:szCs w:val="22"/>
          <w:lang w:val="pl-PL"/>
        </w:rPr>
      </w:pPr>
      <w:r w:rsidRPr="00073DCC">
        <w:rPr>
          <w:rFonts w:ascii="Arial" w:hAnsi="Arial" w:cs="Arial"/>
          <w:sz w:val="22"/>
          <w:szCs w:val="22"/>
          <w:lang w:val="pl-PL"/>
        </w:rPr>
        <w:t>U</w:t>
      </w:r>
      <w:r>
        <w:rPr>
          <w:rFonts w:ascii="Arial" w:hAnsi="Arial" w:cs="Arial"/>
          <w:sz w:val="22"/>
          <w:szCs w:val="22"/>
          <w:lang w:val="pl-PL"/>
        </w:rPr>
        <w:t>RBROJ</w:t>
      </w:r>
      <w:r w:rsidRPr="00073DCC">
        <w:rPr>
          <w:rFonts w:ascii="Arial" w:hAnsi="Arial" w:cs="Arial"/>
          <w:sz w:val="22"/>
          <w:szCs w:val="22"/>
          <w:lang w:val="pl-PL"/>
        </w:rPr>
        <w:t>:</w:t>
      </w:r>
      <w:r w:rsidRPr="00073DCC">
        <w:rPr>
          <w:rFonts w:ascii="Arial" w:hAnsi="Arial" w:cs="Arial"/>
          <w:b/>
          <w:sz w:val="22"/>
          <w:szCs w:val="22"/>
          <w:lang w:val="pl-PL"/>
        </w:rPr>
        <w:t xml:space="preserve"> </w:t>
      </w:r>
      <w:r w:rsidRPr="00073DCC">
        <w:rPr>
          <w:rFonts w:ascii="Arial" w:hAnsi="Arial" w:cs="Arial"/>
          <w:sz w:val="22"/>
          <w:szCs w:val="22"/>
          <w:lang w:val="pl-PL"/>
        </w:rPr>
        <w:t>2117-1-01-23-04</w:t>
      </w:r>
    </w:p>
    <w:p w:rsidR="0010530E" w:rsidRPr="00073DCC" w:rsidRDefault="0010530E" w:rsidP="0010530E">
      <w:pPr>
        <w:jc w:val="both"/>
        <w:rPr>
          <w:rFonts w:ascii="Arial" w:hAnsi="Arial" w:cs="Arial"/>
          <w:sz w:val="22"/>
          <w:szCs w:val="22"/>
          <w:lang w:val="pl-PL"/>
        </w:rPr>
      </w:pPr>
      <w:r w:rsidRPr="00073DCC">
        <w:rPr>
          <w:rFonts w:ascii="Arial" w:hAnsi="Arial" w:cs="Arial"/>
          <w:sz w:val="22"/>
          <w:szCs w:val="22"/>
          <w:lang w:val="pl-PL"/>
        </w:rPr>
        <w:t>Dubrovnik,</w:t>
      </w:r>
      <w:r w:rsidRPr="00073DCC">
        <w:rPr>
          <w:rFonts w:ascii="Arial" w:hAnsi="Arial" w:cs="Arial"/>
          <w:b/>
          <w:sz w:val="22"/>
          <w:szCs w:val="22"/>
          <w:lang w:val="pl-PL"/>
        </w:rPr>
        <w:t xml:space="preserve"> </w:t>
      </w:r>
      <w:r w:rsidRPr="00073DCC">
        <w:rPr>
          <w:rFonts w:ascii="Arial" w:hAnsi="Arial" w:cs="Arial"/>
          <w:sz w:val="22"/>
          <w:szCs w:val="22"/>
          <w:lang w:val="pl-PL"/>
        </w:rPr>
        <w:t>10. veljače 2023.</w:t>
      </w:r>
    </w:p>
    <w:p w:rsidR="0010530E" w:rsidRDefault="0010530E" w:rsidP="0010530E">
      <w:pPr>
        <w:rPr>
          <w:rFonts w:ascii="Arial" w:hAnsi="Arial" w:cs="Arial"/>
          <w:sz w:val="22"/>
          <w:szCs w:val="22"/>
        </w:rPr>
      </w:pPr>
    </w:p>
    <w:p w:rsidR="0010530E" w:rsidRPr="000D087E" w:rsidRDefault="0010530E" w:rsidP="0010530E">
      <w:pPr>
        <w:rPr>
          <w:rFonts w:ascii="Arial" w:hAnsi="Arial" w:cs="Arial"/>
          <w:sz w:val="22"/>
          <w:szCs w:val="22"/>
        </w:rPr>
      </w:pPr>
      <w:r w:rsidRPr="000D087E">
        <w:rPr>
          <w:rFonts w:ascii="Arial" w:hAnsi="Arial" w:cs="Arial"/>
          <w:sz w:val="22"/>
          <w:szCs w:val="22"/>
        </w:rPr>
        <w:t>Gradonačelnik:</w:t>
      </w:r>
    </w:p>
    <w:p w:rsidR="0010530E" w:rsidRPr="000D087E" w:rsidRDefault="0010530E" w:rsidP="0010530E">
      <w:pPr>
        <w:rPr>
          <w:rFonts w:ascii="Arial" w:hAnsi="Arial" w:cs="Arial"/>
          <w:sz w:val="22"/>
          <w:szCs w:val="22"/>
        </w:rPr>
      </w:pPr>
      <w:r w:rsidRPr="000D087E">
        <w:rPr>
          <w:rFonts w:ascii="Arial" w:hAnsi="Arial" w:cs="Arial"/>
          <w:b/>
          <w:bCs/>
          <w:sz w:val="22"/>
          <w:szCs w:val="22"/>
        </w:rPr>
        <w:t xml:space="preserve">Mato </w:t>
      </w:r>
      <w:proofErr w:type="spellStart"/>
      <w:r w:rsidRPr="000D087E">
        <w:rPr>
          <w:rFonts w:ascii="Arial" w:hAnsi="Arial" w:cs="Arial"/>
          <w:b/>
          <w:bCs/>
          <w:sz w:val="22"/>
          <w:szCs w:val="22"/>
        </w:rPr>
        <w:t>Franković</w:t>
      </w:r>
      <w:proofErr w:type="spellEnd"/>
      <w:r w:rsidRPr="000D087E">
        <w:rPr>
          <w:rFonts w:ascii="Arial" w:hAnsi="Arial" w:cs="Arial"/>
          <w:sz w:val="22"/>
          <w:szCs w:val="22"/>
        </w:rPr>
        <w:t xml:space="preserve">, v. r. </w:t>
      </w:r>
    </w:p>
    <w:p w:rsidR="0010530E" w:rsidRPr="000D087E" w:rsidRDefault="0010530E" w:rsidP="0010530E">
      <w:pPr>
        <w:rPr>
          <w:rFonts w:ascii="Arial" w:hAnsi="Arial" w:cs="Arial"/>
          <w:sz w:val="22"/>
          <w:szCs w:val="22"/>
        </w:rPr>
      </w:pPr>
      <w:r w:rsidRPr="000D087E">
        <w:rPr>
          <w:rFonts w:ascii="Arial" w:hAnsi="Arial" w:cs="Arial"/>
          <w:sz w:val="22"/>
          <w:szCs w:val="22"/>
        </w:rPr>
        <w:t>-----------------------------</w:t>
      </w:r>
    </w:p>
    <w:p w:rsidR="0010530E" w:rsidRDefault="0010530E" w:rsidP="0010530E">
      <w:pPr>
        <w:rPr>
          <w:rFonts w:ascii="Arial" w:hAnsi="Arial" w:cs="Arial"/>
          <w:b/>
          <w:sz w:val="22"/>
          <w:szCs w:val="22"/>
        </w:rPr>
      </w:pPr>
    </w:p>
    <w:p w:rsidR="00325E09" w:rsidRDefault="00325E09">
      <w:pPr>
        <w:rPr>
          <w:rFonts w:ascii="Arial" w:hAnsi="Arial" w:cs="Arial"/>
          <w:sz w:val="22"/>
          <w:szCs w:val="22"/>
        </w:rPr>
      </w:pPr>
    </w:p>
    <w:p w:rsidR="0010530E" w:rsidRDefault="0010530E">
      <w:pPr>
        <w:rPr>
          <w:rFonts w:ascii="Arial" w:hAnsi="Arial" w:cs="Arial"/>
          <w:sz w:val="22"/>
          <w:szCs w:val="22"/>
        </w:rPr>
      </w:pPr>
    </w:p>
    <w:p w:rsidR="0010530E" w:rsidRDefault="0010530E">
      <w:pPr>
        <w:rPr>
          <w:rFonts w:ascii="Arial" w:hAnsi="Arial" w:cs="Arial"/>
          <w:sz w:val="22"/>
          <w:szCs w:val="22"/>
        </w:rPr>
      </w:pPr>
    </w:p>
    <w:p w:rsidR="0010530E" w:rsidRPr="0010530E" w:rsidRDefault="0010530E">
      <w:pPr>
        <w:rPr>
          <w:rFonts w:ascii="Arial" w:hAnsi="Arial" w:cs="Arial"/>
          <w:b/>
          <w:sz w:val="22"/>
          <w:szCs w:val="22"/>
        </w:rPr>
      </w:pPr>
      <w:r w:rsidRPr="0010530E">
        <w:rPr>
          <w:rFonts w:ascii="Arial" w:hAnsi="Arial" w:cs="Arial"/>
          <w:b/>
          <w:sz w:val="22"/>
          <w:szCs w:val="22"/>
        </w:rPr>
        <w:t>20</w:t>
      </w:r>
    </w:p>
    <w:p w:rsidR="00073DCC" w:rsidRDefault="00073DCC">
      <w:pPr>
        <w:rPr>
          <w:rFonts w:ascii="Arial" w:hAnsi="Arial" w:cs="Arial"/>
          <w:sz w:val="22"/>
          <w:szCs w:val="22"/>
        </w:rPr>
      </w:pPr>
    </w:p>
    <w:p w:rsidR="00073DCC" w:rsidRDefault="00073DCC">
      <w:pPr>
        <w:rPr>
          <w:rFonts w:ascii="Arial" w:hAnsi="Arial" w:cs="Arial"/>
          <w:sz w:val="22"/>
          <w:szCs w:val="22"/>
        </w:rPr>
      </w:pPr>
    </w:p>
    <w:p w:rsidR="000B09E0" w:rsidRPr="000B09E0" w:rsidRDefault="000B09E0" w:rsidP="000B09E0">
      <w:pPr>
        <w:suppressAutoHyphens/>
        <w:jc w:val="both"/>
        <w:rPr>
          <w:rFonts w:ascii="Arial" w:hAnsi="Arial" w:cs="Arial"/>
          <w:sz w:val="22"/>
          <w:lang w:eastAsia="ar-SA"/>
        </w:rPr>
      </w:pPr>
      <w:r w:rsidRPr="000B09E0">
        <w:rPr>
          <w:rFonts w:ascii="Arial" w:hAnsi="Arial" w:cs="Arial"/>
          <w:sz w:val="22"/>
          <w:lang w:eastAsia="ar-SA"/>
        </w:rPr>
        <w:t>Na temelju članka 4. stavka 3. Zakona o službenicima i namještenicima u lokalnoj i područnoj (regionalnoj) samoupravi („Narodne novine“ broj 86/08., 61/11., 4/18., 96/18. i 112/19.), na prijedlog pročelnice Upravnog odjela za kulturu i baštinu, pročelnika Upravnog odjela za obrazovanje, šport, socijalnu skrb i civilno društvo, pročelnice Upravnog odjela za gospodarenje imovinom, opće i pravne poslove i pročelnice Upravnog odjela za komunalne djelatnosti, promet i mjesnu samoupravu, a nakon savjetovanja sa sindikalnim povjerenikom sukladno članku 150., a u svezi s člankom 153. stavak 3. Zakona o radu („Narodne novine“ broj 93/14., 127/17., 98/19. i 151/22), gradonačelnik Grada Dubrovnika donosi</w:t>
      </w:r>
    </w:p>
    <w:p w:rsidR="000B09E0" w:rsidRPr="000B09E0" w:rsidRDefault="000B09E0" w:rsidP="000B09E0">
      <w:pPr>
        <w:suppressAutoHyphens/>
        <w:jc w:val="both"/>
        <w:rPr>
          <w:rFonts w:ascii="Arial" w:hAnsi="Arial" w:cs="Arial"/>
          <w:sz w:val="22"/>
          <w:szCs w:val="22"/>
          <w:lang w:eastAsia="ar-SA"/>
        </w:rPr>
      </w:pPr>
    </w:p>
    <w:p w:rsidR="000B09E0" w:rsidRPr="000B09E0" w:rsidRDefault="000B09E0" w:rsidP="000B09E0">
      <w:pPr>
        <w:suppressAutoHyphens/>
        <w:jc w:val="center"/>
        <w:rPr>
          <w:rFonts w:ascii="Arial" w:eastAsia="Calibri" w:hAnsi="Arial" w:cs="Arial"/>
          <w:b/>
          <w:bCs/>
          <w:sz w:val="22"/>
          <w:szCs w:val="22"/>
          <w:lang w:eastAsia="ar-SA"/>
        </w:rPr>
      </w:pPr>
    </w:p>
    <w:p w:rsidR="000B09E0" w:rsidRPr="000B09E0" w:rsidRDefault="000B09E0" w:rsidP="000B09E0">
      <w:pPr>
        <w:suppressAutoHyphens/>
        <w:jc w:val="center"/>
        <w:rPr>
          <w:rFonts w:ascii="Arial" w:eastAsia="Calibri" w:hAnsi="Arial" w:cs="Arial"/>
          <w:b/>
          <w:bCs/>
          <w:sz w:val="22"/>
          <w:szCs w:val="22"/>
          <w:lang w:eastAsia="ar-SA"/>
        </w:rPr>
      </w:pPr>
      <w:r w:rsidRPr="000B09E0">
        <w:rPr>
          <w:rFonts w:ascii="Arial" w:eastAsia="Calibri" w:hAnsi="Arial" w:cs="Arial"/>
          <w:b/>
          <w:bCs/>
          <w:sz w:val="22"/>
          <w:szCs w:val="22"/>
          <w:lang w:eastAsia="ar-SA"/>
        </w:rPr>
        <w:t>PRAVILNIK</w:t>
      </w:r>
    </w:p>
    <w:p w:rsidR="000B09E0" w:rsidRPr="000B09E0" w:rsidRDefault="000B09E0" w:rsidP="000B09E0">
      <w:pPr>
        <w:suppressAutoHyphens/>
        <w:jc w:val="center"/>
        <w:rPr>
          <w:rFonts w:ascii="Arial" w:eastAsia="Calibri" w:hAnsi="Arial" w:cs="Arial"/>
          <w:b/>
          <w:bCs/>
          <w:sz w:val="22"/>
          <w:szCs w:val="22"/>
          <w:lang w:eastAsia="ar-SA"/>
        </w:rPr>
      </w:pPr>
      <w:r w:rsidRPr="000B09E0">
        <w:rPr>
          <w:rFonts w:ascii="Arial" w:eastAsia="Calibri" w:hAnsi="Arial" w:cs="Arial"/>
          <w:b/>
          <w:bCs/>
          <w:sz w:val="22"/>
          <w:szCs w:val="22"/>
          <w:lang w:eastAsia="ar-SA"/>
        </w:rPr>
        <w:t>O IZMJENAMA I DOPUNAMA PRAVILNIKA O UNUTARNJEM REDU GRADSKE UPRAVE</w:t>
      </w:r>
    </w:p>
    <w:p w:rsidR="000B09E0" w:rsidRDefault="000B09E0" w:rsidP="000B09E0">
      <w:pPr>
        <w:suppressAutoHyphens/>
        <w:jc w:val="center"/>
        <w:rPr>
          <w:rFonts w:ascii="Arial" w:eastAsia="Calibri" w:hAnsi="Arial" w:cs="Arial"/>
          <w:b/>
          <w:bCs/>
          <w:sz w:val="22"/>
          <w:szCs w:val="22"/>
          <w:lang w:eastAsia="ar-SA"/>
        </w:rPr>
      </w:pPr>
    </w:p>
    <w:p w:rsidR="000B09E0" w:rsidRDefault="000B09E0" w:rsidP="000B09E0">
      <w:pPr>
        <w:suppressAutoHyphens/>
        <w:jc w:val="center"/>
        <w:rPr>
          <w:rFonts w:ascii="Arial" w:eastAsia="Calibri" w:hAnsi="Arial" w:cs="Arial"/>
          <w:b/>
          <w:bCs/>
          <w:sz w:val="22"/>
          <w:szCs w:val="22"/>
          <w:lang w:eastAsia="ar-SA"/>
        </w:rPr>
      </w:pPr>
    </w:p>
    <w:p w:rsidR="000B09E0" w:rsidRPr="000B09E0" w:rsidRDefault="000B09E0" w:rsidP="000B09E0">
      <w:pPr>
        <w:suppressAutoHyphens/>
        <w:jc w:val="center"/>
        <w:rPr>
          <w:rFonts w:ascii="Arial" w:eastAsia="Calibri" w:hAnsi="Arial" w:cs="Arial"/>
          <w:b/>
          <w:bCs/>
          <w:sz w:val="22"/>
          <w:szCs w:val="22"/>
          <w:lang w:eastAsia="ar-SA"/>
        </w:rPr>
      </w:pPr>
    </w:p>
    <w:p w:rsidR="000B09E0" w:rsidRDefault="000B09E0" w:rsidP="000B09E0">
      <w:pPr>
        <w:suppressAutoHyphens/>
        <w:jc w:val="center"/>
        <w:rPr>
          <w:rFonts w:ascii="Arial" w:eastAsia="Calibri" w:hAnsi="Arial" w:cs="Arial"/>
          <w:b/>
          <w:sz w:val="22"/>
          <w:szCs w:val="22"/>
          <w:lang w:eastAsia="ar-SA"/>
        </w:rPr>
      </w:pPr>
      <w:r w:rsidRPr="000B09E0">
        <w:rPr>
          <w:rFonts w:ascii="Arial" w:eastAsia="Calibri" w:hAnsi="Arial" w:cs="Arial"/>
          <w:b/>
          <w:sz w:val="22"/>
          <w:szCs w:val="22"/>
          <w:lang w:eastAsia="ar-SA"/>
        </w:rPr>
        <w:t>Članak 1.</w:t>
      </w:r>
    </w:p>
    <w:p w:rsidR="0010530E" w:rsidRPr="000B09E0" w:rsidRDefault="0010530E" w:rsidP="000B09E0">
      <w:pPr>
        <w:suppressAutoHyphens/>
        <w:jc w:val="center"/>
        <w:rPr>
          <w:rFonts w:ascii="Arial" w:eastAsia="Calibri" w:hAnsi="Arial" w:cs="Arial"/>
          <w:b/>
          <w:sz w:val="22"/>
          <w:szCs w:val="22"/>
          <w:lang w:eastAsia="ar-SA"/>
        </w:rPr>
      </w:pPr>
    </w:p>
    <w:p w:rsidR="000B09E0" w:rsidRPr="000B09E0" w:rsidRDefault="000B09E0" w:rsidP="000B09E0">
      <w:pPr>
        <w:suppressAutoHyphens/>
        <w:jc w:val="both"/>
        <w:rPr>
          <w:rFonts w:ascii="Arial" w:eastAsia="Calibri" w:hAnsi="Arial" w:cs="Arial"/>
          <w:sz w:val="22"/>
          <w:szCs w:val="22"/>
          <w:lang w:eastAsia="ar-SA"/>
        </w:rPr>
      </w:pPr>
      <w:r w:rsidRPr="000B09E0">
        <w:rPr>
          <w:rFonts w:ascii="Arial" w:eastAsia="Calibri" w:hAnsi="Arial" w:cs="Arial"/>
          <w:sz w:val="22"/>
          <w:szCs w:val="22"/>
          <w:lang w:eastAsia="ar-SA"/>
        </w:rPr>
        <w:t xml:space="preserve">Pravilnik o unutarnjem redu gradske uprave Grada Dubrovnika </w:t>
      </w:r>
      <w:r w:rsidRPr="000B09E0">
        <w:rPr>
          <w:rFonts w:ascii="Arial" w:hAnsi="Arial" w:cs="Arial"/>
          <w:sz w:val="22"/>
          <w:szCs w:val="22"/>
        </w:rPr>
        <w:t>(„Službeni glasnik“ Grada Dubrovnika broj 21/17., 1/18., 4/18., 8/18., 12/18., 13/18., 14/18., 21/18., 26/18., 8/19., 9/19., 14/19., 17/19., 1/20., 5/20., 11/20., 15/20., 1/21., 3/21., 4/21., 11/21., 12/21., 15/21., 19/21., 25/21., 7/22., 11/22. i 17/22.)</w:t>
      </w:r>
      <w:r w:rsidRPr="000B09E0">
        <w:rPr>
          <w:rFonts w:ascii="Arial" w:eastAsia="Calibri" w:hAnsi="Arial" w:cs="Arial"/>
          <w:sz w:val="22"/>
          <w:szCs w:val="22"/>
          <w:lang w:eastAsia="ar-SA"/>
        </w:rPr>
        <w:t xml:space="preserve"> mijenja se na način:</w:t>
      </w:r>
    </w:p>
    <w:p w:rsidR="000B09E0" w:rsidRPr="000B09E0" w:rsidRDefault="000B09E0" w:rsidP="000B09E0">
      <w:pPr>
        <w:pStyle w:val="ListParagraph"/>
        <w:numPr>
          <w:ilvl w:val="0"/>
          <w:numId w:val="1"/>
        </w:numPr>
        <w:spacing w:before="200"/>
        <w:jc w:val="both"/>
        <w:rPr>
          <w:rFonts w:ascii="Arial" w:eastAsia="SimSun" w:hAnsi="Arial" w:cs="Arial"/>
          <w:kern w:val="2"/>
          <w:sz w:val="22"/>
          <w:szCs w:val="22"/>
          <w:lang w:eastAsia="hi-IN" w:bidi="hi-IN"/>
        </w:rPr>
      </w:pPr>
      <w:r w:rsidRPr="000B09E0">
        <w:rPr>
          <w:rFonts w:ascii="Arial" w:eastAsia="SimSun" w:hAnsi="Arial" w:cs="Arial"/>
          <w:kern w:val="1"/>
          <w:sz w:val="22"/>
          <w:szCs w:val="22"/>
          <w:lang w:eastAsia="hi-IN" w:bidi="hi-IN"/>
        </w:rPr>
        <w:lastRenderedPageBreak/>
        <w:t>u</w:t>
      </w:r>
      <w:r w:rsidRPr="000B09E0">
        <w:rPr>
          <w:rFonts w:ascii="Arial" w:eastAsia="Calibri" w:hAnsi="Arial" w:cs="Arial"/>
          <w:sz w:val="22"/>
          <w:szCs w:val="22"/>
          <w:lang w:eastAsia="ar-SA"/>
        </w:rPr>
        <w:t xml:space="preserve"> članku 23. u sistematizaciji radnih mjesta Upravnog odjela za </w:t>
      </w:r>
      <w:r w:rsidRPr="000B09E0">
        <w:rPr>
          <w:rFonts w:ascii="Arial" w:hAnsi="Arial" w:cs="Arial"/>
          <w:sz w:val="22"/>
          <w:lang w:eastAsia="ar-SA"/>
        </w:rPr>
        <w:t xml:space="preserve">kulturu i baštinu </w:t>
      </w:r>
      <w:r w:rsidRPr="000B09E0">
        <w:rPr>
          <w:rFonts w:ascii="Arial" w:eastAsia="Calibri" w:hAnsi="Arial" w:cs="Arial"/>
          <w:sz w:val="22"/>
          <w:szCs w:val="22"/>
          <w:lang w:eastAsia="ar-SA"/>
        </w:rPr>
        <w:t>otvara se novo radno mjesto rednog broja 2.8.1. Savjetnik I, te se ukidaju radna mjesta: rednog broja 2.5. Viši savjetnik III – glavni koordinator Lazareta, rednog broja 2.6. Viši savjetnik III – voditelj umjetničkog programa Lazareta, rednog broja 2.9. Viši stručni suradnik II za financije, rednog broja 2.10. Viši stručni suradnik II za promidžbu Lazareta i rednog broja 2.14. Referent za tehničke poslove</w:t>
      </w:r>
    </w:p>
    <w:p w:rsidR="000B09E0" w:rsidRPr="000B09E0" w:rsidRDefault="000B09E0" w:rsidP="000B09E0">
      <w:pPr>
        <w:pStyle w:val="ListParagraph"/>
        <w:numPr>
          <w:ilvl w:val="0"/>
          <w:numId w:val="1"/>
        </w:numPr>
        <w:spacing w:before="200"/>
        <w:jc w:val="both"/>
        <w:rPr>
          <w:rFonts w:ascii="Arial" w:eastAsia="SimSun" w:hAnsi="Arial" w:cs="Arial"/>
          <w:kern w:val="2"/>
          <w:sz w:val="22"/>
          <w:szCs w:val="22"/>
          <w:lang w:eastAsia="hi-IN" w:bidi="hi-IN"/>
        </w:rPr>
      </w:pPr>
      <w:r w:rsidRPr="000B09E0">
        <w:rPr>
          <w:rFonts w:ascii="Arial" w:eastAsia="SimSun" w:hAnsi="Arial" w:cs="Arial"/>
          <w:kern w:val="1"/>
          <w:sz w:val="22"/>
          <w:szCs w:val="22"/>
          <w:lang w:eastAsia="hi-IN" w:bidi="hi-IN"/>
        </w:rPr>
        <w:t>u</w:t>
      </w:r>
      <w:r w:rsidRPr="000B09E0">
        <w:rPr>
          <w:rFonts w:ascii="Arial" w:eastAsia="Calibri" w:hAnsi="Arial" w:cs="Arial"/>
          <w:sz w:val="22"/>
          <w:szCs w:val="22"/>
          <w:lang w:eastAsia="ar-SA"/>
        </w:rPr>
        <w:t xml:space="preserve"> članku 23. u sistematizaciji radnih mjesta Upravnog odjela za </w:t>
      </w:r>
      <w:r w:rsidRPr="000B09E0">
        <w:rPr>
          <w:rFonts w:ascii="Arial" w:hAnsi="Arial" w:cs="Arial"/>
          <w:sz w:val="22"/>
          <w:lang w:eastAsia="ar-SA"/>
        </w:rPr>
        <w:t>obrazovanje, šport, socijalnu skrb i civilno društvo</w:t>
      </w:r>
      <w:r w:rsidRPr="000B09E0">
        <w:rPr>
          <w:rFonts w:ascii="Arial" w:eastAsia="Calibri" w:hAnsi="Arial" w:cs="Arial"/>
          <w:sz w:val="22"/>
          <w:szCs w:val="22"/>
          <w:lang w:eastAsia="ar-SA"/>
        </w:rPr>
        <w:t xml:space="preserve"> ukida se radno mjesto rednog broja 5.14. Viši referent II za socijalnu skrb</w:t>
      </w:r>
    </w:p>
    <w:p w:rsidR="000B09E0" w:rsidRPr="000B09E0" w:rsidRDefault="000B09E0" w:rsidP="000B09E0">
      <w:pPr>
        <w:pStyle w:val="ListParagraph"/>
        <w:numPr>
          <w:ilvl w:val="0"/>
          <w:numId w:val="1"/>
        </w:numPr>
        <w:spacing w:before="200"/>
        <w:jc w:val="both"/>
        <w:rPr>
          <w:rFonts w:ascii="Arial" w:eastAsia="SimSun" w:hAnsi="Arial" w:cs="Arial"/>
          <w:kern w:val="2"/>
          <w:sz w:val="22"/>
          <w:szCs w:val="22"/>
          <w:lang w:eastAsia="hi-IN" w:bidi="hi-IN"/>
        </w:rPr>
      </w:pPr>
      <w:r w:rsidRPr="000B09E0">
        <w:rPr>
          <w:rFonts w:ascii="Arial" w:eastAsia="SimSun" w:hAnsi="Arial" w:cs="Arial"/>
          <w:kern w:val="1"/>
          <w:sz w:val="22"/>
          <w:szCs w:val="22"/>
          <w:lang w:eastAsia="hi-IN" w:bidi="hi-IN"/>
        </w:rPr>
        <w:t>u</w:t>
      </w:r>
      <w:r w:rsidRPr="000B09E0">
        <w:rPr>
          <w:rFonts w:ascii="Arial" w:eastAsia="Calibri" w:hAnsi="Arial" w:cs="Arial"/>
          <w:sz w:val="22"/>
          <w:szCs w:val="22"/>
          <w:lang w:eastAsia="ar-SA"/>
        </w:rPr>
        <w:t xml:space="preserve"> članku 23. u sistematizaciji radnih mjesta Upravnog odjela za </w:t>
      </w:r>
      <w:r w:rsidRPr="000B09E0">
        <w:rPr>
          <w:rFonts w:ascii="Arial" w:hAnsi="Arial" w:cs="Arial"/>
          <w:sz w:val="22"/>
          <w:lang w:eastAsia="ar-SA"/>
        </w:rPr>
        <w:t xml:space="preserve">gospodarenje imovinom, opće i pravne poslove </w:t>
      </w:r>
      <w:r w:rsidRPr="000B09E0">
        <w:rPr>
          <w:rFonts w:ascii="Arial" w:eastAsia="Calibri" w:hAnsi="Arial" w:cs="Arial"/>
          <w:sz w:val="22"/>
          <w:szCs w:val="22"/>
          <w:lang w:eastAsia="ar-SA"/>
        </w:rPr>
        <w:t xml:space="preserve">otvara se novo radno mjesto rednog broja 8.32.1. Viši referent I </w:t>
      </w:r>
      <w:r>
        <w:rPr>
          <w:rFonts w:ascii="Arial" w:eastAsia="Calibri" w:hAnsi="Arial" w:cs="Arial"/>
          <w:sz w:val="22"/>
          <w:szCs w:val="22"/>
          <w:lang w:eastAsia="ar-SA"/>
        </w:rPr>
        <w:t>–</w:t>
      </w:r>
      <w:r w:rsidRPr="000B09E0">
        <w:rPr>
          <w:rFonts w:ascii="Arial" w:eastAsia="Calibri" w:hAnsi="Arial" w:cs="Arial"/>
          <w:sz w:val="22"/>
          <w:szCs w:val="22"/>
          <w:lang w:eastAsia="ar-SA"/>
        </w:rPr>
        <w:t xml:space="preserve"> arhivar</w:t>
      </w:r>
    </w:p>
    <w:p w:rsidR="000B09E0" w:rsidRPr="000B09E0" w:rsidRDefault="000B09E0" w:rsidP="000B09E0">
      <w:pPr>
        <w:pStyle w:val="ListParagraph"/>
        <w:numPr>
          <w:ilvl w:val="0"/>
          <w:numId w:val="1"/>
        </w:numPr>
        <w:spacing w:before="200"/>
        <w:jc w:val="both"/>
        <w:rPr>
          <w:rFonts w:ascii="Arial" w:eastAsia="SimSun" w:hAnsi="Arial" w:cs="Arial"/>
          <w:kern w:val="2"/>
          <w:sz w:val="22"/>
          <w:szCs w:val="22"/>
          <w:lang w:eastAsia="hi-IN" w:bidi="hi-IN"/>
        </w:rPr>
      </w:pPr>
      <w:r w:rsidRPr="000B09E0">
        <w:rPr>
          <w:rFonts w:ascii="Arial" w:eastAsia="SimSun" w:hAnsi="Arial" w:cs="Arial"/>
          <w:kern w:val="1"/>
          <w:sz w:val="22"/>
          <w:szCs w:val="22"/>
          <w:lang w:eastAsia="hi-IN" w:bidi="hi-IN"/>
        </w:rPr>
        <w:t>u</w:t>
      </w:r>
      <w:r w:rsidRPr="000B09E0">
        <w:rPr>
          <w:rFonts w:ascii="Arial" w:eastAsia="Calibri" w:hAnsi="Arial" w:cs="Arial"/>
          <w:sz w:val="22"/>
          <w:szCs w:val="22"/>
          <w:lang w:eastAsia="ar-SA"/>
        </w:rPr>
        <w:t xml:space="preserve"> članku 23. u sistematizaciji radnih mjesta Upravnog odjela za </w:t>
      </w:r>
      <w:r w:rsidRPr="000B09E0">
        <w:rPr>
          <w:rFonts w:ascii="Arial" w:hAnsi="Arial" w:cs="Arial"/>
          <w:sz w:val="22"/>
          <w:lang w:eastAsia="ar-SA"/>
        </w:rPr>
        <w:t>komunalne djelatnosti, promet i mjesnu samoupravu</w:t>
      </w:r>
      <w:r w:rsidRPr="000B09E0">
        <w:rPr>
          <w:rFonts w:ascii="Arial" w:eastAsia="Calibri" w:hAnsi="Arial" w:cs="Arial"/>
          <w:sz w:val="22"/>
          <w:szCs w:val="22"/>
          <w:lang w:eastAsia="ar-SA"/>
        </w:rPr>
        <w:t xml:space="preserve"> ukida se radno mjesto rednog broja 11.43. Viši referent II – komunalni redar.</w:t>
      </w:r>
    </w:p>
    <w:p w:rsidR="000B09E0" w:rsidRPr="000B09E0" w:rsidRDefault="000B09E0" w:rsidP="000B09E0">
      <w:pPr>
        <w:suppressAutoHyphens/>
        <w:jc w:val="both"/>
        <w:rPr>
          <w:rFonts w:ascii="Arial" w:eastAsia="Calibri" w:hAnsi="Arial" w:cs="Arial"/>
          <w:sz w:val="22"/>
          <w:szCs w:val="22"/>
          <w:lang w:eastAsia="ar-SA"/>
        </w:rPr>
      </w:pPr>
    </w:p>
    <w:p w:rsidR="000B09E0" w:rsidRPr="000B09E0" w:rsidRDefault="000B09E0" w:rsidP="000B09E0">
      <w:pPr>
        <w:suppressAutoHyphens/>
        <w:jc w:val="both"/>
        <w:rPr>
          <w:rFonts w:ascii="Arial" w:eastAsia="Calibri" w:hAnsi="Arial" w:cs="Arial"/>
          <w:sz w:val="22"/>
          <w:szCs w:val="22"/>
          <w:lang w:eastAsia="ar-SA"/>
        </w:rPr>
      </w:pPr>
      <w:r w:rsidRPr="000B09E0">
        <w:rPr>
          <w:rFonts w:ascii="Arial" w:eastAsia="Calibri" w:hAnsi="Arial" w:cs="Arial"/>
          <w:sz w:val="22"/>
          <w:szCs w:val="22"/>
          <w:lang w:eastAsia="ar-SA"/>
        </w:rPr>
        <w:t>Nastavno u tekstu je tabelarni prikaz izmjene</w:t>
      </w:r>
      <w:r w:rsidRPr="000B09E0">
        <w:rPr>
          <w:rFonts w:ascii="Arial" w:eastAsia="Calibri" w:hAnsi="Arial" w:cs="Arial"/>
          <w:color w:val="000000"/>
          <w:sz w:val="22"/>
          <w:szCs w:val="22"/>
          <w:lang w:eastAsia="ar-SA"/>
        </w:rPr>
        <w:t xml:space="preserve"> sistematizacije radnih mjesta Upravnog odjela za kulturu i baštinu, Upravnog odjela za </w:t>
      </w:r>
      <w:r w:rsidRPr="000B09E0">
        <w:rPr>
          <w:rFonts w:ascii="Arial" w:hAnsi="Arial" w:cs="Arial"/>
          <w:sz w:val="22"/>
          <w:lang w:eastAsia="ar-SA"/>
        </w:rPr>
        <w:t xml:space="preserve">obrazovanje, šport, socijalnu skrb i civilno društvo, </w:t>
      </w:r>
      <w:r w:rsidRPr="000B09E0">
        <w:rPr>
          <w:rFonts w:ascii="Arial" w:eastAsia="Calibri" w:hAnsi="Arial" w:cs="Arial"/>
          <w:sz w:val="22"/>
          <w:szCs w:val="22"/>
          <w:lang w:eastAsia="ar-SA"/>
        </w:rPr>
        <w:t xml:space="preserve">Upravnog odjela za </w:t>
      </w:r>
      <w:r w:rsidRPr="000B09E0">
        <w:rPr>
          <w:rFonts w:ascii="Arial" w:hAnsi="Arial" w:cs="Arial"/>
          <w:sz w:val="22"/>
          <w:lang w:eastAsia="ar-SA"/>
        </w:rPr>
        <w:t xml:space="preserve">gospodarenje imovinom, opće i pravne poslove i </w:t>
      </w:r>
      <w:r w:rsidRPr="000B09E0">
        <w:rPr>
          <w:rFonts w:ascii="Arial" w:eastAsia="Calibri" w:hAnsi="Arial" w:cs="Arial"/>
          <w:sz w:val="22"/>
          <w:szCs w:val="22"/>
          <w:lang w:eastAsia="ar-SA"/>
        </w:rPr>
        <w:t xml:space="preserve">Upravnog odjela za </w:t>
      </w:r>
      <w:r w:rsidRPr="000B09E0">
        <w:rPr>
          <w:rFonts w:ascii="Arial" w:hAnsi="Arial" w:cs="Arial"/>
          <w:sz w:val="22"/>
          <w:lang w:eastAsia="ar-SA"/>
        </w:rPr>
        <w:t>komunalne djelatnosti, promet i mjesnu samoupravu</w:t>
      </w:r>
      <w:r w:rsidRPr="000B09E0">
        <w:rPr>
          <w:rFonts w:ascii="Arial" w:eastAsia="Calibri" w:hAnsi="Arial" w:cs="Arial"/>
          <w:color w:val="000000"/>
          <w:sz w:val="22"/>
          <w:szCs w:val="22"/>
          <w:lang w:eastAsia="ar-SA"/>
        </w:rPr>
        <w:t xml:space="preserve"> Grada Dubrovnika.</w:t>
      </w:r>
    </w:p>
    <w:p w:rsidR="000B09E0" w:rsidRDefault="000B09E0" w:rsidP="000B09E0">
      <w:pPr>
        <w:tabs>
          <w:tab w:val="left" w:pos="4335"/>
        </w:tabs>
        <w:suppressAutoHyphens/>
        <w:jc w:val="center"/>
        <w:rPr>
          <w:rFonts w:ascii="Arial" w:eastAsia="Calibri" w:hAnsi="Arial" w:cs="Arial"/>
          <w:b/>
          <w:sz w:val="22"/>
          <w:szCs w:val="22"/>
          <w:lang w:eastAsia="ar-SA"/>
        </w:rPr>
      </w:pPr>
    </w:p>
    <w:p w:rsidR="000B09E0" w:rsidRDefault="000B09E0" w:rsidP="000B09E0">
      <w:pPr>
        <w:tabs>
          <w:tab w:val="left" w:pos="4335"/>
        </w:tabs>
        <w:suppressAutoHyphens/>
        <w:jc w:val="center"/>
        <w:rPr>
          <w:rFonts w:ascii="Arial" w:eastAsia="Calibri" w:hAnsi="Arial" w:cs="Arial"/>
          <w:b/>
          <w:sz w:val="22"/>
          <w:szCs w:val="22"/>
          <w:lang w:eastAsia="ar-SA"/>
        </w:rPr>
      </w:pPr>
    </w:p>
    <w:p w:rsidR="000B09E0" w:rsidRDefault="000B09E0" w:rsidP="000B09E0">
      <w:pPr>
        <w:tabs>
          <w:tab w:val="left" w:pos="4335"/>
        </w:tabs>
        <w:suppressAutoHyphens/>
        <w:jc w:val="center"/>
        <w:rPr>
          <w:rFonts w:ascii="Arial" w:eastAsia="Calibri" w:hAnsi="Arial" w:cs="Arial"/>
          <w:b/>
          <w:sz w:val="22"/>
          <w:szCs w:val="22"/>
          <w:lang w:eastAsia="ar-SA"/>
        </w:rPr>
      </w:pPr>
      <w:r w:rsidRPr="000B09E0">
        <w:rPr>
          <w:rFonts w:ascii="Arial" w:eastAsia="Calibri" w:hAnsi="Arial" w:cs="Arial"/>
          <w:b/>
          <w:sz w:val="22"/>
          <w:szCs w:val="22"/>
          <w:lang w:eastAsia="ar-SA"/>
        </w:rPr>
        <w:t>Članak 2.</w:t>
      </w:r>
    </w:p>
    <w:p w:rsidR="000B09E0" w:rsidRPr="000B09E0" w:rsidRDefault="000B09E0" w:rsidP="000B09E0">
      <w:pPr>
        <w:tabs>
          <w:tab w:val="left" w:pos="4335"/>
        </w:tabs>
        <w:suppressAutoHyphens/>
        <w:jc w:val="center"/>
        <w:rPr>
          <w:rFonts w:ascii="Arial" w:eastAsia="Calibri" w:hAnsi="Arial" w:cs="Arial"/>
          <w:b/>
          <w:sz w:val="22"/>
          <w:szCs w:val="22"/>
          <w:lang w:eastAsia="ar-SA"/>
        </w:rPr>
      </w:pPr>
    </w:p>
    <w:p w:rsidR="000B09E0" w:rsidRPr="000B09E0" w:rsidRDefault="000B09E0" w:rsidP="000B09E0">
      <w:pPr>
        <w:suppressAutoHyphens/>
        <w:jc w:val="both"/>
        <w:rPr>
          <w:rFonts w:ascii="Arial" w:hAnsi="Arial" w:cs="Arial"/>
          <w:sz w:val="22"/>
          <w:szCs w:val="22"/>
          <w:lang w:eastAsia="ar-SA"/>
        </w:rPr>
      </w:pPr>
      <w:r w:rsidRPr="000B09E0">
        <w:rPr>
          <w:rFonts w:ascii="Arial" w:hAnsi="Arial" w:cs="Arial"/>
          <w:sz w:val="22"/>
          <w:szCs w:val="22"/>
          <w:lang w:eastAsia="ar-SA"/>
        </w:rPr>
        <w:t xml:space="preserve">Ovaj Pravilnik </w:t>
      </w:r>
      <w:r>
        <w:rPr>
          <w:rFonts w:ascii="Arial" w:hAnsi="Arial" w:cs="Arial"/>
          <w:sz w:val="22"/>
          <w:szCs w:val="22"/>
          <w:lang w:eastAsia="ar-SA"/>
        </w:rPr>
        <w:t>stupa na snagu osmog dana od dana objave</w:t>
      </w:r>
      <w:r w:rsidRPr="000B09E0">
        <w:rPr>
          <w:rFonts w:ascii="Arial" w:hAnsi="Arial" w:cs="Arial"/>
          <w:sz w:val="22"/>
          <w:szCs w:val="22"/>
          <w:lang w:eastAsia="ar-SA"/>
        </w:rPr>
        <w:t xml:space="preserve"> u </w:t>
      </w:r>
      <w:r>
        <w:rPr>
          <w:rFonts w:ascii="Arial" w:hAnsi="Arial" w:cs="Arial"/>
          <w:sz w:val="22"/>
          <w:szCs w:val="22"/>
          <w:lang w:eastAsia="ar-SA"/>
        </w:rPr>
        <w:t>„</w:t>
      </w:r>
      <w:r w:rsidRPr="000B09E0">
        <w:rPr>
          <w:rFonts w:ascii="Arial" w:hAnsi="Arial" w:cs="Arial"/>
          <w:sz w:val="22"/>
          <w:szCs w:val="22"/>
          <w:lang w:eastAsia="ar-SA"/>
        </w:rPr>
        <w:t>Službenom glasniku Grada Dubrovnika</w:t>
      </w:r>
      <w:r>
        <w:rPr>
          <w:rFonts w:ascii="Arial" w:hAnsi="Arial" w:cs="Arial"/>
          <w:sz w:val="22"/>
          <w:szCs w:val="22"/>
          <w:lang w:eastAsia="ar-SA"/>
        </w:rPr>
        <w:t>“</w:t>
      </w:r>
      <w:r w:rsidRPr="000B09E0">
        <w:rPr>
          <w:rFonts w:ascii="Arial" w:hAnsi="Arial" w:cs="Arial"/>
          <w:sz w:val="22"/>
          <w:szCs w:val="22"/>
          <w:lang w:eastAsia="ar-SA"/>
        </w:rPr>
        <w:t>.</w:t>
      </w:r>
    </w:p>
    <w:p w:rsidR="000B09E0" w:rsidRDefault="000B09E0" w:rsidP="000B09E0">
      <w:pPr>
        <w:suppressAutoHyphens/>
        <w:jc w:val="both"/>
        <w:rPr>
          <w:rFonts w:ascii="Arial" w:hAnsi="Arial" w:cs="Arial"/>
          <w:sz w:val="22"/>
          <w:szCs w:val="22"/>
          <w:lang w:eastAsia="ar-SA"/>
        </w:rPr>
      </w:pPr>
    </w:p>
    <w:p w:rsidR="000B09E0" w:rsidRPr="000B09E0" w:rsidRDefault="000B09E0" w:rsidP="000B09E0">
      <w:pPr>
        <w:suppressAutoHyphens/>
        <w:jc w:val="both"/>
        <w:rPr>
          <w:rFonts w:ascii="Arial" w:hAnsi="Arial" w:cs="Arial"/>
          <w:sz w:val="22"/>
          <w:szCs w:val="22"/>
          <w:lang w:eastAsia="ar-SA"/>
        </w:rPr>
      </w:pPr>
      <w:r w:rsidRPr="000B09E0">
        <w:rPr>
          <w:rFonts w:ascii="Arial" w:hAnsi="Arial" w:cs="Arial"/>
          <w:sz w:val="22"/>
          <w:szCs w:val="22"/>
          <w:lang w:eastAsia="ar-SA"/>
        </w:rPr>
        <w:t>Ovaj Pravilnik objaviti će se i na oglasnoj ploči Grada Dubrovnika.</w:t>
      </w:r>
    </w:p>
    <w:p w:rsidR="00325E09" w:rsidRDefault="00325E09">
      <w:pPr>
        <w:rPr>
          <w:rFonts w:ascii="Arial" w:hAnsi="Arial" w:cs="Arial"/>
          <w:sz w:val="22"/>
          <w:szCs w:val="22"/>
        </w:rPr>
      </w:pPr>
    </w:p>
    <w:p w:rsidR="0010530E" w:rsidRDefault="0010530E">
      <w:pPr>
        <w:rPr>
          <w:rFonts w:ascii="Arial" w:hAnsi="Arial" w:cs="Arial"/>
          <w:sz w:val="22"/>
          <w:szCs w:val="22"/>
        </w:rPr>
      </w:pPr>
    </w:p>
    <w:p w:rsidR="000B09E0" w:rsidRPr="000B09E0" w:rsidRDefault="000B09E0" w:rsidP="000B09E0">
      <w:pPr>
        <w:suppressAutoHyphens/>
        <w:jc w:val="both"/>
        <w:rPr>
          <w:rFonts w:ascii="Arial" w:hAnsi="Arial" w:cs="Arial"/>
          <w:sz w:val="22"/>
          <w:szCs w:val="22"/>
          <w:lang w:eastAsia="ar-SA"/>
        </w:rPr>
      </w:pPr>
      <w:r w:rsidRPr="000B09E0">
        <w:rPr>
          <w:rFonts w:ascii="Arial" w:hAnsi="Arial" w:cs="Arial"/>
          <w:sz w:val="22"/>
          <w:szCs w:val="22"/>
          <w:lang w:eastAsia="ar-SA"/>
        </w:rPr>
        <w:t>KLASA: 023-05/18-01/01</w:t>
      </w:r>
    </w:p>
    <w:p w:rsidR="000B09E0" w:rsidRPr="000B09E0" w:rsidRDefault="000B09E0" w:rsidP="000B09E0">
      <w:pPr>
        <w:suppressAutoHyphens/>
        <w:jc w:val="both"/>
        <w:rPr>
          <w:rFonts w:ascii="Arial" w:hAnsi="Arial" w:cs="Arial"/>
          <w:sz w:val="22"/>
          <w:szCs w:val="22"/>
          <w:lang w:eastAsia="ar-SA"/>
        </w:rPr>
      </w:pPr>
      <w:r w:rsidRPr="000B09E0">
        <w:rPr>
          <w:rFonts w:ascii="Arial" w:hAnsi="Arial" w:cs="Arial"/>
          <w:sz w:val="22"/>
          <w:szCs w:val="22"/>
          <w:lang w:eastAsia="ar-SA"/>
        </w:rPr>
        <w:t>URBROJ: 2117-1-01-23-186</w:t>
      </w:r>
    </w:p>
    <w:p w:rsidR="000B09E0" w:rsidRPr="000B09E0" w:rsidRDefault="000B09E0" w:rsidP="000B09E0">
      <w:pPr>
        <w:suppressAutoHyphens/>
        <w:spacing w:after="100"/>
        <w:jc w:val="both"/>
        <w:rPr>
          <w:rFonts w:ascii="Arial" w:hAnsi="Arial" w:cs="Arial"/>
          <w:sz w:val="22"/>
          <w:szCs w:val="22"/>
          <w:lang w:eastAsia="ar-SA"/>
        </w:rPr>
      </w:pPr>
      <w:r w:rsidRPr="000B09E0">
        <w:rPr>
          <w:rFonts w:ascii="Arial" w:hAnsi="Arial" w:cs="Arial"/>
          <w:sz w:val="22"/>
          <w:szCs w:val="22"/>
          <w:lang w:eastAsia="ar-SA"/>
        </w:rPr>
        <w:t>Dubrovnik, 10. veljače 2023.</w:t>
      </w:r>
    </w:p>
    <w:p w:rsidR="00325E09" w:rsidRDefault="00325E09">
      <w:pPr>
        <w:rPr>
          <w:rFonts w:ascii="Arial" w:hAnsi="Arial" w:cs="Arial"/>
          <w:sz w:val="22"/>
          <w:szCs w:val="22"/>
        </w:rPr>
      </w:pPr>
    </w:p>
    <w:p w:rsidR="00325E09" w:rsidRPr="000D087E" w:rsidRDefault="00325E09" w:rsidP="00325E09">
      <w:pPr>
        <w:rPr>
          <w:rFonts w:ascii="Arial" w:hAnsi="Arial" w:cs="Arial"/>
          <w:sz w:val="22"/>
          <w:szCs w:val="22"/>
        </w:rPr>
      </w:pPr>
      <w:r w:rsidRPr="000D087E">
        <w:rPr>
          <w:rFonts w:ascii="Arial" w:hAnsi="Arial" w:cs="Arial"/>
          <w:sz w:val="22"/>
          <w:szCs w:val="22"/>
        </w:rPr>
        <w:t>Gradonačelnik:</w:t>
      </w:r>
    </w:p>
    <w:p w:rsidR="00325E09" w:rsidRPr="000D087E" w:rsidRDefault="00325E09" w:rsidP="00325E09">
      <w:pPr>
        <w:rPr>
          <w:rFonts w:ascii="Arial" w:hAnsi="Arial" w:cs="Arial"/>
          <w:sz w:val="22"/>
          <w:szCs w:val="22"/>
        </w:rPr>
      </w:pPr>
      <w:r w:rsidRPr="000D087E">
        <w:rPr>
          <w:rFonts w:ascii="Arial" w:hAnsi="Arial" w:cs="Arial"/>
          <w:b/>
          <w:bCs/>
          <w:sz w:val="22"/>
          <w:szCs w:val="22"/>
        </w:rPr>
        <w:t xml:space="preserve">Mato </w:t>
      </w:r>
      <w:proofErr w:type="spellStart"/>
      <w:r w:rsidRPr="000D087E">
        <w:rPr>
          <w:rFonts w:ascii="Arial" w:hAnsi="Arial" w:cs="Arial"/>
          <w:b/>
          <w:bCs/>
          <w:sz w:val="22"/>
          <w:szCs w:val="22"/>
        </w:rPr>
        <w:t>Franković</w:t>
      </w:r>
      <w:proofErr w:type="spellEnd"/>
      <w:r w:rsidRPr="000D087E">
        <w:rPr>
          <w:rFonts w:ascii="Arial" w:hAnsi="Arial" w:cs="Arial"/>
          <w:sz w:val="22"/>
          <w:szCs w:val="22"/>
        </w:rPr>
        <w:t xml:space="preserve">, v. r. </w:t>
      </w:r>
    </w:p>
    <w:p w:rsidR="00325E09" w:rsidRPr="000D087E" w:rsidRDefault="00325E09" w:rsidP="00325E09">
      <w:pPr>
        <w:rPr>
          <w:rFonts w:ascii="Arial" w:hAnsi="Arial" w:cs="Arial"/>
          <w:sz w:val="22"/>
          <w:szCs w:val="22"/>
        </w:rPr>
      </w:pPr>
      <w:r w:rsidRPr="000D087E">
        <w:rPr>
          <w:rFonts w:ascii="Arial" w:hAnsi="Arial" w:cs="Arial"/>
          <w:sz w:val="22"/>
          <w:szCs w:val="22"/>
        </w:rPr>
        <w:t>-----------------------------</w:t>
      </w:r>
    </w:p>
    <w:p w:rsidR="00325E09" w:rsidRDefault="00325E09" w:rsidP="00325E09">
      <w:pPr>
        <w:rPr>
          <w:rFonts w:ascii="Arial" w:hAnsi="Arial" w:cs="Arial"/>
          <w:sz w:val="22"/>
          <w:szCs w:val="22"/>
        </w:rPr>
      </w:pPr>
    </w:p>
    <w:p w:rsidR="00325E09" w:rsidRDefault="00325E09" w:rsidP="00325E09">
      <w:pPr>
        <w:rPr>
          <w:rFonts w:ascii="Arial" w:hAnsi="Arial" w:cs="Arial"/>
          <w:sz w:val="22"/>
          <w:szCs w:val="22"/>
        </w:rPr>
      </w:pPr>
    </w:p>
    <w:p w:rsidR="00325E09" w:rsidRDefault="00325E09" w:rsidP="00325E09">
      <w:pPr>
        <w:rPr>
          <w:rFonts w:ascii="Arial" w:hAnsi="Arial" w:cs="Arial"/>
          <w:sz w:val="22"/>
          <w:szCs w:val="22"/>
        </w:rPr>
      </w:pPr>
    </w:p>
    <w:p w:rsidR="00325E09" w:rsidRDefault="00325E09" w:rsidP="00325E09">
      <w:pPr>
        <w:rPr>
          <w:rFonts w:ascii="Arial" w:hAnsi="Arial" w:cs="Arial"/>
          <w:sz w:val="22"/>
          <w:szCs w:val="22"/>
        </w:rPr>
      </w:pPr>
    </w:p>
    <w:p w:rsidR="00325E09" w:rsidRDefault="00325E09" w:rsidP="00325E09">
      <w:pPr>
        <w:rPr>
          <w:rFonts w:ascii="Arial" w:hAnsi="Arial" w:cs="Arial"/>
          <w:b/>
          <w:sz w:val="22"/>
          <w:szCs w:val="22"/>
        </w:rPr>
      </w:pPr>
    </w:p>
    <w:p w:rsidR="00325E09" w:rsidRPr="00425B1D" w:rsidRDefault="00325E09" w:rsidP="00325E09">
      <w:pPr>
        <w:rPr>
          <w:rFonts w:ascii="Arial" w:hAnsi="Arial" w:cs="Arial"/>
          <w:b/>
          <w:sz w:val="22"/>
          <w:szCs w:val="22"/>
        </w:rPr>
      </w:pPr>
    </w:p>
    <w:p w:rsidR="00325E09" w:rsidRDefault="00325E09" w:rsidP="00325E09">
      <w:pPr>
        <w:rPr>
          <w:rFonts w:ascii="Arial" w:hAnsi="Arial" w:cs="Arial"/>
          <w:sz w:val="22"/>
          <w:szCs w:val="22"/>
        </w:rPr>
      </w:pPr>
    </w:p>
    <w:p w:rsidR="00325E09" w:rsidRDefault="00325E09" w:rsidP="00325E09">
      <w:pPr>
        <w:rPr>
          <w:rFonts w:ascii="Arial" w:hAnsi="Arial" w:cs="Arial"/>
          <w:sz w:val="22"/>
          <w:szCs w:val="22"/>
        </w:rPr>
      </w:pPr>
    </w:p>
    <w:p w:rsidR="00325E09" w:rsidRDefault="00325E09">
      <w:pPr>
        <w:rPr>
          <w:rFonts w:ascii="Arial" w:hAnsi="Arial" w:cs="Arial"/>
          <w:sz w:val="22"/>
          <w:szCs w:val="22"/>
        </w:rPr>
      </w:pPr>
    </w:p>
    <w:p w:rsidR="0010530E" w:rsidRDefault="0010530E">
      <w:pPr>
        <w:rPr>
          <w:rFonts w:ascii="Arial" w:hAnsi="Arial" w:cs="Arial"/>
          <w:sz w:val="22"/>
          <w:szCs w:val="22"/>
        </w:rPr>
      </w:pPr>
    </w:p>
    <w:p w:rsidR="0010530E" w:rsidRDefault="0010530E">
      <w:pPr>
        <w:rPr>
          <w:rFonts w:ascii="Arial" w:hAnsi="Arial" w:cs="Arial"/>
          <w:sz w:val="22"/>
          <w:szCs w:val="22"/>
        </w:rPr>
      </w:pPr>
    </w:p>
    <w:p w:rsidR="0010530E" w:rsidRDefault="0010530E">
      <w:pPr>
        <w:rPr>
          <w:rFonts w:ascii="Arial" w:hAnsi="Arial" w:cs="Arial"/>
          <w:sz w:val="22"/>
          <w:szCs w:val="22"/>
        </w:rPr>
      </w:pPr>
    </w:p>
    <w:p w:rsidR="0010530E" w:rsidRDefault="0010530E">
      <w:pPr>
        <w:rPr>
          <w:rFonts w:ascii="Arial" w:hAnsi="Arial" w:cs="Arial"/>
          <w:sz w:val="22"/>
          <w:szCs w:val="22"/>
        </w:rPr>
      </w:pPr>
    </w:p>
    <w:p w:rsidR="0010530E" w:rsidRDefault="0010530E">
      <w:pPr>
        <w:rPr>
          <w:rFonts w:ascii="Arial" w:hAnsi="Arial" w:cs="Arial"/>
          <w:sz w:val="22"/>
          <w:szCs w:val="22"/>
        </w:rPr>
        <w:sectPr w:rsidR="0010530E" w:rsidSect="00BB7C0B">
          <w:pgSz w:w="11906" w:h="16838" w:code="9"/>
          <w:pgMar w:top="1417" w:right="1417" w:bottom="1135" w:left="1417" w:header="708" w:footer="708" w:gutter="0"/>
          <w:cols w:space="708"/>
          <w:docGrid w:linePitch="360"/>
        </w:sectPr>
      </w:pPr>
    </w:p>
    <w:p w:rsidR="0010530E" w:rsidRPr="0010530E" w:rsidRDefault="0010530E" w:rsidP="0010530E">
      <w:pPr>
        <w:numPr>
          <w:ilvl w:val="0"/>
          <w:numId w:val="22"/>
        </w:numPr>
        <w:suppressAutoHyphens/>
        <w:spacing w:after="120" w:line="276" w:lineRule="auto"/>
        <w:contextualSpacing/>
        <w:rPr>
          <w:rFonts w:ascii="Arial" w:eastAsia="Calibri" w:hAnsi="Arial" w:cs="Arial"/>
          <w:b/>
          <w:sz w:val="22"/>
          <w:szCs w:val="22"/>
          <w:u w:val="single"/>
          <w:lang w:eastAsia="ar-SA"/>
        </w:rPr>
      </w:pPr>
      <w:r w:rsidRPr="0010530E">
        <w:rPr>
          <w:rFonts w:ascii="Arial" w:eastAsia="Calibri" w:hAnsi="Arial" w:cs="Arial"/>
          <w:b/>
          <w:sz w:val="22"/>
          <w:szCs w:val="22"/>
          <w:u w:val="single"/>
          <w:lang w:eastAsia="ar-SA"/>
        </w:rPr>
        <w:lastRenderedPageBreak/>
        <w:t>Upravni odjel za kulturu i baštinu</w:t>
      </w: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2.8.1.</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Savjetnik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18"/>
                <w:szCs w:val="18"/>
                <w:lang w:eastAsia="en-US"/>
              </w:rPr>
            </w:pPr>
            <w:r w:rsidRPr="0010530E">
              <w:rPr>
                <w:rFonts w:ascii="Arial" w:eastAsia="Calibri" w:hAnsi="Arial" w:cs="Arial"/>
                <w:b/>
                <w:sz w:val="18"/>
                <w:szCs w:val="18"/>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121"/>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both"/>
              <w:rPr>
                <w:rFonts w:ascii="Arial" w:eastAsia="Calibri" w:hAnsi="Arial" w:cs="Arial"/>
                <w:color w:val="FF0000"/>
                <w:sz w:val="20"/>
                <w:szCs w:val="20"/>
                <w:lang w:eastAsia="en-US"/>
              </w:rPr>
            </w:pPr>
            <w:proofErr w:type="spellStart"/>
            <w:r w:rsidRPr="0010530E">
              <w:rPr>
                <w:rFonts w:ascii="Arial" w:eastAsia="Calibri" w:hAnsi="Arial" w:cs="Arial"/>
                <w:sz w:val="20"/>
                <w:szCs w:val="20"/>
                <w:lang w:val="en-US" w:eastAsia="en-US"/>
              </w:rPr>
              <w:t>Izrada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prijedloga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općih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akata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nadležnosti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odjela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prijedloga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svih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ugovora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50%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both"/>
              <w:rPr>
                <w:rFonts w:ascii="Arial" w:eastAsia="Calibri" w:hAnsi="Arial" w:cs="Arial"/>
                <w:color w:val="FF0000"/>
                <w:sz w:val="20"/>
                <w:szCs w:val="20"/>
                <w:lang w:eastAsia="en-US"/>
              </w:rPr>
            </w:pPr>
            <w:proofErr w:type="spellStart"/>
            <w:r w:rsidRPr="0010530E">
              <w:rPr>
                <w:rFonts w:ascii="Arial" w:eastAsia="Calibri" w:hAnsi="Arial" w:cs="Arial"/>
                <w:sz w:val="20"/>
                <w:szCs w:val="20"/>
                <w:lang w:val="en-US" w:eastAsia="en-US"/>
              </w:rPr>
              <w:t>Pružanje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savjetodavne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stručne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pomoći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službenicima</w:t>
            </w:r>
            <w:proofErr w:type="spellEnd"/>
            <w:r w:rsidRPr="0010530E">
              <w:rPr>
                <w:rFonts w:ascii="Arial" w:eastAsia="Calibri" w:hAnsi="Arial" w:cs="Arial"/>
                <w:sz w:val="20"/>
                <w:szCs w:val="20"/>
                <w:lang w:val="en-US" w:eastAsia="en-US"/>
              </w:rPr>
              <w:t xml:space="preserve"> u </w:t>
            </w:r>
            <w:proofErr w:type="spellStart"/>
            <w:r w:rsidRPr="0010530E">
              <w:rPr>
                <w:rFonts w:ascii="Arial" w:eastAsia="Calibri" w:hAnsi="Arial" w:cs="Arial"/>
                <w:sz w:val="20"/>
                <w:szCs w:val="20"/>
                <w:lang w:val="en-US" w:eastAsia="en-US"/>
              </w:rPr>
              <w:t>rješavanju</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pitanja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nadležnosti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odjela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20%</w:t>
            </w:r>
          </w:p>
        </w:tc>
      </w:tr>
      <w:tr w:rsidR="0010530E" w:rsidRPr="0010530E" w:rsidTr="0010530E">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FF0000"/>
                <w:kern w:val="1"/>
                <w:sz w:val="20"/>
                <w:szCs w:val="20"/>
                <w:lang w:eastAsia="hi-IN" w:bidi="hi-IN"/>
              </w:rPr>
            </w:pPr>
            <w:proofErr w:type="spellStart"/>
            <w:r w:rsidRPr="0010530E">
              <w:rPr>
                <w:rFonts w:ascii="Arial" w:eastAsia="Calibri" w:hAnsi="Arial" w:cs="Arial"/>
                <w:sz w:val="20"/>
                <w:szCs w:val="20"/>
                <w:lang w:val="en-US" w:eastAsia="en-US"/>
              </w:rPr>
              <w:t>Pružanje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savjetodavne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stručne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pomoći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ustanovama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koje</w:t>
            </w:r>
            <w:proofErr w:type="spellEnd"/>
            <w:r w:rsidRPr="0010530E">
              <w:rPr>
                <w:rFonts w:ascii="Arial" w:eastAsia="Calibri" w:hAnsi="Arial" w:cs="Arial"/>
                <w:sz w:val="20"/>
                <w:szCs w:val="20"/>
                <w:lang w:val="en-US" w:eastAsia="en-US"/>
              </w:rPr>
              <w:t xml:space="preserve"> se </w:t>
            </w:r>
            <w:proofErr w:type="spellStart"/>
            <w:r w:rsidRPr="0010530E">
              <w:rPr>
                <w:rFonts w:ascii="Arial" w:eastAsia="Calibri" w:hAnsi="Arial" w:cs="Arial"/>
                <w:sz w:val="20"/>
                <w:szCs w:val="20"/>
                <w:lang w:val="en-US" w:eastAsia="en-US"/>
              </w:rPr>
              <w:t>financiraju</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ovog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upravnog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odjela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20%</w:t>
            </w:r>
          </w:p>
        </w:tc>
      </w:tr>
      <w:tr w:rsidR="0010530E" w:rsidRPr="0010530E" w:rsidTr="0010530E">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val="en-US" w:eastAsia="en-US"/>
              </w:rPr>
            </w:pPr>
            <w:proofErr w:type="spellStart"/>
            <w:r w:rsidRPr="0010530E">
              <w:rPr>
                <w:rFonts w:ascii="Arial" w:eastAsia="Calibri" w:hAnsi="Arial" w:cs="Arial"/>
                <w:sz w:val="20"/>
                <w:szCs w:val="20"/>
                <w:lang w:val="en-US" w:eastAsia="en-US"/>
              </w:rPr>
              <w:t>Drugi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poslovi</w:t>
            </w:r>
            <w:proofErr w:type="spellEnd"/>
            <w:r w:rsidRPr="0010530E">
              <w:rPr>
                <w:rFonts w:ascii="Arial" w:eastAsia="Calibri" w:hAnsi="Arial" w:cs="Arial"/>
                <w:sz w:val="20"/>
                <w:szCs w:val="20"/>
                <w:lang w:val="en-US" w:eastAsia="en-US"/>
              </w:rPr>
              <w:t xml:space="preserve"> po </w:t>
            </w:r>
            <w:proofErr w:type="spellStart"/>
            <w:r w:rsidRPr="0010530E">
              <w:rPr>
                <w:rFonts w:ascii="Arial" w:eastAsia="Calibri" w:hAnsi="Arial" w:cs="Arial"/>
                <w:sz w:val="20"/>
                <w:szCs w:val="20"/>
                <w:lang w:val="en-US" w:eastAsia="en-US"/>
              </w:rPr>
              <w:t>nalogu</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pročelnika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10%</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magistar pravne struke, najmanje tri godine radnog iskustva na odgovarajućim poslovima, položen državni ispit, poznavanje jednog svjetskog jezika, poznavanje rada na računalu</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suradnju u izradi akata iz djelokruga upravnog tijela, rješavanje složenih predmeta, te rješavanje problema uz upute i nadzor rukovodećeg službenika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češći nadzor te opće i specifične upute rukovodećeg službenika u pojedinim predmetima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pravilnu primjenu postupaka i metoda rada te provedbu pojedinačnih odluka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stručne komunikacije uključuje kontakte unutar i izvan upravnog tijela u svrhu prikupljanja ili razmjene informacija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3810</wp:posOffset>
                      </wp:positionV>
                      <wp:extent cx="8886825" cy="5362575"/>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36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424D24" id="_x0000_t32" coordsize="21600,21600" o:spt="32" o:oned="t" path="m,l21600,21600e" filled="f">
                      <v:path arrowok="t" fillok="f" o:connecttype="none"/>
                      <o:lock v:ext="edit" shapetype="t"/>
                    </v:shapetype>
                    <v:shape id="Straight Arrow Connector 7" o:spid="_x0000_s1026" type="#_x0000_t32" style="position:absolute;margin-left:-4.75pt;margin-top:.3pt;width:699.75pt;height:42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2.5.</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savjetnik III – glavni koordinator Lazareta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48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Upravljanje aktivnostima u kompleksu Lazareta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40%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Provođenje aktivnosti Grada Dubrovnika u EU projektu Lazareti – kreativna četvrt Dubrovnika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40%</w:t>
            </w:r>
          </w:p>
        </w:tc>
      </w:tr>
      <w:tr w:rsidR="0010530E" w:rsidRPr="0010530E" w:rsidTr="0010530E">
        <w:trPr>
          <w:trHeight w:val="48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Koordinacija aktivnosti svih korisnika Lazareta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15%</w:t>
            </w:r>
          </w:p>
        </w:tc>
      </w:tr>
      <w:tr w:rsidR="0010530E" w:rsidRPr="0010530E" w:rsidTr="0010530E">
        <w:trPr>
          <w:trHeight w:val="4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Obavlja i druge poslove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5%</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magistar struke ili stručni specijalist pravne, ekonomske ili humanističke struke, najmanje četiri godine radnog iskustva na odgovarajućim poslovima, položen državni stručni ispit, poznavanje jednog svjetskog jezika, poznavanje rada na računalu</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izradu akata iz djelokruga upravnog tijela, rješavanje najsloženijih predmeta iz nadležnosti upravnog tijela, sudjelovanje u izradi strategija i programa i vođenje najsloženijih projekata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povremeni nadzor te opće i specifične upute rukovodećeg službenika u svim predmetima i poslovima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3810</wp:posOffset>
                      </wp:positionV>
                      <wp:extent cx="8886825" cy="5362575"/>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36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495BC" id="Straight Arrow Connector 6" o:spid="_x0000_s1026" type="#_x0000_t32" style="position:absolute;margin-left:-4.75pt;margin-top:.3pt;width:699.75pt;height:42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2.6.</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savjetnik III – voditelj umjetničkog programa Lazareta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48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Razvijanje umjetničkog programa u Lazaretima, odabir programa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40%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Provođenje aktivnosti Grada Dubrovnika u EU projektu Lazareti – kreativna četvrt Dubrovnika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40%</w:t>
            </w:r>
          </w:p>
        </w:tc>
      </w:tr>
      <w:tr w:rsidR="0010530E" w:rsidRPr="0010530E" w:rsidTr="0010530E">
        <w:trPr>
          <w:trHeight w:val="48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Koordinacija umjetničkih programa u cijelom kompleksu Lazareta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15%</w:t>
            </w:r>
          </w:p>
        </w:tc>
      </w:tr>
      <w:tr w:rsidR="0010530E" w:rsidRPr="0010530E" w:rsidTr="0010530E">
        <w:trPr>
          <w:trHeight w:val="4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Obavlja i druge poslove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5%</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magistar struke ili stručni specijalist humanističke ili društvene struke, najmanje četiri godine radnog iskustva na odgovarajućim poslovima, položen državni stručni ispit, poznavanje jednog svjetskog jezika, poznavanje rada na računalu</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izradu akata iz djelokruga upravnog tijela, rješavanje najsloženijih predmeta iz nadležnosti upravnog tijela, sudjelovanje u izradi strategija i programa i vođenje najsloženijih projekata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povremeni nadzor te opće i specifične upute rukovodećeg službenika u svim predmetima i poslovima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rsidR="0010530E" w:rsidRPr="0010530E" w:rsidRDefault="0010530E" w:rsidP="0010530E">
      <w:pPr>
        <w:suppressAutoHyphens/>
        <w:contextualSpacing/>
        <w:rPr>
          <w:rFonts w:ascii="Arial" w:eastAsia="Calibri" w:hAnsi="Arial" w:cs="Arial"/>
          <w:b/>
          <w:sz w:val="22"/>
          <w:szCs w:val="22"/>
          <w:u w:val="single"/>
          <w:lang w:eastAsia="ar-SA"/>
        </w:rPr>
      </w:pPr>
    </w:p>
    <w:p w:rsidR="0010530E" w:rsidRDefault="0010530E" w:rsidP="0010530E">
      <w:pPr>
        <w:suppressAutoHyphens/>
        <w:contextualSpacing/>
        <w:rPr>
          <w:rFonts w:ascii="Arial" w:eastAsia="Calibri" w:hAnsi="Arial" w:cs="Arial"/>
          <w:b/>
          <w:sz w:val="22"/>
          <w:szCs w:val="22"/>
          <w:u w:val="single"/>
          <w:lang w:eastAsia="ar-SA"/>
        </w:rPr>
      </w:pPr>
    </w:p>
    <w:p w:rsidR="00F171FC" w:rsidRPr="0010530E" w:rsidRDefault="00F171FC" w:rsidP="0010530E">
      <w:pPr>
        <w:suppressAutoHyphens/>
        <w:contextualSpacing/>
        <w:rPr>
          <w:rFonts w:ascii="Arial" w:eastAsia="Calibri" w:hAnsi="Arial" w:cs="Arial"/>
          <w:b/>
          <w:sz w:val="22"/>
          <w:szCs w:val="22"/>
          <w:u w:val="single"/>
          <w:lang w:eastAsia="ar-SA"/>
        </w:rPr>
      </w:pPr>
    </w:p>
    <w:p w:rsidR="0010530E" w:rsidRPr="0010530E" w:rsidRDefault="0010530E" w:rsidP="0010530E">
      <w:pPr>
        <w:suppressAutoHyphens/>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w:lastRenderedPageBreak/>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3810</wp:posOffset>
                      </wp:positionV>
                      <wp:extent cx="8886825" cy="5362575"/>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36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CC1D1" id="Straight Arrow Connector 5" o:spid="_x0000_s1026" type="#_x0000_t32" style="position:absolute;margin-left:-4.75pt;margin-top:.3pt;width:699.75pt;height:42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2.9.</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stručni suradnik II za financije</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48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Priprema financijskog dijela izvješća ustanova u kulturi kojima je osnivač Grad Dubrovnik</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10%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Praćenja i analiza financijskog i poslovnog stanja korisnika proračuna Grada Dubrovnika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40%</w:t>
            </w:r>
          </w:p>
        </w:tc>
      </w:tr>
      <w:tr w:rsidR="0010530E" w:rsidRPr="0010530E" w:rsidTr="0010530E">
        <w:trPr>
          <w:trHeight w:val="48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Ovjera i evidencija računa i naloga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50%</w:t>
            </w:r>
          </w:p>
        </w:tc>
      </w:tr>
      <w:tr w:rsidR="0010530E" w:rsidRPr="0010530E" w:rsidTr="0010530E">
        <w:trPr>
          <w:trHeight w:val="4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10%</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magistar struke ili stručni specijalist ekonomske struke, najmanje jedna godina radnog iskustva na odgovarajućim poslovima, položen državni stručni ispit, poznavanje rada na računalu, poznavanje jednog svjetskog jezika</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suradnju u izradi akata iz djelokruga upravnog tijela, rješavanje složenih predmeta, te rješavanje problema uz upute i nadzor rukovodećeg službenika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češći nadzor te opće i specifične upute rukovodećeg službenika u većini predmetima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pravilnu primjenu postupaka i metoda rada te provedbu pojedinačnih odluka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stručne komunikacije uključuje kontakte unutar i izvan upravnog tijela u svrhu prikupljanja ili razmjene informacija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F171FC" w:rsidRPr="0010530E" w:rsidRDefault="00F171FC"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3810</wp:posOffset>
                      </wp:positionV>
                      <wp:extent cx="8886825" cy="5362575"/>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36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BFCCE" id="Straight Arrow Connector 4" o:spid="_x0000_s1026" type="#_x0000_t32" style="position:absolute;margin-left:-4.75pt;margin-top:.3pt;width:699.75pt;height:42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2.10.</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stručni suradnik II za promidžbu Lazareta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48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Provođenje promidžbenih aktivnosti u svrhu promocije kompleksa Lazareta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50%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Praćenja i analiza vidljivosti promocije na turističkom i kulturnom tržištu</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15%</w:t>
            </w:r>
          </w:p>
        </w:tc>
      </w:tr>
      <w:tr w:rsidR="0010530E" w:rsidRPr="0010530E" w:rsidTr="0010530E">
        <w:trPr>
          <w:trHeight w:val="48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Priprema i održavanje internetske stranice EU projekta Lazareti – kreativna četvrt Dubrovnika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30%</w:t>
            </w:r>
          </w:p>
        </w:tc>
      </w:tr>
      <w:tr w:rsidR="0010530E" w:rsidRPr="0010530E" w:rsidTr="0010530E">
        <w:trPr>
          <w:trHeight w:val="4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5%</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magistar struke ili stručni specijalist društvene ili humanističke struke, najmanje jedna godina radnog iskustva na odgovarajućim poslovima, položen državni stručni ispit, poznavanje rada na računalu, poznavanje jednog svjetskog jezika</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suradnju u izradi akata iz djelokruga upravnog tijela, rješavanje složenih predmeta, te rješavanje problema uz upute i nadzor rukovodećeg službenika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češći nadzor te opće i specifične upute rukovodećeg službenika u većini predmetima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pravilnu primjenu postupaka i metoda rada te provedbu pojedinačnih odluka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stručne komunikacije uključuje kontakte unutar i izvan upravnog tijela u svrhu prikupljanja ili razmjene informacija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F171FC" w:rsidRPr="0010530E" w:rsidRDefault="00F171FC"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3810</wp:posOffset>
                      </wp:positionV>
                      <wp:extent cx="8886825" cy="5362575"/>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36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14B7C" id="Straight Arrow Connector 3" o:spid="_x0000_s1026" type="#_x0000_t32" style="position:absolute;margin-left:-4.75pt;margin-top:.3pt;width:699.75pt;height:42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2.14.</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Referent za tehničke poslove</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11.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48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Prijem, skladištenje i vođenje evidencije promidžbenih materijala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40%</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Dostava pošte, promidžbenih materijala i slični dostavni poslovi</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40%</w:t>
            </w:r>
          </w:p>
        </w:tc>
      </w:tr>
      <w:tr w:rsidR="0010530E" w:rsidRPr="0010530E" w:rsidTr="0010530E">
        <w:trPr>
          <w:trHeight w:val="48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Održavanje i razni uredski tehnički popravci na opremi i namještaju</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10%</w:t>
            </w:r>
          </w:p>
        </w:tc>
      </w:tr>
      <w:tr w:rsidR="0010530E" w:rsidRPr="0010530E" w:rsidTr="0010530E">
        <w:trPr>
          <w:trHeight w:val="4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10%</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srednja stručna sprema tehničke ili ekonomske struke, ili gimnazija, najmanje jedna godina radnog iskustva na odgovarajućim poslovima, položen državni stručni ispit, poznavanje jednog svjetskog jezika, poznavanje rada na računalu</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Jednostavni i uglavnom rutinski poslovi koji zahtijevaju primjenu precizno utvrđenih postupaka, metoda rada i stručnih tehnika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Poslovi se obavljaju uz stalni nadzor i upute nadređenog službenika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uz pravilnu primjenu izričito propisanih postupaka, metoda rada i stručnih tehnika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stručnih komunikacija uključuje kontakte unutar nižih unutarnjih ustrojstvenih jedinica upravnog tijela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F171FC" w:rsidRPr="0010530E" w:rsidRDefault="00F171FC"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numPr>
          <w:ilvl w:val="0"/>
          <w:numId w:val="22"/>
        </w:numPr>
        <w:suppressAutoHyphens/>
        <w:spacing w:after="120" w:line="276" w:lineRule="auto"/>
        <w:contextualSpacing/>
        <w:rPr>
          <w:rFonts w:ascii="Arial" w:eastAsia="Calibri" w:hAnsi="Arial" w:cs="Arial"/>
          <w:b/>
          <w:sz w:val="22"/>
          <w:szCs w:val="22"/>
          <w:u w:val="single"/>
          <w:lang w:eastAsia="ar-SA"/>
        </w:rPr>
      </w:pPr>
      <w:r w:rsidRPr="0010530E">
        <w:rPr>
          <w:rFonts w:ascii="Arial" w:eastAsia="Calibri" w:hAnsi="Arial" w:cs="Arial"/>
          <w:b/>
          <w:sz w:val="22"/>
          <w:szCs w:val="22"/>
          <w:u w:val="single"/>
          <w:lang w:eastAsia="ar-SA"/>
        </w:rPr>
        <w:lastRenderedPageBreak/>
        <w:t>Upravni odjel za obrazovanje, šport, socijalnu skrb i civilno društvo</w:t>
      </w:r>
    </w:p>
    <w:p w:rsidR="0010530E" w:rsidRPr="0010530E" w:rsidRDefault="0010530E" w:rsidP="0010530E">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9525</wp:posOffset>
                      </wp:positionV>
                      <wp:extent cx="8886825" cy="5019675"/>
                      <wp:effectExtent l="9525" t="13335" r="952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86825" cy="501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1306B" id="Straight Arrow Connector 2" o:spid="_x0000_s1026" type="#_x0000_t32" style="position:absolute;margin-left:-4pt;margin-top:.75pt;width:699.75pt;height:395.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"/>
                  </w:pict>
                </mc:Fallback>
              </mc:AlternateContent>
            </w: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5.14.</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referent II za socijalnu skrb</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9.</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121"/>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Vođenje evidencije i praćenje ugovora civilnog društva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20 %</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Prikupljanje, provjera i obrada podataka korisnika Socijalnog programa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30%</w:t>
            </w:r>
          </w:p>
        </w:tc>
      </w:tr>
      <w:tr w:rsidR="0010530E" w:rsidRPr="0010530E" w:rsidTr="0010530E">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Vođenje evidencije i dokumentacije o korisnicima mjera socijalnog programa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40%</w:t>
            </w:r>
          </w:p>
        </w:tc>
      </w:tr>
      <w:tr w:rsidR="0010530E" w:rsidRPr="0010530E" w:rsidTr="0010530E">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10%</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SimSun" w:hAnsi="Arial" w:cs="Arial"/>
                <w:kern w:val="1"/>
                <w:sz w:val="20"/>
                <w:szCs w:val="20"/>
                <w:lang w:eastAsia="en-US" w:bidi="hi-IN"/>
              </w:rPr>
            </w:pPr>
          </w:p>
          <w:p w:rsidR="0010530E" w:rsidRPr="0010530E" w:rsidRDefault="0010530E" w:rsidP="0010530E">
            <w:pPr>
              <w:rPr>
                <w:rFonts w:ascii="Arial" w:eastAsia="Calibri" w:hAnsi="Arial" w:cs="Arial"/>
                <w:color w:val="000000"/>
                <w:sz w:val="20"/>
                <w:szCs w:val="20"/>
                <w:lang w:eastAsia="en-US"/>
              </w:rPr>
            </w:pP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struke ili stručni </w:t>
            </w: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pravne ili ekonomske struke, najmanje jedna godina radnog iskustva na odgovarajućim poslovima, položen državni stručni ispit, poznavanje rada na računalu, poznavanje jednog svjetskog jezika</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izričito određene poslove koji zahtijevaju primjenu jednostavnijih i precizno utvrđenih postupaka, metoda rada i stručnih tehnika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redovan nadzor nadređenog  službenika te njegove upute za rješavanje relativno složenih stručnih problema u svim poslovima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te pravilnu primjenu propisanih postupaka, metoda rada i stručnih tehnika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stručnih komunikacija uključuje komunikaciju unutar nižih unutarnjih ustrojstvenih jedinica</w:t>
            </w:r>
          </w:p>
        </w:tc>
      </w:tr>
    </w:tbl>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p w:rsidR="0010530E" w:rsidRPr="0010530E" w:rsidRDefault="0010530E" w:rsidP="0010530E">
      <w:pPr>
        <w:numPr>
          <w:ilvl w:val="0"/>
          <w:numId w:val="22"/>
        </w:numPr>
        <w:suppressAutoHyphens/>
        <w:spacing w:after="120" w:line="276" w:lineRule="auto"/>
        <w:contextualSpacing/>
        <w:rPr>
          <w:rFonts w:ascii="Arial" w:eastAsia="Calibri" w:hAnsi="Arial" w:cs="Arial"/>
          <w:b/>
          <w:sz w:val="22"/>
          <w:szCs w:val="22"/>
          <w:u w:val="single"/>
          <w:lang w:eastAsia="ar-SA"/>
        </w:rPr>
      </w:pPr>
      <w:r w:rsidRPr="0010530E">
        <w:rPr>
          <w:rFonts w:ascii="Arial" w:eastAsia="Calibri" w:hAnsi="Arial" w:cs="Arial"/>
          <w:b/>
          <w:sz w:val="22"/>
          <w:szCs w:val="22"/>
          <w:u w:val="single"/>
          <w:lang w:eastAsia="ar-SA"/>
        </w:rPr>
        <w:lastRenderedPageBreak/>
        <w:t>Upravni odjel za gospodarenje imovinom, opće i pravne poslove</w:t>
      </w:r>
    </w:p>
    <w:p w:rsidR="0010530E" w:rsidRPr="0010530E" w:rsidRDefault="0010530E" w:rsidP="0010530E">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10530E" w:rsidRPr="0010530E" w:rsidTr="0010530E">
        <w:tc>
          <w:tcPr>
            <w:tcW w:w="127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10530E">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8.32.1.</w:t>
            </w:r>
          </w:p>
          <w:p w:rsidR="0010530E" w:rsidRPr="0010530E" w:rsidRDefault="0010530E" w:rsidP="0010530E">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referent I – arhivar</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9.</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18"/>
                <w:szCs w:val="18"/>
                <w:lang w:eastAsia="en-US"/>
              </w:rPr>
            </w:pPr>
            <w:r w:rsidRPr="0010530E">
              <w:rPr>
                <w:rFonts w:ascii="Arial" w:eastAsia="Calibri" w:hAnsi="Arial" w:cs="Arial"/>
                <w:b/>
                <w:sz w:val="18"/>
                <w:szCs w:val="18"/>
                <w:lang w:eastAsia="en-US"/>
              </w:rPr>
              <w:t>ODSJEK ZA OPĆE POSLOVE</w:t>
            </w:r>
          </w:p>
          <w:p w:rsidR="0010530E" w:rsidRPr="0010530E" w:rsidRDefault="0010530E" w:rsidP="0010530E">
            <w:pPr>
              <w:jc w:val="center"/>
              <w:rPr>
                <w:rFonts w:ascii="Arial" w:eastAsia="Calibri" w:hAnsi="Arial" w:cs="Arial"/>
                <w:b/>
                <w:sz w:val="18"/>
                <w:szCs w:val="18"/>
                <w:lang w:eastAsia="en-US"/>
              </w:rPr>
            </w:pPr>
            <w:r w:rsidRPr="0010530E">
              <w:rPr>
                <w:rFonts w:ascii="Arial" w:eastAsia="Calibri" w:hAnsi="Arial" w:cs="Arial"/>
                <w:b/>
                <w:sz w:val="18"/>
                <w:szCs w:val="18"/>
                <w:lang w:eastAsia="en-US"/>
              </w:rPr>
              <w:t>PODODSJEK ZA PISARNICU I ARHIVU</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1</w:t>
            </w:r>
          </w:p>
        </w:tc>
      </w:tr>
      <w:tr w:rsidR="0010530E" w:rsidRPr="0010530E" w:rsidTr="0010530E">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10530E">
        <w:tc>
          <w:tcPr>
            <w:tcW w:w="1061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10530E">
        <w:trPr>
          <w:trHeight w:val="121"/>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both"/>
              <w:rPr>
                <w:rFonts w:ascii="Arial" w:eastAsia="Calibri" w:hAnsi="Arial" w:cs="Arial"/>
                <w:color w:val="FF0000"/>
                <w:sz w:val="20"/>
                <w:szCs w:val="20"/>
                <w:lang w:eastAsia="en-US"/>
              </w:rPr>
            </w:pPr>
            <w:proofErr w:type="spellStart"/>
            <w:r w:rsidRPr="0010530E">
              <w:rPr>
                <w:rFonts w:ascii="Arial" w:eastAsia="Calibri" w:hAnsi="Arial" w:cs="Arial"/>
                <w:sz w:val="20"/>
                <w:szCs w:val="20"/>
                <w:lang w:val="en-US" w:eastAsia="en-US"/>
              </w:rPr>
              <w:t>Preuzima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slaže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čisti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gradivo</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označava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tehnički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oprema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odlaže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stalaže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police, </w:t>
            </w:r>
            <w:proofErr w:type="spellStart"/>
            <w:r w:rsidRPr="0010530E">
              <w:rPr>
                <w:rFonts w:ascii="Arial" w:eastAsia="Calibri" w:hAnsi="Arial" w:cs="Arial"/>
                <w:sz w:val="20"/>
                <w:szCs w:val="20"/>
                <w:lang w:val="en-US" w:eastAsia="en-US"/>
              </w:rPr>
              <w:t>izrađuje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popise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opise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stvaratelja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sukladno</w:t>
            </w:r>
            <w:proofErr w:type="spellEnd"/>
            <w:r w:rsidRPr="0010530E">
              <w:rPr>
                <w:rFonts w:ascii="Arial" w:eastAsia="Calibri" w:hAnsi="Arial" w:cs="Arial"/>
                <w:sz w:val="20"/>
                <w:szCs w:val="20"/>
                <w:lang w:val="en-US" w:eastAsia="en-US"/>
              </w:rPr>
              <w:t xml:space="preserve"> ISAAR/CPF I ISAD(G), </w:t>
            </w:r>
            <w:proofErr w:type="spellStart"/>
            <w:r w:rsidRPr="0010530E">
              <w:rPr>
                <w:rFonts w:ascii="Arial" w:eastAsia="Calibri" w:hAnsi="Arial" w:cs="Arial"/>
                <w:sz w:val="20"/>
                <w:szCs w:val="20"/>
                <w:lang w:val="en-US" w:eastAsia="en-US"/>
              </w:rPr>
              <w:t>vrednuje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odabire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izlučuje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izdaje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korištenje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dostavlja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popise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Hrvatskom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državnom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arhivu</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predaje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kontrolira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uvjete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pohrane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omogućuje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ovlaštenim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djelatnicima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Hrvatskog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državnog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arhiva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obavljanje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stručnog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nadzora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nad</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čuvanjem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priprema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otprema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pošiljke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druge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materijale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umnaža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skenira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dokumente</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85 %</w:t>
            </w:r>
          </w:p>
        </w:tc>
      </w:tr>
      <w:tr w:rsidR="0010530E" w:rsidRPr="0010530E" w:rsidTr="0010530E">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both"/>
              <w:rPr>
                <w:rFonts w:ascii="Arial" w:eastAsia="Calibri" w:hAnsi="Arial" w:cs="Arial"/>
                <w:color w:val="FF0000"/>
                <w:sz w:val="20"/>
                <w:szCs w:val="20"/>
                <w:lang w:eastAsia="en-US"/>
              </w:rPr>
            </w:pPr>
            <w:proofErr w:type="spellStart"/>
            <w:r w:rsidRPr="0010530E">
              <w:rPr>
                <w:rFonts w:ascii="Arial" w:eastAsia="Calibri" w:hAnsi="Arial" w:cs="Arial"/>
                <w:sz w:val="20"/>
                <w:szCs w:val="20"/>
                <w:lang w:val="en-US" w:eastAsia="en-US"/>
              </w:rPr>
              <w:t>Izrađuje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nacrte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akata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iz</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djelokruga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Pododsjeka</w:t>
            </w:r>
            <w:proofErr w:type="spellEnd"/>
            <w:r w:rsidRPr="0010530E">
              <w:rPr>
                <w:rFonts w:ascii="Arial" w:eastAsia="Calibri" w:hAnsi="Arial" w:cs="Arial"/>
                <w:sz w:val="20"/>
                <w:szCs w:val="20"/>
                <w:lang w:val="en-US" w:eastAsia="en-US"/>
              </w:rPr>
              <w:t xml:space="preserve">, plan </w:t>
            </w:r>
            <w:proofErr w:type="spellStart"/>
            <w:r w:rsidRPr="0010530E">
              <w:rPr>
                <w:rFonts w:ascii="Arial" w:eastAsia="Calibri" w:hAnsi="Arial" w:cs="Arial"/>
                <w:sz w:val="20"/>
                <w:szCs w:val="20"/>
                <w:lang w:val="en-US" w:eastAsia="en-US"/>
              </w:rPr>
              <w:t>klasifikacijskih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oznaka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Dubrovnika</w:t>
            </w:r>
            <w:proofErr w:type="spellEnd"/>
            <w:r w:rsidRPr="0010530E">
              <w:rPr>
                <w:rFonts w:ascii="Arial" w:eastAsia="Calibri" w:hAnsi="Arial" w:cs="Arial"/>
                <w:sz w:val="20"/>
                <w:szCs w:val="20"/>
                <w:lang w:val="en-US" w:eastAsia="en-US"/>
              </w:rPr>
              <w:t xml:space="preserve">, plan </w:t>
            </w:r>
            <w:proofErr w:type="spellStart"/>
            <w:r w:rsidRPr="0010530E">
              <w:rPr>
                <w:rFonts w:ascii="Arial" w:eastAsia="Calibri" w:hAnsi="Arial" w:cs="Arial"/>
                <w:sz w:val="20"/>
                <w:szCs w:val="20"/>
                <w:lang w:val="en-US" w:eastAsia="en-US"/>
              </w:rPr>
              <w:t>brojčanih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oznaka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ustrojstvenih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jedinica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službenih</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osoba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Grada</w:t>
            </w:r>
            <w:proofErr w:type="spellEnd"/>
            <w:r w:rsidRPr="0010530E">
              <w:rPr>
                <w:rFonts w:ascii="Arial" w:eastAsia="Calibri" w:hAnsi="Arial" w:cs="Arial"/>
                <w:sz w:val="20"/>
                <w:szCs w:val="20"/>
                <w:lang w:val="en-US" w:eastAsia="en-US"/>
              </w:rPr>
              <w:t xml:space="preserve"> Dubrovnik, </w:t>
            </w:r>
            <w:proofErr w:type="spellStart"/>
            <w:r w:rsidRPr="0010530E">
              <w:rPr>
                <w:rFonts w:ascii="Arial" w:eastAsia="Calibri" w:hAnsi="Arial" w:cs="Arial"/>
                <w:sz w:val="20"/>
                <w:szCs w:val="20"/>
                <w:lang w:val="en-US" w:eastAsia="en-US"/>
              </w:rPr>
              <w:t>pravila</w:t>
            </w:r>
            <w:proofErr w:type="spellEnd"/>
            <w:r w:rsidRPr="0010530E">
              <w:rPr>
                <w:rFonts w:ascii="Arial" w:eastAsia="Calibri" w:hAnsi="Arial" w:cs="Arial"/>
                <w:sz w:val="20"/>
                <w:szCs w:val="20"/>
                <w:lang w:val="en-US" w:eastAsia="en-US"/>
              </w:rPr>
              <w:t xml:space="preserve"> za </w:t>
            </w:r>
            <w:proofErr w:type="spellStart"/>
            <w:r w:rsidRPr="0010530E">
              <w:rPr>
                <w:rFonts w:ascii="Arial" w:eastAsia="Calibri" w:hAnsi="Arial" w:cs="Arial"/>
                <w:sz w:val="20"/>
                <w:szCs w:val="20"/>
                <w:lang w:val="en-US" w:eastAsia="en-US"/>
              </w:rPr>
              <w:t>upravljanje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dokumentima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gradivom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Dubrovnika</w:t>
            </w:r>
            <w:proofErr w:type="spellEnd"/>
            <w:r w:rsidRPr="0010530E">
              <w:rPr>
                <w:rFonts w:ascii="Arial" w:eastAsia="Calibri" w:hAnsi="Arial" w:cs="Arial"/>
                <w:sz w:val="20"/>
                <w:szCs w:val="20"/>
                <w:lang w:val="en-US" w:eastAsia="en-US"/>
              </w:rPr>
              <w:t xml:space="preserve"> s </w:t>
            </w:r>
            <w:proofErr w:type="spellStart"/>
            <w:r w:rsidRPr="0010530E">
              <w:rPr>
                <w:rFonts w:ascii="Arial" w:eastAsia="Calibri" w:hAnsi="Arial" w:cs="Arial"/>
                <w:sz w:val="20"/>
                <w:szCs w:val="20"/>
                <w:lang w:val="en-US" w:eastAsia="en-US"/>
              </w:rPr>
              <w:t>popisom</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dokumentarnog</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gradiva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Grada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Dubrovnika</w:t>
            </w:r>
            <w:proofErr w:type="spellEnd"/>
            <w:r w:rsidRPr="0010530E">
              <w:rPr>
                <w:rFonts w:ascii="Arial" w:eastAsia="Calibri" w:hAnsi="Arial" w:cs="Arial"/>
                <w:sz w:val="20"/>
                <w:szCs w:val="20"/>
                <w:lang w:val="en-US" w:eastAsia="en-US"/>
              </w:rPr>
              <w:t xml:space="preserve"> s </w:t>
            </w:r>
            <w:proofErr w:type="spellStart"/>
            <w:r w:rsidRPr="0010530E">
              <w:rPr>
                <w:rFonts w:ascii="Arial" w:eastAsia="Calibri" w:hAnsi="Arial" w:cs="Arial"/>
                <w:sz w:val="20"/>
                <w:szCs w:val="20"/>
                <w:lang w:val="en-US" w:eastAsia="en-US"/>
              </w:rPr>
              <w:t>rokovima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čuvanja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5%</w:t>
            </w:r>
          </w:p>
        </w:tc>
      </w:tr>
      <w:tr w:rsidR="0010530E" w:rsidRPr="0010530E" w:rsidTr="0010530E">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FF0000"/>
                <w:kern w:val="1"/>
                <w:sz w:val="20"/>
                <w:szCs w:val="20"/>
                <w:lang w:eastAsia="hi-IN" w:bidi="hi-IN"/>
              </w:rPr>
            </w:pPr>
            <w:proofErr w:type="spellStart"/>
            <w:r w:rsidRPr="0010530E">
              <w:rPr>
                <w:rFonts w:ascii="Arial" w:eastAsia="Calibri" w:hAnsi="Arial" w:cs="Arial"/>
                <w:sz w:val="20"/>
                <w:szCs w:val="20"/>
                <w:lang w:val="en-US" w:eastAsia="en-US"/>
              </w:rPr>
              <w:t>Obavlja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druge</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poslove</w:t>
            </w:r>
            <w:proofErr w:type="spellEnd"/>
            <w:r w:rsidRPr="0010530E">
              <w:rPr>
                <w:rFonts w:ascii="Arial" w:eastAsia="Calibri" w:hAnsi="Arial" w:cs="Arial"/>
                <w:sz w:val="20"/>
                <w:szCs w:val="20"/>
                <w:lang w:val="en-US" w:eastAsia="en-US"/>
              </w:rPr>
              <w:t xml:space="preserve"> po </w:t>
            </w:r>
            <w:proofErr w:type="spellStart"/>
            <w:r w:rsidRPr="0010530E">
              <w:rPr>
                <w:rFonts w:ascii="Arial" w:eastAsia="Calibri" w:hAnsi="Arial" w:cs="Arial"/>
                <w:sz w:val="20"/>
                <w:szCs w:val="20"/>
                <w:lang w:val="en-US" w:eastAsia="en-US"/>
              </w:rPr>
              <w:t>nalogu</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voditelja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Poodsjeka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voditelja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Odsjeka</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i</w:t>
            </w:r>
            <w:proofErr w:type="spellEnd"/>
            <w:r w:rsidRPr="0010530E">
              <w:rPr>
                <w:rFonts w:ascii="Arial" w:eastAsia="Calibri" w:hAnsi="Arial" w:cs="Arial"/>
                <w:sz w:val="20"/>
                <w:szCs w:val="20"/>
                <w:lang w:val="en-US" w:eastAsia="en-US"/>
              </w:rPr>
              <w:t xml:space="preserve"> </w:t>
            </w:r>
            <w:proofErr w:type="spellStart"/>
            <w:r w:rsidRPr="0010530E">
              <w:rPr>
                <w:rFonts w:ascii="Arial" w:eastAsia="Calibri" w:hAnsi="Arial" w:cs="Arial"/>
                <w:sz w:val="20"/>
                <w:szCs w:val="20"/>
                <w:lang w:val="en-US" w:eastAsia="en-US"/>
              </w:rPr>
              <w:t>pročelnika</w:t>
            </w:r>
            <w:proofErr w:type="spellEnd"/>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10%</w:t>
            </w:r>
          </w:p>
        </w:tc>
      </w:tr>
      <w:tr w:rsidR="0010530E" w:rsidRPr="0010530E" w:rsidTr="0010530E">
        <w:tc>
          <w:tcPr>
            <w:tcW w:w="14034"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p>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10530E">
        <w:tc>
          <w:tcPr>
            <w:tcW w:w="2392"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p w:rsidR="0010530E" w:rsidRPr="0010530E" w:rsidRDefault="0010530E" w:rsidP="0010530E">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struke ili stručni </w:t>
            </w: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društvene ili tehničke struke, najmanje jedna godina radnog iskustva na odgovarajućim poslovima, položen državni ispit, položen stručni ispit za arhivara, poznavanje rada na računalu, poznavanje jednog svjetskog jezika</w:t>
            </w:r>
          </w:p>
        </w:tc>
      </w:tr>
      <w:tr w:rsidR="0010530E" w:rsidRPr="0010530E" w:rsidTr="0010530E">
        <w:trPr>
          <w:trHeight w:val="58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izričito određene poslove koji zahtijevaju primjenu jednostavnijih i precizno utvrđenih postupaka, metoda rada i stručnih tehnika</w:t>
            </w:r>
          </w:p>
        </w:tc>
      </w:tr>
      <w:tr w:rsidR="0010530E" w:rsidRPr="0010530E" w:rsidTr="0010530E">
        <w:trPr>
          <w:trHeight w:val="563"/>
        </w:trPr>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redovan nadzor nadređenog službenika te njegove upute za rješavanje relativno složenih stručnih problema u pojedinim poslovima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te pravilnu primjenu propisanih postupaka, metoda rada i stručnih tehnika</w:t>
            </w:r>
          </w:p>
        </w:tc>
      </w:tr>
      <w:tr w:rsidR="0010530E" w:rsidRPr="0010530E" w:rsidTr="0010530E">
        <w:tc>
          <w:tcPr>
            <w:tcW w:w="2392"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stručnih komunikacija uključuje komunikaciju unutar nižih unutarnjih ustrojstvenih jedinica</w:t>
            </w:r>
          </w:p>
        </w:tc>
      </w:tr>
    </w:tbl>
    <w:p w:rsidR="0010530E" w:rsidRPr="0010530E" w:rsidRDefault="0010530E" w:rsidP="0010530E">
      <w:pPr>
        <w:numPr>
          <w:ilvl w:val="0"/>
          <w:numId w:val="22"/>
        </w:numPr>
        <w:suppressAutoHyphens/>
        <w:spacing w:after="120" w:line="276" w:lineRule="auto"/>
        <w:contextualSpacing/>
        <w:rPr>
          <w:rFonts w:ascii="Arial" w:eastAsia="Calibri" w:hAnsi="Arial" w:cs="Arial"/>
          <w:b/>
          <w:sz w:val="22"/>
          <w:szCs w:val="22"/>
          <w:u w:val="single"/>
          <w:lang w:eastAsia="ar-SA"/>
        </w:rPr>
      </w:pPr>
      <w:r w:rsidRPr="0010530E">
        <w:rPr>
          <w:rFonts w:ascii="Arial" w:eastAsia="Calibri" w:hAnsi="Arial" w:cs="Arial"/>
          <w:b/>
          <w:sz w:val="22"/>
          <w:szCs w:val="22"/>
          <w:u w:val="single"/>
          <w:lang w:eastAsia="ar-SA"/>
        </w:rPr>
        <w:lastRenderedPageBreak/>
        <w:t>Upravni odjel za komunalne djelatnosti, promet i mjesnu samoupravu</w:t>
      </w:r>
    </w:p>
    <w:p w:rsidR="0010530E" w:rsidRPr="0010530E" w:rsidRDefault="0010530E" w:rsidP="0010530E">
      <w:pPr>
        <w:suppressAutoHyphens/>
        <w:spacing w:after="120" w:line="276" w:lineRule="auto"/>
        <w:ind w:left="720"/>
        <w:contextualSpacing/>
        <w:rPr>
          <w:rFonts w:ascii="Arial" w:eastAsia="Calibri" w:hAnsi="Arial" w:cs="Arial"/>
          <w:b/>
          <w:sz w:val="22"/>
          <w:szCs w:val="22"/>
          <w:u w:val="single"/>
          <w:lang w:eastAsia="ar-SA"/>
        </w:rPr>
      </w:pPr>
    </w:p>
    <w:tbl>
      <w:tblPr>
        <w:tblW w:w="141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125"/>
        <w:gridCol w:w="1161"/>
        <w:gridCol w:w="1572"/>
        <w:gridCol w:w="2000"/>
        <w:gridCol w:w="1000"/>
        <w:gridCol w:w="2001"/>
        <w:gridCol w:w="555"/>
        <w:gridCol w:w="1731"/>
        <w:gridCol w:w="1721"/>
      </w:tblGrid>
      <w:tr w:rsidR="0010530E" w:rsidRPr="0010530E" w:rsidTr="00F171FC">
        <w:trPr>
          <w:trHeight w:val="541"/>
        </w:trPr>
        <w:tc>
          <w:tcPr>
            <w:tcW w:w="1286" w:type="dxa"/>
            <w:tcBorders>
              <w:top w:val="single" w:sz="18" w:space="0" w:color="000000"/>
              <w:left w:val="single" w:sz="18"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noProof/>
                <w:kern w:val="1"/>
                <w:sz w:val="20"/>
                <w:szCs w:val="20"/>
              </w:rPr>
              <mc:AlternateContent>
                <mc:Choice Requires="wps">
                  <w:drawing>
                    <wp:anchor distT="0" distB="0" distL="114300" distR="114300" simplePos="0" relativeHeight="251665408" behindDoc="0" locked="0" layoutInCell="1" allowOverlap="1">
                      <wp:simplePos x="0" y="0"/>
                      <wp:positionH relativeFrom="column">
                        <wp:posOffset>37465</wp:posOffset>
                      </wp:positionH>
                      <wp:positionV relativeFrom="paragraph">
                        <wp:posOffset>-8255</wp:posOffset>
                      </wp:positionV>
                      <wp:extent cx="8782050" cy="523875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82050" cy="523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139FF" id="Straight Arrow Connector 1" o:spid="_x0000_s1026" type="#_x0000_t32" style="position:absolute;margin-left:2.95pt;margin-top:-.65pt;width:691.5pt;height:4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"/>
                  </w:pict>
                </mc:Fallback>
              </mc:AlternateContent>
            </w:r>
            <w:r w:rsidRPr="0010530E">
              <w:rPr>
                <w:rFonts w:ascii="Arial" w:eastAsia="Calibri" w:hAnsi="Arial" w:cs="Arial"/>
                <w:kern w:val="1"/>
                <w:sz w:val="20"/>
                <w:szCs w:val="20"/>
                <w:lang w:eastAsia="hi-IN" w:bidi="hi-IN"/>
              </w:rPr>
              <w:t>BROJ RADNOG MJESTA</w:t>
            </w:r>
          </w:p>
        </w:tc>
        <w:tc>
          <w:tcPr>
            <w:tcW w:w="228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RADNOG MJESTA</w:t>
            </w:r>
          </w:p>
        </w:tc>
        <w:tc>
          <w:tcPr>
            <w:tcW w:w="1572"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KATEGORIJA</w:t>
            </w:r>
          </w:p>
        </w:tc>
        <w:tc>
          <w:tcPr>
            <w:tcW w:w="200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POTKATEGORIJA</w:t>
            </w:r>
          </w:p>
        </w:tc>
        <w:tc>
          <w:tcPr>
            <w:tcW w:w="1000"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RAZINA</w:t>
            </w:r>
          </w:p>
        </w:tc>
        <w:tc>
          <w:tcPr>
            <w:tcW w:w="2001" w:type="dxa"/>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KLASIFIKACIJSKI RANG</w:t>
            </w:r>
          </w:p>
        </w:tc>
        <w:tc>
          <w:tcPr>
            <w:tcW w:w="2286" w:type="dxa"/>
            <w:gridSpan w:val="2"/>
            <w:tcBorders>
              <w:top w:val="single" w:sz="18" w:space="0" w:color="000000"/>
              <w:left w:val="single" w:sz="6" w:space="0" w:color="000000"/>
              <w:bottom w:val="single" w:sz="18" w:space="0" w:color="000000"/>
              <w:right w:val="single" w:sz="6" w:space="0" w:color="000000"/>
            </w:tcBorders>
            <w:shd w:val="clear" w:color="auto" w:fill="D9D9D9"/>
          </w:tcPr>
          <w:p w:rsidR="0010530E" w:rsidRPr="0010530E" w:rsidRDefault="0010530E" w:rsidP="0010530E">
            <w:pPr>
              <w:widowControl w:val="0"/>
              <w:suppressAutoHyphens/>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NAZIV UNUTARNJE USTROJSTVENE JEDINICE</w:t>
            </w:r>
          </w:p>
        </w:tc>
        <w:tc>
          <w:tcPr>
            <w:tcW w:w="1716" w:type="dxa"/>
            <w:tcBorders>
              <w:top w:val="single" w:sz="18" w:space="0" w:color="000000"/>
              <w:left w:val="single" w:sz="6" w:space="0" w:color="000000"/>
              <w:bottom w:val="single" w:sz="18" w:space="0" w:color="000000"/>
              <w:right w:val="single" w:sz="18" w:space="0" w:color="000000"/>
            </w:tcBorders>
            <w:shd w:val="clear" w:color="auto" w:fill="D9D9D9"/>
          </w:tcPr>
          <w:p w:rsidR="0010530E" w:rsidRPr="0010530E" w:rsidRDefault="0010530E" w:rsidP="0010530E">
            <w:pPr>
              <w:widowControl w:val="0"/>
              <w:suppressAutoHyphens/>
              <w:ind w:right="-108"/>
              <w:jc w:val="center"/>
              <w:rPr>
                <w:rFonts w:ascii="Arial" w:eastAsia="Calibri" w:hAnsi="Arial" w:cs="Arial"/>
                <w:kern w:val="1"/>
                <w:sz w:val="20"/>
                <w:szCs w:val="20"/>
                <w:lang w:eastAsia="hi-IN" w:bidi="hi-IN"/>
              </w:rPr>
            </w:pPr>
            <w:r w:rsidRPr="0010530E">
              <w:rPr>
                <w:rFonts w:ascii="Arial" w:eastAsia="Calibri" w:hAnsi="Arial" w:cs="Arial"/>
                <w:kern w:val="1"/>
                <w:sz w:val="20"/>
                <w:szCs w:val="20"/>
                <w:lang w:eastAsia="hi-IN" w:bidi="hi-IN"/>
              </w:rPr>
              <w:t>BROJ IZVRŠITELJA</w:t>
            </w:r>
          </w:p>
        </w:tc>
      </w:tr>
      <w:tr w:rsidR="0010530E" w:rsidRPr="0010530E" w:rsidTr="00F171FC">
        <w:trPr>
          <w:trHeight w:val="508"/>
        </w:trPr>
        <w:tc>
          <w:tcPr>
            <w:tcW w:w="1286" w:type="dxa"/>
            <w:tcBorders>
              <w:top w:val="single" w:sz="18" w:space="0" w:color="000000"/>
              <w:left w:val="single" w:sz="18" w:space="0" w:color="000000"/>
              <w:bottom w:val="single" w:sz="18" w:space="0" w:color="000000"/>
              <w:right w:val="single" w:sz="6" w:space="0" w:color="000000"/>
            </w:tcBorders>
            <w:shd w:val="clear" w:color="auto" w:fill="D9D9D9"/>
            <w:vAlign w:val="center"/>
          </w:tcPr>
          <w:p w:rsidR="0010530E" w:rsidRPr="0010530E" w:rsidRDefault="0010530E" w:rsidP="0010530E">
            <w:pPr>
              <w:widowControl w:val="0"/>
              <w:jc w:val="center"/>
              <w:rPr>
                <w:rFonts w:ascii="Arial" w:eastAsia="SimSun" w:hAnsi="Arial" w:cs="Arial"/>
                <w:color w:val="000000"/>
                <w:kern w:val="1"/>
                <w:sz w:val="20"/>
                <w:szCs w:val="20"/>
                <w:lang w:eastAsia="en-US" w:bidi="hi-IN"/>
              </w:rPr>
            </w:pPr>
          </w:p>
          <w:p w:rsidR="0010530E" w:rsidRPr="0010530E" w:rsidRDefault="0010530E" w:rsidP="0010530E">
            <w:pPr>
              <w:widowControl w:val="0"/>
              <w:jc w:val="center"/>
              <w:rPr>
                <w:rFonts w:ascii="Arial" w:eastAsia="SimSun" w:hAnsi="Arial" w:cs="Arial"/>
                <w:b/>
                <w:color w:val="000000"/>
                <w:kern w:val="1"/>
                <w:sz w:val="20"/>
                <w:szCs w:val="20"/>
                <w:lang w:eastAsia="en-US" w:bidi="hi-IN"/>
              </w:rPr>
            </w:pPr>
            <w:r w:rsidRPr="0010530E">
              <w:rPr>
                <w:rFonts w:ascii="Arial" w:eastAsia="SimSun" w:hAnsi="Arial" w:cs="Arial"/>
                <w:b/>
                <w:color w:val="000000"/>
                <w:kern w:val="1"/>
                <w:sz w:val="20"/>
                <w:szCs w:val="20"/>
                <w:lang w:eastAsia="en-US" w:bidi="hi-IN"/>
              </w:rPr>
              <w:t>11.43.</w:t>
            </w:r>
          </w:p>
          <w:p w:rsidR="0010530E" w:rsidRPr="0010530E" w:rsidRDefault="0010530E" w:rsidP="0010530E">
            <w:pPr>
              <w:jc w:val="center"/>
              <w:rPr>
                <w:rFonts w:ascii="Arial" w:eastAsia="Calibri" w:hAnsi="Arial" w:cs="Arial"/>
                <w:sz w:val="20"/>
                <w:szCs w:val="20"/>
                <w:lang w:eastAsia="en-US"/>
              </w:rPr>
            </w:pPr>
          </w:p>
        </w:tc>
        <w:tc>
          <w:tcPr>
            <w:tcW w:w="2286"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color w:val="000000"/>
                <w:sz w:val="20"/>
                <w:szCs w:val="20"/>
                <w:lang w:eastAsia="en-US"/>
              </w:rPr>
            </w:pPr>
            <w:r w:rsidRPr="0010530E">
              <w:rPr>
                <w:rFonts w:ascii="Arial" w:eastAsia="SimSun" w:hAnsi="Arial" w:cs="Arial"/>
                <w:b/>
                <w:color w:val="000000"/>
                <w:kern w:val="1"/>
                <w:sz w:val="20"/>
                <w:szCs w:val="20"/>
                <w:lang w:eastAsia="en-US" w:bidi="hi-IN"/>
              </w:rPr>
              <w:t>Viši referent II – komunalni redar</w:t>
            </w:r>
          </w:p>
        </w:tc>
        <w:tc>
          <w:tcPr>
            <w:tcW w:w="1572"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III.</w:t>
            </w:r>
          </w:p>
        </w:tc>
        <w:tc>
          <w:tcPr>
            <w:tcW w:w="200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Viši referent</w:t>
            </w:r>
          </w:p>
        </w:tc>
        <w:tc>
          <w:tcPr>
            <w:tcW w:w="1000"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w:t>
            </w:r>
          </w:p>
        </w:tc>
        <w:tc>
          <w:tcPr>
            <w:tcW w:w="2001" w:type="dxa"/>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20"/>
                <w:szCs w:val="20"/>
                <w:lang w:eastAsia="en-US"/>
              </w:rPr>
            </w:pPr>
            <w:r w:rsidRPr="0010530E">
              <w:rPr>
                <w:rFonts w:ascii="Arial" w:eastAsia="Calibri" w:hAnsi="Arial" w:cs="Arial"/>
                <w:b/>
                <w:sz w:val="20"/>
                <w:szCs w:val="20"/>
                <w:lang w:eastAsia="en-US"/>
              </w:rPr>
              <w:t>9.</w:t>
            </w:r>
          </w:p>
        </w:tc>
        <w:tc>
          <w:tcPr>
            <w:tcW w:w="2286"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rsidR="0010530E" w:rsidRPr="0010530E" w:rsidRDefault="0010530E" w:rsidP="0010530E">
            <w:pPr>
              <w:jc w:val="center"/>
              <w:rPr>
                <w:rFonts w:ascii="Arial" w:eastAsia="Calibri" w:hAnsi="Arial" w:cs="Arial"/>
                <w:b/>
                <w:sz w:val="18"/>
                <w:szCs w:val="18"/>
                <w:lang w:eastAsia="en-US"/>
              </w:rPr>
            </w:pPr>
            <w:r w:rsidRPr="0010530E">
              <w:rPr>
                <w:rFonts w:ascii="Arial" w:eastAsia="Calibri" w:hAnsi="Arial" w:cs="Arial"/>
                <w:b/>
                <w:sz w:val="18"/>
                <w:szCs w:val="18"/>
                <w:lang w:eastAsia="en-US"/>
              </w:rPr>
              <w:t>ODSJEK ZA KOMUNALNO REDARSTVO</w:t>
            </w:r>
          </w:p>
        </w:tc>
        <w:tc>
          <w:tcPr>
            <w:tcW w:w="1716" w:type="dxa"/>
            <w:tcBorders>
              <w:top w:val="single" w:sz="18" w:space="0" w:color="000000"/>
              <w:left w:val="single" w:sz="6" w:space="0" w:color="000000"/>
              <w:bottom w:val="single" w:sz="18" w:space="0" w:color="000000"/>
              <w:right w:val="single" w:sz="18" w:space="0" w:color="000000"/>
            </w:tcBorders>
            <w:shd w:val="clear" w:color="auto" w:fill="D9D9D9"/>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2</w:t>
            </w:r>
          </w:p>
        </w:tc>
      </w:tr>
      <w:tr w:rsidR="0010530E" w:rsidRPr="0010530E" w:rsidTr="00F171FC">
        <w:trPr>
          <w:trHeight w:val="256"/>
        </w:trPr>
        <w:tc>
          <w:tcPr>
            <w:tcW w:w="14152" w:type="dxa"/>
            <w:gridSpan w:val="10"/>
            <w:tcBorders>
              <w:top w:val="single" w:sz="18" w:space="0" w:color="000000"/>
              <w:left w:val="single" w:sz="18" w:space="0" w:color="000000"/>
              <w:bottom w:val="single" w:sz="18" w:space="0" w:color="000000"/>
              <w:right w:val="single" w:sz="18" w:space="0" w:color="000000"/>
            </w:tcBorders>
            <w:vAlign w:val="center"/>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radnog mjesta</w:t>
            </w:r>
          </w:p>
        </w:tc>
      </w:tr>
      <w:tr w:rsidR="0010530E" w:rsidRPr="0010530E" w:rsidTr="00F171FC">
        <w:trPr>
          <w:trHeight w:val="401"/>
        </w:trPr>
        <w:tc>
          <w:tcPr>
            <w:tcW w:w="10700" w:type="dxa"/>
            <w:gridSpan w:val="8"/>
            <w:tcBorders>
              <w:top w:val="single" w:sz="18" w:space="0" w:color="000000"/>
              <w:left w:val="single" w:sz="2" w:space="0" w:color="000000"/>
              <w:bottom w:val="single" w:sz="2" w:space="0" w:color="000000"/>
              <w:right w:val="single" w:sz="2"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poslova i zadataka</w:t>
            </w:r>
          </w:p>
        </w:tc>
        <w:tc>
          <w:tcPr>
            <w:tcW w:w="3452" w:type="dxa"/>
            <w:gridSpan w:val="2"/>
            <w:tcBorders>
              <w:top w:val="single" w:sz="18" w:space="0" w:color="000000"/>
              <w:left w:val="single" w:sz="2" w:space="0" w:color="000000"/>
              <w:bottom w:val="single" w:sz="2" w:space="0" w:color="000000"/>
              <w:right w:val="single" w:sz="2" w:space="0" w:color="000000"/>
            </w:tcBorders>
            <w:hideMark/>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Približni postotak vremena potreban za obavljanje pojedinog posla</w:t>
            </w:r>
          </w:p>
        </w:tc>
      </w:tr>
      <w:tr w:rsidR="0010530E" w:rsidRPr="0010530E" w:rsidTr="00F171FC">
        <w:trPr>
          <w:trHeight w:val="94"/>
        </w:trPr>
        <w:tc>
          <w:tcPr>
            <w:tcW w:w="1070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both"/>
              <w:rPr>
                <w:rFonts w:ascii="Arial" w:eastAsia="Calibri" w:hAnsi="Arial" w:cs="Arial"/>
                <w:sz w:val="20"/>
                <w:szCs w:val="20"/>
                <w:lang w:eastAsia="en-US"/>
              </w:rPr>
            </w:pPr>
            <w:r w:rsidRPr="0010530E">
              <w:rPr>
                <w:rFonts w:ascii="Arial" w:eastAsia="Calibri" w:hAnsi="Arial" w:cs="Arial"/>
                <w:sz w:val="20"/>
                <w:szCs w:val="20"/>
                <w:lang w:eastAsia="en-US"/>
              </w:rPr>
              <w:t>Nadzor nad provedbom odredbi Odluke o komunalnom redu i drugih Odluka Grada Dubrovnika iz nadležnosti komunalnog redarstva, te poslovi koji su mu dani u nadležnost sukladno Zakonu o građevinskoj inspekciji i drugim zakonima i propisima. Obavljanje radnji u upravnom postupku sukladno Zakonu o komunalnom gospodarstvu (donošenje rješenja, provođenje izvršenja rješenja i naplata troškova izvršenja rješenja). Suradnja sa svim odjelima i službama grada, gradskim ustanovama i trgovačkim društvima u vezi s primjenom Odluke o komunalnom redu.                     Izricanje mandatnih kazni, donošenje obveznih prekršajnih naloga;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tc>
        <w:tc>
          <w:tcPr>
            <w:tcW w:w="3452"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 xml:space="preserve"> 60 %</w:t>
            </w:r>
          </w:p>
        </w:tc>
      </w:tr>
      <w:tr w:rsidR="0010530E" w:rsidRPr="0010530E" w:rsidTr="00F171FC">
        <w:trPr>
          <w:trHeight w:val="392"/>
        </w:trPr>
        <w:tc>
          <w:tcPr>
            <w:tcW w:w="1070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Suradnja sa svim odjelima i službama grada, gradskim ustanovama i trgovačkim društvima u vezi s primjenom Odluke o komunalnom redu</w:t>
            </w:r>
          </w:p>
        </w:tc>
        <w:tc>
          <w:tcPr>
            <w:tcW w:w="3452"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20%</w:t>
            </w:r>
          </w:p>
        </w:tc>
      </w:tr>
      <w:tr w:rsidR="0010530E" w:rsidRPr="0010530E" w:rsidTr="00F171FC">
        <w:trPr>
          <w:trHeight w:val="260"/>
        </w:trPr>
        <w:tc>
          <w:tcPr>
            <w:tcW w:w="1070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SimSun" w:hAnsi="Arial" w:cs="Arial"/>
                <w:color w:val="000000"/>
                <w:kern w:val="1"/>
                <w:sz w:val="20"/>
                <w:szCs w:val="20"/>
                <w:lang w:eastAsia="hi-IN" w:bidi="hi-IN"/>
              </w:rPr>
            </w:pPr>
            <w:r w:rsidRPr="0010530E">
              <w:rPr>
                <w:rFonts w:ascii="Arial" w:eastAsia="SimSun" w:hAnsi="Arial" w:cs="Arial"/>
                <w:color w:val="000000"/>
                <w:kern w:val="1"/>
                <w:sz w:val="20"/>
                <w:szCs w:val="20"/>
                <w:lang w:eastAsia="hi-IN" w:bidi="hi-IN"/>
              </w:rPr>
              <w:t>Rad sa strankama</w:t>
            </w:r>
          </w:p>
        </w:tc>
        <w:tc>
          <w:tcPr>
            <w:tcW w:w="3452"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SimSun" w:hAnsi="Arial" w:cs="Arial"/>
                <w:kern w:val="1"/>
                <w:sz w:val="20"/>
                <w:szCs w:val="20"/>
                <w:lang w:eastAsia="hi-IN" w:bidi="hi-IN"/>
              </w:rPr>
            </w:pPr>
            <w:r w:rsidRPr="0010530E">
              <w:rPr>
                <w:rFonts w:ascii="Arial" w:eastAsia="SimSun" w:hAnsi="Arial" w:cs="Arial"/>
                <w:kern w:val="1"/>
                <w:sz w:val="20"/>
                <w:szCs w:val="20"/>
                <w:lang w:eastAsia="hi-IN" w:bidi="hi-IN"/>
              </w:rPr>
              <w:t>10%</w:t>
            </w:r>
          </w:p>
        </w:tc>
      </w:tr>
      <w:tr w:rsidR="0010530E" w:rsidRPr="0010530E" w:rsidTr="00F171FC">
        <w:trPr>
          <w:trHeight w:val="260"/>
        </w:trPr>
        <w:tc>
          <w:tcPr>
            <w:tcW w:w="10700" w:type="dxa"/>
            <w:gridSpan w:val="8"/>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rPr>
                <w:rFonts w:ascii="Arial" w:eastAsia="Calibri" w:hAnsi="Arial" w:cs="Arial"/>
                <w:sz w:val="20"/>
                <w:szCs w:val="20"/>
                <w:lang w:eastAsia="en-US"/>
              </w:rPr>
            </w:pPr>
            <w:r w:rsidRPr="0010530E">
              <w:rPr>
                <w:rFonts w:ascii="Arial" w:eastAsia="Calibri" w:hAnsi="Arial" w:cs="Arial"/>
                <w:sz w:val="20"/>
                <w:szCs w:val="20"/>
                <w:lang w:eastAsia="en-US"/>
              </w:rPr>
              <w:t>Drugi poslovi po nalogu voditelja odsjeka i pročelnika</w:t>
            </w:r>
          </w:p>
        </w:tc>
        <w:tc>
          <w:tcPr>
            <w:tcW w:w="3452" w:type="dxa"/>
            <w:gridSpan w:val="2"/>
            <w:tcBorders>
              <w:top w:val="single" w:sz="2" w:space="0" w:color="000000"/>
              <w:left w:val="single" w:sz="2" w:space="0" w:color="000000"/>
              <w:bottom w:val="single" w:sz="2" w:space="0" w:color="000000"/>
              <w:right w:val="single" w:sz="2" w:space="0" w:color="000000"/>
            </w:tcBorders>
            <w:vAlign w:val="center"/>
          </w:tcPr>
          <w:p w:rsidR="0010530E" w:rsidRPr="0010530E" w:rsidRDefault="0010530E" w:rsidP="0010530E">
            <w:pPr>
              <w:jc w:val="center"/>
              <w:rPr>
                <w:rFonts w:ascii="Arial" w:eastAsia="Calibri" w:hAnsi="Arial" w:cs="Arial"/>
                <w:sz w:val="20"/>
                <w:szCs w:val="20"/>
                <w:lang w:eastAsia="en-US"/>
              </w:rPr>
            </w:pPr>
            <w:r w:rsidRPr="0010530E">
              <w:rPr>
                <w:rFonts w:ascii="Arial" w:eastAsia="Calibri" w:hAnsi="Arial" w:cs="Arial"/>
                <w:sz w:val="20"/>
                <w:szCs w:val="20"/>
                <w:lang w:eastAsia="en-US"/>
              </w:rPr>
              <w:t>10%</w:t>
            </w:r>
          </w:p>
        </w:tc>
      </w:tr>
      <w:tr w:rsidR="0010530E" w:rsidRPr="0010530E" w:rsidTr="00F171FC">
        <w:trPr>
          <w:trHeight w:val="241"/>
        </w:trPr>
        <w:tc>
          <w:tcPr>
            <w:tcW w:w="14152" w:type="dxa"/>
            <w:gridSpan w:val="10"/>
            <w:tcBorders>
              <w:top w:val="single" w:sz="18" w:space="0" w:color="000000"/>
              <w:left w:val="single" w:sz="18" w:space="0" w:color="000000"/>
              <w:bottom w:val="single" w:sz="18" w:space="0" w:color="000000"/>
              <w:right w:val="single" w:sz="18" w:space="0" w:color="000000"/>
            </w:tcBorders>
          </w:tcPr>
          <w:p w:rsidR="0010530E" w:rsidRPr="0010530E" w:rsidRDefault="0010530E" w:rsidP="0010530E">
            <w:pPr>
              <w:jc w:val="cente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Opis razine standardnih mjerila za klasifikaciju radnih mjesta</w:t>
            </w:r>
          </w:p>
        </w:tc>
      </w:tr>
      <w:tr w:rsidR="0010530E" w:rsidRPr="0010530E" w:rsidTr="00F171FC">
        <w:trPr>
          <w:trHeight w:val="514"/>
        </w:trPr>
        <w:tc>
          <w:tcPr>
            <w:tcW w:w="2411" w:type="dxa"/>
            <w:gridSpan w:val="2"/>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p>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Potrebno stručno znanje:</w:t>
            </w:r>
          </w:p>
        </w:tc>
        <w:tc>
          <w:tcPr>
            <w:tcW w:w="11740" w:type="dxa"/>
            <w:gridSpan w:val="8"/>
            <w:tcBorders>
              <w:top w:val="single" w:sz="18"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struke ili stručni </w:t>
            </w:r>
            <w:proofErr w:type="spellStart"/>
            <w:r w:rsidRPr="0010530E">
              <w:rPr>
                <w:rFonts w:ascii="Arial" w:eastAsia="Calibri" w:hAnsi="Arial" w:cs="Arial"/>
                <w:color w:val="000000"/>
                <w:sz w:val="20"/>
                <w:szCs w:val="20"/>
                <w:lang w:eastAsia="en-US"/>
              </w:rPr>
              <w:t>prvostupnik</w:t>
            </w:r>
            <w:proofErr w:type="spellEnd"/>
            <w:r w:rsidRPr="0010530E">
              <w:rPr>
                <w:rFonts w:ascii="Arial" w:eastAsia="Calibri" w:hAnsi="Arial" w:cs="Arial"/>
                <w:color w:val="000000"/>
                <w:sz w:val="20"/>
                <w:szCs w:val="20"/>
                <w:lang w:eastAsia="en-US"/>
              </w:rPr>
              <w:t xml:space="preserve"> pravne, ekonomske, pedagoške, tehničke ili prometne struke, najmanje jedna godina radnog iskustva na odgovarajućim poslovima, položen državni stručni ispit, poznavanje rada na računalu, poznavanje jednog svjetskog jezika</w:t>
            </w:r>
          </w:p>
        </w:tc>
      </w:tr>
      <w:tr w:rsidR="0010530E" w:rsidRPr="0010530E" w:rsidTr="00F171FC">
        <w:trPr>
          <w:trHeight w:val="340"/>
        </w:trPr>
        <w:tc>
          <w:tcPr>
            <w:tcW w:w="2411"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složenosti poslova:</w:t>
            </w:r>
          </w:p>
        </w:tc>
        <w:tc>
          <w:tcPr>
            <w:tcW w:w="11740"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složenosti uključuje izričito određene poslove koji zahtijevaju primjenu jednostavnijih i precizno utvrđenih postupaka, metoda rada i stručnih tehnika</w:t>
            </w:r>
          </w:p>
        </w:tc>
      </w:tr>
      <w:tr w:rsidR="0010530E" w:rsidRPr="0010530E" w:rsidTr="00F171FC">
        <w:trPr>
          <w:trHeight w:val="302"/>
        </w:trPr>
        <w:tc>
          <w:tcPr>
            <w:tcW w:w="2411"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samostalnosti:</w:t>
            </w:r>
          </w:p>
        </w:tc>
        <w:tc>
          <w:tcPr>
            <w:tcW w:w="11740"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samostalnosti uključuje redovan nadzor nadređenog  službenika te njegove upute za rješavanje relativno složenih stručnih problema u svim poslovima</w:t>
            </w:r>
          </w:p>
        </w:tc>
      </w:tr>
      <w:tr w:rsidR="0010530E" w:rsidRPr="0010530E" w:rsidTr="00F171FC">
        <w:trPr>
          <w:trHeight w:val="352"/>
        </w:trPr>
        <w:tc>
          <w:tcPr>
            <w:tcW w:w="2411"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Stupanj odgovornosti:</w:t>
            </w:r>
          </w:p>
        </w:tc>
        <w:tc>
          <w:tcPr>
            <w:tcW w:w="11740"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odgovornosti uključuje odgovornost za materijalne resurse s kojima službenik radi te pravilnu primjenu propisanih postupaka, metoda rada i stručnih tehnika</w:t>
            </w:r>
          </w:p>
        </w:tc>
      </w:tr>
      <w:tr w:rsidR="0010530E" w:rsidRPr="0010530E" w:rsidTr="00F171FC">
        <w:trPr>
          <w:trHeight w:val="541"/>
        </w:trPr>
        <w:tc>
          <w:tcPr>
            <w:tcW w:w="2411" w:type="dxa"/>
            <w:gridSpan w:val="2"/>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b/>
                <w:color w:val="000000"/>
                <w:sz w:val="20"/>
                <w:szCs w:val="20"/>
                <w:lang w:eastAsia="en-US"/>
              </w:rPr>
            </w:pPr>
            <w:r w:rsidRPr="0010530E">
              <w:rPr>
                <w:rFonts w:ascii="Arial" w:eastAsia="Calibri" w:hAnsi="Arial" w:cs="Arial"/>
                <w:b/>
                <w:color w:val="000000"/>
                <w:sz w:val="20"/>
                <w:szCs w:val="20"/>
                <w:lang w:eastAsia="en-US"/>
              </w:rPr>
              <w:t xml:space="preserve">Stupanj učestalosti stručnih komunikacija: </w:t>
            </w:r>
          </w:p>
        </w:tc>
        <w:tc>
          <w:tcPr>
            <w:tcW w:w="11740" w:type="dxa"/>
            <w:gridSpan w:val="8"/>
            <w:tcBorders>
              <w:top w:val="single" w:sz="4" w:space="0" w:color="000000"/>
              <w:left w:val="single" w:sz="4" w:space="0" w:color="000000"/>
              <w:bottom w:val="single" w:sz="4" w:space="0" w:color="auto"/>
              <w:right w:val="single" w:sz="4" w:space="0" w:color="000000"/>
            </w:tcBorders>
          </w:tcPr>
          <w:p w:rsidR="0010530E" w:rsidRPr="0010530E" w:rsidRDefault="0010530E" w:rsidP="0010530E">
            <w:pPr>
              <w:rPr>
                <w:rFonts w:ascii="Arial" w:eastAsia="Calibri" w:hAnsi="Arial" w:cs="Arial"/>
                <w:color w:val="000000"/>
                <w:sz w:val="20"/>
                <w:szCs w:val="20"/>
                <w:lang w:eastAsia="en-US"/>
              </w:rPr>
            </w:pPr>
            <w:r w:rsidRPr="0010530E">
              <w:rPr>
                <w:rFonts w:ascii="Arial" w:eastAsia="Calibri" w:hAnsi="Arial" w:cs="Arial"/>
                <w:color w:val="000000"/>
                <w:sz w:val="20"/>
                <w:szCs w:val="20"/>
                <w:lang w:eastAsia="en-US"/>
              </w:rPr>
              <w:t>Stupanj stručnih komunikacija uključuje komunikaciju unutar nižih unutarnjih ustrojstvenih jedinica</w:t>
            </w:r>
          </w:p>
        </w:tc>
      </w:tr>
    </w:tbl>
    <w:p w:rsidR="00325E09" w:rsidRDefault="00325E09" w:rsidP="00F171FC">
      <w:bookmarkStart w:id="0" w:name="_GoBack"/>
      <w:bookmarkEnd w:id="0"/>
    </w:p>
    <w:sectPr w:rsidR="00325E09" w:rsidSect="00F171FC">
      <w:pgSz w:w="16838" w:h="11906" w:orient="landscape" w:code="9"/>
      <w:pgMar w:top="1276" w:right="1418"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rus BT">
    <w:altName w:val="Georgia"/>
    <w:charset w:val="00"/>
    <w:family w:val="roman"/>
    <w:pitch w:val="variable"/>
  </w:font>
  <w:font w:name="Albertus (WE)">
    <w:altName w:val="Arial"/>
    <w:charset w:val="EE"/>
    <w:family w:val="swiss"/>
    <w:pitch w:val="variable"/>
  </w:font>
  <w:font w:name="CRO_Korinna-Normal">
    <w:altName w:val="Times New Roman"/>
    <w:charset w:val="00"/>
    <w:family w:val="auto"/>
    <w:pitch w:val="variable"/>
    <w:sig w:usb0="00000003" w:usb1="00000000" w:usb2="00000000" w:usb3="00000000" w:csb0="00000001" w:csb1="00000000"/>
  </w:font>
  <w:font w:name="Times New (WE)">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4CF"/>
    <w:multiLevelType w:val="hybridMultilevel"/>
    <w:tmpl w:val="82429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63BD6"/>
    <w:multiLevelType w:val="hybridMultilevel"/>
    <w:tmpl w:val="C778D26E"/>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6B0C94"/>
    <w:multiLevelType w:val="hybridMultilevel"/>
    <w:tmpl w:val="9F6C7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D10744A"/>
    <w:multiLevelType w:val="hybridMultilevel"/>
    <w:tmpl w:val="3CA03F34"/>
    <w:lvl w:ilvl="0" w:tplc="0288802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0B845F1"/>
    <w:multiLevelType w:val="hybridMultilevel"/>
    <w:tmpl w:val="3D4CEC7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FDA4ADE"/>
    <w:multiLevelType w:val="hybridMultilevel"/>
    <w:tmpl w:val="23142952"/>
    <w:lvl w:ilvl="0" w:tplc="0694B924">
      <w:start w:val="150"/>
      <w:numFmt w:val="bullet"/>
      <w:lvlText w:val="-"/>
      <w:lvlJc w:val="left"/>
      <w:pPr>
        <w:ind w:left="405" w:hanging="360"/>
      </w:pPr>
      <w:rPr>
        <w:rFonts w:ascii="Calibri" w:eastAsia="Lucida Sans Unicode" w:hAnsi="Calibri" w:cs="Calibri" w:hint="default"/>
        <w:sz w:val="22"/>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7" w15:restartNumberingAfterBreak="0">
    <w:nsid w:val="3FDD3E19"/>
    <w:multiLevelType w:val="hybridMultilevel"/>
    <w:tmpl w:val="00668A18"/>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CA4FB1"/>
    <w:multiLevelType w:val="hybridMultilevel"/>
    <w:tmpl w:val="5CFC86DA"/>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5859E5"/>
    <w:multiLevelType w:val="hybridMultilevel"/>
    <w:tmpl w:val="EC90DE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AE7335"/>
    <w:multiLevelType w:val="hybridMultilevel"/>
    <w:tmpl w:val="8CAC41C4"/>
    <w:lvl w:ilvl="0" w:tplc="0AACA40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E46202F"/>
    <w:multiLevelType w:val="hybridMultilevel"/>
    <w:tmpl w:val="A508A606"/>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8E1507"/>
    <w:multiLevelType w:val="hybridMultilevel"/>
    <w:tmpl w:val="C8FAAF6E"/>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EE11F27"/>
    <w:multiLevelType w:val="hybridMultilevel"/>
    <w:tmpl w:val="2DFC8314"/>
    <w:lvl w:ilvl="0" w:tplc="E722AE32">
      <w:start w:val="4"/>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15:restartNumberingAfterBreak="0">
    <w:nsid w:val="60D7634B"/>
    <w:multiLevelType w:val="hybridMultilevel"/>
    <w:tmpl w:val="B8AC45A4"/>
    <w:lvl w:ilvl="0" w:tplc="CD54BD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20B7DE1"/>
    <w:multiLevelType w:val="hybridMultilevel"/>
    <w:tmpl w:val="ED0C97B4"/>
    <w:lvl w:ilvl="0" w:tplc="E708A8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9067E8"/>
    <w:multiLevelType w:val="hybridMultilevel"/>
    <w:tmpl w:val="1504BDE4"/>
    <w:lvl w:ilvl="0" w:tplc="0288802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1B3E80"/>
    <w:multiLevelType w:val="hybridMultilevel"/>
    <w:tmpl w:val="33CA3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4F654A4"/>
    <w:multiLevelType w:val="hybridMultilevel"/>
    <w:tmpl w:val="2CAC0C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736C44"/>
    <w:multiLevelType w:val="hybridMultilevel"/>
    <w:tmpl w:val="90F8EBE2"/>
    <w:lvl w:ilvl="0" w:tplc="7E6EBE02">
      <w:start w:val="20"/>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5"/>
  </w:num>
  <w:num w:numId="4">
    <w:abstractNumId w:val="3"/>
  </w:num>
  <w:num w:numId="5">
    <w:abstractNumId w:val="8"/>
  </w:num>
  <w:num w:numId="6">
    <w:abstractNumId w:val="6"/>
  </w:num>
  <w:num w:numId="7">
    <w:abstractNumId w:val="9"/>
  </w:num>
  <w:num w:numId="8">
    <w:abstractNumId w:val="18"/>
  </w:num>
  <w:num w:numId="9">
    <w:abstractNumId w:val="11"/>
  </w:num>
  <w:num w:numId="10">
    <w:abstractNumId w:val="2"/>
  </w:num>
  <w:num w:numId="11">
    <w:abstractNumId w:val="5"/>
  </w:num>
  <w:num w:numId="12">
    <w:abstractNumId w:val="0"/>
  </w:num>
  <w:num w:numId="13">
    <w:abstractNumId w:val="10"/>
  </w:num>
  <w:num w:numId="14">
    <w:abstractNumId w:val="14"/>
  </w:num>
  <w:num w:numId="15">
    <w:abstractNumId w:val="20"/>
  </w:num>
  <w:num w:numId="16">
    <w:abstractNumId w:val="12"/>
  </w:num>
  <w:num w:numId="17">
    <w:abstractNumId w:val="16"/>
  </w:num>
  <w:num w:numId="18">
    <w:abstractNumId w:val="21"/>
  </w:num>
  <w:num w:numId="19">
    <w:abstractNumId w:val="7"/>
  </w:num>
  <w:num w:numId="20">
    <w:abstractNumId w:val="13"/>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09"/>
    <w:rsid w:val="00073DCC"/>
    <w:rsid w:val="000B09E0"/>
    <w:rsid w:val="001051B1"/>
    <w:rsid w:val="0010530E"/>
    <w:rsid w:val="00325E09"/>
    <w:rsid w:val="004A3554"/>
    <w:rsid w:val="0054225A"/>
    <w:rsid w:val="00941A8C"/>
    <w:rsid w:val="00A0006B"/>
    <w:rsid w:val="00B83F6A"/>
    <w:rsid w:val="00BB7C0B"/>
    <w:rsid w:val="00D5380F"/>
    <w:rsid w:val="00F17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1E77"/>
  <w15:chartTrackingRefBased/>
  <w15:docId w15:val="{2DEEDCB0-98CC-43D7-8F88-E955432C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E0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73DCC"/>
    <w:pPr>
      <w:keepNext/>
      <w:tabs>
        <w:tab w:val="left" w:pos="851"/>
      </w:tabs>
      <w:jc w:val="center"/>
      <w:outlineLvl w:val="0"/>
    </w:pPr>
    <w:rPr>
      <w:sz w:val="28"/>
      <w:szCs w:val="20"/>
      <w:lang w:val="en-GB"/>
    </w:rPr>
  </w:style>
  <w:style w:type="paragraph" w:styleId="Heading2">
    <w:name w:val="heading 2"/>
    <w:basedOn w:val="Normal"/>
    <w:next w:val="Normal"/>
    <w:link w:val="Heading2Char"/>
    <w:qFormat/>
    <w:rsid w:val="00073DCC"/>
    <w:pPr>
      <w:keepNext/>
      <w:tabs>
        <w:tab w:val="left" w:pos="851"/>
      </w:tabs>
      <w:ind w:right="4394"/>
      <w:outlineLvl w:val="1"/>
    </w:pPr>
    <w:rPr>
      <w:b/>
      <w:szCs w:val="20"/>
      <w:lang w:val="en-GB"/>
    </w:rPr>
  </w:style>
  <w:style w:type="paragraph" w:styleId="Heading3">
    <w:name w:val="heading 3"/>
    <w:basedOn w:val="Normal"/>
    <w:next w:val="Normal"/>
    <w:link w:val="Heading3Char"/>
    <w:qFormat/>
    <w:rsid w:val="00073DCC"/>
    <w:pPr>
      <w:keepNext/>
      <w:spacing w:after="120"/>
      <w:jc w:val="center"/>
      <w:outlineLvl w:val="2"/>
    </w:pPr>
    <w:rPr>
      <w:rFonts w:ascii="Arrus BT" w:hAnsi="Arrus BT"/>
      <w:b/>
      <w:sz w:val="36"/>
      <w:szCs w:val="20"/>
    </w:rPr>
  </w:style>
  <w:style w:type="paragraph" w:styleId="Heading4">
    <w:name w:val="heading 4"/>
    <w:basedOn w:val="Normal"/>
    <w:next w:val="Normal"/>
    <w:link w:val="Heading4Char"/>
    <w:qFormat/>
    <w:rsid w:val="00073DCC"/>
    <w:pPr>
      <w:keepNext/>
      <w:jc w:val="both"/>
      <w:outlineLvl w:val="3"/>
    </w:pPr>
    <w:rPr>
      <w:rFonts w:ascii="Arrus BT" w:hAnsi="Arrus BT"/>
      <w:b/>
      <w:bCs/>
      <w:iCs/>
      <w:szCs w:val="20"/>
    </w:rPr>
  </w:style>
  <w:style w:type="paragraph" w:styleId="Heading5">
    <w:name w:val="heading 5"/>
    <w:basedOn w:val="Normal"/>
    <w:next w:val="Normal"/>
    <w:link w:val="Heading5Char"/>
    <w:qFormat/>
    <w:rsid w:val="00073DCC"/>
    <w:pPr>
      <w:keepNext/>
      <w:jc w:val="both"/>
      <w:outlineLvl w:val="4"/>
    </w:pPr>
    <w:rPr>
      <w:rFonts w:ascii="Albertus (WE)" w:hAnsi="Albertus (WE)"/>
      <w:i/>
      <w:sz w:val="22"/>
      <w:szCs w:val="20"/>
    </w:rPr>
  </w:style>
  <w:style w:type="paragraph" w:styleId="Heading6">
    <w:name w:val="heading 6"/>
    <w:basedOn w:val="Normal"/>
    <w:next w:val="Normal"/>
    <w:link w:val="Heading6Char"/>
    <w:qFormat/>
    <w:rsid w:val="00073DCC"/>
    <w:pPr>
      <w:keepNext/>
      <w:ind w:right="5238" w:firstLine="567"/>
      <w:jc w:val="both"/>
      <w:outlineLvl w:val="5"/>
    </w:pPr>
    <w:rPr>
      <w:rFonts w:ascii="Arial" w:hAnsi="Arial"/>
      <w:b/>
      <w:szCs w:val="20"/>
      <w:lang w:val="de-DE"/>
    </w:rPr>
  </w:style>
  <w:style w:type="paragraph" w:styleId="Heading7">
    <w:name w:val="heading 7"/>
    <w:basedOn w:val="Normal"/>
    <w:next w:val="Normal"/>
    <w:link w:val="Heading7Char"/>
    <w:qFormat/>
    <w:rsid w:val="00073DCC"/>
    <w:pPr>
      <w:keepNext/>
      <w:ind w:right="5238"/>
      <w:jc w:val="both"/>
      <w:outlineLvl w:val="6"/>
    </w:pPr>
    <w:rPr>
      <w:rFonts w:ascii="Arrus BT" w:hAnsi="Arrus BT"/>
      <w:b/>
      <w:sz w:val="22"/>
      <w:szCs w:val="20"/>
    </w:rPr>
  </w:style>
  <w:style w:type="paragraph" w:styleId="Heading8">
    <w:name w:val="heading 8"/>
    <w:basedOn w:val="Normal"/>
    <w:next w:val="Normal"/>
    <w:link w:val="Heading8Char"/>
    <w:unhideWhenUsed/>
    <w:qFormat/>
    <w:rsid w:val="00073DCC"/>
    <w:pPr>
      <w:spacing w:before="240" w:after="60"/>
      <w:outlineLvl w:val="7"/>
    </w:pPr>
    <w:rPr>
      <w:rFonts w:ascii="Calibri" w:hAnsi="Calibri"/>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E0"/>
    <w:pPr>
      <w:ind w:left="720"/>
      <w:contextualSpacing/>
    </w:pPr>
  </w:style>
  <w:style w:type="character" w:customStyle="1" w:styleId="Heading1Char">
    <w:name w:val="Heading 1 Char"/>
    <w:basedOn w:val="DefaultParagraphFont"/>
    <w:link w:val="Heading1"/>
    <w:rsid w:val="00073DCC"/>
    <w:rPr>
      <w:rFonts w:ascii="Times New Roman" w:eastAsia="Times New Roman" w:hAnsi="Times New Roman" w:cs="Times New Roman"/>
      <w:sz w:val="28"/>
      <w:szCs w:val="20"/>
      <w:lang w:val="en-GB" w:eastAsia="hr-HR"/>
    </w:rPr>
  </w:style>
  <w:style w:type="character" w:customStyle="1" w:styleId="Heading2Char">
    <w:name w:val="Heading 2 Char"/>
    <w:basedOn w:val="DefaultParagraphFont"/>
    <w:link w:val="Heading2"/>
    <w:rsid w:val="00073DCC"/>
    <w:rPr>
      <w:rFonts w:ascii="Times New Roman" w:eastAsia="Times New Roman" w:hAnsi="Times New Roman" w:cs="Times New Roman"/>
      <w:b/>
      <w:sz w:val="24"/>
      <w:szCs w:val="20"/>
      <w:lang w:val="en-GB" w:eastAsia="hr-HR"/>
    </w:rPr>
  </w:style>
  <w:style w:type="character" w:customStyle="1" w:styleId="Heading3Char">
    <w:name w:val="Heading 3 Char"/>
    <w:basedOn w:val="DefaultParagraphFont"/>
    <w:link w:val="Heading3"/>
    <w:rsid w:val="00073DCC"/>
    <w:rPr>
      <w:rFonts w:ascii="Arrus BT" w:eastAsia="Times New Roman" w:hAnsi="Arrus BT" w:cs="Times New Roman"/>
      <w:b/>
      <w:sz w:val="36"/>
      <w:szCs w:val="20"/>
      <w:lang w:eastAsia="hr-HR"/>
    </w:rPr>
  </w:style>
  <w:style w:type="character" w:customStyle="1" w:styleId="Heading4Char">
    <w:name w:val="Heading 4 Char"/>
    <w:basedOn w:val="DefaultParagraphFont"/>
    <w:link w:val="Heading4"/>
    <w:rsid w:val="00073DCC"/>
    <w:rPr>
      <w:rFonts w:ascii="Arrus BT" w:eastAsia="Times New Roman" w:hAnsi="Arrus BT" w:cs="Times New Roman"/>
      <w:b/>
      <w:bCs/>
      <w:iCs/>
      <w:sz w:val="24"/>
      <w:szCs w:val="20"/>
      <w:lang w:eastAsia="hr-HR"/>
    </w:rPr>
  </w:style>
  <w:style w:type="character" w:customStyle="1" w:styleId="Heading5Char">
    <w:name w:val="Heading 5 Char"/>
    <w:basedOn w:val="DefaultParagraphFont"/>
    <w:link w:val="Heading5"/>
    <w:rsid w:val="00073DCC"/>
    <w:rPr>
      <w:rFonts w:ascii="Albertus (WE)" w:eastAsia="Times New Roman" w:hAnsi="Albertus (WE)" w:cs="Times New Roman"/>
      <w:i/>
      <w:szCs w:val="20"/>
      <w:lang w:eastAsia="hr-HR"/>
    </w:rPr>
  </w:style>
  <w:style w:type="character" w:customStyle="1" w:styleId="Heading6Char">
    <w:name w:val="Heading 6 Char"/>
    <w:basedOn w:val="DefaultParagraphFont"/>
    <w:link w:val="Heading6"/>
    <w:rsid w:val="00073DCC"/>
    <w:rPr>
      <w:rFonts w:ascii="Arial" w:eastAsia="Times New Roman" w:hAnsi="Arial" w:cs="Times New Roman"/>
      <w:b/>
      <w:sz w:val="24"/>
      <w:szCs w:val="20"/>
      <w:lang w:val="de-DE" w:eastAsia="hr-HR"/>
    </w:rPr>
  </w:style>
  <w:style w:type="character" w:customStyle="1" w:styleId="Heading7Char">
    <w:name w:val="Heading 7 Char"/>
    <w:basedOn w:val="DefaultParagraphFont"/>
    <w:link w:val="Heading7"/>
    <w:rsid w:val="00073DCC"/>
    <w:rPr>
      <w:rFonts w:ascii="Arrus BT" w:eastAsia="Times New Roman" w:hAnsi="Arrus BT" w:cs="Times New Roman"/>
      <w:b/>
      <w:szCs w:val="20"/>
      <w:lang w:eastAsia="hr-HR"/>
    </w:rPr>
  </w:style>
  <w:style w:type="character" w:customStyle="1" w:styleId="Heading8Char">
    <w:name w:val="Heading 8 Char"/>
    <w:basedOn w:val="DefaultParagraphFont"/>
    <w:link w:val="Heading8"/>
    <w:rsid w:val="00073DCC"/>
    <w:rPr>
      <w:rFonts w:ascii="Calibri" w:eastAsia="Times New Roman" w:hAnsi="Calibri" w:cs="Times New Roman"/>
      <w:i/>
      <w:iCs/>
      <w:sz w:val="24"/>
      <w:szCs w:val="24"/>
      <w:lang w:val="en-GB" w:eastAsia="hr-HR"/>
    </w:rPr>
  </w:style>
  <w:style w:type="numbering" w:customStyle="1" w:styleId="NoList1">
    <w:name w:val="No List1"/>
    <w:next w:val="NoList"/>
    <w:semiHidden/>
    <w:rsid w:val="00073DCC"/>
  </w:style>
  <w:style w:type="paragraph" w:styleId="BodyText">
    <w:name w:val="Body Text"/>
    <w:basedOn w:val="Normal"/>
    <w:link w:val="BodyTextChar"/>
    <w:rsid w:val="00073DCC"/>
    <w:pPr>
      <w:tabs>
        <w:tab w:val="left" w:pos="851"/>
      </w:tabs>
      <w:jc w:val="both"/>
    </w:pPr>
    <w:rPr>
      <w:szCs w:val="20"/>
      <w:lang w:val="en-GB"/>
    </w:rPr>
  </w:style>
  <w:style w:type="character" w:customStyle="1" w:styleId="BodyTextChar">
    <w:name w:val="Body Text Char"/>
    <w:basedOn w:val="DefaultParagraphFont"/>
    <w:link w:val="BodyText"/>
    <w:rsid w:val="00073DCC"/>
    <w:rPr>
      <w:rFonts w:ascii="Times New Roman" w:eastAsia="Times New Roman" w:hAnsi="Times New Roman" w:cs="Times New Roman"/>
      <w:sz w:val="24"/>
      <w:szCs w:val="20"/>
      <w:lang w:val="en-GB" w:eastAsia="hr-HR"/>
    </w:rPr>
  </w:style>
  <w:style w:type="paragraph" w:styleId="BodyText2">
    <w:name w:val="Body Text 2"/>
    <w:basedOn w:val="Normal"/>
    <w:link w:val="BodyText2Char"/>
    <w:rsid w:val="00073DCC"/>
    <w:pPr>
      <w:tabs>
        <w:tab w:val="left" w:pos="851"/>
      </w:tabs>
    </w:pPr>
    <w:rPr>
      <w:sz w:val="28"/>
      <w:szCs w:val="20"/>
      <w:lang w:val="en-GB"/>
    </w:rPr>
  </w:style>
  <w:style w:type="character" w:customStyle="1" w:styleId="BodyText2Char">
    <w:name w:val="Body Text 2 Char"/>
    <w:basedOn w:val="DefaultParagraphFont"/>
    <w:link w:val="BodyText2"/>
    <w:rsid w:val="00073DCC"/>
    <w:rPr>
      <w:rFonts w:ascii="Times New Roman" w:eastAsia="Times New Roman" w:hAnsi="Times New Roman" w:cs="Times New Roman"/>
      <w:sz w:val="28"/>
      <w:szCs w:val="20"/>
      <w:lang w:val="en-GB" w:eastAsia="hr-HR"/>
    </w:rPr>
  </w:style>
  <w:style w:type="paragraph" w:styleId="NormalWeb">
    <w:name w:val="Normal (Web)"/>
    <w:basedOn w:val="Normal"/>
    <w:rsid w:val="00073DCC"/>
    <w:pPr>
      <w:spacing w:before="100" w:beforeAutospacing="1" w:after="100" w:afterAutospacing="1"/>
    </w:pPr>
    <w:rPr>
      <w:rFonts w:ascii="Arial" w:hAnsi="Arial" w:cs="Arial"/>
      <w:color w:val="000000"/>
      <w:sz w:val="18"/>
      <w:szCs w:val="18"/>
    </w:rPr>
  </w:style>
  <w:style w:type="paragraph" w:styleId="NoSpacing">
    <w:name w:val="No Spacing"/>
    <w:uiPriority w:val="1"/>
    <w:qFormat/>
    <w:rsid w:val="00073DCC"/>
    <w:pPr>
      <w:spacing w:after="0" w:line="240" w:lineRule="auto"/>
    </w:pPr>
    <w:rPr>
      <w:rFonts w:ascii="Calibri" w:eastAsia="Calibri" w:hAnsi="Calibri" w:cs="Times New Roman"/>
      <w:lang w:val="en-US"/>
    </w:rPr>
  </w:style>
  <w:style w:type="paragraph" w:styleId="BodyTextIndent3">
    <w:name w:val="Body Text Indent 3"/>
    <w:aliases w:val=" uvlaka 3"/>
    <w:basedOn w:val="Normal"/>
    <w:link w:val="BodyTextIndent3Char"/>
    <w:rsid w:val="00073DCC"/>
    <w:pPr>
      <w:spacing w:after="120"/>
      <w:ind w:left="283"/>
    </w:pPr>
    <w:rPr>
      <w:rFonts w:ascii="CRO_Korinna-Normal" w:hAnsi="CRO_Korinna-Normal"/>
      <w:sz w:val="16"/>
      <w:szCs w:val="16"/>
      <w:lang w:val="en-GB"/>
    </w:rPr>
  </w:style>
  <w:style w:type="character" w:customStyle="1" w:styleId="BodyTextIndent3Char">
    <w:name w:val="Body Text Indent 3 Char"/>
    <w:aliases w:val=" uvlaka 3 Char"/>
    <w:basedOn w:val="DefaultParagraphFont"/>
    <w:link w:val="BodyTextIndent3"/>
    <w:rsid w:val="00073DCC"/>
    <w:rPr>
      <w:rFonts w:ascii="CRO_Korinna-Normal" w:eastAsia="Times New Roman" w:hAnsi="CRO_Korinna-Normal" w:cs="Times New Roman"/>
      <w:sz w:val="16"/>
      <w:szCs w:val="16"/>
      <w:lang w:val="en-GB" w:eastAsia="hr-HR"/>
    </w:rPr>
  </w:style>
  <w:style w:type="character" w:customStyle="1" w:styleId="preformatted-text">
    <w:name w:val="preformatted-text"/>
    <w:rsid w:val="00073DCC"/>
  </w:style>
  <w:style w:type="numbering" w:customStyle="1" w:styleId="Bezpopisa1">
    <w:name w:val="Bez popisa1"/>
    <w:next w:val="NoList"/>
    <w:semiHidden/>
    <w:rsid w:val="00073DCC"/>
  </w:style>
  <w:style w:type="paragraph" w:styleId="Caption">
    <w:name w:val="caption"/>
    <w:basedOn w:val="Normal"/>
    <w:next w:val="Normal"/>
    <w:qFormat/>
    <w:rsid w:val="00073DCC"/>
    <w:pPr>
      <w:spacing w:before="120" w:after="120"/>
      <w:jc w:val="center"/>
    </w:pPr>
    <w:rPr>
      <w:rFonts w:ascii="Arrus BT" w:hAnsi="Arrus BT"/>
      <w:sz w:val="36"/>
      <w:szCs w:val="20"/>
    </w:rPr>
  </w:style>
  <w:style w:type="paragraph" w:styleId="Header">
    <w:name w:val="header"/>
    <w:basedOn w:val="Normal"/>
    <w:link w:val="HeaderChar"/>
    <w:uiPriority w:val="99"/>
    <w:rsid w:val="00073DCC"/>
    <w:pPr>
      <w:tabs>
        <w:tab w:val="center" w:pos="4320"/>
        <w:tab w:val="right" w:pos="8640"/>
      </w:tabs>
    </w:pPr>
    <w:rPr>
      <w:rFonts w:ascii="Arrus BT" w:hAnsi="Arrus BT"/>
      <w:sz w:val="28"/>
      <w:szCs w:val="20"/>
    </w:rPr>
  </w:style>
  <w:style w:type="character" w:customStyle="1" w:styleId="HeaderChar">
    <w:name w:val="Header Char"/>
    <w:basedOn w:val="DefaultParagraphFont"/>
    <w:link w:val="Header"/>
    <w:uiPriority w:val="99"/>
    <w:rsid w:val="00073DCC"/>
    <w:rPr>
      <w:rFonts w:ascii="Arrus BT" w:eastAsia="Times New Roman" w:hAnsi="Arrus BT" w:cs="Times New Roman"/>
      <w:sz w:val="28"/>
      <w:szCs w:val="20"/>
      <w:lang w:eastAsia="hr-HR"/>
    </w:rPr>
  </w:style>
  <w:style w:type="paragraph" w:styleId="Footer">
    <w:name w:val="footer"/>
    <w:basedOn w:val="Normal"/>
    <w:link w:val="FooterChar"/>
    <w:uiPriority w:val="99"/>
    <w:rsid w:val="00073DCC"/>
    <w:pPr>
      <w:tabs>
        <w:tab w:val="center" w:pos="4320"/>
        <w:tab w:val="right" w:pos="8640"/>
      </w:tabs>
    </w:pPr>
    <w:rPr>
      <w:rFonts w:ascii="Arrus BT" w:hAnsi="Arrus BT"/>
      <w:sz w:val="28"/>
      <w:szCs w:val="20"/>
    </w:rPr>
  </w:style>
  <w:style w:type="character" w:customStyle="1" w:styleId="FooterChar">
    <w:name w:val="Footer Char"/>
    <w:basedOn w:val="DefaultParagraphFont"/>
    <w:link w:val="Footer"/>
    <w:uiPriority w:val="99"/>
    <w:rsid w:val="00073DCC"/>
    <w:rPr>
      <w:rFonts w:ascii="Arrus BT" w:eastAsia="Times New Roman" w:hAnsi="Arrus BT" w:cs="Times New Roman"/>
      <w:sz w:val="28"/>
      <w:szCs w:val="20"/>
      <w:lang w:eastAsia="hr-HR"/>
    </w:rPr>
  </w:style>
  <w:style w:type="character" w:styleId="Hyperlink">
    <w:name w:val="Hyperlink"/>
    <w:rsid w:val="00073DCC"/>
    <w:rPr>
      <w:color w:val="0000FF"/>
      <w:u w:val="single"/>
    </w:rPr>
  </w:style>
  <w:style w:type="paragraph" w:styleId="BodyTextIndent">
    <w:name w:val="Body Text Indent"/>
    <w:basedOn w:val="Normal"/>
    <w:link w:val="BodyTextIndentChar"/>
    <w:rsid w:val="00073DCC"/>
    <w:pPr>
      <w:ind w:left="1440" w:hanging="1440"/>
      <w:jc w:val="both"/>
    </w:pPr>
    <w:rPr>
      <w:rFonts w:ascii="Times New (WE)" w:hAnsi="Times New (WE)"/>
      <w:szCs w:val="20"/>
    </w:rPr>
  </w:style>
  <w:style w:type="character" w:customStyle="1" w:styleId="BodyTextIndentChar">
    <w:name w:val="Body Text Indent Char"/>
    <w:basedOn w:val="DefaultParagraphFont"/>
    <w:link w:val="BodyTextIndent"/>
    <w:rsid w:val="00073DCC"/>
    <w:rPr>
      <w:rFonts w:ascii="Times New (WE)" w:eastAsia="Times New Roman" w:hAnsi="Times New (WE)" w:cs="Times New Roman"/>
      <w:sz w:val="24"/>
      <w:szCs w:val="20"/>
      <w:lang w:eastAsia="hr-HR"/>
    </w:rPr>
  </w:style>
  <w:style w:type="paragraph" w:styleId="BodyText3">
    <w:name w:val="Body Text 3"/>
    <w:basedOn w:val="Normal"/>
    <w:link w:val="BodyText3Char"/>
    <w:rsid w:val="00073DCC"/>
    <w:pPr>
      <w:ind w:right="-72"/>
      <w:jc w:val="both"/>
    </w:pPr>
    <w:rPr>
      <w:rFonts w:ascii="Arrus BT" w:hAnsi="Arrus BT"/>
      <w:iCs/>
      <w:sz w:val="22"/>
      <w:szCs w:val="20"/>
    </w:rPr>
  </w:style>
  <w:style w:type="character" w:customStyle="1" w:styleId="BodyText3Char">
    <w:name w:val="Body Text 3 Char"/>
    <w:basedOn w:val="DefaultParagraphFont"/>
    <w:link w:val="BodyText3"/>
    <w:rsid w:val="00073DCC"/>
    <w:rPr>
      <w:rFonts w:ascii="Arrus BT" w:eastAsia="Times New Roman" w:hAnsi="Arrus BT" w:cs="Times New Roman"/>
      <w:iCs/>
      <w:szCs w:val="20"/>
      <w:lang w:eastAsia="hr-HR"/>
    </w:rPr>
  </w:style>
  <w:style w:type="paragraph" w:styleId="DocumentMap">
    <w:name w:val="Document Map"/>
    <w:basedOn w:val="Normal"/>
    <w:link w:val="DocumentMapChar"/>
    <w:rsid w:val="00073DCC"/>
    <w:pPr>
      <w:shd w:val="clear" w:color="auto" w:fill="000080"/>
    </w:pPr>
    <w:rPr>
      <w:rFonts w:ascii="Tahoma" w:hAnsi="Tahoma"/>
      <w:sz w:val="28"/>
      <w:szCs w:val="20"/>
    </w:rPr>
  </w:style>
  <w:style w:type="character" w:customStyle="1" w:styleId="DocumentMapChar">
    <w:name w:val="Document Map Char"/>
    <w:basedOn w:val="DefaultParagraphFont"/>
    <w:link w:val="DocumentMap"/>
    <w:rsid w:val="00073DCC"/>
    <w:rPr>
      <w:rFonts w:ascii="Tahoma" w:eastAsia="Times New Roman" w:hAnsi="Tahoma" w:cs="Times New Roman"/>
      <w:sz w:val="28"/>
      <w:szCs w:val="20"/>
      <w:shd w:val="clear" w:color="auto" w:fill="000080"/>
      <w:lang w:eastAsia="hr-HR"/>
    </w:rPr>
  </w:style>
  <w:style w:type="paragraph" w:styleId="BodyTextIndent2">
    <w:name w:val="Body Text Indent 2"/>
    <w:aliases w:val="  uvlaka 2"/>
    <w:basedOn w:val="Normal"/>
    <w:link w:val="BodyTextIndent2Char"/>
    <w:rsid w:val="00073DCC"/>
    <w:pPr>
      <w:ind w:right="-7" w:firstLine="720"/>
      <w:jc w:val="both"/>
    </w:pPr>
    <w:rPr>
      <w:rFonts w:ascii="Arrus BT" w:hAnsi="Arrus BT"/>
      <w:szCs w:val="20"/>
    </w:rPr>
  </w:style>
  <w:style w:type="character" w:customStyle="1" w:styleId="BodyTextIndent2Char">
    <w:name w:val="Body Text Indent 2 Char"/>
    <w:aliases w:val="  uvlaka 2 Char"/>
    <w:basedOn w:val="DefaultParagraphFont"/>
    <w:link w:val="BodyTextIndent2"/>
    <w:rsid w:val="00073DCC"/>
    <w:rPr>
      <w:rFonts w:ascii="Arrus BT" w:eastAsia="Times New Roman" w:hAnsi="Arrus BT" w:cs="Times New Roman"/>
      <w:sz w:val="24"/>
      <w:szCs w:val="20"/>
      <w:lang w:eastAsia="hr-HR"/>
    </w:rPr>
  </w:style>
  <w:style w:type="paragraph" w:styleId="BlockText">
    <w:name w:val="Block Text"/>
    <w:basedOn w:val="Normal"/>
    <w:rsid w:val="00073DCC"/>
    <w:pPr>
      <w:ind w:left="360" w:right="277" w:hanging="360"/>
      <w:jc w:val="both"/>
    </w:pPr>
    <w:rPr>
      <w:szCs w:val="20"/>
    </w:rPr>
  </w:style>
  <w:style w:type="paragraph" w:styleId="BalloonText">
    <w:name w:val="Balloon Text"/>
    <w:basedOn w:val="Normal"/>
    <w:link w:val="BalloonTextChar"/>
    <w:uiPriority w:val="99"/>
    <w:rsid w:val="00073DCC"/>
    <w:rPr>
      <w:rFonts w:ascii="Tahoma" w:hAnsi="Tahoma" w:cs="Tahoma"/>
      <w:sz w:val="16"/>
      <w:szCs w:val="16"/>
    </w:rPr>
  </w:style>
  <w:style w:type="character" w:customStyle="1" w:styleId="BalloonTextChar">
    <w:name w:val="Balloon Text Char"/>
    <w:basedOn w:val="DefaultParagraphFont"/>
    <w:link w:val="BalloonText"/>
    <w:uiPriority w:val="99"/>
    <w:rsid w:val="00073DCC"/>
    <w:rPr>
      <w:rFonts w:ascii="Tahoma" w:eastAsia="Times New Roman" w:hAnsi="Tahoma" w:cs="Tahoma"/>
      <w:sz w:val="16"/>
      <w:szCs w:val="16"/>
      <w:lang w:eastAsia="hr-HR"/>
    </w:rPr>
  </w:style>
  <w:style w:type="numbering" w:customStyle="1" w:styleId="Bezpopisa11">
    <w:name w:val="Bez popisa11"/>
    <w:next w:val="NoList"/>
    <w:uiPriority w:val="99"/>
    <w:semiHidden/>
    <w:unhideWhenUsed/>
    <w:rsid w:val="00073DCC"/>
  </w:style>
  <w:style w:type="paragraph" w:customStyle="1" w:styleId="Bezproreda1">
    <w:name w:val="Bez proreda1"/>
    <w:rsid w:val="00073DCC"/>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28</Pages>
  <Words>7234</Words>
  <Characters>41237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2</cp:revision>
  <dcterms:created xsi:type="dcterms:W3CDTF">2023-02-16T09:20:00Z</dcterms:created>
  <dcterms:modified xsi:type="dcterms:W3CDTF">2023-02-16T10:55:00Z</dcterms:modified>
</cp:coreProperties>
</file>